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B746" w14:textId="277BFF66" w:rsidR="00E17423" w:rsidRDefault="008A6FE0" w:rsidP="000F4439">
      <w:pPr>
        <w:pStyle w:val="Nzev"/>
        <w:spacing w:before="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CB7F91">
        <w:rPr>
          <w:rFonts w:ascii="Arial" w:hAnsi="Arial"/>
          <w:szCs w:val="22"/>
        </w:rPr>
        <w:t>3</w:t>
      </w:r>
    </w:p>
    <w:p w14:paraId="680539CB" w14:textId="6DD97979" w:rsidR="00E0086F" w:rsidRPr="00CB7F91" w:rsidRDefault="00CB7F91" w:rsidP="00CB7F91">
      <w:pPr>
        <w:pStyle w:val="Nzev"/>
        <w:spacing w:before="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dohoda o ukončení smlouvy </w:t>
      </w:r>
      <w:r w:rsidR="00E0086F" w:rsidRPr="00ED6435">
        <w:rPr>
          <w:rFonts w:ascii="Arial" w:hAnsi="Arial"/>
          <w:szCs w:val="22"/>
        </w:rPr>
        <w:t>O DÍLO</w:t>
      </w:r>
      <w:r w:rsidR="004F7687">
        <w:rPr>
          <w:rFonts w:ascii="Arial" w:hAnsi="Arial"/>
          <w:szCs w:val="22"/>
        </w:rPr>
        <w:t xml:space="preserve"> č. 838-2022-</w:t>
      </w:r>
      <w:r w:rsidR="00EB2361">
        <w:rPr>
          <w:rFonts w:ascii="Arial" w:hAnsi="Arial"/>
          <w:szCs w:val="22"/>
        </w:rPr>
        <w:t>523101</w:t>
      </w:r>
    </w:p>
    <w:p w14:paraId="2B871BEE" w14:textId="27E28478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CB7F91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4900E2FA" w14:textId="77777777" w:rsidR="0091784E" w:rsidRPr="00ED6435" w:rsidRDefault="0091784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91784E" w:rsidRDefault="00E0086F" w:rsidP="0091784E">
      <w:pPr>
        <w:pStyle w:val="Nadpis1"/>
        <w:keepNext w:val="0"/>
        <w:numPr>
          <w:ilvl w:val="0"/>
          <w:numId w:val="0"/>
        </w:numPr>
        <w:spacing w:before="0" w:line="240" w:lineRule="auto"/>
        <w:ind w:left="567"/>
        <w:jc w:val="both"/>
        <w:rPr>
          <w:rFonts w:ascii="Arial" w:hAnsi="Arial"/>
          <w:b w:val="0"/>
          <w:szCs w:val="22"/>
        </w:rPr>
      </w:pPr>
      <w:r w:rsidRPr="0091784E">
        <w:rPr>
          <w:rFonts w:ascii="Arial" w:hAnsi="Arial"/>
          <w:szCs w:val="22"/>
        </w:rPr>
        <w:t>SMLUVNÍ STRANY</w:t>
      </w:r>
    </w:p>
    <w:p w14:paraId="0ECFD9A0" w14:textId="77777777" w:rsidR="00414B35" w:rsidRPr="0091784E" w:rsidRDefault="00E0086F" w:rsidP="0091784E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 w:rsidRPr="0091784E">
        <w:rPr>
          <w:rFonts w:ascii="Arial" w:hAnsi="Arial" w:cs="Arial"/>
          <w:b/>
          <w:szCs w:val="22"/>
        </w:rPr>
        <w:t>Česká republika</w:t>
      </w:r>
      <w:r w:rsidR="004F5D1F" w:rsidRPr="0091784E">
        <w:rPr>
          <w:rFonts w:ascii="Arial" w:hAnsi="Arial" w:cs="Arial"/>
          <w:b/>
          <w:szCs w:val="22"/>
        </w:rPr>
        <w:t xml:space="preserve"> –</w:t>
      </w:r>
      <w:r w:rsidRPr="0091784E">
        <w:rPr>
          <w:rFonts w:ascii="Arial" w:hAnsi="Arial" w:cs="Arial"/>
          <w:b/>
          <w:szCs w:val="22"/>
        </w:rPr>
        <w:t xml:space="preserve"> Státní pozemkový úřad</w:t>
      </w:r>
    </w:p>
    <w:p w14:paraId="182A5987" w14:textId="5ABC8F3C" w:rsidR="00967030" w:rsidRPr="0091784E" w:rsidRDefault="001F4B3F" w:rsidP="0091784E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91784E">
        <w:rPr>
          <w:rFonts w:ascii="Arial" w:hAnsi="Arial" w:cs="Arial"/>
        </w:rPr>
        <w:t>se sídlem Husinecká 1024/</w:t>
      </w:r>
      <w:proofErr w:type="gramStart"/>
      <w:r w:rsidRPr="0091784E">
        <w:rPr>
          <w:rFonts w:ascii="Arial" w:hAnsi="Arial" w:cs="Arial"/>
        </w:rPr>
        <w:t>11a</w:t>
      </w:r>
      <w:proofErr w:type="gramEnd"/>
      <w:r w:rsidRPr="0091784E">
        <w:rPr>
          <w:rFonts w:ascii="Arial" w:hAnsi="Arial" w:cs="Arial"/>
        </w:rPr>
        <w:t xml:space="preserve">, 130 00 Praha 3 – Žižkov, IČO: 01312 774, </w:t>
      </w:r>
      <w:r w:rsidRPr="0091784E">
        <w:rPr>
          <w:rFonts w:ascii="Arial" w:hAnsi="Arial" w:cs="Arial"/>
          <w:b/>
          <w:bCs/>
        </w:rPr>
        <w:t>Krajský</w:t>
      </w:r>
      <w:r w:rsidR="00785344" w:rsidRPr="0091784E">
        <w:rPr>
          <w:rFonts w:ascii="Arial" w:hAnsi="Arial" w:cs="Arial"/>
          <w:b/>
          <w:bCs/>
        </w:rPr>
        <w:t> </w:t>
      </w:r>
      <w:r w:rsidRPr="0091784E">
        <w:rPr>
          <w:rFonts w:ascii="Arial" w:hAnsi="Arial" w:cs="Arial"/>
          <w:b/>
          <w:bCs/>
        </w:rPr>
        <w:t>pozemkový úřad pro Jihomoravský kraj</w:t>
      </w:r>
      <w:r w:rsidRPr="0091784E">
        <w:rPr>
          <w:rFonts w:ascii="Arial" w:hAnsi="Arial" w:cs="Arial"/>
          <w:snapToGrid w:val="0"/>
        </w:rPr>
        <w:t>,</w:t>
      </w:r>
      <w:r w:rsidRPr="0091784E">
        <w:rPr>
          <w:rFonts w:ascii="Arial" w:hAnsi="Arial" w:cs="Arial"/>
        </w:rPr>
        <w:t xml:space="preserve"> </w:t>
      </w:r>
      <w:r w:rsidRPr="0091784E">
        <w:rPr>
          <w:rFonts w:ascii="Arial" w:hAnsi="Arial" w:cs="Arial"/>
          <w:snapToGrid w:val="0"/>
        </w:rPr>
        <w:t>na adrese Hroznová 17, 603 00 Brno</w:t>
      </w:r>
    </w:p>
    <w:p w14:paraId="5B3A0358" w14:textId="582ED83C" w:rsidR="001F4B3F" w:rsidRPr="0091784E" w:rsidRDefault="001F4B3F" w:rsidP="0091784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 xml:space="preserve">Zastoupená: Ing. Renatou Číhalovou, </w:t>
      </w:r>
      <w:r w:rsidRPr="0091784E">
        <w:rPr>
          <w:rFonts w:ascii="Arial" w:hAnsi="Arial" w:cs="Arial"/>
          <w:iCs/>
        </w:rPr>
        <w:t>ředitelkou</w:t>
      </w:r>
      <w:r w:rsidRPr="0091784E">
        <w:rPr>
          <w:rFonts w:ascii="Arial" w:hAnsi="Arial" w:cs="Arial"/>
        </w:rPr>
        <w:t xml:space="preserve"> KPÚ pro </w:t>
      </w:r>
      <w:proofErr w:type="spellStart"/>
      <w:r w:rsidRPr="0091784E">
        <w:rPr>
          <w:rFonts w:ascii="Arial" w:hAnsi="Arial" w:cs="Arial"/>
        </w:rPr>
        <w:t>JmK</w:t>
      </w:r>
      <w:proofErr w:type="spellEnd"/>
      <w:r w:rsidRPr="0091784E">
        <w:rPr>
          <w:rFonts w:ascii="Arial" w:hAnsi="Arial" w:cs="Arial"/>
          <w:iCs/>
        </w:rPr>
        <w:t xml:space="preserve"> </w:t>
      </w:r>
    </w:p>
    <w:p w14:paraId="5B9F382F" w14:textId="77777777" w:rsidR="001F4B3F" w:rsidRPr="0091784E" w:rsidRDefault="001F4B3F" w:rsidP="0091784E">
      <w:pPr>
        <w:pStyle w:val="Odstavecseseznamem"/>
        <w:spacing w:after="0" w:line="240" w:lineRule="auto"/>
        <w:jc w:val="both"/>
        <w:rPr>
          <w:rFonts w:ascii="Arial" w:hAnsi="Arial" w:cs="Arial"/>
          <w:iCs/>
        </w:rPr>
      </w:pPr>
      <w:r w:rsidRPr="0091784E">
        <w:rPr>
          <w:rFonts w:ascii="Arial" w:hAnsi="Arial" w:cs="Arial"/>
        </w:rPr>
        <w:t xml:space="preserve">Ve smluvních záležitostech zastoupená: Ing. Renatou Číhalovou, </w:t>
      </w:r>
      <w:r w:rsidRPr="0091784E">
        <w:rPr>
          <w:rFonts w:ascii="Arial" w:hAnsi="Arial" w:cs="Arial"/>
          <w:iCs/>
        </w:rPr>
        <w:t>ředitelkou</w:t>
      </w:r>
      <w:r w:rsidRPr="0091784E">
        <w:rPr>
          <w:rFonts w:ascii="Arial" w:hAnsi="Arial" w:cs="Arial"/>
        </w:rPr>
        <w:t xml:space="preserve"> KPÚ pro </w:t>
      </w:r>
      <w:proofErr w:type="spellStart"/>
      <w:r w:rsidRPr="0091784E">
        <w:rPr>
          <w:rFonts w:ascii="Arial" w:hAnsi="Arial" w:cs="Arial"/>
        </w:rPr>
        <w:t>JmK</w:t>
      </w:r>
      <w:proofErr w:type="spellEnd"/>
      <w:r w:rsidRPr="0091784E">
        <w:rPr>
          <w:rFonts w:ascii="Arial" w:hAnsi="Arial" w:cs="Arial"/>
          <w:iCs/>
        </w:rPr>
        <w:t xml:space="preserve"> </w:t>
      </w:r>
    </w:p>
    <w:p w14:paraId="063B4E86" w14:textId="77777777" w:rsidR="001F4B3F" w:rsidRPr="0091784E" w:rsidRDefault="001F4B3F" w:rsidP="0091784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C40304A" w14:textId="77777777" w:rsidR="001F4B3F" w:rsidRPr="0091784E" w:rsidRDefault="001F4B3F" w:rsidP="0091784E">
      <w:pPr>
        <w:pStyle w:val="Odstavecseseznamem"/>
        <w:spacing w:after="0" w:line="240" w:lineRule="auto"/>
        <w:jc w:val="both"/>
        <w:rPr>
          <w:rFonts w:ascii="Arial" w:hAnsi="Arial" w:cs="Arial"/>
          <w:snapToGrid w:val="0"/>
        </w:rPr>
      </w:pPr>
      <w:r w:rsidRPr="0091784E">
        <w:rPr>
          <w:rFonts w:ascii="Arial" w:hAnsi="Arial" w:cs="Arial"/>
        </w:rPr>
        <w:t>V technických záležitostech zastoupená:</w:t>
      </w:r>
      <w:r w:rsidRPr="0091784E">
        <w:rPr>
          <w:rFonts w:ascii="Arial" w:hAnsi="Arial" w:cs="Arial"/>
          <w:snapToGrid w:val="0"/>
        </w:rPr>
        <w:t xml:space="preserve"> </w:t>
      </w:r>
    </w:p>
    <w:p w14:paraId="358956E8" w14:textId="77777777" w:rsidR="001F4B3F" w:rsidRPr="0091784E" w:rsidRDefault="001F4B3F" w:rsidP="0091784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  <w:snapToGrid w:val="0"/>
        </w:rPr>
        <w:t xml:space="preserve">Mgr. Bc. Milanem Večeřou, vedoucím </w:t>
      </w:r>
      <w:r w:rsidRPr="0091784E">
        <w:rPr>
          <w:rFonts w:ascii="Arial" w:hAnsi="Arial" w:cs="Arial"/>
        </w:rPr>
        <w:t>Pobočky Hodonín</w:t>
      </w:r>
    </w:p>
    <w:p w14:paraId="70D7DBD1" w14:textId="77878775" w:rsidR="001F4B3F" w:rsidRPr="0091784E" w:rsidRDefault="001F4B3F" w:rsidP="0091784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 xml:space="preserve">Martinou </w:t>
      </w:r>
      <w:proofErr w:type="spellStart"/>
      <w:r w:rsidRPr="0091784E">
        <w:rPr>
          <w:rFonts w:ascii="Arial" w:hAnsi="Arial" w:cs="Arial"/>
        </w:rPr>
        <w:t>Vašulkovou</w:t>
      </w:r>
      <w:proofErr w:type="spellEnd"/>
      <w:r w:rsidRPr="0091784E">
        <w:rPr>
          <w:rFonts w:ascii="Arial" w:hAnsi="Arial" w:cs="Arial"/>
        </w:rPr>
        <w:t>, vrchním referentem Pobočky Hodonín</w:t>
      </w:r>
    </w:p>
    <w:p w14:paraId="6CA73779" w14:textId="4BB094B4" w:rsidR="00335F5B" w:rsidRPr="0091784E" w:rsidRDefault="00335F5B" w:rsidP="0091784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>Martinou Lindnerovou, vrchním referentem Pobočky Hodonín</w:t>
      </w:r>
    </w:p>
    <w:p w14:paraId="2418E374" w14:textId="77777777" w:rsidR="001F4B3F" w:rsidRPr="0091784E" w:rsidRDefault="001F4B3F" w:rsidP="0091784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DA9CCC" w14:textId="77777777" w:rsidR="001F4B3F" w:rsidRPr="0091784E" w:rsidRDefault="001F4B3F" w:rsidP="0091784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  <w:b/>
          <w:bCs/>
        </w:rPr>
        <w:t>Kontaktní údaje:</w:t>
      </w:r>
    </w:p>
    <w:p w14:paraId="02BE3F24" w14:textId="6E28D440" w:rsidR="001F4B3F" w:rsidRPr="0091784E" w:rsidRDefault="001F4B3F" w:rsidP="0091784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 xml:space="preserve">Tel.: </w:t>
      </w:r>
      <w:r w:rsidRPr="0091784E">
        <w:rPr>
          <w:rFonts w:ascii="Arial" w:hAnsi="Arial" w:cs="Arial"/>
        </w:rPr>
        <w:tab/>
      </w:r>
      <w:r w:rsidR="00785344"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>725 902 201 - Mgr. Bc. Milan Večeřa</w:t>
      </w:r>
    </w:p>
    <w:p w14:paraId="5788F350" w14:textId="2F63838D" w:rsidR="001F4B3F" w:rsidRPr="0091784E" w:rsidRDefault="001F4B3F" w:rsidP="0091784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ab/>
      </w:r>
      <w:r w:rsidR="00785344"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 xml:space="preserve">601 374 048 </w:t>
      </w:r>
      <w:r w:rsidR="00D43FEB" w:rsidRPr="0091784E">
        <w:rPr>
          <w:rFonts w:ascii="Arial" w:hAnsi="Arial" w:cs="Arial"/>
        </w:rPr>
        <w:t>-</w:t>
      </w:r>
      <w:r w:rsidRPr="0091784E">
        <w:rPr>
          <w:rFonts w:ascii="Arial" w:hAnsi="Arial" w:cs="Arial"/>
        </w:rPr>
        <w:t xml:space="preserve"> Martina Vašulková</w:t>
      </w:r>
    </w:p>
    <w:p w14:paraId="1CA7BED7" w14:textId="4BE2A0A3" w:rsidR="00335F5B" w:rsidRPr="0091784E" w:rsidRDefault="00335F5B" w:rsidP="0091784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ab/>
        <w:t>606 601 025 - Martina Lindnerová</w:t>
      </w:r>
    </w:p>
    <w:p w14:paraId="3BEB167D" w14:textId="4875D2D8" w:rsidR="001F4B3F" w:rsidRPr="0091784E" w:rsidRDefault="001F4B3F" w:rsidP="0091784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>E-mail:</w:t>
      </w:r>
      <w:r w:rsidRPr="0091784E">
        <w:rPr>
          <w:rFonts w:ascii="Arial" w:hAnsi="Arial" w:cs="Arial"/>
          <w:snapToGrid w:val="0"/>
        </w:rPr>
        <w:t xml:space="preserve"> </w:t>
      </w:r>
      <w:r w:rsidRPr="0091784E">
        <w:rPr>
          <w:rFonts w:ascii="Arial" w:hAnsi="Arial" w:cs="Arial"/>
          <w:snapToGrid w:val="0"/>
        </w:rPr>
        <w:tab/>
      </w:r>
      <w:r w:rsidR="00785344" w:rsidRPr="0091784E">
        <w:rPr>
          <w:rFonts w:ascii="Arial" w:hAnsi="Arial" w:cs="Arial"/>
          <w:snapToGrid w:val="0"/>
        </w:rPr>
        <w:tab/>
      </w:r>
      <w:hyperlink r:id="rId8" w:history="1">
        <w:r w:rsidR="00C61B3E" w:rsidRPr="0091784E">
          <w:rPr>
            <w:rStyle w:val="Hypertextovodkaz"/>
            <w:rFonts w:ascii="Arial" w:hAnsi="Arial" w:cs="Arial"/>
            <w:snapToGrid w:val="0"/>
          </w:rPr>
          <w:t>hodonin.pk@spucr.cz</w:t>
        </w:r>
      </w:hyperlink>
      <w:r w:rsidR="00C61B3E" w:rsidRPr="0091784E">
        <w:rPr>
          <w:rFonts w:ascii="Arial" w:hAnsi="Arial" w:cs="Arial"/>
          <w:snapToGrid w:val="0"/>
        </w:rPr>
        <w:t xml:space="preserve"> </w:t>
      </w:r>
      <w:r w:rsidRPr="0091784E">
        <w:rPr>
          <w:rFonts w:ascii="Arial" w:hAnsi="Arial" w:cs="Arial"/>
          <w:snapToGrid w:val="0"/>
        </w:rPr>
        <w:t xml:space="preserve">  </w:t>
      </w:r>
    </w:p>
    <w:p w14:paraId="45984B58" w14:textId="6A9C4BD4" w:rsidR="001F4B3F" w:rsidRPr="0091784E" w:rsidRDefault="001F4B3F" w:rsidP="0091784E">
      <w:pPr>
        <w:pStyle w:val="Odstavecseseznamem"/>
        <w:spacing w:after="0" w:line="240" w:lineRule="auto"/>
        <w:ind w:right="1418"/>
        <w:jc w:val="both"/>
        <w:rPr>
          <w:rFonts w:ascii="Arial" w:hAnsi="Arial" w:cs="Arial"/>
          <w:b/>
          <w:i/>
        </w:rPr>
      </w:pPr>
      <w:r w:rsidRPr="0091784E">
        <w:rPr>
          <w:rFonts w:ascii="Arial" w:hAnsi="Arial" w:cs="Arial"/>
        </w:rPr>
        <w:t xml:space="preserve">ID datové schránky: </w:t>
      </w:r>
      <w:r w:rsidR="00785344"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>z49per3</w:t>
      </w:r>
    </w:p>
    <w:p w14:paraId="7E8F3D0A" w14:textId="0915F430" w:rsidR="001F4B3F" w:rsidRPr="0091784E" w:rsidRDefault="001F4B3F" w:rsidP="0091784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  <w:b/>
          <w:i/>
        </w:rPr>
      </w:pPr>
      <w:r w:rsidRPr="0091784E">
        <w:rPr>
          <w:rFonts w:ascii="Arial" w:hAnsi="Arial" w:cs="Arial"/>
          <w:bCs/>
        </w:rPr>
        <w:t>Bankovní spojení</w:t>
      </w:r>
      <w:r w:rsidRPr="0091784E">
        <w:rPr>
          <w:rFonts w:ascii="Arial" w:hAnsi="Arial" w:cs="Arial"/>
        </w:rPr>
        <w:t xml:space="preserve">: </w:t>
      </w:r>
      <w:r w:rsidRPr="0091784E">
        <w:rPr>
          <w:rFonts w:ascii="Arial" w:hAnsi="Arial" w:cs="Arial"/>
        </w:rPr>
        <w:tab/>
      </w:r>
      <w:r w:rsidR="00785344"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>Česká národní banka</w:t>
      </w:r>
    </w:p>
    <w:p w14:paraId="5825B32D" w14:textId="0F44054E" w:rsidR="001F4B3F" w:rsidRPr="0091784E" w:rsidRDefault="001F4B3F" w:rsidP="0091784E">
      <w:pPr>
        <w:pStyle w:val="Odstavecseseznamem"/>
        <w:spacing w:after="0" w:line="240" w:lineRule="auto"/>
        <w:ind w:right="1417"/>
        <w:jc w:val="both"/>
        <w:rPr>
          <w:rFonts w:ascii="Arial" w:hAnsi="Arial" w:cs="Arial"/>
          <w:b/>
          <w:i/>
        </w:rPr>
      </w:pPr>
      <w:r w:rsidRPr="0091784E">
        <w:rPr>
          <w:rFonts w:ascii="Arial" w:hAnsi="Arial" w:cs="Arial"/>
        </w:rPr>
        <w:t xml:space="preserve">Číslo účtu: </w:t>
      </w:r>
      <w:r w:rsidRPr="0091784E">
        <w:rPr>
          <w:rFonts w:ascii="Arial" w:hAnsi="Arial" w:cs="Arial"/>
        </w:rPr>
        <w:tab/>
      </w:r>
      <w:r w:rsidR="00785344"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>3723001/0710</w:t>
      </w:r>
    </w:p>
    <w:p w14:paraId="395799A5" w14:textId="026B0EE0" w:rsidR="001F4B3F" w:rsidRPr="0091784E" w:rsidRDefault="001F4B3F" w:rsidP="0091784E">
      <w:pPr>
        <w:pStyle w:val="Odstavecseseznamem"/>
        <w:spacing w:after="0" w:line="240" w:lineRule="auto"/>
        <w:ind w:right="1418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 xml:space="preserve">DIČ: </w:t>
      </w:r>
      <w:r w:rsidRPr="0091784E">
        <w:rPr>
          <w:rFonts w:ascii="Arial" w:hAnsi="Arial" w:cs="Arial"/>
        </w:rPr>
        <w:tab/>
      </w:r>
      <w:r w:rsidR="00785344" w:rsidRPr="0091784E">
        <w:rPr>
          <w:rFonts w:ascii="Arial" w:hAnsi="Arial" w:cs="Arial"/>
        </w:rPr>
        <w:tab/>
      </w:r>
      <w:r w:rsidR="00785344"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>CZ01312774, není plátce DPH</w:t>
      </w:r>
    </w:p>
    <w:p w14:paraId="2C7E241C" w14:textId="77777777" w:rsidR="00E0086F" w:rsidRPr="0091784E" w:rsidRDefault="00E0086F" w:rsidP="0091784E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91784E">
        <w:rPr>
          <w:rFonts w:ascii="Arial" w:hAnsi="Arial" w:cs="Arial"/>
        </w:rPr>
        <w:t>(„</w:t>
      </w:r>
      <w:r w:rsidRPr="0091784E">
        <w:rPr>
          <w:rFonts w:ascii="Arial" w:hAnsi="Arial" w:cs="Arial"/>
          <w:b/>
        </w:rPr>
        <w:t>Objednatel</w:t>
      </w:r>
      <w:r w:rsidRPr="0091784E">
        <w:rPr>
          <w:rFonts w:ascii="Arial" w:hAnsi="Arial" w:cs="Arial"/>
          <w:bCs/>
        </w:rPr>
        <w:t>“)</w:t>
      </w:r>
    </w:p>
    <w:p w14:paraId="482C4878" w14:textId="77777777" w:rsidR="0091784E" w:rsidRDefault="0091784E" w:rsidP="0091784E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E3C0C14" w14:textId="2EE95345" w:rsidR="00E0086F" w:rsidRPr="0091784E" w:rsidRDefault="00E0086F" w:rsidP="0091784E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91784E">
        <w:rPr>
          <w:rFonts w:ascii="Arial" w:hAnsi="Arial" w:cs="Arial"/>
        </w:rPr>
        <w:t>a</w:t>
      </w:r>
    </w:p>
    <w:p w14:paraId="1EFAA48E" w14:textId="77777777" w:rsidR="0091784E" w:rsidRDefault="0091784E" w:rsidP="0091784E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92C607E" w14:textId="65E50B98" w:rsidR="00785344" w:rsidRPr="0091784E" w:rsidRDefault="00785344" w:rsidP="0091784E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91784E">
        <w:rPr>
          <w:rFonts w:ascii="Arial" w:hAnsi="Arial" w:cs="Arial"/>
          <w:b/>
        </w:rPr>
        <w:t>POZEMKOVÉ ÚPRAVY K+V s.r.o.</w:t>
      </w:r>
    </w:p>
    <w:p w14:paraId="1E7B8D6C" w14:textId="474D9DAE" w:rsidR="00785344" w:rsidRPr="0091784E" w:rsidRDefault="00785344" w:rsidP="0091784E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91784E">
        <w:rPr>
          <w:rFonts w:ascii="Arial" w:hAnsi="Arial" w:cs="Arial"/>
        </w:rPr>
        <w:t xml:space="preserve">společnost založená a existující podle právního řádu České republiky, </w:t>
      </w:r>
      <w:r w:rsidRPr="0091784E">
        <w:rPr>
          <w:rFonts w:ascii="Arial" w:hAnsi="Arial" w:cs="Arial"/>
          <w:bCs/>
        </w:rPr>
        <w:t xml:space="preserve">se sídlem v Plzni, Plachého </w:t>
      </w:r>
      <w:r w:rsidR="00976C92" w:rsidRPr="0091784E">
        <w:rPr>
          <w:rFonts w:ascii="Arial" w:hAnsi="Arial" w:cs="Arial"/>
          <w:bCs/>
        </w:rPr>
        <w:t>1558/</w:t>
      </w:r>
      <w:r w:rsidRPr="0091784E">
        <w:rPr>
          <w:rFonts w:ascii="Arial" w:hAnsi="Arial" w:cs="Arial"/>
          <w:bCs/>
        </w:rPr>
        <w:t>40</w:t>
      </w:r>
      <w:r w:rsidRPr="0091784E">
        <w:rPr>
          <w:rFonts w:ascii="Arial" w:hAnsi="Arial" w:cs="Arial"/>
          <w:snapToGrid w:val="0"/>
        </w:rPr>
        <w:t>, IČO: 29099323, zapsaná v obchodním rejstříku vedeném u Krajského soudu v Plzni, oddíl C, vložka 24674.</w:t>
      </w:r>
    </w:p>
    <w:p w14:paraId="0FC929BF" w14:textId="77777777" w:rsidR="00785344" w:rsidRPr="0091784E" w:rsidRDefault="00785344" w:rsidP="0091784E">
      <w:pPr>
        <w:spacing w:after="0" w:line="240" w:lineRule="auto"/>
        <w:ind w:left="567"/>
        <w:rPr>
          <w:rFonts w:ascii="Arial" w:hAnsi="Arial" w:cs="Arial"/>
          <w:snapToGrid w:val="0"/>
        </w:rPr>
      </w:pPr>
    </w:p>
    <w:p w14:paraId="04ED23BB" w14:textId="194B4486" w:rsidR="00785344" w:rsidRPr="0091784E" w:rsidRDefault="00785344" w:rsidP="0091784E">
      <w:pPr>
        <w:spacing w:after="0" w:line="240" w:lineRule="auto"/>
        <w:ind w:left="567"/>
        <w:rPr>
          <w:rFonts w:ascii="Arial" w:hAnsi="Arial" w:cs="Arial"/>
          <w:bCs/>
        </w:rPr>
      </w:pPr>
      <w:r w:rsidRPr="0091784E">
        <w:rPr>
          <w:rFonts w:ascii="Arial" w:hAnsi="Arial" w:cs="Arial"/>
          <w:snapToGrid w:val="0"/>
        </w:rPr>
        <w:t>Zastoupená: Mgr. Barborou Salátovou</w:t>
      </w:r>
    </w:p>
    <w:p w14:paraId="188078F4" w14:textId="4AF45BF5" w:rsidR="00785344" w:rsidRPr="0091784E" w:rsidRDefault="00785344" w:rsidP="0091784E">
      <w:pPr>
        <w:spacing w:after="0" w:line="240" w:lineRule="auto"/>
        <w:ind w:left="567"/>
        <w:rPr>
          <w:rFonts w:ascii="Arial" w:hAnsi="Arial" w:cs="Arial"/>
        </w:rPr>
      </w:pPr>
      <w:r w:rsidRPr="0091784E">
        <w:rPr>
          <w:rFonts w:ascii="Arial" w:hAnsi="Arial" w:cs="Arial"/>
        </w:rPr>
        <w:t>Ve smluvních záležitostech oprávněny jednat</w:t>
      </w:r>
      <w:r w:rsidRPr="0091784E">
        <w:rPr>
          <w:rFonts w:ascii="Arial" w:hAnsi="Arial" w:cs="Arial"/>
          <w:bCs/>
        </w:rPr>
        <w:t>: Mgr. Barbora Salátová, Ing. Helena Krausová</w:t>
      </w:r>
    </w:p>
    <w:p w14:paraId="13ACEF14" w14:textId="3B44EDF1" w:rsidR="00785344" w:rsidRPr="0091784E" w:rsidRDefault="00785344" w:rsidP="0091784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 xml:space="preserve">V technických záležitostech oprávněni jednat: </w:t>
      </w:r>
      <w:proofErr w:type="spellStart"/>
      <w:r w:rsidR="00AF2B76">
        <w:rPr>
          <w:rFonts w:ascii="Arial" w:hAnsi="Arial" w:cs="Arial"/>
        </w:rPr>
        <w:t>xxx</w:t>
      </w:r>
      <w:proofErr w:type="spellEnd"/>
      <w:r w:rsidRPr="0091784E">
        <w:rPr>
          <w:rFonts w:ascii="Arial" w:hAnsi="Arial" w:cs="Arial"/>
        </w:rPr>
        <w:t xml:space="preserve">, </w:t>
      </w:r>
      <w:proofErr w:type="spellStart"/>
      <w:r w:rsidR="00AF2B76">
        <w:rPr>
          <w:rFonts w:ascii="Arial" w:hAnsi="Arial" w:cs="Arial"/>
        </w:rPr>
        <w:t>xxx</w:t>
      </w:r>
      <w:proofErr w:type="spellEnd"/>
      <w:r w:rsidRPr="0091784E">
        <w:rPr>
          <w:rFonts w:ascii="Arial" w:hAnsi="Arial" w:cs="Arial"/>
        </w:rPr>
        <w:t xml:space="preserve">, </w:t>
      </w:r>
      <w:proofErr w:type="spellStart"/>
      <w:r w:rsidR="00AF2B76">
        <w:rPr>
          <w:rFonts w:ascii="Arial" w:hAnsi="Arial" w:cs="Arial"/>
        </w:rPr>
        <w:t>xxx</w:t>
      </w:r>
      <w:proofErr w:type="spellEnd"/>
      <w:r w:rsidRPr="0091784E">
        <w:rPr>
          <w:rFonts w:ascii="Arial" w:hAnsi="Arial" w:cs="Arial"/>
        </w:rPr>
        <w:t xml:space="preserve">, </w:t>
      </w:r>
      <w:proofErr w:type="spellStart"/>
      <w:r w:rsidR="00AF2B76">
        <w:rPr>
          <w:rFonts w:ascii="Arial" w:hAnsi="Arial" w:cs="Arial"/>
        </w:rPr>
        <w:t>xxx</w:t>
      </w:r>
      <w:proofErr w:type="spellEnd"/>
    </w:p>
    <w:p w14:paraId="330D9B9E" w14:textId="77777777" w:rsidR="00785344" w:rsidRPr="0091784E" w:rsidRDefault="00785344" w:rsidP="0091784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bCs/>
        </w:rPr>
      </w:pPr>
    </w:p>
    <w:p w14:paraId="6C5C7BD9" w14:textId="2EDB6DBC" w:rsidR="00785344" w:rsidRPr="0091784E" w:rsidRDefault="00785344" w:rsidP="0091784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91784E">
        <w:rPr>
          <w:rFonts w:ascii="Arial" w:hAnsi="Arial" w:cs="Arial"/>
          <w:b/>
          <w:bCs/>
        </w:rPr>
        <w:t>Kontaktní údaje:</w:t>
      </w:r>
    </w:p>
    <w:p w14:paraId="33082CC4" w14:textId="53645472" w:rsidR="00785344" w:rsidRPr="0091784E" w:rsidRDefault="00785344" w:rsidP="0091784E">
      <w:pPr>
        <w:tabs>
          <w:tab w:val="left" w:pos="2552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91784E">
        <w:rPr>
          <w:rFonts w:ascii="Arial" w:hAnsi="Arial" w:cs="Arial"/>
        </w:rPr>
        <w:t xml:space="preserve">Tel.: </w:t>
      </w:r>
      <w:r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ab/>
      </w:r>
      <w:proofErr w:type="spellStart"/>
      <w:r w:rsidR="00AF2B76">
        <w:rPr>
          <w:rFonts w:ascii="Arial" w:hAnsi="Arial" w:cs="Arial"/>
        </w:rPr>
        <w:t>xxx</w:t>
      </w:r>
      <w:proofErr w:type="spellEnd"/>
    </w:p>
    <w:p w14:paraId="5BAA3BA2" w14:textId="11F9BCAA" w:rsidR="00785344" w:rsidRPr="0091784E" w:rsidRDefault="00785344" w:rsidP="0091784E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91784E">
        <w:rPr>
          <w:rFonts w:ascii="Arial" w:hAnsi="Arial" w:cs="Arial"/>
        </w:rPr>
        <w:t>E-mail:</w:t>
      </w:r>
      <w:r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ab/>
      </w:r>
      <w:proofErr w:type="spellStart"/>
      <w:r w:rsidR="00AF2B76">
        <w:rPr>
          <w:rFonts w:ascii="Arial" w:hAnsi="Arial" w:cs="Arial"/>
        </w:rPr>
        <w:t>xxx</w:t>
      </w:r>
      <w:proofErr w:type="spellEnd"/>
    </w:p>
    <w:p w14:paraId="2CBEAD4A" w14:textId="69AE3021" w:rsidR="00785344" w:rsidRPr="0091784E" w:rsidRDefault="00785344" w:rsidP="0091784E">
      <w:pPr>
        <w:spacing w:after="0" w:line="240" w:lineRule="auto"/>
        <w:ind w:left="567"/>
        <w:rPr>
          <w:rFonts w:ascii="Arial" w:hAnsi="Arial" w:cs="Arial"/>
        </w:rPr>
      </w:pPr>
      <w:r w:rsidRPr="0091784E">
        <w:rPr>
          <w:rFonts w:ascii="Arial" w:hAnsi="Arial" w:cs="Arial"/>
        </w:rPr>
        <w:t>ID datové schránky:</w:t>
      </w:r>
      <w:r w:rsidRPr="0091784E">
        <w:rPr>
          <w:rFonts w:ascii="Arial" w:hAnsi="Arial" w:cs="Arial"/>
        </w:rPr>
        <w:tab/>
      </w:r>
      <w:proofErr w:type="spellStart"/>
      <w:r w:rsidR="00AF2B76">
        <w:rPr>
          <w:rFonts w:ascii="Arial" w:hAnsi="Arial" w:cs="Arial"/>
        </w:rPr>
        <w:t>xxx</w:t>
      </w:r>
      <w:proofErr w:type="spellEnd"/>
    </w:p>
    <w:p w14:paraId="048763B7" w14:textId="77777777" w:rsidR="00785344" w:rsidRPr="0091784E" w:rsidRDefault="00785344" w:rsidP="0091784E">
      <w:pPr>
        <w:spacing w:after="0" w:line="240" w:lineRule="auto"/>
        <w:ind w:left="567"/>
        <w:rPr>
          <w:rFonts w:ascii="Arial" w:hAnsi="Arial" w:cs="Arial"/>
        </w:rPr>
      </w:pPr>
    </w:p>
    <w:p w14:paraId="2A0AB7E4" w14:textId="590904AC" w:rsidR="00785344" w:rsidRPr="0091784E" w:rsidRDefault="00785344" w:rsidP="0091784E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91784E">
        <w:rPr>
          <w:rFonts w:ascii="Arial" w:hAnsi="Arial" w:cs="Arial"/>
          <w:b/>
        </w:rPr>
        <w:t>Bankovní spojení:</w:t>
      </w:r>
      <w:r w:rsidRPr="0091784E">
        <w:rPr>
          <w:rFonts w:ascii="Arial" w:hAnsi="Arial" w:cs="Arial"/>
          <w:snapToGrid w:val="0"/>
        </w:rPr>
        <w:t xml:space="preserve"> </w:t>
      </w:r>
      <w:r w:rsidRPr="0091784E">
        <w:rPr>
          <w:rFonts w:ascii="Arial" w:hAnsi="Arial" w:cs="Arial"/>
          <w:snapToGrid w:val="0"/>
        </w:rPr>
        <w:tab/>
        <w:t>Raiffeisenbank a.s.</w:t>
      </w:r>
    </w:p>
    <w:p w14:paraId="783D6EA8" w14:textId="77559FED" w:rsidR="00785344" w:rsidRPr="0091784E" w:rsidRDefault="00785344" w:rsidP="0091784E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91784E">
        <w:rPr>
          <w:rFonts w:ascii="Arial" w:hAnsi="Arial" w:cs="Arial"/>
        </w:rPr>
        <w:t>Číslo účtu:</w:t>
      </w:r>
      <w:r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ab/>
        <w:t>5279999001/5500</w:t>
      </w:r>
    </w:p>
    <w:p w14:paraId="67CB1226" w14:textId="4DB68568" w:rsidR="00785344" w:rsidRPr="0091784E" w:rsidRDefault="00785344" w:rsidP="0091784E">
      <w:pPr>
        <w:spacing w:after="0" w:line="240" w:lineRule="auto"/>
        <w:ind w:left="567"/>
        <w:rPr>
          <w:rFonts w:ascii="Arial" w:hAnsi="Arial" w:cs="Arial"/>
        </w:rPr>
      </w:pPr>
      <w:r w:rsidRPr="0091784E">
        <w:rPr>
          <w:rFonts w:ascii="Arial" w:hAnsi="Arial" w:cs="Arial"/>
        </w:rPr>
        <w:t xml:space="preserve">DIČ: </w:t>
      </w:r>
      <w:r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ab/>
      </w:r>
      <w:r w:rsidRPr="0091784E">
        <w:rPr>
          <w:rFonts w:ascii="Arial" w:hAnsi="Arial" w:cs="Arial"/>
        </w:rPr>
        <w:tab/>
        <w:t>CZ29099323</w:t>
      </w:r>
    </w:p>
    <w:p w14:paraId="483330C9" w14:textId="77777777" w:rsidR="00E0086F" w:rsidRPr="0091784E" w:rsidRDefault="00E0086F" w:rsidP="0091784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>(</w:t>
      </w:r>
      <w:r w:rsidRPr="0091784E">
        <w:rPr>
          <w:rFonts w:ascii="Arial" w:hAnsi="Arial" w:cs="Arial"/>
          <w:b/>
        </w:rPr>
        <w:t>„Zhotovitel“</w:t>
      </w:r>
      <w:r w:rsidRPr="0091784E">
        <w:rPr>
          <w:rFonts w:ascii="Arial" w:hAnsi="Arial" w:cs="Arial"/>
        </w:rPr>
        <w:t>)</w:t>
      </w:r>
    </w:p>
    <w:p w14:paraId="073941BA" w14:textId="0C11699B" w:rsidR="007635F7" w:rsidRPr="0091784E" w:rsidRDefault="00E0086F" w:rsidP="0091784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>(Objednatel a Zhotovitel dále jako „</w:t>
      </w:r>
      <w:r w:rsidRPr="0091784E">
        <w:rPr>
          <w:rFonts w:ascii="Arial" w:hAnsi="Arial" w:cs="Arial"/>
          <w:b/>
        </w:rPr>
        <w:t>Smluvní strany</w:t>
      </w:r>
      <w:r w:rsidRPr="0091784E">
        <w:rPr>
          <w:rFonts w:ascii="Arial" w:hAnsi="Arial" w:cs="Arial"/>
        </w:rPr>
        <w:t>“ a každý z nich samostatně jako „</w:t>
      </w:r>
      <w:r w:rsidRPr="0091784E">
        <w:rPr>
          <w:rFonts w:ascii="Arial" w:hAnsi="Arial" w:cs="Arial"/>
          <w:b/>
        </w:rPr>
        <w:t>Smluvní strana</w:t>
      </w:r>
      <w:r w:rsidRPr="0091784E">
        <w:rPr>
          <w:rFonts w:ascii="Arial" w:hAnsi="Arial" w:cs="Arial"/>
        </w:rPr>
        <w:t>“</w:t>
      </w:r>
    </w:p>
    <w:p w14:paraId="1A7822C0" w14:textId="77777777" w:rsidR="00DA2A39" w:rsidRDefault="00DA2A39" w:rsidP="0091784E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0697E15" w14:textId="77777777" w:rsidR="0091784E" w:rsidRPr="0091784E" w:rsidRDefault="0091784E" w:rsidP="0091784E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C85DDE0" w14:textId="77777777" w:rsidR="00CB7F91" w:rsidRPr="006070D3" w:rsidRDefault="00CB7F91" w:rsidP="0091784E">
      <w:pPr>
        <w:spacing w:after="0" w:line="240" w:lineRule="auto"/>
        <w:jc w:val="center"/>
        <w:rPr>
          <w:rFonts w:ascii="Arial" w:hAnsi="Arial" w:cs="Arial"/>
          <w:b/>
        </w:rPr>
      </w:pPr>
      <w:r w:rsidRPr="006070D3">
        <w:rPr>
          <w:rFonts w:ascii="Arial" w:hAnsi="Arial" w:cs="Arial"/>
          <w:b/>
        </w:rPr>
        <w:t>Úvodní ustanovení</w:t>
      </w:r>
    </w:p>
    <w:p w14:paraId="369DDF13" w14:textId="6B47B279" w:rsidR="00CB7F91" w:rsidRPr="00A4076F" w:rsidRDefault="00CB7F91" w:rsidP="0091784E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A4076F">
        <w:rPr>
          <w:rFonts w:ascii="Arial" w:hAnsi="Arial" w:cs="Arial"/>
        </w:rPr>
        <w:lastRenderedPageBreak/>
        <w:t>1.</w:t>
      </w:r>
      <w:r w:rsidRPr="00A4076F">
        <w:rPr>
          <w:rFonts w:ascii="Arial" w:hAnsi="Arial" w:cs="Arial"/>
        </w:rPr>
        <w:tab/>
        <w:t xml:space="preserve">Mezi smluvními stranami byla dne </w:t>
      </w:r>
      <w:r w:rsidR="00A4076F" w:rsidRPr="00A4076F">
        <w:rPr>
          <w:rFonts w:ascii="Arial" w:hAnsi="Arial" w:cs="Arial"/>
        </w:rPr>
        <w:t>5.9</w:t>
      </w:r>
      <w:r w:rsidRPr="00A4076F">
        <w:rPr>
          <w:rFonts w:ascii="Arial" w:hAnsi="Arial" w:cs="Arial"/>
        </w:rPr>
        <w:t>.20</w:t>
      </w:r>
      <w:r w:rsidR="00A4076F" w:rsidRPr="00A4076F">
        <w:rPr>
          <w:rFonts w:ascii="Arial" w:hAnsi="Arial" w:cs="Arial"/>
        </w:rPr>
        <w:t>2</w:t>
      </w:r>
      <w:r w:rsidRPr="00A4076F">
        <w:rPr>
          <w:rFonts w:ascii="Arial" w:hAnsi="Arial" w:cs="Arial"/>
        </w:rPr>
        <w:t>2 sepsána smlouva o dílo na vypracování návrhu komplexních pozemkových úprav v </w:t>
      </w:r>
      <w:proofErr w:type="spellStart"/>
      <w:r w:rsidRPr="00A4076F">
        <w:rPr>
          <w:rFonts w:ascii="Arial" w:hAnsi="Arial" w:cs="Arial"/>
        </w:rPr>
        <w:t>k.ú</w:t>
      </w:r>
      <w:proofErr w:type="spellEnd"/>
      <w:r w:rsidRPr="00A4076F">
        <w:rPr>
          <w:rFonts w:ascii="Arial" w:hAnsi="Arial" w:cs="Arial"/>
        </w:rPr>
        <w:t xml:space="preserve">. </w:t>
      </w:r>
      <w:r w:rsidR="00A4076F" w:rsidRPr="00A4076F">
        <w:rPr>
          <w:rFonts w:ascii="Arial" w:hAnsi="Arial" w:cs="Arial"/>
        </w:rPr>
        <w:t>Blatnice pod Svatým Antonínkem,</w:t>
      </w:r>
      <w:r w:rsidRPr="00A4076F">
        <w:rPr>
          <w:rFonts w:ascii="Arial" w:hAnsi="Arial" w:cs="Arial"/>
        </w:rPr>
        <w:t xml:space="preserve"> č. objednatele: </w:t>
      </w:r>
      <w:r w:rsidR="00A4076F" w:rsidRPr="00A4076F">
        <w:rPr>
          <w:rFonts w:ascii="Arial" w:hAnsi="Arial" w:cs="Arial"/>
        </w:rPr>
        <w:t>838</w:t>
      </w:r>
      <w:r w:rsidRPr="00A4076F">
        <w:rPr>
          <w:rFonts w:ascii="Arial" w:hAnsi="Arial" w:cs="Arial"/>
        </w:rPr>
        <w:t>-20</w:t>
      </w:r>
      <w:r w:rsidR="00A4076F" w:rsidRPr="00A4076F">
        <w:rPr>
          <w:rFonts w:ascii="Arial" w:hAnsi="Arial" w:cs="Arial"/>
        </w:rPr>
        <w:t>2</w:t>
      </w:r>
      <w:r w:rsidRPr="00A4076F">
        <w:rPr>
          <w:rFonts w:ascii="Arial" w:hAnsi="Arial" w:cs="Arial"/>
        </w:rPr>
        <w:t>2-</w:t>
      </w:r>
      <w:r w:rsidR="00A4076F" w:rsidRPr="00A4076F">
        <w:rPr>
          <w:rFonts w:ascii="Arial" w:hAnsi="Arial" w:cs="Arial"/>
        </w:rPr>
        <w:t>523101, č. zhotovitele: 9/2022</w:t>
      </w:r>
      <w:r w:rsidRPr="00A4076F">
        <w:rPr>
          <w:rFonts w:ascii="Arial" w:hAnsi="Arial" w:cs="Arial"/>
        </w:rPr>
        <w:t xml:space="preserve"> (dále jen „smlouva“). </w:t>
      </w:r>
    </w:p>
    <w:p w14:paraId="6183A9C0" w14:textId="7402A296" w:rsidR="00CB7F91" w:rsidRPr="00A4076F" w:rsidRDefault="00CB7F91" w:rsidP="0091784E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A4076F">
        <w:rPr>
          <w:rFonts w:ascii="Arial" w:hAnsi="Arial" w:cs="Arial"/>
        </w:rPr>
        <w:t xml:space="preserve">2.  </w:t>
      </w:r>
      <w:r w:rsidRPr="00A4076F">
        <w:rPr>
          <w:rFonts w:ascii="Arial" w:hAnsi="Arial" w:cs="Arial"/>
        </w:rPr>
        <w:tab/>
        <w:t xml:space="preserve">Předmětem smlouvy bylo provedení díla spočívající ve vypracování návrhu </w:t>
      </w:r>
      <w:r w:rsidR="00A4076F" w:rsidRPr="00A4076F">
        <w:rPr>
          <w:rFonts w:ascii="Arial" w:hAnsi="Arial" w:cs="Arial"/>
        </w:rPr>
        <w:t>k</w:t>
      </w:r>
      <w:r w:rsidRPr="00A4076F">
        <w:rPr>
          <w:rFonts w:ascii="Arial" w:hAnsi="Arial" w:cs="Arial"/>
        </w:rPr>
        <w:t xml:space="preserve">omplexních pozemkových úprav v katastrálním území </w:t>
      </w:r>
      <w:r w:rsidR="00A4076F" w:rsidRPr="00A4076F">
        <w:rPr>
          <w:rFonts w:ascii="Arial" w:hAnsi="Arial" w:cs="Arial"/>
        </w:rPr>
        <w:t>Blatnice pod Svatým Antonínkem</w:t>
      </w:r>
      <w:r w:rsidRPr="00A4076F">
        <w:rPr>
          <w:rFonts w:ascii="Arial" w:hAnsi="Arial" w:cs="Arial"/>
        </w:rPr>
        <w:t xml:space="preserve"> (dále jen „</w:t>
      </w:r>
      <w:proofErr w:type="spellStart"/>
      <w:r w:rsidRPr="00A4076F">
        <w:rPr>
          <w:rFonts w:ascii="Arial" w:hAnsi="Arial" w:cs="Arial"/>
        </w:rPr>
        <w:t>KoPÚ</w:t>
      </w:r>
      <w:proofErr w:type="spellEnd"/>
      <w:r w:rsidRPr="00A4076F">
        <w:rPr>
          <w:rFonts w:ascii="Arial" w:hAnsi="Arial" w:cs="Arial"/>
        </w:rPr>
        <w:t>“) včetně nezbytných geodetických prací v třídě přesnosti určené pro obnovu katastrálního operátu.</w:t>
      </w:r>
    </w:p>
    <w:p w14:paraId="13142064" w14:textId="77777777" w:rsidR="00CB7F91" w:rsidRPr="00CB7F91" w:rsidRDefault="00CB7F91" w:rsidP="0091784E">
      <w:pPr>
        <w:spacing w:after="0" w:line="240" w:lineRule="auto"/>
        <w:ind w:left="425" w:hanging="425"/>
        <w:jc w:val="both"/>
        <w:rPr>
          <w:rFonts w:ascii="Arial" w:hAnsi="Arial" w:cs="Arial"/>
          <w:highlight w:val="yellow"/>
        </w:rPr>
      </w:pPr>
    </w:p>
    <w:p w14:paraId="062B568D" w14:textId="77777777" w:rsidR="00CB7F91" w:rsidRPr="00A4076F" w:rsidRDefault="00CB7F91" w:rsidP="0091784E">
      <w:pPr>
        <w:spacing w:after="0" w:line="240" w:lineRule="auto"/>
        <w:ind w:left="425" w:hanging="425"/>
        <w:jc w:val="center"/>
        <w:rPr>
          <w:rFonts w:ascii="Arial" w:hAnsi="Arial" w:cs="Arial"/>
          <w:b/>
          <w:bCs/>
        </w:rPr>
      </w:pPr>
      <w:r w:rsidRPr="00A4076F">
        <w:rPr>
          <w:rFonts w:ascii="Arial" w:hAnsi="Arial" w:cs="Arial"/>
          <w:b/>
          <w:bCs/>
        </w:rPr>
        <w:t>I.</w:t>
      </w:r>
    </w:p>
    <w:p w14:paraId="47A417DE" w14:textId="58B00D60" w:rsidR="00CB7F91" w:rsidRPr="00A4076F" w:rsidRDefault="00CB7F91" w:rsidP="0091784E">
      <w:pPr>
        <w:pStyle w:val="Odstavecseseznamem"/>
        <w:numPr>
          <w:ilvl w:val="0"/>
          <w:numId w:val="58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4076F">
        <w:rPr>
          <w:rFonts w:ascii="Arial" w:hAnsi="Arial" w:cs="Arial"/>
        </w:rPr>
        <w:t xml:space="preserve">Smluvní strany založily předmětný smluvní vztah </w:t>
      </w:r>
      <w:r w:rsidR="00A4076F" w:rsidRPr="00A4076F">
        <w:rPr>
          <w:rFonts w:ascii="Arial" w:hAnsi="Arial" w:cs="Arial"/>
        </w:rPr>
        <w:t>v rozsahu řešeného území 839 ha. Před zahájením veřejné zakázky stanovila Pobočka Hodonín, ve spolupráci s Obcí Blatnice pod</w:t>
      </w:r>
      <w:r w:rsidR="00ED3B67">
        <w:rPr>
          <w:rFonts w:ascii="Arial" w:hAnsi="Arial" w:cs="Arial"/>
        </w:rPr>
        <w:t> </w:t>
      </w:r>
      <w:r w:rsidR="00A4076F" w:rsidRPr="00A4076F">
        <w:rPr>
          <w:rFonts w:ascii="Arial" w:hAnsi="Arial" w:cs="Arial"/>
        </w:rPr>
        <w:t xml:space="preserve">Svatým Antonínkem, </w:t>
      </w:r>
      <w:r w:rsidR="00131067">
        <w:rPr>
          <w:rFonts w:ascii="Arial" w:hAnsi="Arial" w:cs="Arial"/>
        </w:rPr>
        <w:t xml:space="preserve">na jaře 2022 </w:t>
      </w:r>
      <w:r w:rsidR="00A4076F" w:rsidRPr="00A4076F">
        <w:rPr>
          <w:rFonts w:ascii="Arial" w:hAnsi="Arial" w:cs="Arial"/>
        </w:rPr>
        <w:t>obvod řešeného území</w:t>
      </w:r>
      <w:r w:rsidR="00FC23CA">
        <w:rPr>
          <w:rFonts w:ascii="Arial" w:hAnsi="Arial" w:cs="Arial"/>
        </w:rPr>
        <w:t>, a to</w:t>
      </w:r>
      <w:r w:rsidR="00A4076F" w:rsidRPr="00A4076F">
        <w:rPr>
          <w:rFonts w:ascii="Arial" w:hAnsi="Arial" w:cs="Arial"/>
        </w:rPr>
        <w:t xml:space="preserve"> s přihlédnutím k dříve provedeným jednoduchým pozemkovým úpravám v některých lokalitách</w:t>
      </w:r>
      <w:r w:rsidRPr="00A4076F">
        <w:rPr>
          <w:rFonts w:ascii="Arial" w:hAnsi="Arial" w:cs="Arial"/>
        </w:rPr>
        <w:t xml:space="preserve">. </w:t>
      </w:r>
    </w:p>
    <w:p w14:paraId="123363CB" w14:textId="3066CE8B" w:rsidR="00CB7F91" w:rsidRDefault="00131067" w:rsidP="0091784E">
      <w:pPr>
        <w:pStyle w:val="Odstavecseseznamem"/>
        <w:numPr>
          <w:ilvl w:val="0"/>
          <w:numId w:val="58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50FD5">
        <w:rPr>
          <w:rFonts w:ascii="Arial" w:hAnsi="Arial" w:cs="Arial"/>
        </w:rPr>
        <w:t xml:space="preserve">Dne 20.2.2024 proběhlo úvodní jednání dle </w:t>
      </w:r>
      <w:proofErr w:type="spellStart"/>
      <w:r w:rsidRPr="00850FD5">
        <w:rPr>
          <w:rFonts w:ascii="Arial" w:hAnsi="Arial" w:cs="Arial"/>
        </w:rPr>
        <w:t>ust</w:t>
      </w:r>
      <w:proofErr w:type="spellEnd"/>
      <w:r w:rsidRPr="00850FD5">
        <w:rPr>
          <w:rFonts w:ascii="Arial" w:hAnsi="Arial" w:cs="Arial"/>
        </w:rPr>
        <w:t xml:space="preserve">. § 7 </w:t>
      </w:r>
      <w:proofErr w:type="spellStart"/>
      <w:r w:rsidRPr="00850FD5">
        <w:rPr>
          <w:rFonts w:ascii="Arial" w:hAnsi="Arial" w:cs="Arial"/>
        </w:rPr>
        <w:t>zák.č</w:t>
      </w:r>
      <w:proofErr w:type="spellEnd"/>
      <w:r w:rsidRPr="00850FD5">
        <w:rPr>
          <w:rFonts w:ascii="Arial" w:hAnsi="Arial" w:cs="Arial"/>
        </w:rPr>
        <w:t>. 139/2002 Sb. ve znění pozdějších předpisů</w:t>
      </w:r>
      <w:r w:rsidR="00850FD5" w:rsidRPr="00850FD5">
        <w:rPr>
          <w:rFonts w:ascii="Arial" w:hAnsi="Arial" w:cs="Arial"/>
        </w:rPr>
        <w:t xml:space="preserve"> a pozemkový úřad seznámil účastníky </w:t>
      </w:r>
      <w:r w:rsidR="00850FD5" w:rsidRPr="00850FD5">
        <w:rPr>
          <w:rFonts w:ascii="Arial" w:hAnsi="Arial" w:cs="Arial"/>
          <w:color w:val="000000"/>
          <w:shd w:val="clear" w:color="auto" w:fill="FFFFFF"/>
        </w:rPr>
        <w:t>a další vlastníky pozemků v předpokládaném obvodu pozemkových úprav</w:t>
      </w:r>
      <w:r w:rsidR="00FC23C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50FD5" w:rsidRPr="00850FD5">
        <w:rPr>
          <w:rFonts w:ascii="Arial" w:hAnsi="Arial" w:cs="Arial"/>
          <w:color w:val="000000"/>
          <w:shd w:val="clear" w:color="auto" w:fill="FFFFFF"/>
        </w:rPr>
        <w:t>s účelem, formou a předpokládaným obvodem pozemkových úprav.</w:t>
      </w:r>
      <w:r w:rsidR="00850FD5" w:rsidRPr="00850FD5">
        <w:rPr>
          <w:rFonts w:ascii="Arial" w:hAnsi="Arial" w:cs="Arial"/>
        </w:rPr>
        <w:t xml:space="preserve"> Z úvodního jednání vyplynula skutečnost, že účastníci zásadně nesouhlasí se stanoveným obvodem </w:t>
      </w:r>
      <w:proofErr w:type="spellStart"/>
      <w:r w:rsidR="00850FD5" w:rsidRPr="00850FD5">
        <w:rPr>
          <w:rFonts w:ascii="Arial" w:hAnsi="Arial" w:cs="Arial"/>
        </w:rPr>
        <w:t>KoPÚ</w:t>
      </w:r>
      <w:proofErr w:type="spellEnd"/>
      <w:r w:rsidR="00850FD5">
        <w:rPr>
          <w:rFonts w:ascii="Arial" w:hAnsi="Arial" w:cs="Arial"/>
        </w:rPr>
        <w:t xml:space="preserve">. Důvodem nesouhlasu byla zejména </w:t>
      </w:r>
      <w:r w:rsidR="00FC23CA">
        <w:rPr>
          <w:rFonts w:ascii="Arial" w:hAnsi="Arial" w:cs="Arial"/>
        </w:rPr>
        <w:t xml:space="preserve">potřeba </w:t>
      </w:r>
      <w:r w:rsidR="00850FD5">
        <w:rPr>
          <w:rFonts w:ascii="Arial" w:hAnsi="Arial" w:cs="Arial"/>
        </w:rPr>
        <w:t xml:space="preserve">umožnění řešení srážkových vod přitékající do obce přes lokality mimo stanovený obvod, možnost kapacitně odpovídajícího napojení cestní sítě, možnost zapojení další výměry obecní půdy pro zpracování PSZ a </w:t>
      </w:r>
      <w:r w:rsidR="009F705C">
        <w:rPr>
          <w:rFonts w:ascii="Arial" w:hAnsi="Arial" w:cs="Arial"/>
        </w:rPr>
        <w:t xml:space="preserve">možnost </w:t>
      </w:r>
      <w:r w:rsidR="00850FD5">
        <w:rPr>
          <w:rFonts w:ascii="Arial" w:hAnsi="Arial" w:cs="Arial"/>
        </w:rPr>
        <w:t>náprav</w:t>
      </w:r>
      <w:r w:rsidR="009F705C">
        <w:rPr>
          <w:rFonts w:ascii="Arial" w:hAnsi="Arial" w:cs="Arial"/>
        </w:rPr>
        <w:t>y</w:t>
      </w:r>
      <w:r w:rsidR="00850FD5">
        <w:rPr>
          <w:rFonts w:ascii="Arial" w:hAnsi="Arial" w:cs="Arial"/>
        </w:rPr>
        <w:t xml:space="preserve"> špatného stavu katastru nemovitostí</w:t>
      </w:r>
      <w:r w:rsidR="009F705C">
        <w:rPr>
          <w:rFonts w:ascii="Arial" w:hAnsi="Arial" w:cs="Arial"/>
        </w:rPr>
        <w:t xml:space="preserve"> v dalších lokalitách</w:t>
      </w:r>
      <w:r w:rsidR="00850FD5">
        <w:rPr>
          <w:rFonts w:ascii="Arial" w:hAnsi="Arial" w:cs="Arial"/>
        </w:rPr>
        <w:t xml:space="preserve">. </w:t>
      </w:r>
    </w:p>
    <w:p w14:paraId="7F910EB5" w14:textId="7A878E7A" w:rsidR="00850FD5" w:rsidRPr="00FC600C" w:rsidRDefault="00850FD5" w:rsidP="0091784E">
      <w:pPr>
        <w:pStyle w:val="Odstavecseseznamem"/>
        <w:numPr>
          <w:ilvl w:val="0"/>
          <w:numId w:val="58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C600C">
        <w:rPr>
          <w:rFonts w:ascii="Arial" w:hAnsi="Arial" w:cs="Arial"/>
        </w:rPr>
        <w:t xml:space="preserve">Žádané rozšíření obvodu </w:t>
      </w:r>
      <w:proofErr w:type="spellStart"/>
      <w:r w:rsidRPr="00FC600C">
        <w:rPr>
          <w:rFonts w:ascii="Arial" w:hAnsi="Arial" w:cs="Arial"/>
        </w:rPr>
        <w:t>KoPÚ</w:t>
      </w:r>
      <w:proofErr w:type="spellEnd"/>
      <w:r w:rsidRPr="00FC600C">
        <w:rPr>
          <w:rFonts w:ascii="Arial" w:hAnsi="Arial" w:cs="Arial"/>
        </w:rPr>
        <w:t xml:space="preserve"> nelze v novém rozsahu vyřešit tak, aby vyhovělo podmínkám </w:t>
      </w:r>
      <w:proofErr w:type="spellStart"/>
      <w:r w:rsidRPr="00FC600C">
        <w:rPr>
          <w:rFonts w:ascii="Arial" w:hAnsi="Arial" w:cs="Arial"/>
        </w:rPr>
        <w:t>ust</w:t>
      </w:r>
      <w:proofErr w:type="spellEnd"/>
      <w:r w:rsidRPr="00FC600C">
        <w:rPr>
          <w:rFonts w:ascii="Arial" w:hAnsi="Arial" w:cs="Arial"/>
        </w:rPr>
        <w:t xml:space="preserve">. §222 </w:t>
      </w:r>
      <w:proofErr w:type="spellStart"/>
      <w:r w:rsidRPr="00FC600C">
        <w:rPr>
          <w:rFonts w:ascii="Arial" w:hAnsi="Arial" w:cs="Arial"/>
        </w:rPr>
        <w:t>zák.č</w:t>
      </w:r>
      <w:proofErr w:type="spellEnd"/>
      <w:r w:rsidRPr="00FC600C">
        <w:rPr>
          <w:rFonts w:ascii="Arial" w:hAnsi="Arial" w:cs="Arial"/>
        </w:rPr>
        <w:t>. 134/2016 Sb. ve znění pozdějších předpisů, o zadávání veřejných zakázek.</w:t>
      </w:r>
      <w:r w:rsidR="00267DB5">
        <w:rPr>
          <w:rFonts w:ascii="Arial" w:hAnsi="Arial" w:cs="Arial"/>
        </w:rPr>
        <w:t xml:space="preserve"> Pro vyřešení věci je třeba zahájit novou nadlimitní veřejnou zakázku, zadávanou v otevřeném řízení.</w:t>
      </w:r>
    </w:p>
    <w:p w14:paraId="58882787" w14:textId="35C36367" w:rsidR="00CB7F91" w:rsidRDefault="00FC600C" w:rsidP="0091784E">
      <w:pPr>
        <w:pStyle w:val="Odstavecseseznamem"/>
        <w:numPr>
          <w:ilvl w:val="0"/>
          <w:numId w:val="58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FC600C">
        <w:rPr>
          <w:rFonts w:ascii="Arial" w:hAnsi="Arial" w:cs="Arial"/>
        </w:rPr>
        <w:t>V</w:t>
      </w:r>
      <w:r w:rsidR="00CB7F91" w:rsidRPr="00FC600C">
        <w:rPr>
          <w:rFonts w:ascii="Arial" w:hAnsi="Arial" w:cs="Arial"/>
        </w:rPr>
        <w:t xml:space="preserve">zhledem ke shora uvedeným skutečnostem </w:t>
      </w:r>
      <w:r w:rsidRPr="00FC600C">
        <w:rPr>
          <w:rFonts w:ascii="Arial" w:hAnsi="Arial" w:cs="Arial"/>
        </w:rPr>
        <w:t xml:space="preserve">tak </w:t>
      </w:r>
      <w:r w:rsidR="00CB7F91" w:rsidRPr="00FC600C">
        <w:rPr>
          <w:rFonts w:ascii="Arial" w:hAnsi="Arial" w:cs="Arial"/>
        </w:rPr>
        <w:t xml:space="preserve">došlo k objektivní podstatné změně okolností oproti situaci, která </w:t>
      </w:r>
      <w:r w:rsidR="00FC23CA">
        <w:rPr>
          <w:rFonts w:ascii="Arial" w:hAnsi="Arial" w:cs="Arial"/>
        </w:rPr>
        <w:t>plati</w:t>
      </w:r>
      <w:r w:rsidR="00CB7F91" w:rsidRPr="00FC600C">
        <w:rPr>
          <w:rFonts w:ascii="Arial" w:hAnsi="Arial" w:cs="Arial"/>
        </w:rPr>
        <w:t xml:space="preserve">la v době uzavření smlouvy. Vzhledem k tomu se smluvní strany dohodly na ukončení této smlouvy. </w:t>
      </w:r>
    </w:p>
    <w:p w14:paraId="641545E6" w14:textId="4E91A0B8" w:rsidR="00267DB5" w:rsidRPr="00FC600C" w:rsidRDefault="00267DB5" w:rsidP="0091784E">
      <w:pPr>
        <w:pStyle w:val="Odstavecseseznamem"/>
        <w:numPr>
          <w:ilvl w:val="0"/>
          <w:numId w:val="58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Nebudou tak provedeny zbývající práce v celkovém rozsahu </w:t>
      </w:r>
      <w:r>
        <w:rPr>
          <w:rFonts w:ascii="Arial" w:hAnsi="Arial" w:cs="Arial"/>
          <w:b/>
          <w:bCs/>
        </w:rPr>
        <w:t>5 616 820,00</w:t>
      </w:r>
      <w:r w:rsidRPr="00267DB5">
        <w:rPr>
          <w:rFonts w:ascii="Arial" w:hAnsi="Arial" w:cs="Arial"/>
          <w:b/>
          <w:bCs/>
        </w:rPr>
        <w:t xml:space="preserve"> Kč bez DPH</w:t>
      </w:r>
      <w:r>
        <w:rPr>
          <w:rFonts w:ascii="Arial" w:hAnsi="Arial" w:cs="Arial"/>
        </w:rPr>
        <w:t>, tedy 6 796 352,20 Kč včetně 21 % DPH.</w:t>
      </w:r>
    </w:p>
    <w:p w14:paraId="083FC9F5" w14:textId="77771AE4" w:rsidR="00CB7F91" w:rsidRDefault="00ED3B67" w:rsidP="0091784E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B7F91" w:rsidRPr="00FC600C">
        <w:rPr>
          <w:rFonts w:ascii="Arial" w:hAnsi="Arial" w:cs="Arial"/>
        </w:rPr>
        <w:t>.</w:t>
      </w:r>
      <w:r w:rsidR="00CB7F91" w:rsidRPr="00FC600C">
        <w:rPr>
          <w:rFonts w:ascii="Arial" w:hAnsi="Arial" w:cs="Arial"/>
        </w:rPr>
        <w:tab/>
        <w:t xml:space="preserve">Dnem účinnosti této dohody dochází </w:t>
      </w:r>
      <w:r w:rsidR="00CB7F91" w:rsidRPr="00FC600C">
        <w:rPr>
          <w:rFonts w:ascii="Arial" w:hAnsi="Arial" w:cs="Arial"/>
          <w:b/>
          <w:bCs/>
        </w:rPr>
        <w:t>k ukončení smlouvy</w:t>
      </w:r>
      <w:r w:rsidR="00CB7F91" w:rsidRPr="00FC600C">
        <w:rPr>
          <w:rFonts w:ascii="Arial" w:hAnsi="Arial" w:cs="Arial"/>
        </w:rPr>
        <w:t xml:space="preserve"> uzavřené dne </w:t>
      </w:r>
      <w:r w:rsidR="00FC600C" w:rsidRPr="00FC600C">
        <w:rPr>
          <w:rFonts w:ascii="Arial" w:hAnsi="Arial" w:cs="Arial"/>
        </w:rPr>
        <w:t>5.9.2022</w:t>
      </w:r>
      <w:r w:rsidR="00CB7F91" w:rsidRPr="00FC600C">
        <w:rPr>
          <w:rFonts w:ascii="Arial" w:hAnsi="Arial" w:cs="Arial"/>
        </w:rPr>
        <w:t xml:space="preserve">. Smluvní strany prohlašují, že veškerá práva a vzájemné závazky vyplývající z ukončené smlouvy jsou zcela vypořádány a smluvní strany vůči sobě nemají z titulu ukončené smlouvy žádných </w:t>
      </w:r>
      <w:r w:rsidR="00CB7F91" w:rsidRPr="0091784E">
        <w:rPr>
          <w:rFonts w:ascii="Arial" w:hAnsi="Arial" w:cs="Arial"/>
        </w:rPr>
        <w:t xml:space="preserve">nároků. </w:t>
      </w:r>
    </w:p>
    <w:p w14:paraId="0CB2F1BB" w14:textId="77777777" w:rsidR="0091784E" w:rsidRPr="0091784E" w:rsidRDefault="0091784E" w:rsidP="0091784E">
      <w:pPr>
        <w:spacing w:after="0" w:line="240" w:lineRule="auto"/>
        <w:ind w:left="425" w:hanging="425"/>
        <w:jc w:val="both"/>
        <w:rPr>
          <w:rFonts w:ascii="Arial" w:hAnsi="Arial" w:cs="Arial"/>
        </w:rPr>
      </w:pPr>
    </w:p>
    <w:p w14:paraId="52FF5613" w14:textId="61972F7A" w:rsidR="00DA1BC6" w:rsidRPr="0091784E" w:rsidRDefault="00267DB5" w:rsidP="0091784E">
      <w:pPr>
        <w:spacing w:after="0" w:line="240" w:lineRule="auto"/>
        <w:jc w:val="center"/>
        <w:rPr>
          <w:rFonts w:ascii="Arial" w:hAnsi="Arial" w:cs="Arial"/>
        </w:rPr>
      </w:pPr>
      <w:r w:rsidRPr="0091784E">
        <w:rPr>
          <w:rFonts w:ascii="Arial" w:hAnsi="Arial" w:cs="Arial"/>
        </w:rPr>
        <w:t>II.</w:t>
      </w:r>
    </w:p>
    <w:p w14:paraId="6702ACD2" w14:textId="73372670" w:rsidR="00DA1BC6" w:rsidRPr="0091784E" w:rsidRDefault="00267DB5" w:rsidP="0091784E">
      <w:pPr>
        <w:pStyle w:val="Level2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>Tento d</w:t>
      </w:r>
      <w:r w:rsidR="00DA1BC6" w:rsidRPr="0091784E">
        <w:rPr>
          <w:rFonts w:ascii="Arial" w:hAnsi="Arial" w:cs="Arial"/>
        </w:rPr>
        <w:t xml:space="preserve">odatek nabývá platnosti dnem podpisu Smluvních stran a účinnosti dnem jeho uveřejnění v registru smluv dle § 6 odst. 1 ZRS. </w:t>
      </w:r>
    </w:p>
    <w:p w14:paraId="685ED6BF" w14:textId="10A2C3F8" w:rsidR="00267DB5" w:rsidRDefault="00267DB5" w:rsidP="0091784E">
      <w:pPr>
        <w:pStyle w:val="Level2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1784E">
        <w:rPr>
          <w:rFonts w:ascii="Arial" w:hAnsi="Arial" w:cs="Arial"/>
        </w:rPr>
        <w:t>Smluvní strany prohlašují</w:t>
      </w:r>
      <w:r w:rsidR="0091784E" w:rsidRPr="0091784E">
        <w:rPr>
          <w:rFonts w:ascii="Arial" w:hAnsi="Arial" w:cs="Arial"/>
        </w:rPr>
        <w:t>, že tento dodatek byl sepsán na základě jejich pravé a svobodné vůle, nikoliv za v tísni nebo nápadně nevýhodných podmínek a na důkaz svého souhlasu k němu připojují své podpisy.</w:t>
      </w:r>
    </w:p>
    <w:p w14:paraId="24FAF042" w14:textId="77777777" w:rsidR="00ED3B67" w:rsidRPr="0091784E" w:rsidRDefault="00ED3B67" w:rsidP="00ED3B67">
      <w:pPr>
        <w:pStyle w:val="Level2"/>
        <w:numPr>
          <w:ilvl w:val="0"/>
          <w:numId w:val="0"/>
        </w:numPr>
        <w:spacing w:after="0" w:line="240" w:lineRule="auto"/>
        <w:ind w:left="426"/>
        <w:jc w:val="both"/>
        <w:rPr>
          <w:rFonts w:ascii="Arial" w:hAnsi="Arial" w:cs="Arial"/>
        </w:rPr>
      </w:pPr>
    </w:p>
    <w:p w14:paraId="262067AE" w14:textId="77777777" w:rsidR="00DA1BC6" w:rsidRDefault="00DA1BC6" w:rsidP="0091784E">
      <w:pPr>
        <w:spacing w:after="0" w:line="240" w:lineRule="auto"/>
        <w:jc w:val="both"/>
        <w:rPr>
          <w:rFonts w:ascii="Arial" w:hAnsi="Arial" w:cs="Arial"/>
          <w:b/>
        </w:rPr>
      </w:pPr>
    </w:p>
    <w:p w14:paraId="1C1D807A" w14:textId="77777777" w:rsidR="00F409F7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F409F7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0D23388" w14:textId="141DDB0F" w:rsidR="000439FE" w:rsidRPr="00ED6435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409F7">
        <w:rPr>
          <w:rFonts w:ascii="Arial" w:eastAsia="Times New Roman" w:hAnsi="Arial" w:cs="Arial"/>
          <w:bCs/>
          <w:lang w:eastAsia="cs-CZ"/>
        </w:rPr>
        <w:t>Plzeň</w:t>
      </w:r>
    </w:p>
    <w:p w14:paraId="2B0FC88A" w14:textId="4556C249" w:rsidR="000439FE" w:rsidRPr="00ED6435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F2B76">
        <w:rPr>
          <w:rFonts w:ascii="Arial" w:eastAsia="Times New Roman" w:hAnsi="Arial" w:cs="Arial"/>
          <w:bCs/>
          <w:lang w:eastAsia="cs-CZ"/>
        </w:rPr>
        <w:t>4.10.2024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F2B76">
        <w:rPr>
          <w:rFonts w:ascii="Arial" w:eastAsia="Times New Roman" w:hAnsi="Arial" w:cs="Arial"/>
          <w:bCs/>
          <w:lang w:eastAsia="cs-CZ"/>
        </w:rPr>
        <w:t>4.10.2024</w:t>
      </w:r>
    </w:p>
    <w:p w14:paraId="178D31B3" w14:textId="77777777" w:rsidR="000439FE" w:rsidRPr="00ED6435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7FE821" w14:textId="77777777" w:rsidR="000439FE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A9EF07" w14:textId="77777777" w:rsidR="0091784E" w:rsidRPr="00ED6435" w:rsidRDefault="0091784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F90179" w14:textId="77777777" w:rsidR="000439FE" w:rsidRPr="00ED6435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D14B1E" w14:textId="00FA66C6" w:rsidR="000439FE" w:rsidRPr="00ED6435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Renata Číhalová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F409F7">
        <w:rPr>
          <w:rFonts w:ascii="Arial" w:eastAsia="Times New Roman" w:hAnsi="Arial" w:cs="Arial"/>
          <w:bCs/>
          <w:lang w:eastAsia="cs-CZ"/>
        </w:rPr>
        <w:t>Mgr. Barbora Salátová</w:t>
      </w:r>
    </w:p>
    <w:p w14:paraId="71514246" w14:textId="59E17DBB" w:rsidR="00976C92" w:rsidRDefault="000439FE" w:rsidP="0091784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caps/>
        </w:rPr>
      </w:pPr>
      <w:r>
        <w:rPr>
          <w:rFonts w:ascii="Arial" w:eastAsia="Times New Roman" w:hAnsi="Arial" w:cs="Arial"/>
          <w:bCs/>
          <w:lang w:eastAsia="cs-CZ"/>
        </w:rPr>
        <w:t xml:space="preserve">ředitelka KPÚ pro </w:t>
      </w:r>
      <w:proofErr w:type="spellStart"/>
      <w:r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ED6435">
        <w:rPr>
          <w:rFonts w:ascii="Arial" w:eastAsia="Times New Roman" w:hAnsi="Arial" w:cs="Arial"/>
          <w:bCs/>
          <w:lang w:eastAsia="cs-CZ"/>
        </w:rPr>
        <w:tab/>
      </w:r>
      <w:r w:rsidR="00F409F7">
        <w:rPr>
          <w:rFonts w:ascii="Arial" w:eastAsia="Times New Roman" w:hAnsi="Arial" w:cs="Arial"/>
          <w:bCs/>
          <w:lang w:eastAsia="cs-CZ"/>
        </w:rPr>
        <w:t>jednatel</w:t>
      </w:r>
      <w:r w:rsidR="00E95585">
        <w:rPr>
          <w:rFonts w:ascii="Arial" w:eastAsia="Times New Roman" w:hAnsi="Arial" w:cs="Arial"/>
          <w:bCs/>
          <w:lang w:eastAsia="cs-CZ"/>
        </w:rPr>
        <w:t>ka</w:t>
      </w:r>
    </w:p>
    <w:p w14:paraId="43270019" w14:textId="1992FCF8" w:rsidR="000439FE" w:rsidRDefault="000439FE" w:rsidP="0091784E">
      <w:pPr>
        <w:spacing w:after="0" w:line="240" w:lineRule="auto"/>
        <w:rPr>
          <w:rFonts w:ascii="Arial" w:hAnsi="Arial" w:cs="Arial"/>
          <w:bCs/>
          <w:caps/>
        </w:rPr>
      </w:pPr>
    </w:p>
    <w:p w14:paraId="694E0A5B" w14:textId="77777777" w:rsidR="0091784E" w:rsidRDefault="0091784E" w:rsidP="0091784E">
      <w:pPr>
        <w:spacing w:after="0" w:line="240" w:lineRule="auto"/>
        <w:rPr>
          <w:rFonts w:ascii="Arial" w:hAnsi="Arial" w:cs="Arial"/>
          <w:bCs/>
          <w:caps/>
        </w:rPr>
      </w:pPr>
    </w:p>
    <w:p w14:paraId="1CD06874" w14:textId="77777777" w:rsidR="0091784E" w:rsidRDefault="0091784E" w:rsidP="0091784E">
      <w:pPr>
        <w:spacing w:after="0" w:line="240" w:lineRule="auto"/>
        <w:rPr>
          <w:rFonts w:ascii="Arial" w:hAnsi="Arial" w:cs="Arial"/>
          <w:bCs/>
          <w:caps/>
        </w:rPr>
      </w:pPr>
    </w:p>
    <w:p w14:paraId="3D3AE081" w14:textId="0D37EBDA" w:rsidR="00B3745E" w:rsidRPr="000439FE" w:rsidRDefault="000439FE" w:rsidP="0091784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 vyhotovení: Mgr. Robert Bílek</w:t>
      </w:r>
    </w:p>
    <w:sectPr w:rsidR="00B3745E" w:rsidRPr="000439FE" w:rsidSect="007936E4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6D97" w14:textId="77777777" w:rsidR="00E6582B" w:rsidRDefault="00E6582B" w:rsidP="007936E4">
      <w:pPr>
        <w:spacing w:after="0"/>
      </w:pPr>
      <w:r>
        <w:separator/>
      </w:r>
    </w:p>
  </w:endnote>
  <w:endnote w:type="continuationSeparator" w:id="0">
    <w:p w14:paraId="4039824E" w14:textId="77777777" w:rsidR="00E6582B" w:rsidRDefault="00E6582B" w:rsidP="007936E4">
      <w:pPr>
        <w:spacing w:after="0"/>
      </w:pPr>
      <w:r>
        <w:continuationSeparator/>
      </w:r>
    </w:p>
  </w:endnote>
  <w:endnote w:type="continuationNotice" w:id="1">
    <w:p w14:paraId="77E580A7" w14:textId="77777777" w:rsidR="00E6582B" w:rsidRDefault="00E6582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CF36" w14:textId="77777777" w:rsidR="00E6582B" w:rsidRDefault="00E6582B" w:rsidP="007936E4">
      <w:pPr>
        <w:spacing w:after="0"/>
      </w:pPr>
      <w:r>
        <w:separator/>
      </w:r>
    </w:p>
  </w:footnote>
  <w:footnote w:type="continuationSeparator" w:id="0">
    <w:p w14:paraId="59D84CF4" w14:textId="77777777" w:rsidR="00E6582B" w:rsidRDefault="00E6582B" w:rsidP="007936E4">
      <w:pPr>
        <w:spacing w:after="0"/>
      </w:pPr>
      <w:r>
        <w:continuationSeparator/>
      </w:r>
    </w:p>
  </w:footnote>
  <w:footnote w:type="continuationNotice" w:id="1">
    <w:p w14:paraId="43EEC9A1" w14:textId="77777777" w:rsidR="00E6582B" w:rsidRDefault="00E6582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F69CB44" w:rsidR="00043079" w:rsidRPr="00320B03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b/>
        <w:bCs/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Pr="00320B03">
      <w:rPr>
        <w:b/>
        <w:bCs/>
        <w:szCs w:val="16"/>
      </w:rPr>
      <w:t xml:space="preserve">Komplexní pozemkové úpravy </w:t>
    </w:r>
    <w:r w:rsidR="00F25123" w:rsidRPr="00320B03">
      <w:rPr>
        <w:b/>
        <w:bCs/>
        <w:szCs w:val="16"/>
      </w:rPr>
      <w:t>v </w:t>
    </w:r>
    <w:proofErr w:type="spellStart"/>
    <w:r w:rsidR="00F25123" w:rsidRPr="00320B03">
      <w:rPr>
        <w:b/>
        <w:bCs/>
        <w:szCs w:val="16"/>
      </w:rPr>
      <w:t>k.ú</w:t>
    </w:r>
    <w:proofErr w:type="spellEnd"/>
    <w:r w:rsidR="00F25123" w:rsidRPr="00320B03">
      <w:rPr>
        <w:b/>
        <w:bCs/>
        <w:szCs w:val="16"/>
      </w:rPr>
      <w:t>. Blatnice pod Svatým Antonínkem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77D5" w14:textId="5280626D" w:rsidR="00D43FEB" w:rsidRDefault="00043079" w:rsidP="00320B0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</w:t>
    </w:r>
    <w:r w:rsidR="0090152E">
      <w:rPr>
        <w:rFonts w:cs="Arial"/>
        <w:szCs w:val="16"/>
        <w:lang w:val="fr-FR" w:eastAsia="cs-CZ"/>
      </w:rPr>
      <w:t>s</w:t>
    </w:r>
    <w:r w:rsidRPr="001D4BED">
      <w:rPr>
        <w:rFonts w:cs="Arial"/>
        <w:szCs w:val="16"/>
        <w:lang w:val="fr-FR" w:eastAsia="cs-CZ"/>
      </w:rPr>
      <w:t xml:space="preserve">mlouvy </w:t>
    </w:r>
    <w:r w:rsidRPr="00976C92">
      <w:rPr>
        <w:rFonts w:cs="Arial"/>
        <w:szCs w:val="16"/>
        <w:lang w:val="fr-FR" w:eastAsia="cs-CZ"/>
      </w:rPr>
      <w:t xml:space="preserve">Objednatele: </w:t>
    </w:r>
    <w:r w:rsidR="00976C92" w:rsidRPr="00976C92">
      <w:rPr>
        <w:rFonts w:cs="Arial"/>
        <w:szCs w:val="16"/>
        <w:lang w:val="fr-FR" w:eastAsia="cs-CZ"/>
      </w:rPr>
      <w:tab/>
      <w:t>838-2022-523101</w:t>
    </w:r>
  </w:p>
  <w:p w14:paraId="57E0B3BE" w14:textId="77777777" w:rsidR="00704327" w:rsidRDefault="00E95585" w:rsidP="00320B0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704327" w:rsidRPr="001D4BED">
      <w:rPr>
        <w:rFonts w:cs="Arial"/>
        <w:szCs w:val="16"/>
        <w:lang w:val="fr-FR" w:eastAsia="cs-CZ"/>
      </w:rPr>
      <w:t xml:space="preserve">Číslo </w:t>
    </w:r>
    <w:r w:rsidR="00704327">
      <w:rPr>
        <w:rFonts w:cs="Arial"/>
        <w:szCs w:val="16"/>
        <w:lang w:val="fr-FR" w:eastAsia="cs-CZ"/>
      </w:rPr>
      <w:t>s</w:t>
    </w:r>
    <w:r w:rsidR="00704327" w:rsidRPr="001D4BED">
      <w:rPr>
        <w:rFonts w:cs="Arial"/>
        <w:szCs w:val="16"/>
        <w:lang w:val="fr-FR" w:eastAsia="cs-CZ"/>
      </w:rPr>
      <w:t>mlouvy Zhotovitele:</w:t>
    </w:r>
    <w:r w:rsidR="00704327" w:rsidRPr="001D4BED">
      <w:rPr>
        <w:rFonts w:cs="Arial"/>
        <w:szCs w:val="16"/>
        <w:lang w:val="fr-FR" w:eastAsia="cs-CZ"/>
      </w:rPr>
      <w:tab/>
    </w:r>
    <w:r w:rsidR="00704327">
      <w:rPr>
        <w:rFonts w:cs="Arial"/>
        <w:szCs w:val="16"/>
        <w:lang w:val="fr-FR" w:eastAsia="cs-CZ"/>
      </w:rPr>
      <w:t>9/2022</w:t>
    </w:r>
  </w:p>
  <w:p w14:paraId="224CD55A" w14:textId="0706CB46" w:rsidR="00E95585" w:rsidRDefault="00DB4B98" w:rsidP="00320B0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E95585">
      <w:rPr>
        <w:rFonts w:cs="Arial"/>
        <w:szCs w:val="16"/>
        <w:lang w:val="fr-FR" w:eastAsia="cs-CZ"/>
      </w:rPr>
      <w:t xml:space="preserve">UID: </w:t>
    </w:r>
    <w:r w:rsidR="00A4076F" w:rsidRPr="00A4076F">
      <w:rPr>
        <w:rFonts w:cs="Arial"/>
        <w:szCs w:val="16"/>
        <w:lang w:val="fr-FR" w:eastAsia="cs-CZ"/>
      </w:rPr>
      <w:t>spudms00000014926594</w:t>
    </w:r>
  </w:p>
  <w:p w14:paraId="6F75F815" w14:textId="185E31C5" w:rsidR="00043079" w:rsidRPr="00320B03" w:rsidRDefault="00D43FEB" w:rsidP="00320B0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043079" w:rsidRPr="00320B03">
      <w:rPr>
        <w:rFonts w:cs="Arial"/>
        <w:b/>
        <w:bCs/>
        <w:szCs w:val="16"/>
        <w:lang w:val="fr-FR" w:eastAsia="cs-CZ"/>
      </w:rPr>
      <w:t xml:space="preserve">Komplexní pozemkové úpravy </w:t>
    </w:r>
    <w:r w:rsidR="00320B03" w:rsidRPr="00320B03">
      <w:rPr>
        <w:rFonts w:cs="Arial"/>
        <w:b/>
        <w:bCs/>
        <w:szCs w:val="16"/>
        <w:lang w:val="fr-FR" w:eastAsia="cs-CZ"/>
      </w:rPr>
      <w:t xml:space="preserve">v k.ú. </w:t>
    </w:r>
    <w:r w:rsidRPr="00320B03">
      <w:rPr>
        <w:rFonts w:cs="Arial"/>
        <w:b/>
        <w:bCs/>
        <w:szCs w:val="16"/>
        <w:lang w:val="fr-FR" w:eastAsia="cs-CZ"/>
      </w:rPr>
      <w:t>Blatnice pod Svatým Antonínkem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37C2554"/>
    <w:multiLevelType w:val="hybridMultilevel"/>
    <w:tmpl w:val="896EC5B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E834755"/>
    <w:multiLevelType w:val="hybridMultilevel"/>
    <w:tmpl w:val="88BE6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AF455F1"/>
    <w:multiLevelType w:val="hybridMultilevel"/>
    <w:tmpl w:val="E1CA7D54"/>
    <w:lvl w:ilvl="0" w:tplc="EE0260CC">
      <w:start w:val="2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955612">
    <w:abstractNumId w:val="32"/>
  </w:num>
  <w:num w:numId="2" w16cid:durableId="1529565914">
    <w:abstractNumId w:val="38"/>
  </w:num>
  <w:num w:numId="3" w16cid:durableId="953558254">
    <w:abstractNumId w:val="19"/>
  </w:num>
  <w:num w:numId="4" w16cid:durableId="1498577245">
    <w:abstractNumId w:val="23"/>
  </w:num>
  <w:num w:numId="5" w16cid:durableId="211503026">
    <w:abstractNumId w:val="35"/>
  </w:num>
  <w:num w:numId="6" w16cid:durableId="969284397">
    <w:abstractNumId w:val="11"/>
  </w:num>
  <w:num w:numId="7" w16cid:durableId="1512573816">
    <w:abstractNumId w:val="26"/>
  </w:num>
  <w:num w:numId="8" w16cid:durableId="95252843">
    <w:abstractNumId w:val="4"/>
  </w:num>
  <w:num w:numId="9" w16cid:durableId="222957199">
    <w:abstractNumId w:val="0"/>
  </w:num>
  <w:num w:numId="10" w16cid:durableId="1747075304">
    <w:abstractNumId w:val="6"/>
  </w:num>
  <w:num w:numId="11" w16cid:durableId="1311984592">
    <w:abstractNumId w:val="40"/>
  </w:num>
  <w:num w:numId="12" w16cid:durableId="1924558985">
    <w:abstractNumId w:val="20"/>
  </w:num>
  <w:num w:numId="13" w16cid:durableId="1850292357">
    <w:abstractNumId w:val="39"/>
  </w:num>
  <w:num w:numId="14" w16cid:durableId="219295533">
    <w:abstractNumId w:val="31"/>
  </w:num>
  <w:num w:numId="15" w16cid:durableId="825324536">
    <w:abstractNumId w:val="14"/>
  </w:num>
  <w:num w:numId="16" w16cid:durableId="201523990">
    <w:abstractNumId w:val="27"/>
  </w:num>
  <w:num w:numId="17" w16cid:durableId="631138327">
    <w:abstractNumId w:val="14"/>
    <w:lvlOverride w:ilvl="0">
      <w:startOverride w:val="1"/>
    </w:lvlOverride>
  </w:num>
  <w:num w:numId="18" w16cid:durableId="530922843">
    <w:abstractNumId w:val="22"/>
  </w:num>
  <w:num w:numId="19" w16cid:durableId="108283970">
    <w:abstractNumId w:val="37"/>
  </w:num>
  <w:num w:numId="20" w16cid:durableId="97725242">
    <w:abstractNumId w:val="29"/>
  </w:num>
  <w:num w:numId="21" w16cid:durableId="2018729687">
    <w:abstractNumId w:val="13"/>
  </w:num>
  <w:num w:numId="22" w16cid:durableId="14937883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016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55052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06081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9619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7564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70823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00646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65995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2657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8050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39134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1172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20981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2831978">
    <w:abstractNumId w:val="18"/>
  </w:num>
  <w:num w:numId="37" w16cid:durableId="1141462506">
    <w:abstractNumId w:val="7"/>
  </w:num>
  <w:num w:numId="38" w16cid:durableId="1667005393">
    <w:abstractNumId w:val="21"/>
  </w:num>
  <w:num w:numId="39" w16cid:durableId="1699695523">
    <w:abstractNumId w:val="17"/>
  </w:num>
  <w:num w:numId="40" w16cid:durableId="1137182399">
    <w:abstractNumId w:val="24"/>
  </w:num>
  <w:num w:numId="41" w16cid:durableId="163129777">
    <w:abstractNumId w:val="2"/>
  </w:num>
  <w:num w:numId="42" w16cid:durableId="22171424">
    <w:abstractNumId w:val="16"/>
  </w:num>
  <w:num w:numId="43" w16cid:durableId="650989237">
    <w:abstractNumId w:val="15"/>
  </w:num>
  <w:num w:numId="44" w16cid:durableId="2120878470">
    <w:abstractNumId w:val="1"/>
  </w:num>
  <w:num w:numId="45" w16cid:durableId="25448943">
    <w:abstractNumId w:val="30"/>
  </w:num>
  <w:num w:numId="46" w16cid:durableId="1251542335">
    <w:abstractNumId w:val="28"/>
  </w:num>
  <w:num w:numId="47" w16cid:durableId="1467817944">
    <w:abstractNumId w:val="3"/>
  </w:num>
  <w:num w:numId="48" w16cid:durableId="700279735">
    <w:abstractNumId w:val="8"/>
  </w:num>
  <w:num w:numId="49" w16cid:durableId="19799953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76039063">
    <w:abstractNumId w:val="36"/>
  </w:num>
  <w:num w:numId="51" w16cid:durableId="421491065">
    <w:abstractNumId w:val="25"/>
  </w:num>
  <w:num w:numId="52" w16cid:durableId="179784600">
    <w:abstractNumId w:val="33"/>
  </w:num>
  <w:num w:numId="53" w16cid:durableId="740296205">
    <w:abstractNumId w:val="9"/>
  </w:num>
  <w:num w:numId="54" w16cid:durableId="424495844">
    <w:abstractNumId w:val="12"/>
  </w:num>
  <w:num w:numId="55" w16cid:durableId="2372553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3661813">
    <w:abstractNumId w:val="35"/>
  </w:num>
  <w:num w:numId="57" w16cid:durableId="210537306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25079556">
    <w:abstractNumId w:val="5"/>
  </w:num>
  <w:num w:numId="59" w16cid:durableId="1372077587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AD7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9FE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31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C5B"/>
    <w:rsid w:val="000A7F81"/>
    <w:rsid w:val="000B0209"/>
    <w:rsid w:val="000B1138"/>
    <w:rsid w:val="000B1A31"/>
    <w:rsid w:val="000B1E86"/>
    <w:rsid w:val="000B219F"/>
    <w:rsid w:val="000B40EE"/>
    <w:rsid w:val="000B555D"/>
    <w:rsid w:val="000B55E4"/>
    <w:rsid w:val="000B5630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439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E5E"/>
    <w:rsid w:val="001128F2"/>
    <w:rsid w:val="00112D30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067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B7D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2D4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B3F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13E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1A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9F3"/>
    <w:rsid w:val="00262BA3"/>
    <w:rsid w:val="002630A5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DB5"/>
    <w:rsid w:val="00270045"/>
    <w:rsid w:val="00270683"/>
    <w:rsid w:val="00270A04"/>
    <w:rsid w:val="00271D1C"/>
    <w:rsid w:val="00272740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4CF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414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2D79"/>
    <w:rsid w:val="0030413D"/>
    <w:rsid w:val="0030434A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03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F5B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84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B3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B62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893"/>
    <w:rsid w:val="004C190E"/>
    <w:rsid w:val="004C1C31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5FB"/>
    <w:rsid w:val="004F08F1"/>
    <w:rsid w:val="004F0BCD"/>
    <w:rsid w:val="004F2454"/>
    <w:rsid w:val="004F26A7"/>
    <w:rsid w:val="004F31ED"/>
    <w:rsid w:val="004F450B"/>
    <w:rsid w:val="004F488D"/>
    <w:rsid w:val="004F541C"/>
    <w:rsid w:val="004F5C29"/>
    <w:rsid w:val="004F5C66"/>
    <w:rsid w:val="004F5D1F"/>
    <w:rsid w:val="004F5D45"/>
    <w:rsid w:val="004F67D1"/>
    <w:rsid w:val="004F6C82"/>
    <w:rsid w:val="004F7687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3D7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B73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0D80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317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999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327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92B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875"/>
    <w:rsid w:val="00730AC1"/>
    <w:rsid w:val="007311D3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F7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BC"/>
    <w:rsid w:val="007770A5"/>
    <w:rsid w:val="00777763"/>
    <w:rsid w:val="0077784B"/>
    <w:rsid w:val="007778FB"/>
    <w:rsid w:val="00777D86"/>
    <w:rsid w:val="00777F04"/>
    <w:rsid w:val="00780557"/>
    <w:rsid w:val="0078069B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344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035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0FD5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FE0"/>
    <w:rsid w:val="008A7266"/>
    <w:rsid w:val="008B084C"/>
    <w:rsid w:val="008B1338"/>
    <w:rsid w:val="008B18A4"/>
    <w:rsid w:val="008B2509"/>
    <w:rsid w:val="008B30AD"/>
    <w:rsid w:val="008B3145"/>
    <w:rsid w:val="008B37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D32"/>
    <w:rsid w:val="008F2D4B"/>
    <w:rsid w:val="008F3EE5"/>
    <w:rsid w:val="008F4254"/>
    <w:rsid w:val="008F4522"/>
    <w:rsid w:val="008F6438"/>
    <w:rsid w:val="0090152E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4E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030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C92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6A4"/>
    <w:rsid w:val="00993D6C"/>
    <w:rsid w:val="00993EAF"/>
    <w:rsid w:val="0099407E"/>
    <w:rsid w:val="00994FEB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736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9B4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05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76F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911"/>
    <w:rsid w:val="00A73ABE"/>
    <w:rsid w:val="00A74D88"/>
    <w:rsid w:val="00A7533B"/>
    <w:rsid w:val="00A75BB0"/>
    <w:rsid w:val="00A75FBC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598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B76"/>
    <w:rsid w:val="00AF2EE8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3810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AA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1E1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6D4E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B1A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E3A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B3E"/>
    <w:rsid w:val="00C623DB"/>
    <w:rsid w:val="00C62699"/>
    <w:rsid w:val="00C62CB2"/>
    <w:rsid w:val="00C62F0F"/>
    <w:rsid w:val="00C632C5"/>
    <w:rsid w:val="00C63517"/>
    <w:rsid w:val="00C63A49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B7F91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79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675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FEB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BC6"/>
    <w:rsid w:val="00DA21FD"/>
    <w:rsid w:val="00DA2215"/>
    <w:rsid w:val="00DA2968"/>
    <w:rsid w:val="00DA2A39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F41"/>
    <w:rsid w:val="00DB0057"/>
    <w:rsid w:val="00DB01CB"/>
    <w:rsid w:val="00DB0D3D"/>
    <w:rsid w:val="00DB0E18"/>
    <w:rsid w:val="00DB2376"/>
    <w:rsid w:val="00DB2542"/>
    <w:rsid w:val="00DB2B42"/>
    <w:rsid w:val="00DB4B98"/>
    <w:rsid w:val="00DB4D92"/>
    <w:rsid w:val="00DB562A"/>
    <w:rsid w:val="00DB5D6A"/>
    <w:rsid w:val="00DB6B26"/>
    <w:rsid w:val="00DB7F55"/>
    <w:rsid w:val="00DC18F9"/>
    <w:rsid w:val="00DC1B2F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CA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42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0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82B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66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585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361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B67"/>
    <w:rsid w:val="00ED4E56"/>
    <w:rsid w:val="00ED6435"/>
    <w:rsid w:val="00EE1BF1"/>
    <w:rsid w:val="00EE1EA2"/>
    <w:rsid w:val="00EE2A69"/>
    <w:rsid w:val="00EE339A"/>
    <w:rsid w:val="00EE3D88"/>
    <w:rsid w:val="00EE532C"/>
    <w:rsid w:val="00EE5863"/>
    <w:rsid w:val="00EE5EA7"/>
    <w:rsid w:val="00EE6C4B"/>
    <w:rsid w:val="00EE7286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123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9F7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3E8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20A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3CA"/>
    <w:rsid w:val="00FC31D3"/>
    <w:rsid w:val="00FC3C7C"/>
    <w:rsid w:val="00FC3FAD"/>
    <w:rsid w:val="00FC420D"/>
    <w:rsid w:val="00FC52DB"/>
    <w:rsid w:val="00FC5674"/>
    <w:rsid w:val="00FC600C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1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1381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1381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nin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9E0B-C466-421F-AE0F-B4F18BCC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2024-10-07T07:13:00Z</dcterms:created>
  <dcterms:modified xsi:type="dcterms:W3CDTF">2024-10-07T07:13:00Z</dcterms:modified>
</cp:coreProperties>
</file>