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73767D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PŘÍLOHA Č. 4 – ČESTNÉ PROHLÁŠENÍ O NEEXISTENCI STŘETU ZÁJMŮ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K VYLOUČENÍ STŘETU ZÁJMŮ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 / veřejné zakázky: „Propojení zbytkové jámy Libouš s vodním dílem Nechranice - studie proveditelnosti“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95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dodavatele: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firma / název / jméno a příjmení: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INSET s.r.o.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21" w:val="left"/>
        </w:tabs>
        <w:bidi w:val="0"/>
        <w:spacing w:before="0" w:after="60" w:line="29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9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tímto v souladu se zadávacími podmínkami k výše uvedené zakázce / veřejné zakázce čestně prohlašuje, že fyzickou osobou (fyzickými osobami), která (které) vlastní podíl představující alespoň 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9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% účasti společníka v obchodní společnosti je (jsou):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144" w:val="left"/>
          <w:tab w:pos="6163" w:val="left"/>
        </w:tabs>
        <w:bidi w:val="0"/>
        <w:spacing w:before="0" w:after="180" w:line="295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</w:t>
        <w:tab/>
        <w:t>Příjmení</w:t>
        <w:tab/>
        <w:t>Datum narození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144" w:val="left"/>
          <w:tab w:pos="6163" w:val="left"/>
        </w:tabs>
        <w:bidi w:val="0"/>
        <w:spacing w:before="0" w:after="9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dále prohlašuje, že fyzickou osobou (fyzickými osobami), která (které) vlastní podíl představující alespoň 25 % účasti společníka v obchodní společnosti osoby, kterou prokazoval část kvalifikace, je (jsou):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</w:t>
        <w:tab/>
        <w:t>Příjmení</w:t>
        <w:tab/>
        <w:t>Datum narození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taková osoba (osoby) neexistuje, dodavatel ponechá tabulku (tabulky) nevyplněnou, příp. ji proškrtne.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tímto v souladu s ust. § 4b zákona č. 159/2006 Sb., o střetu zájmů, ve znění pozdějších předpisů (dále jen „zákon o střetu zájmů“) čestně prohlašuje, že není </w: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</w:t>
      </w:r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bchodní společností, ve které veřejný funkcionář uvedený v § 2 odst. 1 písm. c) zákona o střetu zájmů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vertAlign w:val="superscript"/>
            <w:lang w:val="cs-CZ" w:eastAsia="cs-CZ" w:bidi="cs-CZ"/>
          </w:rPr>
          <w:footnoteReference w:id="2"/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nebo jím ovládaná osoba vlastní podíl představující alespoň 25 % účasti společníka v obchodní společnosti. V Praze dne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381" w:val="right"/>
          <w:tab w:pos="5586" w:val="left"/>
        </w:tabs>
        <w:bidi w:val="0"/>
        <w:spacing w:before="0" w:after="16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Obchodní</w:t>
        <w:tab/>
        <w:t>manažer Podepsáno na základě plné moci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9" w:h="16838"/>
      <w:pgMar w:top="1310" w:left="1341" w:right="1351" w:bottom="1310" w:header="882" w:footer="88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hyperlink w:anchor="bookmark1" w:tooltip="Current Document">
        <w:bookmarkStart w:id="0" w:name="bookmark0"/>
        <w:r>
          <w:rPr>
            <w:color w:val="000000"/>
            <w:spacing w:val="0"/>
            <w:w w:val="100"/>
            <w:position w:val="0"/>
            <w:shd w:val="clear" w:color="auto" w:fill="auto"/>
            <w:lang w:val="cs-CZ" w:eastAsia="cs-CZ" w:bidi="cs-CZ"/>
          </w:rPr>
          <w:footnoteRef/>
        </w:r>
      </w:hyperlink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30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170"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Stantejsky Jakub</dc:creator>
  <cp:keywords/>
</cp:coreProperties>
</file>