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39"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23" w:left="1393" w:right="1385" w:bottom="1276" w:header="0" w:footer="3" w:gutter="0"/>
          <w:pgNumType w:start="1"/>
          <w:cols w:space="720"/>
          <w:noEndnote/>
          <w:rtlGutter w:val="0"/>
          <w:docGrid w:linePitch="360"/>
        </w:sectPr>
      </w:pPr>
    </w:p>
    <w:p>
      <w:pPr>
        <w:pStyle w:val="Style9"/>
        <w:keepNext/>
        <w:keepLines/>
        <w:widowControl w:val="0"/>
        <w:shd w:val="clear" w:color="auto" w:fill="auto"/>
        <w:bidi w:val="0"/>
        <w:spacing w:before="0" w:after="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9"/>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1050/2024</w:t>
      </w:r>
      <w:bookmarkEnd w:id="6"/>
      <w:bookmarkEnd w:id="7"/>
      <w:bookmarkEnd w:id="8"/>
    </w:p>
    <w:p>
      <w:pPr>
        <w:pStyle w:val="Style9"/>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xx/2024</w:t>
      </w:r>
      <w:bookmarkEnd w:id="10"/>
      <w:bookmarkEnd w:id="11"/>
      <w:bookmarkEnd w:id="9"/>
    </w:p>
    <w:p>
      <w:pPr>
        <w:pStyle w:val="Style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VT Slatinný potok-ÚBP Dlouhé Mosty</w:t>
      </w:r>
    </w:p>
    <w:p>
      <w:pPr>
        <w:pStyle w:val="Style9"/>
        <w:keepNext/>
        <w:keepLines/>
        <w:widowControl w:val="0"/>
        <w:shd w:val="clear" w:color="auto" w:fill="auto"/>
        <w:bidi w:val="0"/>
        <w:spacing w:before="0" w:after="42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tbl>
      <w:tblPr>
        <w:tblOverlap w:val="never"/>
        <w:jc w:val="center"/>
        <w:tblLayout w:type="fixed"/>
      </w:tblPr>
      <w:tblGrid>
        <w:gridCol w:w="3902"/>
        <w:gridCol w:w="5227"/>
      </w:tblGrid>
      <w:tr>
        <w:trPr>
          <w:trHeight w:val="1786"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5"/>
              <w:keepNext w:val="0"/>
              <w:keepLines w:val="0"/>
              <w:widowControl w:val="0"/>
              <w:shd w:val="clear" w:color="auto" w:fill="auto"/>
              <w:bidi w:val="0"/>
              <w:spacing w:before="0" w:after="0" w:line="240" w:lineRule="auto"/>
              <w:ind w:left="0" w:right="0" w:firstLine="0"/>
              <w:jc w:val="left"/>
            </w:pPr>
            <w:bookmarkStart w:id="17" w:name="bookmark17"/>
            <w:r>
              <w:rPr>
                <w:color w:val="000000"/>
                <w:spacing w:val="0"/>
                <w:w w:val="100"/>
                <w:position w:val="0"/>
                <w:shd w:val="clear" w:color="auto" w:fill="auto"/>
                <w:lang w:val="cs-CZ" w:eastAsia="cs-CZ" w:bidi="cs-CZ"/>
              </w:rPr>
              <w:t>statutární orgán:</w:t>
            </w:r>
            <w:bookmarkEnd w:id="17"/>
          </w:p>
          <w:p>
            <w:pPr>
              <w:pStyle w:val="Style15"/>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Povodí Ohře, státní podnik</w:t>
            </w:r>
            <w:bookmarkEnd w:id="20"/>
          </w:p>
          <w:p>
            <w:pPr>
              <w:pStyle w:val="Style15"/>
              <w:keepNext w:val="0"/>
              <w:keepLines w:val="0"/>
              <w:widowControl w:val="0"/>
              <w:shd w:val="clear" w:color="auto" w:fill="auto"/>
              <w:bidi w:val="0"/>
              <w:spacing w:before="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Bezručova 4219, 430 03 Chomutov , generální ředitel</w:t>
            </w:r>
            <w:bookmarkEnd w:id="21"/>
            <w:bookmarkEnd w:id="22"/>
          </w:p>
          <w:p>
            <w:pPr>
              <w:pStyle w:val="Style15"/>
              <w:keepNext w:val="0"/>
              <w:keepLines w:val="0"/>
              <w:widowControl w:val="0"/>
              <w:shd w:val="clear" w:color="auto" w:fill="auto"/>
              <w:bidi w:val="0"/>
              <w:spacing w:before="0" w:after="0" w:line="240" w:lineRule="auto"/>
              <w:ind w:left="0" w:right="0" w:firstLine="0"/>
              <w:jc w:val="left"/>
            </w:pPr>
            <w:bookmarkStart w:id="23" w:name="bookmark23"/>
            <w:r>
              <w:rPr>
                <w:color w:val="000000"/>
                <w:spacing w:val="0"/>
                <w:w w:val="100"/>
                <w:position w:val="0"/>
                <w:shd w:val="clear" w:color="auto" w:fill="auto"/>
                <w:lang w:val="cs-CZ" w:eastAsia="cs-CZ" w:bidi="cs-CZ"/>
              </w:rPr>
              <w:t>ředitel závodu Karlovy Vary vedoucí provozu Cheb</w:t>
            </w:r>
            <w:bookmarkEnd w:id="23"/>
          </w:p>
          <w:p>
            <w:pPr>
              <w:pStyle w:val="Style15"/>
              <w:keepNext w:val="0"/>
              <w:keepLines w:val="0"/>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tel.:, e-mail:</w:t>
            </w:r>
            <w:bookmarkEnd w:id="24"/>
            <w:bookmarkEnd w:id="25"/>
          </w:p>
        </w:tc>
      </w:tr>
      <w:tr>
        <w:trPr>
          <w:trHeight w:val="79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technický dozor objednatele</w:t>
            </w:r>
            <w:r>
              <w:rPr>
                <w:rFonts w:ascii="Times New Roman" w:eastAsia="Times New Roman" w:hAnsi="Times New Roman" w:cs="Times New Roman"/>
                <w:color w:val="000000"/>
                <w:spacing w:val="0"/>
                <w:w w:val="100"/>
                <w:position w:val="0"/>
                <w:shd w:val="clear" w:color="auto" w:fill="auto"/>
                <w:lang w:val="cs-CZ" w:eastAsia="cs-CZ" w:bidi="cs-CZ"/>
              </w:rPr>
              <w:t>:</w:t>
            </w:r>
            <w:bookmarkEnd w:id="26"/>
          </w:p>
        </w:tc>
        <w:tc>
          <w:tcPr>
            <w:tcBorders/>
            <w:shd w:val="clear" w:color="auto" w:fill="FFFFFF"/>
            <w:vAlign w:val="bottom"/>
          </w:tcPr>
          <w:p>
            <w:pPr>
              <w:pStyle w:val="Style15"/>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 vedoucí úseku Cheb tel.: e-mail:</w:t>
            </w:r>
          </w:p>
        </w:tc>
      </w:tr>
      <w:tr>
        <w:trPr>
          <w:trHeight w:val="111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IČO:</w:t>
            </w:r>
            <w:bookmarkEnd w:id="27"/>
          </w:p>
          <w:p>
            <w:pPr>
              <w:pStyle w:val="Style15"/>
              <w:keepNext w:val="0"/>
              <w:keepLines w:val="0"/>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 xml:space="preserve">DIČ: bankovní spojení: </w:t>
            </w:r>
            <w:r>
              <w:rPr>
                <w:b/>
                <w:bCs/>
                <w:color w:val="000000"/>
                <w:spacing w:val="0"/>
                <w:w w:val="100"/>
                <w:position w:val="0"/>
                <w:shd w:val="clear" w:color="auto" w:fill="auto"/>
                <w:lang w:val="cs-CZ" w:eastAsia="cs-CZ" w:bidi="cs-CZ"/>
              </w:rPr>
              <w:t>číslo účtu:</w:t>
            </w:r>
            <w:bookmarkEnd w:id="28"/>
            <w:bookmarkEnd w:id="29"/>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pStyle w:val="Style13"/>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zápis v obchodním rejstříku: u Krajského soudu v Ústí nad Labem v oddílu A, vložce č. 13052</w:t>
      </w:r>
      <w:bookmarkEnd w:id="15"/>
    </w:p>
    <w:p>
      <w:pPr>
        <w:pStyle w:val="Style13"/>
        <w:keepNext w:val="0"/>
        <w:keepLines w:val="0"/>
        <w:widowControl w:val="0"/>
        <w:shd w:val="clear" w:color="auto" w:fill="auto"/>
        <w:bidi w:val="0"/>
        <w:spacing w:before="0" w:after="0" w:line="240" w:lineRule="auto"/>
        <w:ind w:left="0" w:right="0" w:firstLine="0"/>
        <w:jc w:val="left"/>
      </w:pPr>
      <w:bookmarkStart w:id="16" w:name="bookmark16"/>
      <w:r>
        <w:rPr>
          <w:color w:val="000000"/>
          <w:spacing w:val="0"/>
          <w:w w:val="100"/>
          <w:position w:val="0"/>
          <w:shd w:val="clear" w:color="auto" w:fill="auto"/>
          <w:lang w:val="cs-CZ" w:eastAsia="cs-CZ" w:bidi="cs-CZ"/>
        </w:rPr>
        <w:t>(dále jen „objednatel“)</w:t>
      </w:r>
      <w:bookmarkEnd w:id="16"/>
    </w:p>
    <w:p>
      <w:pPr>
        <w:widowControl w:val="0"/>
        <w:spacing w:after="639" w:line="1" w:lineRule="exact"/>
      </w:pPr>
    </w:p>
    <w:p>
      <w:pPr>
        <w:pStyle w:val="Style9"/>
        <w:keepNext/>
        <w:keepLines/>
        <w:widowControl w:val="0"/>
        <w:shd w:val="clear" w:color="auto" w:fill="auto"/>
        <w:bidi w:val="0"/>
        <w:spacing w:before="0" w:after="120" w:line="343" w:lineRule="auto"/>
        <w:ind w:left="0" w:right="0" w:firstLine="0"/>
        <w:jc w:val="left"/>
      </w:pPr>
      <w:bookmarkStart w:id="30" w:name="bookmark30"/>
      <w:bookmarkStart w:id="31" w:name="bookmark31"/>
      <w:bookmarkStart w:id="32" w:name="bookmark32"/>
      <w:r>
        <w:rPr>
          <w:b/>
          <w:bCs/>
          <w:color w:val="000000"/>
          <w:spacing w:val="0"/>
          <w:w w:val="100"/>
          <w:position w:val="0"/>
          <w:shd w:val="clear" w:color="auto" w:fill="auto"/>
          <w:lang w:val="cs-CZ" w:eastAsia="cs-CZ" w:bidi="cs-CZ"/>
        </w:rPr>
        <w:t>a</w:t>
      </w:r>
      <w:bookmarkEnd w:id="30"/>
      <w:bookmarkEnd w:id="31"/>
      <w:bookmarkEnd w:id="32"/>
    </w:p>
    <w:p>
      <w:pPr>
        <w:pStyle w:val="Style9"/>
        <w:keepNext/>
        <w:keepLines/>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3399155</wp:posOffset>
                </wp:positionH>
                <wp:positionV relativeFrom="paragraph">
                  <wp:posOffset>12700</wp:posOffset>
                </wp:positionV>
                <wp:extent cx="1588135" cy="1532890"/>
                <wp:wrapSquare wrapText="left"/>
                <wp:docPr id="3" name="Shape 3"/>
                <a:graphic xmlns:a="http://schemas.openxmlformats.org/drawingml/2006/main">
                  <a:graphicData uri="http://schemas.microsoft.com/office/word/2010/wordprocessingShape">
                    <wps:wsp>
                      <wps:cNvSpPr txBox="1"/>
                      <wps:spPr>
                        <a:xfrm>
                          <a:ext cx="1588135" cy="1532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Tomáš Zemánek</w:t>
                            </w:r>
                          </w:p>
                          <w:p>
                            <w:pPr>
                              <w:pStyle w:val="Style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Žižkova 20, 350 02 Cheb</w:t>
                            </w:r>
                          </w:p>
                          <w:p>
                            <w:pPr>
                              <w:pStyle w:val="Style6"/>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tel:</w:t>
                            </w:r>
                          </w:p>
                          <w:p>
                            <w:pPr>
                              <w:pStyle w:val="Style6"/>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64393127</w:t>
                            </w:r>
                          </w:p>
                        </w:txbxContent>
                      </wps:txbx>
                      <wps:bodyPr lIns="0" tIns="0" rIns="0" bIns="0">
                        <a:noAutoFit/>
                      </wps:bodyPr>
                    </wps:wsp>
                  </a:graphicData>
                </a:graphic>
              </wp:anchor>
            </w:drawing>
          </mc:Choice>
          <mc:Fallback>
            <w:pict>
              <v:shape id="_x0000_s1029" type="#_x0000_t202" style="position:absolute;margin-left:267.64999999999998pt;margin-top:1.pt;width:125.05pt;height:120.7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Tomáš Zemánek</w:t>
                      </w:r>
                    </w:p>
                    <w:p>
                      <w:pPr>
                        <w:pStyle w:val="Style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Žižkova 20, 350 02 Cheb</w:t>
                      </w:r>
                    </w:p>
                    <w:p>
                      <w:pPr>
                        <w:pStyle w:val="Style6"/>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tel:</w:t>
                      </w:r>
                    </w:p>
                    <w:p>
                      <w:pPr>
                        <w:pStyle w:val="Style6"/>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64393127</w:t>
                      </w:r>
                    </w:p>
                  </w:txbxContent>
                </v:textbox>
                <w10:wrap type="square" side="left" anchorx="page"/>
              </v:shape>
            </w:pict>
          </mc:Fallback>
        </mc:AlternateContent>
      </w:r>
      <w:bookmarkStart w:id="30" w:name="bookmark30"/>
      <w:bookmarkStart w:id="31" w:name="bookmark31"/>
      <w:r>
        <w:rPr>
          <w:b/>
          <w:bCs/>
          <w:color w:val="000000"/>
          <w:spacing w:val="0"/>
          <w:w w:val="100"/>
          <w:position w:val="0"/>
          <w:shd w:val="clear" w:color="auto" w:fill="auto"/>
          <w:lang w:val="cs-CZ" w:eastAsia="cs-CZ" w:bidi="cs-CZ"/>
        </w:rPr>
        <w:t>zhotovitel:</w:t>
      </w:r>
      <w:bookmarkEnd w:id="30"/>
      <w:bookmarkEnd w:id="31"/>
    </w:p>
    <w:p>
      <w:pPr>
        <w:pStyle w:val="Style9"/>
        <w:keepNext/>
        <w:keepLines/>
        <w:widowControl w:val="0"/>
        <w:shd w:val="clear" w:color="auto" w:fill="auto"/>
        <w:bidi w:val="0"/>
        <w:spacing w:before="0" w:after="0" w:line="240" w:lineRule="auto"/>
        <w:ind w:left="0" w:right="0" w:firstLine="0"/>
        <w:jc w:val="left"/>
      </w:pPr>
      <w:bookmarkStart w:id="30" w:name="bookmark30"/>
      <w:bookmarkStart w:id="31" w:name="bookmark31"/>
      <w:r>
        <w:rPr>
          <w:b/>
          <w:bCs/>
          <w:color w:val="000000"/>
          <w:spacing w:val="0"/>
          <w:w w:val="100"/>
          <w:position w:val="0"/>
          <w:shd w:val="clear" w:color="auto" w:fill="auto"/>
          <w:lang w:val="cs-CZ" w:eastAsia="cs-CZ" w:bidi="cs-CZ"/>
        </w:rPr>
        <w:t>Adresa:</w:t>
      </w:r>
      <w:bookmarkEnd w:id="30"/>
      <w:bookmarkEnd w:id="31"/>
    </w:p>
    <w:p>
      <w:pPr>
        <w:pStyle w:val="Style9"/>
        <w:keepNext/>
        <w:keepLines/>
        <w:widowControl w:val="0"/>
        <w:shd w:val="clear" w:color="auto" w:fill="auto"/>
        <w:bidi w:val="0"/>
        <w:spacing w:before="0" w:after="120" w:line="413" w:lineRule="auto"/>
        <w:ind w:left="0" w:right="0" w:firstLine="0"/>
        <w:jc w:val="left"/>
      </w:pPr>
      <w:bookmarkStart w:id="30" w:name="bookmark30"/>
      <w:bookmarkStart w:id="31" w:name="bookmark31"/>
      <w:r>
        <w:rPr>
          <w:b/>
          <w:bCs/>
          <w:color w:val="000000"/>
          <w:spacing w:val="0"/>
          <w:w w:val="100"/>
          <w:position w:val="0"/>
          <w:shd w:val="clear" w:color="auto" w:fill="auto"/>
          <w:lang w:val="cs-CZ" w:eastAsia="cs-CZ" w:bidi="cs-CZ"/>
        </w:rPr>
        <w:t>Zastoupený, e-mail, tel.: zástupce ve věcech smluvních: zástupce ve věcech technických:</w:t>
      </w:r>
      <w:bookmarkEnd w:id="30"/>
      <w:bookmarkEnd w:id="31"/>
    </w:p>
    <w:p>
      <w:pPr>
        <w:pStyle w:val="Style6"/>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500" w:line="276" w:lineRule="auto"/>
        <w:ind w:left="0" w:right="0" w:firstLine="0"/>
        <w:jc w:val="left"/>
      </w:pPr>
      <w:bookmarkStart w:id="33" w:name="bookmark33"/>
      <w:r>
        <w:rPr>
          <w:b/>
          <w:bCs/>
          <w:color w:val="000000"/>
          <w:spacing w:val="0"/>
          <w:w w:val="100"/>
          <w:position w:val="0"/>
          <w:shd w:val="clear" w:color="auto" w:fill="auto"/>
          <w:lang w:val="cs-CZ" w:eastAsia="cs-CZ" w:bidi="cs-CZ"/>
        </w:rPr>
        <w:t>bankovní spojení: číslo účtu:</w:t>
      </w:r>
      <w:bookmarkEnd w:id="33"/>
    </w:p>
    <w:p>
      <w:pPr>
        <w:pStyle w:val="Style6"/>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Zhotovitel je držitelem ŽL vydaného MěÚ Cheb, pod e. č. 340 201-20067.</w:t>
      </w:r>
    </w:p>
    <w:p>
      <w:pPr>
        <w:pStyle w:val="Style9"/>
        <w:keepNext/>
        <w:keepLines/>
        <w:widowControl w:val="0"/>
        <w:shd w:val="clear" w:color="auto" w:fill="auto"/>
        <w:bidi w:val="0"/>
        <w:spacing w:before="0" w:after="6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(dále jen „zhotovitel“)</w:t>
      </w:r>
      <w:bookmarkEnd w:id="34"/>
      <w:bookmarkEnd w:id="35"/>
      <w:bookmarkEnd w:id="36"/>
      <w:r>
        <w:rPr>
          <w:color w:val="000000"/>
          <w:spacing w:val="0"/>
          <w:w w:val="100"/>
          <w:position w:val="0"/>
          <w:shd w:val="clear" w:color="auto" w:fill="auto"/>
          <w:lang w:val="cs-CZ" w:eastAsia="cs-CZ" w:bidi="cs-CZ"/>
        </w:rPr>
        <w:t xml:space="preserve"> </w:t>
      </w:r>
      <w:r>
        <w:rPr>
          <w:rStyle w:val="CharStyle7"/>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358" w:val="left"/>
        </w:tabs>
        <w:bidi w:val="0"/>
        <w:spacing w:before="0" w:after="200" w:line="240" w:lineRule="auto"/>
        <w:ind w:left="300" w:right="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Slatinný potok-ÚBP Dlouhé Mosty</w:t>
      </w:r>
      <w:r>
        <w:rPr>
          <w:color w:val="000000"/>
          <w:spacing w:val="0"/>
          <w:w w:val="100"/>
          <w:position w:val="0"/>
          <w:shd w:val="clear" w:color="auto" w:fill="auto"/>
          <w:lang w:val="cs-CZ" w:eastAsia="cs-CZ" w:bidi="cs-CZ"/>
        </w:rPr>
        <w:t>, ve kterém byla nabídka zhotovitele vyhodnocena jako ekonomicky nejvýhodnější.</w:t>
      </w:r>
      <w:bookmarkEnd w:id="37"/>
      <w:bookmarkEnd w:id="38"/>
      <w:bookmarkEnd w:id="40"/>
    </w:p>
    <w:p>
      <w:pPr>
        <w:pStyle w:val="Style9"/>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Předmětem veřejné zakázky je:</w:t>
      </w:r>
      <w:bookmarkEnd w:id="41"/>
      <w:bookmarkEnd w:id="42"/>
      <w:bookmarkEnd w:id="44"/>
    </w:p>
    <w:p>
      <w:pPr>
        <w:pStyle w:val="Style9"/>
        <w:keepNext/>
        <w:keepLines/>
        <w:widowControl w:val="0"/>
        <w:shd w:val="clear" w:color="auto" w:fill="auto"/>
        <w:bidi w:val="0"/>
        <w:spacing w:before="0" w:after="200" w:line="240" w:lineRule="auto"/>
        <w:ind w:left="300" w:right="0" w:firstLine="4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pokácení dřevin rostoucích mimo les v intravilánu obce Dlouhé Mosty na VT Slatinný potok v ř.km 1,950-2,300.</w:t>
      </w:r>
      <w:bookmarkEnd w:id="45"/>
      <w:bookmarkEnd w:id="46"/>
      <w:bookmarkEnd w:id="47"/>
    </w:p>
    <w:p>
      <w:pPr>
        <w:pStyle w:val="Style9"/>
        <w:keepNext/>
        <w:keepLines/>
        <w:widowControl w:val="0"/>
        <w:shd w:val="clear" w:color="auto" w:fill="auto"/>
        <w:bidi w:val="0"/>
        <w:spacing w:before="0" w:after="200" w:line="240" w:lineRule="auto"/>
        <w:ind w:left="300" w:right="0" w:firstLine="4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Místo provádění díla: ř. km 1,950-2,300, vodní tok Slatinný potok, p.č.103/1, k.ú. Dlouhé Mosty a p.p.č. 672/2, k.ú. Františkovy Lázně</w:t>
      </w:r>
      <w:bookmarkEnd w:id="48"/>
      <w:bookmarkEnd w:id="49"/>
      <w:bookmarkEnd w:id="50"/>
    </w:p>
    <w:p>
      <w:pPr>
        <w:pStyle w:val="Style9"/>
        <w:keepNext/>
        <w:keepLines/>
        <w:widowControl w:val="0"/>
        <w:numPr>
          <w:ilvl w:val="0"/>
          <w:numId w:val="1"/>
        </w:numPr>
        <w:shd w:val="clear" w:color="auto" w:fill="auto"/>
        <w:tabs>
          <w:tab w:pos="358" w:val="left"/>
        </w:tabs>
        <w:bidi w:val="0"/>
        <w:spacing w:before="0" w:after="200" w:line="240" w:lineRule="auto"/>
        <w:ind w:left="30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Slatinný p. – Dlouhé Mosty, který tvoří přílohu č. 2 této smlouvy.</w:t>
      </w:r>
      <w:bookmarkEnd w:id="51"/>
      <w:bookmarkEnd w:id="52"/>
      <w:bookmarkEnd w:id="54"/>
    </w:p>
    <w:p>
      <w:pPr>
        <w:pStyle w:val="Style9"/>
        <w:keepNext/>
        <w:keepLines/>
        <w:widowControl w:val="0"/>
        <w:shd w:val="clear" w:color="auto" w:fill="auto"/>
        <w:bidi w:val="0"/>
        <w:spacing w:before="0" w:after="0" w:line="240" w:lineRule="auto"/>
        <w:ind w:left="0" w:right="0" w:firstLine="300"/>
        <w:jc w:val="both"/>
      </w:pPr>
      <w:bookmarkStart w:id="55" w:name="bookmark55"/>
      <w:bookmarkStart w:id="56" w:name="bookmark56"/>
      <w:bookmarkStart w:id="57" w:name="bookmark57"/>
      <w:r>
        <w:rPr>
          <w:i/>
          <w:iCs/>
          <w:color w:val="000000"/>
          <w:spacing w:val="0"/>
          <w:w w:val="100"/>
          <w:position w:val="0"/>
          <w:shd w:val="clear" w:color="auto" w:fill="auto"/>
          <w:lang w:val="cs-CZ" w:eastAsia="cs-CZ" w:bidi="cs-CZ"/>
        </w:rPr>
        <w:t>Rozsah prací:</w:t>
      </w:r>
      <w:bookmarkEnd w:id="55"/>
      <w:bookmarkEnd w:id="56"/>
      <w:bookmarkEnd w:id="57"/>
    </w:p>
    <w:p>
      <w:pPr>
        <w:pStyle w:val="Style9"/>
        <w:keepNext/>
        <w:keepLines/>
        <w:widowControl w:val="0"/>
        <w:shd w:val="clear" w:color="auto" w:fill="auto"/>
        <w:bidi w:val="0"/>
        <w:spacing w:before="0" w:after="0" w:line="240" w:lineRule="auto"/>
        <w:ind w:left="300" w:right="0" w:firstLine="4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Provedení probírky břehového porostu vodního toku Slatinný potok v ř. km 1,950-2,300 na p.č. 103/1 v k.ú. Dlouhé Mosty a p.p.č. 672/2, k.ú. Františkovy Lázně. Zhotovitel provede odstranění dřevin v rozsahu: 41 ks kmenů stromů (40 ks osiky, 1 ks břízy bradavičnaté), které jsou v terénu označeny reflexní barvou, s množstvím využitelné dřevní hmoty 109 PLM. Stromy v blízkosti silnice č. 21 směr Cheb-Františkovy Lázně budou vzhledem k místním podmínkám káceny postupným odřezáváním kmenů a jejich snášením. Kácení dřevin proběhne v období od 1.10.2024 do 20.12. 2024.</w:t>
      </w:r>
      <w:bookmarkEnd w:id="58"/>
      <w:bookmarkEnd w:id="59"/>
      <w:bookmarkEnd w:id="60"/>
    </w:p>
    <w:p>
      <w:pPr>
        <w:pStyle w:val="Style9"/>
        <w:keepNext/>
        <w:keepLines/>
        <w:widowControl w:val="0"/>
        <w:shd w:val="clear" w:color="auto" w:fill="auto"/>
        <w:bidi w:val="0"/>
        <w:spacing w:before="0" w:after="200" w:line="240" w:lineRule="auto"/>
        <w:ind w:left="300" w:right="0" w:firstLine="4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Na místě bude ponechán 1 ks torza osiky (nachází se u ř. km 2,100, fotografie v příloze příloha č.6).</w:t>
      </w:r>
      <w:bookmarkEnd w:id="61"/>
      <w:bookmarkEnd w:id="62"/>
      <w:bookmarkEnd w:id="63"/>
    </w:p>
    <w:p>
      <w:pPr>
        <w:pStyle w:val="Style6"/>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6"/>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6"/>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w:t>
      </w:r>
      <w:r>
        <w:rPr>
          <w:color w:val="000000"/>
          <w:spacing w:val="0"/>
          <w:w w:val="100"/>
          <w:position w:val="0"/>
          <w:shd w:val="clear" w:color="auto" w:fill="auto"/>
          <w:lang w:val="cs-CZ" w:eastAsia="cs-CZ" w:bidi="cs-CZ"/>
        </w:rPr>
        <w:t>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zněčištění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6"/>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6"/>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9"/>
        <w:keepNext/>
        <w:keepLines/>
        <w:widowControl w:val="0"/>
        <w:numPr>
          <w:ilvl w:val="0"/>
          <w:numId w:val="1"/>
        </w:numPr>
        <w:shd w:val="clear" w:color="auto" w:fill="auto"/>
        <w:tabs>
          <w:tab w:pos="358" w:val="left"/>
        </w:tabs>
        <w:bidi w:val="0"/>
        <w:spacing w:before="0" w:after="200" w:line="240" w:lineRule="auto"/>
        <w:ind w:right="0" w:hanging="38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64"/>
      <w:bookmarkEnd w:id="65"/>
      <w:bookmarkEnd w:id="67"/>
    </w:p>
    <w:p>
      <w:pPr>
        <w:pStyle w:val="Style9"/>
        <w:keepNext/>
        <w:keepLines/>
        <w:widowControl w:val="0"/>
        <w:numPr>
          <w:ilvl w:val="0"/>
          <w:numId w:val="1"/>
        </w:numPr>
        <w:shd w:val="clear" w:color="auto" w:fill="auto"/>
        <w:tabs>
          <w:tab w:pos="358" w:val="left"/>
        </w:tabs>
        <w:bidi w:val="0"/>
        <w:spacing w:before="0" w:after="200" w:line="240" w:lineRule="auto"/>
        <w:ind w:left="0" w:right="0" w:firstLine="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Za předmět díla se dále považuje:</w:t>
      </w:r>
      <w:bookmarkEnd w:id="68"/>
      <w:bookmarkEnd w:id="69"/>
      <w:bookmarkEnd w:id="71"/>
    </w:p>
    <w:p>
      <w:pPr>
        <w:pStyle w:val="Style9"/>
        <w:keepNext/>
        <w:keepLines/>
        <w:widowControl w:val="0"/>
        <w:numPr>
          <w:ilvl w:val="0"/>
          <w:numId w:val="3"/>
        </w:numPr>
        <w:shd w:val="clear" w:color="auto" w:fill="auto"/>
        <w:tabs>
          <w:tab w:pos="903" w:val="left"/>
        </w:tabs>
        <w:bidi w:val="0"/>
        <w:spacing w:before="0" w:after="0" w:line="240" w:lineRule="auto"/>
        <w:ind w:left="800" w:right="0" w:hanging="48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72"/>
      <w:bookmarkEnd w:id="73"/>
      <w:bookmarkEnd w:id="75"/>
    </w:p>
    <w:p>
      <w:pPr>
        <w:pStyle w:val="Style9"/>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76"/>
      <w:bookmarkEnd w:id="77"/>
      <w:bookmarkEnd w:id="79"/>
    </w:p>
    <w:p>
      <w:pPr>
        <w:pStyle w:val="Style9"/>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80"/>
      <w:bookmarkEnd w:id="81"/>
      <w:bookmarkEnd w:id="83"/>
    </w:p>
    <w:p>
      <w:pPr>
        <w:pStyle w:val="Style9"/>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84"/>
      <w:bookmarkEnd w:id="85"/>
      <w:bookmarkEnd w:id="87"/>
    </w:p>
    <w:p>
      <w:pPr>
        <w:pStyle w:val="Style9"/>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88"/>
      <w:bookmarkEnd w:id="89"/>
      <w:bookmarkEnd w:id="91"/>
    </w:p>
    <w:p>
      <w:pPr>
        <w:pStyle w:val="Style9"/>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92"/>
      <w:bookmarkEnd w:id="93"/>
      <w:bookmarkEnd w:id="95"/>
    </w:p>
    <w:p>
      <w:pPr>
        <w:pStyle w:val="Style9"/>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96"/>
      <w:bookmarkEnd w:id="97"/>
      <w:bookmarkEnd w:id="99"/>
    </w:p>
    <w:p>
      <w:pPr>
        <w:pStyle w:val="Style9"/>
        <w:keepNext/>
        <w:keepLines/>
        <w:widowControl w:val="0"/>
        <w:numPr>
          <w:ilvl w:val="0"/>
          <w:numId w:val="3"/>
        </w:numPr>
        <w:shd w:val="clear" w:color="auto" w:fill="auto"/>
        <w:tabs>
          <w:tab w:pos="903" w:val="left"/>
        </w:tabs>
        <w:bidi w:val="0"/>
        <w:spacing w:before="0" w:after="200" w:line="240" w:lineRule="auto"/>
        <w:ind w:left="800" w:right="0" w:hanging="36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00"/>
      <w:bookmarkEnd w:id="101"/>
      <w:bookmarkEnd w:id="103"/>
    </w:p>
    <w:p>
      <w:pPr>
        <w:pStyle w:val="Style9"/>
        <w:keepNext/>
        <w:keepLines/>
        <w:widowControl w:val="0"/>
        <w:numPr>
          <w:ilvl w:val="0"/>
          <w:numId w:val="1"/>
        </w:numPr>
        <w:shd w:val="clear" w:color="auto" w:fill="auto"/>
        <w:tabs>
          <w:tab w:pos="358" w:val="left"/>
        </w:tabs>
        <w:bidi w:val="0"/>
        <w:spacing w:before="0" w:after="200" w:line="240" w:lineRule="auto"/>
        <w:ind w:left="300"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4"/>
      <w:bookmarkEnd w:id="105"/>
      <w:bookmarkEnd w:id="107"/>
    </w:p>
    <w:p>
      <w:pPr>
        <w:pStyle w:val="Style9"/>
        <w:keepNext/>
        <w:keepLines/>
        <w:widowControl w:val="0"/>
        <w:numPr>
          <w:ilvl w:val="0"/>
          <w:numId w:val="1"/>
        </w:numPr>
        <w:shd w:val="clear" w:color="auto" w:fill="auto"/>
        <w:tabs>
          <w:tab w:pos="358" w:val="left"/>
        </w:tabs>
        <w:bidi w:val="0"/>
        <w:spacing w:before="0" w:after="200" w:line="240" w:lineRule="auto"/>
        <w:ind w:left="300"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08"/>
      <w:bookmarkEnd w:id="109"/>
      <w:bookmarkEnd w:id="111"/>
    </w:p>
    <w:p>
      <w:pPr>
        <w:pStyle w:val="Style9"/>
        <w:keepNext/>
        <w:keepLines/>
        <w:widowControl w:val="0"/>
        <w:numPr>
          <w:ilvl w:val="0"/>
          <w:numId w:val="1"/>
        </w:numPr>
        <w:shd w:val="clear" w:color="auto" w:fill="auto"/>
        <w:tabs>
          <w:tab w:pos="387" w:val="left"/>
        </w:tabs>
        <w:bidi w:val="0"/>
        <w:spacing w:before="0" w:after="0" w:line="240" w:lineRule="auto"/>
        <w:ind w:right="0" w:hanging="3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Objednatel předá zhotoviteli pracoviště (nebo jeho ucelenou část) prosté práv třetích osob.</w:t>
      </w:r>
      <w:bookmarkEnd w:id="112"/>
      <w:bookmarkEnd w:id="113"/>
      <w:bookmarkEnd w:id="115"/>
    </w:p>
    <w:p>
      <w:pPr>
        <w:pStyle w:val="Style9"/>
        <w:keepNext/>
        <w:keepLines/>
        <w:widowControl w:val="0"/>
        <w:shd w:val="clear" w:color="auto" w:fill="auto"/>
        <w:bidi w:val="0"/>
        <w:spacing w:before="0" w:after="440" w:line="240" w:lineRule="auto"/>
        <w:ind w:right="0" w:firstLine="20"/>
        <w:jc w:val="both"/>
      </w:pPr>
      <w:bookmarkStart w:id="116" w:name="bookmark116"/>
      <w:bookmarkStart w:id="117" w:name="bookmark117"/>
      <w:bookmarkStart w:id="118" w:name="bookmark11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16"/>
      <w:bookmarkEnd w:id="117"/>
      <w:bookmarkEnd w:id="118"/>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5"/>
        </w:numPr>
        <w:shd w:val="clear" w:color="auto" w:fill="auto"/>
        <w:tabs>
          <w:tab w:pos="387"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6"/>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20" w:name="bookmark120"/>
      <w:bookmarkEnd w:id="120"/>
      <w:r>
        <w:rPr>
          <w:b/>
          <w:bCs/>
          <w:color w:val="000000"/>
          <w:spacing w:val="0"/>
          <w:w w:val="100"/>
          <w:position w:val="0"/>
          <w:shd w:val="clear" w:color="auto" w:fill="auto"/>
          <w:lang w:val="cs-CZ" w:eastAsia="cs-CZ" w:bidi="cs-CZ"/>
        </w:rPr>
        <w:t>převzetí pracoviště:</w:t>
      </w:r>
    </w:p>
    <w:p>
      <w:pPr>
        <w:pStyle w:val="Style6"/>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6"/>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21" w:name="bookmark121"/>
      <w:bookmarkEnd w:id="121"/>
      <w:r>
        <w:rPr>
          <w:b/>
          <w:bCs/>
          <w:color w:val="000000"/>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nejdříve od 1.10.2024</w:t>
      </w:r>
    </w:p>
    <w:p>
      <w:pPr>
        <w:pStyle w:val="Style6"/>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22" w:name="bookmark122"/>
      <w:bookmarkEnd w:id="122"/>
      <w:r>
        <w:rPr>
          <w:b/>
          <w:bCs/>
          <w:color w:val="000000"/>
          <w:spacing w:val="0"/>
          <w:w w:val="100"/>
          <w:position w:val="0"/>
          <w:shd w:val="clear" w:color="auto" w:fill="auto"/>
          <w:lang w:val="cs-CZ" w:eastAsia="cs-CZ" w:bidi="cs-CZ"/>
        </w:rPr>
        <w:t>Předání a převzetí dokončeného díla:</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20.12.2024.</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6"/>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23" w:name="bookmark123"/>
      <w:bookmarkEnd w:id="123"/>
      <w:r>
        <w:rPr>
          <w:b/>
          <w:bCs/>
          <w:color w:val="000000"/>
          <w:spacing w:val="0"/>
          <w:w w:val="100"/>
          <w:position w:val="0"/>
          <w:shd w:val="clear" w:color="auto" w:fill="auto"/>
          <w:lang w:val="cs-CZ" w:eastAsia="cs-CZ" w:bidi="cs-CZ"/>
        </w:rPr>
        <w:t>Vyklizení pracoviště</w:t>
      </w:r>
    </w:p>
    <w:p>
      <w:pPr>
        <w:pStyle w:val="Style6"/>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 xml:space="preserve">zaslané na mailovou adresu zhotovitele. Objednatel zhotovitele rovněž vyrozumí telefonicky na </w:t>
      </w:r>
      <w:r>
        <w:rPr>
          <w:b/>
          <w:bCs/>
          <w:color w:val="000000"/>
          <w:spacing w:val="0"/>
          <w:w w:val="100"/>
          <w:position w:val="0"/>
          <w:shd w:val="clear" w:color="auto" w:fill="auto"/>
          <w:lang w:val="cs-CZ" w:eastAsia="cs-CZ" w:bidi="cs-CZ"/>
        </w:rPr>
        <w:t>tel. čísle.</w:t>
      </w:r>
    </w:p>
    <w:p>
      <w:pPr>
        <w:pStyle w:val="Style6"/>
        <w:keepNext w:val="0"/>
        <w:keepLines w:val="0"/>
        <w:widowControl w:val="0"/>
        <w:numPr>
          <w:ilvl w:val="0"/>
          <w:numId w:val="5"/>
        </w:numPr>
        <w:shd w:val="clear" w:color="auto" w:fill="auto"/>
        <w:tabs>
          <w:tab w:pos="387"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5"/>
        </w:numPr>
        <w:shd w:val="clear" w:color="auto" w:fill="auto"/>
        <w:tabs>
          <w:tab w:pos="387"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5"/>
        </w:numPr>
        <w:shd w:val="clear" w:color="auto" w:fill="auto"/>
        <w:tabs>
          <w:tab w:pos="387" w:val="left"/>
        </w:tabs>
        <w:bidi w:val="0"/>
        <w:spacing w:before="0" w:after="44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9"/>
        </w:numPr>
        <w:shd w:val="clear" w:color="auto" w:fill="auto"/>
        <w:tabs>
          <w:tab w:pos="387" w:val="left"/>
        </w:tabs>
        <w:bidi w:val="0"/>
        <w:spacing w:before="0" w:after="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9"/>
        </w:numPr>
        <w:shd w:val="clear" w:color="auto" w:fill="auto"/>
        <w:tabs>
          <w:tab w:pos="390" w:val="left"/>
        </w:tabs>
        <w:bidi w:val="0"/>
        <w:spacing w:before="0" w:after="18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6428" w:val="left"/>
        </w:tabs>
        <w:bidi w:val="0"/>
        <w:spacing w:before="0" w:after="180" w:line="240" w:lineRule="auto"/>
        <w:ind w:left="0" w:right="0" w:firstLine="380"/>
        <w:jc w:val="both"/>
      </w:pPr>
      <w:r>
        <w:rPr>
          <w:b/>
          <w:bCs/>
          <w:color w:val="000000"/>
          <w:spacing w:val="0"/>
          <w:w w:val="100"/>
          <w:position w:val="0"/>
          <w:shd w:val="clear" w:color="auto" w:fill="auto"/>
          <w:lang w:val="cs-CZ" w:eastAsia="cs-CZ" w:bidi="cs-CZ"/>
        </w:rPr>
        <w:t>Celková smluvní cena bez DPH</w:t>
        <w:tab/>
        <w:t>316 200 Kč</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Slovy: třistašestnácttisícdvěstěkorunčeských</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Cena za odkup využitelné dřevní hmoty 109 plm: Využitelnou dřevní hmotu odkoupí Zhotovitel od objednatele za cenu </w:t>
      </w:r>
      <w:r>
        <w:rPr>
          <w:b/>
          <w:bCs/>
          <w:color w:val="000000"/>
          <w:spacing w:val="0"/>
          <w:w w:val="100"/>
          <w:position w:val="0"/>
          <w:shd w:val="clear" w:color="auto" w:fill="auto"/>
          <w:lang w:val="cs-CZ" w:eastAsia="cs-CZ" w:bidi="cs-CZ"/>
        </w:rPr>
        <w:t>32 700 Kč bez DPH</w:t>
      </w:r>
      <w:r>
        <w:rPr>
          <w:color w:val="000000"/>
          <w:spacing w:val="0"/>
          <w:w w:val="100"/>
          <w:position w:val="0"/>
          <w:shd w:val="clear" w:color="auto" w:fill="auto"/>
          <w:lang w:val="cs-CZ" w:eastAsia="cs-CZ" w:bidi="cs-CZ"/>
        </w:rPr>
        <w:t>.</w:t>
      </w:r>
    </w:p>
    <w:p>
      <w:pPr>
        <w:pStyle w:val="Style6"/>
        <w:keepNext w:val="0"/>
        <w:keepLines w:val="0"/>
        <w:widowControl w:val="0"/>
        <w:numPr>
          <w:ilvl w:val="0"/>
          <w:numId w:val="9"/>
        </w:numPr>
        <w:shd w:val="clear" w:color="auto" w:fill="auto"/>
        <w:tabs>
          <w:tab w:pos="390" w:val="left"/>
        </w:tabs>
        <w:bidi w:val="0"/>
        <w:spacing w:before="0" w:after="44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1"/>
        </w:numPr>
        <w:shd w:val="clear" w:color="auto" w:fill="auto"/>
        <w:tabs>
          <w:tab w:pos="390" w:val="left"/>
        </w:tabs>
        <w:bidi w:val="0"/>
        <w:spacing w:before="0" w:after="180" w:line="240" w:lineRule="auto"/>
        <w:ind w:left="0" w:right="0" w:firstLine="0"/>
        <w:jc w:val="both"/>
      </w:pPr>
      <w:bookmarkStart w:id="131" w:name="bookmark131"/>
      <w:bookmarkEnd w:id="131"/>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6"/>
        <w:keepNext w:val="0"/>
        <w:keepLines w:val="0"/>
        <w:widowControl w:val="0"/>
        <w:numPr>
          <w:ilvl w:val="0"/>
          <w:numId w:val="11"/>
        </w:numPr>
        <w:shd w:val="clear" w:color="auto" w:fill="auto"/>
        <w:tabs>
          <w:tab w:pos="390" w:val="left"/>
        </w:tabs>
        <w:bidi w:val="0"/>
        <w:spacing w:before="0" w:after="18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6"/>
        <w:keepNext w:val="0"/>
        <w:keepLines w:val="0"/>
        <w:widowControl w:val="0"/>
        <w:numPr>
          <w:ilvl w:val="0"/>
          <w:numId w:val="11"/>
        </w:numPr>
        <w:shd w:val="clear" w:color="auto" w:fill="auto"/>
        <w:tabs>
          <w:tab w:pos="390" w:val="left"/>
        </w:tabs>
        <w:bidi w:val="0"/>
        <w:spacing w:before="0" w:after="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1"/>
        </w:numPr>
        <w:shd w:val="clear" w:color="auto" w:fill="auto"/>
        <w:tabs>
          <w:tab w:pos="390" w:val="left"/>
        </w:tabs>
        <w:bidi w:val="0"/>
        <w:spacing w:before="0" w:after="180" w:line="240" w:lineRule="auto"/>
        <w:ind w:left="0" w:right="0" w:firstLine="0"/>
        <w:jc w:val="both"/>
      </w:pPr>
      <w:bookmarkStart w:id="138" w:name="bookmark138"/>
      <w:bookmarkEnd w:id="13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6"/>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3"/>
        </w:numPr>
        <w:shd w:val="clear" w:color="auto" w:fill="auto"/>
        <w:tabs>
          <w:tab w:pos="498"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3"/>
        </w:numPr>
        <w:shd w:val="clear" w:color="auto" w:fill="auto"/>
        <w:tabs>
          <w:tab w:pos="498" w:val="left"/>
        </w:tabs>
        <w:bidi w:val="0"/>
        <w:spacing w:before="0" w:after="44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6"/>
        <w:keepNext w:val="0"/>
        <w:keepLines w:val="0"/>
        <w:widowControl w:val="0"/>
        <w:numPr>
          <w:ilvl w:val="0"/>
          <w:numId w:val="15"/>
        </w:numPr>
        <w:shd w:val="clear" w:color="auto" w:fill="auto"/>
        <w:tabs>
          <w:tab w:pos="378" w:val="left"/>
        </w:tabs>
        <w:bidi w:val="0"/>
        <w:spacing w:before="0" w:after="0" w:line="240" w:lineRule="auto"/>
        <w:ind w:left="0" w:right="0" w:firstLine="0"/>
        <w:jc w:val="both"/>
      </w:pPr>
      <w:bookmarkStart w:id="151" w:name="bookmark151"/>
      <w:bookmarkEnd w:id="151"/>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shd w:val="clear" w:color="auto" w:fill="auto"/>
        <w:bidi w:val="0"/>
        <w:spacing w:before="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7"/>
        </w:numPr>
        <w:shd w:val="clear" w:color="auto" w:fill="auto"/>
        <w:tabs>
          <w:tab w:pos="966" w:val="left"/>
        </w:tabs>
        <w:bidi w:val="0"/>
        <w:spacing w:before="0" w:after="0" w:line="240" w:lineRule="auto"/>
        <w:ind w:left="1020" w:right="0" w:hanging="620"/>
        <w:jc w:val="both"/>
      </w:pPr>
      <w:bookmarkStart w:id="152" w:name="bookmark152"/>
      <w:bookmarkEnd w:id="15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7"/>
        </w:numPr>
        <w:shd w:val="clear" w:color="auto" w:fill="auto"/>
        <w:tabs>
          <w:tab w:pos="966" w:val="left"/>
        </w:tabs>
        <w:bidi w:val="0"/>
        <w:spacing w:before="0" w:after="0" w:line="240" w:lineRule="auto"/>
        <w:ind w:left="1020" w:right="0" w:hanging="620"/>
        <w:jc w:val="both"/>
      </w:pPr>
      <w:bookmarkStart w:id="153" w:name="bookmark153"/>
      <w:bookmarkEnd w:id="15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19"/>
        </w:numPr>
        <w:shd w:val="clear" w:color="auto" w:fill="auto"/>
        <w:tabs>
          <w:tab w:pos="370" w:val="left"/>
        </w:tabs>
        <w:bidi w:val="0"/>
        <w:spacing w:before="0" w:after="18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19"/>
        </w:numPr>
        <w:shd w:val="clear" w:color="auto" w:fill="auto"/>
        <w:tabs>
          <w:tab w:pos="370" w:val="left"/>
        </w:tabs>
        <w:bidi w:val="0"/>
        <w:spacing w:before="0" w:line="240" w:lineRule="auto"/>
        <w:ind w:right="0" w:hanging="3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5"/>
      <w:bookmarkEnd w:id="156"/>
      <w:bookmarkEnd w:id="158"/>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9"/>
        <w:keepNext/>
        <w:keepLines/>
        <w:widowControl w:val="0"/>
        <w:numPr>
          <w:ilvl w:val="0"/>
          <w:numId w:val="21"/>
        </w:numPr>
        <w:shd w:val="clear" w:color="auto" w:fill="auto"/>
        <w:tabs>
          <w:tab w:pos="370" w:val="left"/>
        </w:tabs>
        <w:bidi w:val="0"/>
        <w:spacing w:before="0" w:line="240" w:lineRule="auto"/>
        <w:ind w:right="0" w:hanging="3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2"/>
      <w:bookmarkEnd w:id="163"/>
      <w:bookmarkEnd w:id="165"/>
    </w:p>
    <w:p>
      <w:pPr>
        <w:pStyle w:val="Style6"/>
        <w:keepNext w:val="0"/>
        <w:keepLines w:val="0"/>
        <w:widowControl w:val="0"/>
        <w:shd w:val="clear" w:color="auto" w:fill="auto"/>
        <w:bidi w:val="0"/>
        <w:spacing w:before="0" w:after="180" w:line="240" w:lineRule="auto"/>
        <w:ind w:left="0" w:right="0" w:firstLine="0"/>
        <w:jc w:val="center"/>
        <w:sectPr>
          <w:footnotePr>
            <w:pos w:val="pageBottom"/>
            <w:numFmt w:val="decimal"/>
            <w:numRestart w:val="continuous"/>
          </w:footnotePr>
          <w:type w:val="continuous"/>
          <w:pgSz w:w="11909" w:h="16838"/>
          <w:pgMar w:top="823" w:left="1393" w:right="1385" w:bottom="1276" w:header="395" w:footer="3" w:gutter="0"/>
          <w:cols w:space="720"/>
          <w:noEndnote/>
          <w:rtlGutter w:val="0"/>
          <w:docGrid w:linePitch="360"/>
        </w:sectP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68"/>
      <w:bookmarkEnd w:id="169"/>
      <w:bookmarkEnd w:id="171"/>
    </w:p>
    <w:p>
      <w:pPr>
        <w:pStyle w:val="Style9"/>
        <w:keepNext/>
        <w:keepLines/>
        <w:widowControl w:val="0"/>
        <w:numPr>
          <w:ilvl w:val="0"/>
          <w:numId w:val="23"/>
        </w:numPr>
        <w:shd w:val="clear" w:color="auto" w:fill="auto"/>
        <w:tabs>
          <w:tab w:pos="1179" w:val="left"/>
        </w:tabs>
        <w:bidi w:val="0"/>
        <w:spacing w:before="0" w:after="0" w:line="240" w:lineRule="auto"/>
        <w:ind w:left="0" w:right="0" w:firstLine="80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bezdůvodném přerušení prací zhotovitele, které trvá více než 14 dnů,</w:t>
      </w:r>
      <w:bookmarkEnd w:id="172"/>
      <w:bookmarkEnd w:id="173"/>
      <w:bookmarkEnd w:id="175"/>
    </w:p>
    <w:p>
      <w:pPr>
        <w:pStyle w:val="Style9"/>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76"/>
      <w:bookmarkEnd w:id="177"/>
      <w:bookmarkEnd w:id="179"/>
    </w:p>
    <w:p>
      <w:pPr>
        <w:pStyle w:val="Style9"/>
        <w:keepNext/>
        <w:keepLines/>
        <w:widowControl w:val="0"/>
        <w:numPr>
          <w:ilvl w:val="0"/>
          <w:numId w:val="23"/>
        </w:numPr>
        <w:shd w:val="clear" w:color="auto" w:fill="auto"/>
        <w:tabs>
          <w:tab w:pos="1179" w:val="left"/>
        </w:tabs>
        <w:bidi w:val="0"/>
        <w:spacing w:before="0" w:after="200" w:line="240" w:lineRule="auto"/>
        <w:ind w:left="0" w:right="0" w:firstLine="80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neplněním povinností zhotovitele vést řádně zápisy do stavebního deníku.</w:t>
      </w:r>
      <w:bookmarkEnd w:id="180"/>
      <w:bookmarkEnd w:id="181"/>
      <w:bookmarkEnd w:id="183"/>
    </w:p>
    <w:p>
      <w:pPr>
        <w:pStyle w:val="Style6"/>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15"/>
        </w:numPr>
        <w:shd w:val="clear" w:color="auto" w:fill="auto"/>
        <w:tabs>
          <w:tab w:pos="358" w:val="left"/>
          <w:tab w:pos="2755" w:val="left"/>
          <w:tab w:pos="4896" w:val="left"/>
          <w:tab w:pos="6907" w:val="left"/>
          <w:tab w:pos="8722" w:val="left"/>
        </w:tabs>
        <w:bidi w:val="0"/>
        <w:spacing w:before="0" w:after="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15"/>
        </w:numPr>
        <w:shd w:val="clear" w:color="auto" w:fill="auto"/>
        <w:tabs>
          <w:tab w:pos="446" w:val="left"/>
        </w:tabs>
        <w:bidi w:val="0"/>
        <w:spacing w:before="0" w:line="271" w:lineRule="auto"/>
        <w:ind w:left="0" w:right="0" w:firstLine="0"/>
        <w:jc w:val="both"/>
        <w:sectPr>
          <w:footerReference w:type="default" r:id="rId6"/>
          <w:footnotePr>
            <w:pos w:val="pageBottom"/>
            <w:numFmt w:val="decimal"/>
            <w:numRestart w:val="continuous"/>
          </w:footnotePr>
          <w:pgSz w:w="11909" w:h="16838"/>
          <w:pgMar w:top="1334" w:left="1394" w:right="1384" w:bottom="673" w:header="906" w:footer="245" w:gutter="0"/>
          <w:cols w:space="720"/>
          <w:noEndnote/>
          <w:rtlGutter w:val="0"/>
          <w:docGrid w:linePitch="360"/>
        </w:sectPr>
      </w:pPr>
      <w:bookmarkStart w:id="190" w:name="bookmark190"/>
      <w:bookmarkEnd w:id="190"/>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Stránka </w:t>
      </w: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6"/>
        <w:keepNext w:val="0"/>
        <w:keepLines w:val="0"/>
        <w:widowControl w:val="0"/>
        <w:numPr>
          <w:ilvl w:val="0"/>
          <w:numId w:val="15"/>
        </w:numPr>
        <w:shd w:val="clear" w:color="auto" w:fill="auto"/>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502" w:val="left"/>
        </w:tabs>
        <w:bidi w:val="0"/>
        <w:spacing w:before="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15"/>
        </w:numPr>
        <w:shd w:val="clear" w:color="auto" w:fill="auto"/>
        <w:tabs>
          <w:tab w:pos="502" w:val="left"/>
        </w:tabs>
        <w:bidi w:val="0"/>
        <w:spacing w:before="0" w:after="42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6"/>
        <w:keepNext w:val="0"/>
        <w:keepLines w:val="0"/>
        <w:widowControl w:val="0"/>
        <w:shd w:val="clear" w:color="auto" w:fill="auto"/>
        <w:tabs>
          <w:tab w:pos="136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Tato smlouva</w:t>
      </w:r>
    </w:p>
    <w:p>
      <w:pPr>
        <w:pStyle w:val="Style6"/>
        <w:keepNext w:val="0"/>
        <w:keepLines w:val="0"/>
        <w:widowControl w:val="0"/>
        <w:shd w:val="clear" w:color="auto" w:fill="auto"/>
        <w:tabs>
          <w:tab w:pos="1368" w:val="left"/>
          <w:tab w:pos="4800" w:val="right"/>
        </w:tabs>
        <w:bidi w:val="0"/>
        <w:spacing w:before="0" w:after="0" w:line="240" w:lineRule="auto"/>
        <w:ind w:left="0" w:right="0" w:firstLine="0"/>
        <w:jc w:val="both"/>
      </w:pPr>
      <w:r>
        <w:rPr>
          <w:color w:val="000000"/>
          <w:spacing w:val="0"/>
          <w:w w:val="100"/>
          <w:position w:val="0"/>
          <w:shd w:val="clear" w:color="auto" w:fill="auto"/>
          <w:lang w:val="cs-CZ" w:eastAsia="cs-CZ" w:bidi="cs-CZ"/>
        </w:rPr>
        <w:t>Priorita 2)</w:t>
        <w:tab/>
        <w:t>Příloha</w:t>
        <w:tab/>
        <w:t>č. 1: Oceněný soupis prací</w:t>
      </w:r>
    </w:p>
    <w:p>
      <w:pPr>
        <w:pStyle w:val="Style6"/>
        <w:keepNext w:val="0"/>
        <w:keepLines w:val="0"/>
        <w:widowControl w:val="0"/>
        <w:shd w:val="clear" w:color="auto" w:fill="auto"/>
        <w:tabs>
          <w:tab w:pos="1368" w:val="left"/>
          <w:tab w:pos="6730" w:val="right"/>
        </w:tabs>
        <w:bidi w:val="0"/>
        <w:spacing w:before="0" w:after="0" w:line="240" w:lineRule="auto"/>
        <w:ind w:left="0" w:right="0" w:firstLine="0"/>
        <w:jc w:val="both"/>
      </w:pPr>
      <w:r>
        <w:rPr>
          <w:color w:val="000000"/>
          <w:spacing w:val="0"/>
          <w:w w:val="100"/>
          <w:position w:val="0"/>
          <w:shd w:val="clear" w:color="auto" w:fill="auto"/>
          <w:lang w:val="cs-CZ" w:eastAsia="cs-CZ" w:bidi="cs-CZ"/>
        </w:rPr>
        <w:t>Priorita 3)</w:t>
        <w:tab/>
        <w:t>Příloha</w:t>
        <w:tab/>
        <w:t>č. 2: Taxace dřevin Slatinný potok 1,950-2,300</w:t>
      </w:r>
    </w:p>
    <w:p>
      <w:pPr>
        <w:pStyle w:val="Style6"/>
        <w:keepNext w:val="0"/>
        <w:keepLines w:val="0"/>
        <w:widowControl w:val="0"/>
        <w:shd w:val="clear" w:color="auto" w:fill="auto"/>
        <w:tabs>
          <w:tab w:pos="1368" w:val="left"/>
          <w:tab w:pos="6528" w:val="righ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w:t>
        <w:tab/>
        <w:t>č. 3: Čestné prohlášení k finančním sankcím</w:t>
      </w:r>
    </w:p>
    <w:p>
      <w:pPr>
        <w:pStyle w:val="Style6"/>
        <w:keepNext w:val="0"/>
        <w:keepLines w:val="0"/>
        <w:widowControl w:val="0"/>
        <w:shd w:val="clear" w:color="auto" w:fill="auto"/>
        <w:tabs>
          <w:tab w:pos="1368" w:val="left"/>
          <w:tab w:pos="9067" w:val="righ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w:t>
        <w:tab/>
        <w:t>č. 4: Čestné prohlášení o společensky odpovědném plnění veřejné</w:t>
      </w:r>
    </w:p>
    <w:p>
      <w:pPr>
        <w:pStyle w:val="Style6"/>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zakázky</w:t>
      </w:r>
    </w:p>
    <w:p>
      <w:pPr>
        <w:pStyle w:val="Style6"/>
        <w:keepNext w:val="0"/>
        <w:keepLines w:val="0"/>
        <w:widowControl w:val="0"/>
        <w:shd w:val="clear" w:color="auto" w:fill="auto"/>
        <w:tabs>
          <w:tab w:pos="1368" w:val="left"/>
          <w:tab w:pos="4366"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w:t>
        <w:tab/>
        <w:t>č. 5: Fotodokumentace</w:t>
      </w:r>
    </w:p>
    <w:p>
      <w:pPr>
        <w:pStyle w:val="Style6"/>
        <w:keepNext w:val="0"/>
        <w:keepLines w:val="0"/>
        <w:widowControl w:val="0"/>
        <w:shd w:val="clear" w:color="auto" w:fill="auto"/>
        <w:tabs>
          <w:tab w:pos="1368" w:val="left"/>
          <w:tab w:pos="5544"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w:t>
        <w:tab/>
        <w:t>č. 6. Fotodokumentace torza osiky</w:t>
      </w:r>
    </w:p>
    <w:p>
      <w:pPr>
        <w:pStyle w:val="Style6"/>
        <w:keepNext w:val="0"/>
        <w:keepLines w:val="0"/>
        <w:widowControl w:val="0"/>
        <w:shd w:val="clear" w:color="auto" w:fill="auto"/>
        <w:tabs>
          <w:tab w:pos="1368" w:val="left"/>
          <w:tab w:pos="4366"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w:t>
        <w:tab/>
        <w:t>č. 7. Orientační mapa</w:t>
      </w:r>
    </w:p>
    <w:p>
      <w:pPr>
        <w:pStyle w:val="Style6"/>
        <w:keepNext w:val="0"/>
        <w:keepLines w:val="0"/>
        <w:widowControl w:val="0"/>
        <w:shd w:val="clear" w:color="auto" w:fill="auto"/>
        <w:tabs>
          <w:tab w:pos="1368" w:val="left"/>
          <w:tab w:pos="5021"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w:t>
        <w:tab/>
        <w:t>č. 8. Pozemky Slatinný potok</w:t>
      </w:r>
    </w:p>
    <w:p>
      <w:pPr>
        <w:pStyle w:val="Style6"/>
        <w:keepNext w:val="0"/>
        <w:keepLines w:val="0"/>
        <w:widowControl w:val="0"/>
        <w:shd w:val="clear" w:color="auto" w:fill="auto"/>
        <w:tabs>
          <w:tab w:pos="1368" w:val="left"/>
          <w:tab w:pos="7085" w:val="right"/>
        </w:tabs>
        <w:bidi w:val="0"/>
        <w:spacing w:before="0" w:after="0" w:line="240" w:lineRule="auto"/>
        <w:ind w:left="0" w:right="0" w:firstLine="0"/>
        <w:jc w:val="left"/>
        <w:sectPr>
          <w:footerReference w:type="default" r:id="rId7"/>
          <w:footnotePr>
            <w:pos w:val="pageBottom"/>
            <w:numFmt w:val="decimal"/>
            <w:numRestart w:val="continuous"/>
          </w:footnotePr>
          <w:pgSz w:w="11909" w:h="16838"/>
          <w:pgMar w:top="1085" w:left="1394" w:right="1389" w:bottom="1053" w:header="657" w:footer="3" w:gutter="0"/>
          <w:cols w:space="720"/>
          <w:noEndnote/>
          <w:rtlGutter w:val="0"/>
          <w:docGrid w:linePitch="360"/>
        </w:sectPr>
      </w:pPr>
      <w:r>
        <w:rPr>
          <w:color w:val="000000"/>
          <w:spacing w:val="0"/>
          <w:w w:val="100"/>
          <w:position w:val="0"/>
          <w:shd w:val="clear" w:color="auto" w:fill="auto"/>
          <w:lang w:val="cs-CZ" w:eastAsia="cs-CZ" w:bidi="cs-CZ"/>
        </w:rPr>
        <w:t>Priorita 5)</w:t>
        <w:tab/>
        <w:t>Příloha</w:t>
        <w:tab/>
        <w:t>č. 9. Závazné stanovisko, č.j. MUCH 102380/2023</w:t>
      </w:r>
    </w:p>
    <w:p>
      <w:pPr>
        <w:widowControl w:val="0"/>
        <w:spacing w:before="97" w:after="9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053" w:header="0" w:footer="3" w:gutter="0"/>
          <w:cols w:space="720"/>
          <w:noEndnote/>
          <w:rtlGutter w:val="0"/>
          <w:docGrid w:linePitch="360"/>
        </w:sectPr>
      </w:pPr>
    </w:p>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1.10.2024 oprávněný zástupce objednatele</w:t>
      </w:r>
    </w:p>
    <w:p>
      <w:pPr>
        <w:pStyle w:val="Style6"/>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5" w:left="1394" w:right="2335" w:bottom="1053" w:header="0" w:footer="3" w:gutter="0"/>
          <w:cols w:num="2" w:space="720" w:equalWidth="0">
            <w:col w:w="3624" w:space="1416"/>
            <w:col w:w="3139"/>
          </w:cols>
          <w:noEndnote/>
          <w:rtlGutter w:val="0"/>
          <w:docGrid w:linePitch="360"/>
        </w:sectPr>
      </w:pPr>
      <w:r>
        <w:rPr>
          <w:color w:val="000000"/>
          <w:spacing w:val="0"/>
          <w:w w:val="100"/>
          <w:position w:val="0"/>
          <w:shd w:val="clear" w:color="auto" w:fill="auto"/>
          <w:lang w:val="cs-CZ" w:eastAsia="cs-CZ" w:bidi="cs-CZ"/>
        </w:rPr>
        <w:t>V Chebu dne 1.10.2024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119" w:header="0" w:footer="3" w:gutter="0"/>
          <w:cols w:space="720"/>
          <w:noEndnote/>
          <w:rtlGutter w:val="0"/>
          <w:docGrid w:linePitch="360"/>
        </w:sectPr>
      </w:pPr>
    </w:p>
    <w:p>
      <w:pPr>
        <w:pStyle w:val="Style6"/>
        <w:keepNext w:val="0"/>
        <w:keepLines w:val="0"/>
        <w:framePr w:w="2736" w:h="360" w:wrap="none" w:vAnchor="text" w:hAnchor="page" w:x="1395" w:y="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w:t>
      </w:r>
    </w:p>
    <w:p>
      <w:pPr>
        <w:pStyle w:val="Style6"/>
        <w:keepNext w:val="0"/>
        <w:keepLines w:val="0"/>
        <w:framePr w:w="1709" w:h="610" w:wrap="none" w:vAnchor="text" w:hAnchor="page" w:x="643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Zemánek zhotovitel</w:t>
      </w:r>
    </w:p>
    <w:p>
      <w:pPr>
        <w:widowControl w:val="0"/>
        <w:spacing w:after="609" w:line="1" w:lineRule="exact"/>
      </w:pPr>
    </w:p>
    <w:p>
      <w:pPr>
        <w:widowControl w:val="0"/>
        <w:spacing w:line="1" w:lineRule="exact"/>
        <w:sectPr>
          <w:footnotePr>
            <w:pos w:val="pageBottom"/>
            <w:numFmt w:val="decimal"/>
            <w:numRestart w:val="continuous"/>
          </w:footnotePr>
          <w:type w:val="continuous"/>
          <w:pgSz w:w="11909" w:h="16838"/>
          <w:pgMar w:top="1085" w:left="1394" w:right="1389" w:bottom="11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pgSz w:w="11909" w:h="16838"/>
      <w:pgMar w:top="1085" w:left="1394" w:right="7855" w:bottom="1219" w:header="65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5685790</wp:posOffset>
              </wp:positionH>
              <wp:positionV relativeFrom="page">
                <wp:posOffset>9945370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69999999999999pt;margin-top:783.10000000000002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9945370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69999999999999pt;margin-top:783.1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ind w:left="380" w:hanging="300"/>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