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0723F" w14:textId="6DED4ACD" w:rsidR="009A090A" w:rsidRPr="009A090A" w:rsidRDefault="00521A1C" w:rsidP="009A090A">
      <w:pPr>
        <w:suppressAutoHyphens/>
        <w:spacing w:beforeLines="60" w:before="144" w:after="60"/>
        <w:jc w:val="center"/>
        <w:rPr>
          <w:bCs/>
        </w:rPr>
      </w:pPr>
      <w:r w:rsidRPr="009A090A">
        <w:rPr>
          <w:bCs/>
        </w:rPr>
        <w:t xml:space="preserve">Název VZ: </w:t>
      </w:r>
      <w:r w:rsidR="007038F0">
        <w:rPr>
          <w:bCs/>
        </w:rPr>
        <w:t>Dodávky</w:t>
      </w:r>
      <w:r w:rsidR="002148F8">
        <w:rPr>
          <w:bCs/>
        </w:rPr>
        <w:t xml:space="preserve"> reagencií s výpůjčkou analyzátorů</w:t>
      </w:r>
    </w:p>
    <w:p w14:paraId="4A9BC5F5" w14:textId="77777777" w:rsidR="00521A1C" w:rsidRPr="00521A1C" w:rsidRDefault="00521A1C" w:rsidP="0060447D">
      <w:pPr>
        <w:tabs>
          <w:tab w:val="center" w:pos="4500"/>
        </w:tabs>
        <w:jc w:val="center"/>
        <w:rPr>
          <w:bCs/>
        </w:rPr>
      </w:pPr>
    </w:p>
    <w:p w14:paraId="5506377F" w14:textId="4911D609" w:rsidR="00521A1C" w:rsidRPr="00AC6E26" w:rsidRDefault="00521A1C" w:rsidP="00521A1C">
      <w:pPr>
        <w:tabs>
          <w:tab w:val="center" w:pos="4500"/>
        </w:tabs>
        <w:jc w:val="center"/>
        <w:rPr>
          <w:bCs/>
          <w:color w:val="FF0000"/>
        </w:rPr>
      </w:pPr>
      <w:r w:rsidRPr="00521A1C">
        <w:rPr>
          <w:bCs/>
        </w:rPr>
        <w:t>Číslo veřejné zakázky:</w:t>
      </w:r>
      <w:r w:rsidR="002148F8">
        <w:rPr>
          <w:bCs/>
        </w:rPr>
        <w:t xml:space="preserve"> VZ ÚN</w:t>
      </w:r>
      <w:r w:rsidR="00FE04B9">
        <w:rPr>
          <w:bCs/>
        </w:rPr>
        <w:t xml:space="preserve"> </w:t>
      </w:r>
      <w:r w:rsidR="002148F8">
        <w:rPr>
          <w:bCs/>
        </w:rPr>
        <w:t>05/2024</w:t>
      </w:r>
      <w:r w:rsidRPr="00521A1C">
        <w:rPr>
          <w:bCs/>
        </w:rPr>
        <w:t xml:space="preserve"> </w:t>
      </w:r>
    </w:p>
    <w:p w14:paraId="6A8BE7C3" w14:textId="77777777" w:rsidR="00E66060" w:rsidRPr="00521A1C" w:rsidRDefault="00E66060" w:rsidP="00521A1C">
      <w:pPr>
        <w:tabs>
          <w:tab w:val="center" w:pos="4500"/>
        </w:tabs>
        <w:jc w:val="center"/>
        <w:rPr>
          <w:bCs/>
        </w:rPr>
      </w:pPr>
    </w:p>
    <w:p w14:paraId="144721DF" w14:textId="77777777" w:rsidR="002F34A7" w:rsidRPr="005D6F46" w:rsidRDefault="00840552" w:rsidP="00DE397C">
      <w:pPr>
        <w:tabs>
          <w:tab w:val="center" w:pos="4500"/>
        </w:tabs>
        <w:rPr>
          <w:b/>
          <w:sz w:val="32"/>
          <w:szCs w:val="32"/>
        </w:rPr>
      </w:pPr>
      <w:r w:rsidRPr="005D6F46">
        <w:rPr>
          <w:b/>
          <w:sz w:val="32"/>
          <w:szCs w:val="22"/>
        </w:rPr>
        <w:tab/>
      </w:r>
      <w:r w:rsidR="002F34A7" w:rsidRPr="005D6F46">
        <w:rPr>
          <w:b/>
          <w:sz w:val="32"/>
          <w:szCs w:val="32"/>
        </w:rPr>
        <w:t>Rámcová smlouva</w:t>
      </w:r>
    </w:p>
    <w:p w14:paraId="07EB2F6C" w14:textId="77777777" w:rsidR="003D3DDE" w:rsidRPr="005D6F46" w:rsidRDefault="003D3DDE" w:rsidP="00DE397C">
      <w:pPr>
        <w:tabs>
          <w:tab w:val="center" w:pos="4500"/>
        </w:tabs>
        <w:rPr>
          <w:b/>
        </w:rPr>
      </w:pPr>
    </w:p>
    <w:p w14:paraId="6486F9AE" w14:textId="77777777" w:rsidR="002F34A7" w:rsidRPr="005D6F46" w:rsidRDefault="008D7663" w:rsidP="00B23626">
      <w:pPr>
        <w:tabs>
          <w:tab w:val="center" w:pos="4500"/>
        </w:tabs>
        <w:ind w:left="3060" w:hanging="3060"/>
      </w:pPr>
      <w:r w:rsidRPr="005D6F46">
        <w:t xml:space="preserve">uzavřená podle § 1746 odst. 2 zákona č. 89/2012 </w:t>
      </w:r>
      <w:r w:rsidR="002F34A7" w:rsidRPr="005D6F46">
        <w:t xml:space="preserve">Sb., </w:t>
      </w:r>
      <w:r w:rsidRPr="005D6F46">
        <w:t>občanský</w:t>
      </w:r>
      <w:r w:rsidR="002F34A7" w:rsidRPr="005D6F46">
        <w:t xml:space="preserve"> zákoník, v pl</w:t>
      </w:r>
      <w:r w:rsidRPr="005D6F46">
        <w:t>atném znění, (dále jen „občanský</w:t>
      </w:r>
      <w:r w:rsidR="002F34A7" w:rsidRPr="005D6F46">
        <w:t xml:space="preserve"> zákoník“)</w:t>
      </w:r>
    </w:p>
    <w:p w14:paraId="292571F0" w14:textId="77777777" w:rsidR="002F34A7" w:rsidRPr="005D6F46" w:rsidRDefault="002F34A7" w:rsidP="00B23626"/>
    <w:p w14:paraId="1C90C2FB" w14:textId="77777777" w:rsidR="002F34A7" w:rsidRPr="005D6F46" w:rsidRDefault="002F34A7" w:rsidP="00DE397C"/>
    <w:p w14:paraId="7894D2E6" w14:textId="77777777" w:rsidR="002F34A7" w:rsidRPr="005D6F46" w:rsidRDefault="002F34A7" w:rsidP="00DE397C">
      <w:pPr>
        <w:rPr>
          <w:b/>
        </w:rPr>
      </w:pPr>
      <w:r w:rsidRPr="005D6F46">
        <w:rPr>
          <w:b/>
        </w:rPr>
        <w:t>I. Smluvní strany</w:t>
      </w:r>
    </w:p>
    <w:p w14:paraId="006BB8D8" w14:textId="77777777" w:rsidR="002F34A7" w:rsidRPr="005D6F46" w:rsidRDefault="002F34A7" w:rsidP="00DE397C">
      <w:pPr>
        <w:ind w:left="360"/>
      </w:pPr>
    </w:p>
    <w:p w14:paraId="22E8F572" w14:textId="77777777" w:rsidR="008A06A5" w:rsidRDefault="00360340" w:rsidP="006B5E60">
      <w:pPr>
        <w:ind w:left="284" w:hanging="284"/>
      </w:pPr>
      <w:r>
        <w:rPr>
          <w:b/>
          <w:bCs/>
        </w:rPr>
        <w:t>Kupující</w:t>
      </w:r>
      <w:r w:rsidR="006B5E60">
        <w:rPr>
          <w:b/>
          <w:bCs/>
        </w:rPr>
        <w:t xml:space="preserve">: </w:t>
      </w:r>
      <w:r w:rsidR="008A06A5" w:rsidRPr="008A06A5">
        <w:rPr>
          <w:b/>
          <w:bCs/>
        </w:rPr>
        <w:t>Úrazová nemocnice v Brně</w:t>
      </w:r>
      <w:r w:rsidR="008A06A5">
        <w:t xml:space="preserve"> </w:t>
      </w:r>
    </w:p>
    <w:p w14:paraId="4F7EAF35" w14:textId="62EA8838" w:rsidR="006B5E60" w:rsidRDefault="006B5E60" w:rsidP="006B5E60">
      <w:pPr>
        <w:ind w:left="284" w:hanging="284"/>
      </w:pPr>
      <w:r>
        <w:t xml:space="preserve">Se sídlem: </w:t>
      </w:r>
      <w:r w:rsidR="008A06A5" w:rsidRPr="008A06A5">
        <w:t xml:space="preserve">Ponávka </w:t>
      </w:r>
      <w:r w:rsidR="00CE1474">
        <w:t>139/</w:t>
      </w:r>
      <w:r w:rsidR="008A06A5" w:rsidRPr="008A06A5">
        <w:t>6, 602 00 Brno</w:t>
      </w:r>
    </w:p>
    <w:p w14:paraId="7A2DE8B4" w14:textId="77777777" w:rsidR="008A06A5" w:rsidRDefault="008A06A5" w:rsidP="008A06A5">
      <w:pPr>
        <w:ind w:left="284" w:hanging="284"/>
      </w:pPr>
      <w:r>
        <w:t>IČ: 00209813</w:t>
      </w:r>
    </w:p>
    <w:p w14:paraId="507F66B9" w14:textId="77777777" w:rsidR="008A06A5" w:rsidRDefault="008A06A5" w:rsidP="008A06A5">
      <w:pPr>
        <w:ind w:left="284" w:hanging="284"/>
      </w:pPr>
      <w:r>
        <w:t xml:space="preserve">DIČ: CZ00209813 </w:t>
      </w:r>
    </w:p>
    <w:p w14:paraId="17D0FD04" w14:textId="497ADB7A" w:rsidR="006B5E60" w:rsidRDefault="006B5E60" w:rsidP="008A06A5">
      <w:pPr>
        <w:ind w:left="284" w:hanging="284"/>
      </w:pPr>
      <w:r>
        <w:t xml:space="preserve">Zastoupený: </w:t>
      </w:r>
      <w:r w:rsidR="00CE1474">
        <w:t>prof. MUDr. Jánem Kočišem, Ph.D.</w:t>
      </w:r>
      <w:r>
        <w:t>, ředitelem</w:t>
      </w:r>
    </w:p>
    <w:p w14:paraId="5531A1FA" w14:textId="77777777" w:rsidR="008A06A5" w:rsidRPr="008A06A5" w:rsidRDefault="006B5E60" w:rsidP="008A06A5">
      <w:pPr>
        <w:ind w:left="284" w:hanging="284"/>
      </w:pPr>
      <w:r w:rsidRPr="008A06A5">
        <w:t xml:space="preserve">Bankovní spojení: </w:t>
      </w:r>
      <w:r w:rsidR="008A06A5" w:rsidRPr="008A06A5">
        <w:t>Komerční banka Brno-venkov</w:t>
      </w:r>
    </w:p>
    <w:p w14:paraId="1C1E92B0" w14:textId="5DF3001A" w:rsidR="008A06A5" w:rsidRPr="008A06A5" w:rsidRDefault="008A06A5" w:rsidP="008A06A5">
      <w:pPr>
        <w:ind w:left="284" w:hanging="284"/>
      </w:pPr>
      <w:r w:rsidRPr="008A06A5">
        <w:t xml:space="preserve">Číslo účtu: </w:t>
      </w:r>
      <w:r w:rsidR="00F96ED2">
        <w:t>xxxxxxxxxxxxx</w:t>
      </w:r>
    </w:p>
    <w:p w14:paraId="286945EE" w14:textId="45321948" w:rsidR="006B5E60" w:rsidRDefault="001B0F56" w:rsidP="006B5E60">
      <w:pPr>
        <w:ind w:left="284" w:hanging="284"/>
      </w:pPr>
      <w:r w:rsidRPr="001B0F56">
        <w:t xml:space="preserve">Organizace zapsaná v OR u Krajského soudu v Brně, oddíl Pr, vložka </w:t>
      </w:r>
      <w:r w:rsidR="00A079CF">
        <w:t>1</w:t>
      </w:r>
      <w:r w:rsidR="008A06A5">
        <w:t>602</w:t>
      </w:r>
    </w:p>
    <w:p w14:paraId="69AC7A2C" w14:textId="77777777" w:rsidR="001B0F56" w:rsidRDefault="001B0F56" w:rsidP="006B5E60">
      <w:pPr>
        <w:ind w:left="284" w:hanging="284"/>
      </w:pPr>
    </w:p>
    <w:p w14:paraId="18D7EB77" w14:textId="77777777" w:rsidR="006B5E60" w:rsidRDefault="006B5E60" w:rsidP="006B5E60">
      <w:pPr>
        <w:ind w:left="284" w:hanging="284"/>
      </w:pPr>
      <w:r>
        <w:t>na straně jedné (dále jen „</w:t>
      </w:r>
      <w:r w:rsidR="0049640F">
        <w:t>kupující</w:t>
      </w:r>
      <w:r>
        <w:t>“)</w:t>
      </w:r>
    </w:p>
    <w:p w14:paraId="2E70E2EA" w14:textId="77777777" w:rsidR="002F34A7" w:rsidRDefault="002F34A7" w:rsidP="00DE397C"/>
    <w:p w14:paraId="3BBDE4B4" w14:textId="77777777" w:rsidR="00306556" w:rsidRDefault="00306556" w:rsidP="00DE397C">
      <w:r>
        <w:t>a</w:t>
      </w:r>
    </w:p>
    <w:p w14:paraId="7EFBA1FB" w14:textId="77777777" w:rsidR="00212C5C" w:rsidRPr="005D6F46" w:rsidRDefault="00212C5C" w:rsidP="00DE397C"/>
    <w:p w14:paraId="16821D29" w14:textId="16CAC0E0" w:rsidR="006B5E60" w:rsidRDefault="00360340" w:rsidP="006B5E60">
      <w:pPr>
        <w:ind w:left="284" w:hanging="284"/>
        <w:rPr>
          <w:b/>
          <w:bCs/>
        </w:rPr>
      </w:pPr>
      <w:permStart w:id="1100447063" w:edGrp="everyone"/>
      <w:r>
        <w:rPr>
          <w:b/>
          <w:bCs/>
        </w:rPr>
        <w:t>Prodávající</w:t>
      </w:r>
      <w:r w:rsidR="006B5E60">
        <w:rPr>
          <w:b/>
          <w:bCs/>
        </w:rPr>
        <w:t xml:space="preserve">: </w:t>
      </w:r>
      <w:proofErr w:type="spellStart"/>
      <w:r w:rsidR="00F96ED2" w:rsidRPr="00F96ED2">
        <w:rPr>
          <w:b/>
          <w:bCs/>
        </w:rPr>
        <w:t>Abbott</w:t>
      </w:r>
      <w:proofErr w:type="spellEnd"/>
      <w:r w:rsidR="00F96ED2" w:rsidRPr="00F96ED2">
        <w:rPr>
          <w:b/>
          <w:bCs/>
        </w:rPr>
        <w:t xml:space="preserve"> </w:t>
      </w:r>
      <w:proofErr w:type="spellStart"/>
      <w:r w:rsidR="00F96ED2" w:rsidRPr="00F96ED2">
        <w:rPr>
          <w:b/>
          <w:bCs/>
        </w:rPr>
        <w:t>Laboratories</w:t>
      </w:r>
      <w:proofErr w:type="spellEnd"/>
      <w:r w:rsidR="00F96ED2" w:rsidRPr="00F96ED2">
        <w:rPr>
          <w:b/>
          <w:bCs/>
        </w:rPr>
        <w:t xml:space="preserve">, </w:t>
      </w:r>
      <w:proofErr w:type="spellStart"/>
      <w:r w:rsidR="00F96ED2" w:rsidRPr="00F96ED2">
        <w:rPr>
          <w:b/>
          <w:bCs/>
        </w:rPr>
        <w:t>s.r.o</w:t>
      </w:r>
      <w:proofErr w:type="spellEnd"/>
    </w:p>
    <w:p w14:paraId="18A574DB" w14:textId="0DDE9F66" w:rsidR="006B5E60" w:rsidRPr="00F96ED2" w:rsidRDefault="006B5E60" w:rsidP="006B5E60">
      <w:pPr>
        <w:ind w:left="284" w:hanging="284"/>
      </w:pPr>
      <w:r>
        <w:t>Se sídlem:</w:t>
      </w:r>
      <w:r>
        <w:rPr>
          <w:b/>
          <w:bCs/>
        </w:rPr>
        <w:t xml:space="preserve"> </w:t>
      </w:r>
      <w:r w:rsidR="00F96ED2" w:rsidRPr="00F96ED2">
        <w:t>Evropská 2591/33 d, Dejvice, 160 00 Praha 6</w:t>
      </w:r>
    </w:p>
    <w:p w14:paraId="1E80A990" w14:textId="5A095DC6" w:rsidR="006B5E60" w:rsidRDefault="006B5E60" w:rsidP="006B5E60">
      <w:pPr>
        <w:ind w:left="284" w:hanging="284"/>
      </w:pPr>
      <w:r>
        <w:t>IČ:</w:t>
      </w:r>
      <w:r w:rsidR="00F96ED2">
        <w:t xml:space="preserve"> </w:t>
      </w:r>
      <w:r w:rsidR="00F96ED2" w:rsidRPr="00F96ED2">
        <w:t>25095145</w:t>
      </w:r>
      <w:r>
        <w:t xml:space="preserve"> </w:t>
      </w:r>
    </w:p>
    <w:p w14:paraId="48F5AF09" w14:textId="7DB7A487" w:rsidR="006B5E60" w:rsidRDefault="006B5E60" w:rsidP="006B5E60">
      <w:pPr>
        <w:ind w:left="284" w:hanging="284"/>
      </w:pPr>
      <w:r>
        <w:t xml:space="preserve">DIČ: </w:t>
      </w:r>
      <w:r w:rsidR="00F96ED2" w:rsidRPr="00F96ED2">
        <w:t>CZ25095145</w:t>
      </w:r>
    </w:p>
    <w:p w14:paraId="1448CF2E" w14:textId="05D41AB5" w:rsidR="006B5E60" w:rsidRDefault="006B5E60" w:rsidP="006B5E60">
      <w:pPr>
        <w:ind w:left="284" w:hanging="284"/>
      </w:pPr>
      <w:r>
        <w:t xml:space="preserve">Zastoupený: </w:t>
      </w:r>
      <w:r w:rsidR="00B64F5E" w:rsidRPr="00B64F5E">
        <w:t xml:space="preserve">Ing. Martinem </w:t>
      </w:r>
      <w:proofErr w:type="spellStart"/>
      <w:r w:rsidR="00B64F5E" w:rsidRPr="00B64F5E">
        <w:t>Humplem</w:t>
      </w:r>
      <w:proofErr w:type="spellEnd"/>
      <w:r w:rsidR="00B64F5E" w:rsidRPr="00B64F5E">
        <w:t>, Ph.D. a Ing. Lýdií Pajerovou, na základě plné moc</w:t>
      </w:r>
      <w:r w:rsidR="00B64F5E">
        <w:t xml:space="preserve">i </w:t>
      </w:r>
      <w:proofErr w:type="spellStart"/>
      <w:r w:rsidR="00B64F5E">
        <w:t>Abbott</w:t>
      </w:r>
      <w:proofErr w:type="spellEnd"/>
      <w:r w:rsidR="00B64F5E">
        <w:t xml:space="preserve"> </w:t>
      </w:r>
      <w:proofErr w:type="spellStart"/>
      <w:r w:rsidR="00B64F5E">
        <w:t>Laboratories</w:t>
      </w:r>
      <w:proofErr w:type="spellEnd"/>
      <w:r w:rsidR="00B64F5E">
        <w:t>, s.r.o.</w:t>
      </w:r>
    </w:p>
    <w:p w14:paraId="4840C232" w14:textId="77DDBE12" w:rsidR="006B5E60" w:rsidRDefault="006B5E60" w:rsidP="006B5E60">
      <w:pPr>
        <w:ind w:left="284" w:hanging="284"/>
      </w:pPr>
      <w:r>
        <w:t xml:space="preserve">Bankovní spojení: </w:t>
      </w:r>
      <w:proofErr w:type="spellStart"/>
      <w:r w:rsidR="00B64F5E">
        <w:t>xxxxxxxxxxxxx</w:t>
      </w:r>
      <w:proofErr w:type="spellEnd"/>
    </w:p>
    <w:p w14:paraId="7766D1A0" w14:textId="7DC3BCC5" w:rsidR="006B5E60" w:rsidRDefault="006B5E60" w:rsidP="006B5E60">
      <w:r>
        <w:t xml:space="preserve">Zapsán: v obchodním rejstříku vedeného </w:t>
      </w:r>
      <w:r w:rsidR="00B64F5E">
        <w:t>u Městského soudu v Praze</w:t>
      </w:r>
      <w:r>
        <w:t xml:space="preserve"> v oddíle </w:t>
      </w:r>
      <w:r w:rsidR="00B64F5E">
        <w:t>C</w:t>
      </w:r>
      <w:r>
        <w:t xml:space="preserve">, vložce </w:t>
      </w:r>
      <w:r w:rsidR="00B64F5E">
        <w:t>48372</w:t>
      </w:r>
    </w:p>
    <w:permEnd w:id="1100447063"/>
    <w:p w14:paraId="3E84E2AF" w14:textId="77777777" w:rsidR="006B5E60" w:rsidRDefault="006B5E60" w:rsidP="006B5E60">
      <w:pPr>
        <w:ind w:left="284" w:hanging="284"/>
      </w:pPr>
    </w:p>
    <w:p w14:paraId="0AF91B49" w14:textId="77777777" w:rsidR="006B5E60" w:rsidRDefault="006B5E60" w:rsidP="006B5E60">
      <w:pPr>
        <w:ind w:left="284" w:hanging="284"/>
      </w:pPr>
      <w:r>
        <w:t>na straně druhé (dále jen „</w:t>
      </w:r>
      <w:r w:rsidR="0049640F">
        <w:t>prodávající</w:t>
      </w:r>
      <w:r>
        <w:t>“)</w:t>
      </w:r>
    </w:p>
    <w:p w14:paraId="11986C7B" w14:textId="77777777" w:rsidR="00AB1E73" w:rsidRPr="005D6F46" w:rsidRDefault="00AB1E73" w:rsidP="00DE397C"/>
    <w:p w14:paraId="1F865D90" w14:textId="77777777" w:rsidR="002F34A7" w:rsidRPr="005D6F46" w:rsidRDefault="002F34A7" w:rsidP="00DE397C"/>
    <w:p w14:paraId="00C01D9B" w14:textId="77777777" w:rsidR="002F34A7" w:rsidRPr="005D6F46" w:rsidRDefault="002F34A7" w:rsidP="00DE397C">
      <w:pPr>
        <w:rPr>
          <w:b/>
        </w:rPr>
      </w:pPr>
      <w:r w:rsidRPr="005D6F46">
        <w:rPr>
          <w:b/>
        </w:rPr>
        <w:t>II. Preambule</w:t>
      </w:r>
    </w:p>
    <w:p w14:paraId="653C70F0" w14:textId="77777777" w:rsidR="002F34A7" w:rsidRPr="004B38AA" w:rsidRDefault="002F34A7" w:rsidP="00DE397C">
      <w:pPr>
        <w:rPr>
          <w:sz w:val="16"/>
          <w:szCs w:val="16"/>
        </w:rPr>
      </w:pPr>
    </w:p>
    <w:p w14:paraId="5AC598C7" w14:textId="77777777" w:rsidR="002F34A7" w:rsidRPr="005D6F46" w:rsidRDefault="002F34A7" w:rsidP="006C255F">
      <w:pPr>
        <w:jc w:val="both"/>
      </w:pPr>
      <w:r w:rsidRPr="005D6F46">
        <w:t>Tato rámcová smlouva vymezuje práva a povinnosti obou smluvních stran při výkonu práv a</w:t>
      </w:r>
      <w:r w:rsidR="00DE397C" w:rsidRPr="005D6F46">
        <w:t xml:space="preserve"> </w:t>
      </w:r>
      <w:r w:rsidRPr="005D6F46">
        <w:t xml:space="preserve">povinností souvisejících s poskytováním plnění </w:t>
      </w:r>
      <w:r w:rsidR="0049640F">
        <w:t>prodávajícího</w:t>
      </w:r>
      <w:r w:rsidR="001B0F56">
        <w:t xml:space="preserve"> </w:t>
      </w:r>
      <w:r w:rsidRPr="005D6F46">
        <w:t>v rámci jednotlivých o</w:t>
      </w:r>
      <w:r w:rsidR="004E6509" w:rsidRPr="005D6F46">
        <w:t>bjednávek, které bude kupující předávat prodávajícímu</w:t>
      </w:r>
      <w:r w:rsidRPr="005D6F46">
        <w:t xml:space="preserve"> v případě potřeby na základě této smlouvy a za podmínek stanovených v této smlouvě specifikovaných v jednotlivých objednávkách. </w:t>
      </w:r>
    </w:p>
    <w:p w14:paraId="6982FDAE" w14:textId="77777777" w:rsidR="002F34A7" w:rsidRDefault="002F34A7" w:rsidP="00DE397C"/>
    <w:p w14:paraId="614AF1EC" w14:textId="77777777" w:rsidR="002F34A7" w:rsidRPr="005D6F46" w:rsidRDefault="002F34A7" w:rsidP="00DE397C">
      <w:pPr>
        <w:rPr>
          <w:b/>
        </w:rPr>
      </w:pPr>
      <w:r w:rsidRPr="005D6F46">
        <w:rPr>
          <w:b/>
        </w:rPr>
        <w:t>III. Předmět smlouvy</w:t>
      </w:r>
    </w:p>
    <w:p w14:paraId="132FD24A" w14:textId="77777777" w:rsidR="002F34A7" w:rsidRPr="004B38AA" w:rsidRDefault="002F34A7" w:rsidP="00DE397C">
      <w:pPr>
        <w:rPr>
          <w:sz w:val="16"/>
          <w:szCs w:val="16"/>
        </w:rPr>
      </w:pPr>
    </w:p>
    <w:p w14:paraId="2CA31569" w14:textId="6B437586" w:rsidR="006C255F" w:rsidRPr="00165DA3" w:rsidRDefault="002F34A7" w:rsidP="00E1250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5D6F46">
        <w:t xml:space="preserve">Předmětem </w:t>
      </w:r>
      <w:r w:rsidR="00332A4B" w:rsidRPr="005D6F46">
        <w:t>této smlouvy</w:t>
      </w:r>
      <w:r w:rsidR="00332A4B">
        <w:t xml:space="preserve"> jsou </w:t>
      </w:r>
      <w:r w:rsidR="00332A4B" w:rsidRPr="005D6F46">
        <w:t>opakovan</w:t>
      </w:r>
      <w:r w:rsidR="00332A4B">
        <w:t>é</w:t>
      </w:r>
      <w:r w:rsidR="00332A4B" w:rsidRPr="005D6F46">
        <w:t xml:space="preserve"> dodáv</w:t>
      </w:r>
      <w:r w:rsidR="00332A4B">
        <w:t>ky</w:t>
      </w:r>
      <w:r w:rsidR="00332A4B" w:rsidRPr="005D6F46">
        <w:t xml:space="preserve"> </w:t>
      </w:r>
      <w:r w:rsidR="00332A4B">
        <w:t>reagencií („zboží“) nezbytné pro provedení požadovaných reportovaných výsledků vyšetření („vyšetření“) blíže specifikovaných v příloze č. 1 Cenová nabídky této Smlouvy</w:t>
      </w:r>
      <w:r w:rsidR="00332A4B" w:rsidRPr="005D6F46">
        <w:t xml:space="preserve"> na základě jednotlivých </w:t>
      </w:r>
      <w:r w:rsidR="00332A4B" w:rsidRPr="005D6F46">
        <w:lastRenderedPageBreak/>
        <w:t xml:space="preserve">objednávek dle </w:t>
      </w:r>
      <w:r w:rsidR="00332A4B" w:rsidRPr="00221454">
        <w:t>článku VII.</w:t>
      </w:r>
      <w:r w:rsidR="00332A4B" w:rsidRPr="005D6F46">
        <w:t xml:space="preserve"> této smlouvy (dále jen „plnění“)</w:t>
      </w:r>
      <w:r w:rsidR="00332A4B">
        <w:t xml:space="preserve"> pro provoz biochemických a imunochemických analyzátorů. </w:t>
      </w:r>
      <w:r w:rsidR="00332A4B" w:rsidRPr="007871C1">
        <w:t>Prodávající se touto smlouvou zavazuje, že bude kupujícímu dodávat podle této smlouvy zboží</w:t>
      </w:r>
      <w:r w:rsidR="00332A4B">
        <w:t xml:space="preserve"> k provádění vyšetření</w:t>
      </w:r>
      <w:r w:rsidR="00332A4B" w:rsidRPr="007871C1">
        <w:t xml:space="preserve"> na základě objednávek vystavených kupujícím, nedohodnou-li se účastníci jinak.</w:t>
      </w:r>
      <w:r w:rsidR="00332A4B" w:rsidRPr="006029E2">
        <w:rPr>
          <w:color w:val="0070C0"/>
        </w:rPr>
        <w:t xml:space="preserve"> </w:t>
      </w:r>
      <w:r w:rsidR="00332A4B" w:rsidRPr="00165DA3">
        <w:t xml:space="preserve">Prodávající se zavazuje umožnit kupujícímu nabýt vlastnické právo k tomuto zboží a kupující se zavazuje, že uhradí prodávajícímu za </w:t>
      </w:r>
      <w:r w:rsidR="00332A4B">
        <w:t>vyšetření provedené na dodaném zboží cenu dle přílohy č. 1 Cenová nabídka</w:t>
      </w:r>
      <w:r w:rsidR="004E6509" w:rsidRPr="00165DA3">
        <w:t xml:space="preserve">. </w:t>
      </w:r>
    </w:p>
    <w:p w14:paraId="07791D49" w14:textId="7EA25668" w:rsidR="0042329A" w:rsidRPr="0049640F" w:rsidRDefault="0042329A" w:rsidP="00F65953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49640F">
        <w:t xml:space="preserve">Seznam </w:t>
      </w:r>
      <w:r w:rsidR="00C84711">
        <w:t>požadovaných vyšetření</w:t>
      </w:r>
      <w:r w:rsidRPr="0049640F">
        <w:t xml:space="preserve">, </w:t>
      </w:r>
      <w:r w:rsidR="00C84711">
        <w:t xml:space="preserve">na něž jsou dodávky vázány </w:t>
      </w:r>
      <w:r w:rsidR="00305951" w:rsidRPr="0049640F">
        <w:t>na </w:t>
      </w:r>
      <w:r w:rsidRPr="0049640F">
        <w:t>základě</w:t>
      </w:r>
      <w:r w:rsidR="00C84711">
        <w:t xml:space="preserve"> této</w:t>
      </w:r>
      <w:r w:rsidRPr="0049640F">
        <w:t xml:space="preserve"> rámcové smlouvy</w:t>
      </w:r>
      <w:r w:rsidR="00C84711">
        <w:t>,</w:t>
      </w:r>
      <w:r w:rsidRPr="0049640F">
        <w:t xml:space="preserve"> je </w:t>
      </w:r>
      <w:r w:rsidRPr="00145B34">
        <w:t xml:space="preserve">uvedený v příloze </w:t>
      </w:r>
      <w:r w:rsidR="0060447D" w:rsidRPr="00145B34">
        <w:t xml:space="preserve">č. </w:t>
      </w:r>
      <w:r w:rsidR="00C816C9">
        <w:t>1</w:t>
      </w:r>
      <w:r w:rsidR="00F65953" w:rsidRPr="00145B34">
        <w:t xml:space="preserve"> Cenová </w:t>
      </w:r>
      <w:r w:rsidR="004B0F42" w:rsidRPr="00145B34">
        <w:t>nabídka</w:t>
      </w:r>
      <w:r w:rsidR="00FB5D6C" w:rsidRPr="00145B34">
        <w:t>,</w:t>
      </w:r>
      <w:r w:rsidR="00F65953" w:rsidRPr="00145B34">
        <w:t xml:space="preserve"> </w:t>
      </w:r>
      <w:r w:rsidR="00C84711">
        <w:t xml:space="preserve">která </w:t>
      </w:r>
      <w:r w:rsidRPr="0049640F">
        <w:t>je nedílnou součástí této smlouvy.</w:t>
      </w:r>
    </w:p>
    <w:p w14:paraId="4C653F94" w14:textId="77777777" w:rsidR="00137E2C" w:rsidRPr="005D6F46" w:rsidRDefault="00F22E4A" w:rsidP="00E1250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5D6F46">
        <w:t>Předmět této smlouvy ve sjednaném rozsahu bude rea</w:t>
      </w:r>
      <w:r w:rsidR="008D186C" w:rsidRPr="005D6F46">
        <w:t>lizován kupujícím</w:t>
      </w:r>
      <w:r w:rsidR="00305951" w:rsidRPr="005D6F46">
        <w:t xml:space="preserve"> výlučně na </w:t>
      </w:r>
      <w:r w:rsidR="008D186C" w:rsidRPr="005D6F46">
        <w:t xml:space="preserve">základě objednávek, nedohodnou-li se účastníci písemně jinak. </w:t>
      </w:r>
      <w:r w:rsidRPr="005D6F46">
        <w:t>Bližší podmínky objednávky stanovuje článek VII. této smlouvy.</w:t>
      </w:r>
      <w:r w:rsidR="00137E2C" w:rsidRPr="005D6F46">
        <w:t xml:space="preserve"> </w:t>
      </w:r>
    </w:p>
    <w:p w14:paraId="6344E43C" w14:textId="77777777" w:rsidR="00A450AD" w:rsidRPr="005D6F46" w:rsidRDefault="008D186C" w:rsidP="00E1250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5D6F46">
        <w:t>Zboží bude prodávajícím</w:t>
      </w:r>
      <w:r w:rsidR="004E6509" w:rsidRPr="005D6F46">
        <w:t xml:space="preserve"> dodáváno postupně po dílčích plněních, přičemž dílčím plněním se pro účely této smlouvy rozumí dodání zboží na základě jedné objednávky</w:t>
      </w:r>
      <w:r w:rsidR="007B35F3" w:rsidRPr="005D6F46">
        <w:t xml:space="preserve"> </w:t>
      </w:r>
      <w:r w:rsidRPr="005D6F46">
        <w:t>kupujícího</w:t>
      </w:r>
      <w:r w:rsidR="0018774D" w:rsidRPr="005D6F46">
        <w:t>, která bude vystavována průběžně po dobu platnosti této smlouvy.</w:t>
      </w:r>
    </w:p>
    <w:p w14:paraId="64F4B8F9" w14:textId="77777777" w:rsidR="009E6B7E" w:rsidRPr="005D6F46" w:rsidRDefault="009E6B7E" w:rsidP="00E1250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5D6F46">
        <w:t xml:space="preserve">Nedílnou součástí </w:t>
      </w:r>
      <w:r w:rsidR="002A120A">
        <w:t>dílčího plnění</w:t>
      </w:r>
      <w:r w:rsidR="00A450AD" w:rsidRPr="00FB5D6C">
        <w:rPr>
          <w:color w:val="FF0000"/>
        </w:rPr>
        <w:t xml:space="preserve"> </w:t>
      </w:r>
      <w:r w:rsidR="00A450AD" w:rsidRPr="005D6F46">
        <w:t xml:space="preserve">je veškerá a úplná dokumentace, která </w:t>
      </w:r>
      <w:r w:rsidR="005A7733" w:rsidRPr="005D6F46">
        <w:t>bude</w:t>
      </w:r>
      <w:r w:rsidR="00A450AD" w:rsidRPr="005D6F46">
        <w:t xml:space="preserve"> kupujícího</w:t>
      </w:r>
      <w:r w:rsidRPr="005D6F46">
        <w:t xml:space="preserve"> opravňovat </w:t>
      </w:r>
      <w:r w:rsidR="00A450AD" w:rsidRPr="005D6F46">
        <w:t>zboží užívat, nebo je podmínkou užívání zboží.</w:t>
      </w:r>
    </w:p>
    <w:p w14:paraId="1B6906DF" w14:textId="1DCA7D5D" w:rsidR="002F34A7" w:rsidRDefault="00F139BE" w:rsidP="003909F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5D6F46">
        <w:t>Prodávající se zavazuje dodávat kupujícímu podle objednávek ve sjednané kvalitě a</w:t>
      </w:r>
      <w:r w:rsidR="00A56400">
        <w:t xml:space="preserve"> </w:t>
      </w:r>
      <w:r w:rsidR="00F613C0">
        <w:t xml:space="preserve"> </w:t>
      </w:r>
      <w:r w:rsidR="00F613C0">
        <w:br/>
        <w:t xml:space="preserve"> </w:t>
      </w:r>
      <w:r w:rsidRPr="005D6F46">
        <w:t>provedení</w:t>
      </w:r>
      <w:r w:rsidR="00036052" w:rsidRPr="005D6F46">
        <w:t>.</w:t>
      </w:r>
    </w:p>
    <w:p w14:paraId="171942A2" w14:textId="77777777" w:rsidR="003F531B" w:rsidRPr="00687A5B" w:rsidRDefault="009C08FB" w:rsidP="00E473B1">
      <w:pPr>
        <w:pStyle w:val="Odstavecseseznamem"/>
        <w:numPr>
          <w:ilvl w:val="0"/>
          <w:numId w:val="1"/>
        </w:numPr>
        <w:ind w:left="425" w:hanging="425"/>
      </w:pPr>
      <w:r w:rsidRPr="00BC3480">
        <w:t xml:space="preserve">Kupující si v souladu s ust. § 100 odst. 1 zákona č. 134/2016 Sb., o zadávání veřejných zakázek, ve znění pozdějších předpisů, vyhrazuje tuto změnu závazku ze smlouvy: </w:t>
      </w:r>
    </w:p>
    <w:p w14:paraId="4A64C653" w14:textId="1814F308" w:rsidR="003F531B" w:rsidRPr="00017471" w:rsidRDefault="003F531B" w:rsidP="003F531B">
      <w:pPr>
        <w:ind w:left="425"/>
      </w:pPr>
      <w:r w:rsidRPr="00017471">
        <w:t xml:space="preserve">Spektrum </w:t>
      </w:r>
      <w:r w:rsidR="004A6B3C" w:rsidRPr="00017471">
        <w:t xml:space="preserve">požadovaných vyšetření podle přílohy č. 1 této smlouvy a tedy dodávaných reagencií může </w:t>
      </w:r>
      <w:r w:rsidRPr="00017471">
        <w:t xml:space="preserve">být rozšířeno podle potřeb kupujícího v průběhu trvání smlouvy. Cenová kalkulace </w:t>
      </w:r>
      <w:r w:rsidR="004A6B3C" w:rsidRPr="00017471">
        <w:t>vyšetření</w:t>
      </w:r>
      <w:r w:rsidRPr="00017471">
        <w:t xml:space="preserve"> bude předmětem písemného dodatku smlouvy. </w:t>
      </w:r>
      <w:bookmarkStart w:id="0" w:name="_Hlk169776580"/>
      <w:r w:rsidR="005C599B" w:rsidRPr="00017471">
        <w:t xml:space="preserve">Cena bude stanovena v souladu se zákonem </w:t>
      </w:r>
      <w:r w:rsidR="00017471" w:rsidRPr="00017471">
        <w:t xml:space="preserve">č. 136/2016 </w:t>
      </w:r>
      <w:r w:rsidR="005C599B" w:rsidRPr="00017471">
        <w:t>o zadávání veřejných zakázek v platném znění.</w:t>
      </w:r>
    </w:p>
    <w:bookmarkEnd w:id="0"/>
    <w:p w14:paraId="7C381446" w14:textId="3D3B0225" w:rsidR="00FB6031" w:rsidRPr="00BC3480" w:rsidRDefault="00FB6031" w:rsidP="004A6B3C">
      <w:pPr>
        <w:pStyle w:val="Odstavecseseznamem"/>
        <w:ind w:left="425"/>
      </w:pPr>
    </w:p>
    <w:p w14:paraId="27394765" w14:textId="77777777" w:rsidR="00212C5C" w:rsidRPr="005D6F46" w:rsidRDefault="00212C5C" w:rsidP="008A06A5">
      <w:pPr>
        <w:spacing w:before="120"/>
        <w:ind w:left="357"/>
      </w:pPr>
    </w:p>
    <w:p w14:paraId="5B74B1E0" w14:textId="77777777" w:rsidR="002F34A7" w:rsidRPr="0056691F" w:rsidRDefault="002F34A7" w:rsidP="00DE397C">
      <w:pPr>
        <w:rPr>
          <w:b/>
        </w:rPr>
      </w:pPr>
      <w:r w:rsidRPr="0056691F">
        <w:rPr>
          <w:b/>
        </w:rPr>
        <w:t xml:space="preserve">IV. Čas a místo plnění a jeho předání </w:t>
      </w:r>
    </w:p>
    <w:p w14:paraId="26D8C375" w14:textId="77777777" w:rsidR="002F34A7" w:rsidRPr="004B38AA" w:rsidRDefault="002F34A7" w:rsidP="00DE397C">
      <w:pPr>
        <w:rPr>
          <w:sz w:val="16"/>
          <w:szCs w:val="16"/>
        </w:rPr>
      </w:pPr>
    </w:p>
    <w:p w14:paraId="64CF1440" w14:textId="77777777" w:rsidR="007B35F3" w:rsidRPr="004B0F42" w:rsidRDefault="002F34A7" w:rsidP="007B35F3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4B0F42">
        <w:t>Tato smlouva se uzavírá na do</w:t>
      </w:r>
      <w:r w:rsidR="004B610B" w:rsidRPr="004B0F42">
        <w:t xml:space="preserve">bu </w:t>
      </w:r>
      <w:r w:rsidR="00694CB0" w:rsidRPr="004B0F42">
        <w:t>určitou</w:t>
      </w:r>
      <w:r w:rsidR="007579B1" w:rsidRPr="004B0F42">
        <w:t xml:space="preserve"> o trvání </w:t>
      </w:r>
      <w:r w:rsidR="00D13FD0" w:rsidRPr="004B0F42">
        <w:t>48</w:t>
      </w:r>
      <w:r w:rsidR="007579B1" w:rsidRPr="004B0F42">
        <w:t xml:space="preserve"> měsíců</w:t>
      </w:r>
      <w:r w:rsidR="00A56400" w:rsidRPr="004B0F42">
        <w:t>.</w:t>
      </w:r>
    </w:p>
    <w:p w14:paraId="7748D6A7" w14:textId="77777777" w:rsidR="00036052" w:rsidRPr="005D6F46" w:rsidRDefault="0006231B" w:rsidP="00D0308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5D6F46">
        <w:t>Dodávky se budou usku</w:t>
      </w:r>
      <w:r w:rsidR="008D186C" w:rsidRPr="005D6F46">
        <w:t xml:space="preserve">tečňovat </w:t>
      </w:r>
      <w:r w:rsidR="00036052" w:rsidRPr="005D6F46">
        <w:t>dle jednotlivých objednávek.</w:t>
      </w:r>
      <w:r w:rsidR="004B38AA" w:rsidRPr="004B38AA">
        <w:rPr>
          <w:sz w:val="20"/>
          <w:szCs w:val="20"/>
        </w:rPr>
        <w:t xml:space="preserve"> </w:t>
      </w:r>
    </w:p>
    <w:p w14:paraId="405FCB17" w14:textId="5776D5B7" w:rsidR="002F34A7" w:rsidRPr="00141918" w:rsidRDefault="002F34A7" w:rsidP="00E1250D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141918">
        <w:t>Zahájením plnění konkrétní objednávky je den písemného potvrzení příslušné objednávky.</w:t>
      </w:r>
      <w:r w:rsidR="00306556" w:rsidRPr="00141918">
        <w:t xml:space="preserve"> Prodávající se zavazuje dodat objednané zboží </w:t>
      </w:r>
      <w:r w:rsidR="008A06A5">
        <w:t>na oddělení Centra laboratorní medicíny</w:t>
      </w:r>
      <w:r w:rsidR="002C44D5" w:rsidRPr="00017471">
        <w:rPr>
          <w:color w:val="FF0000"/>
        </w:rPr>
        <w:t xml:space="preserve"> </w:t>
      </w:r>
      <w:r w:rsidR="002C44D5" w:rsidRPr="00141918">
        <w:t>(</w:t>
      </w:r>
      <w:r w:rsidR="002C44D5" w:rsidRPr="008A06A5">
        <w:t xml:space="preserve">na adrese </w:t>
      </w:r>
      <w:r w:rsidR="008A06A5" w:rsidRPr="008A06A5">
        <w:t>Koliště 41. Brno</w:t>
      </w:r>
      <w:r w:rsidR="002C44D5" w:rsidRPr="008A06A5">
        <w:t xml:space="preserve">) </w:t>
      </w:r>
      <w:r w:rsidR="00306556" w:rsidRPr="00141918">
        <w:t xml:space="preserve">co nejdříve, </w:t>
      </w:r>
      <w:r w:rsidR="007F6D6E" w:rsidRPr="00141918">
        <w:t>nejpozději</w:t>
      </w:r>
      <w:r w:rsidR="00472F2B" w:rsidRPr="00141918">
        <w:t xml:space="preserve"> do </w:t>
      </w:r>
      <w:r w:rsidR="00141918" w:rsidRPr="00141918">
        <w:t>7</w:t>
      </w:r>
      <w:r w:rsidR="001A5D11" w:rsidRPr="00141918">
        <w:t xml:space="preserve"> </w:t>
      </w:r>
      <w:r w:rsidR="00066272">
        <w:t xml:space="preserve">pracovních </w:t>
      </w:r>
      <w:r w:rsidR="00141918" w:rsidRPr="00141918">
        <w:t>dnů</w:t>
      </w:r>
      <w:r w:rsidR="00472F2B" w:rsidRPr="00141918">
        <w:t xml:space="preserve"> od data potvrzení objednávky.</w:t>
      </w:r>
    </w:p>
    <w:p w14:paraId="35FF061A" w14:textId="77777777" w:rsidR="00295772" w:rsidRPr="005D6F46" w:rsidRDefault="002F34A7" w:rsidP="00E1250D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5D6F46">
        <w:t xml:space="preserve">Termínem splnění konkrétní objednávky je den </w:t>
      </w:r>
      <w:r w:rsidR="0011492F" w:rsidRPr="005D6F46">
        <w:t>dodání objednaného množství</w:t>
      </w:r>
      <w:r w:rsidR="00472F2B">
        <w:t xml:space="preserve"> zboží</w:t>
      </w:r>
      <w:r w:rsidR="007B35F3" w:rsidRPr="005D6F46">
        <w:t>.</w:t>
      </w:r>
      <w:r w:rsidR="00472F2B">
        <w:t xml:space="preserve"> Kupující je povinen prostřednictvím pověřené osoby zabezpečit převzetí a správné uskladnění dodaného zboží. S dodaným zbožím obdrží kupující dodací list, na kterém podpisem potvrdí převzetí dodávky. Dodací list obsahující množství a druh dodávaného zboží je nedílnou součástí každé dodávky.</w:t>
      </w:r>
    </w:p>
    <w:p w14:paraId="1399D7A2" w14:textId="130CEB5E" w:rsidR="00440FC4" w:rsidRPr="005D6F46" w:rsidRDefault="00440FC4" w:rsidP="00E1250D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5D6F46">
        <w:t>Mí</w:t>
      </w:r>
      <w:r w:rsidR="00152338" w:rsidRPr="005D6F46">
        <w:t>stem plnění je sídlo kupujícího</w:t>
      </w:r>
      <w:r w:rsidR="00DE6684" w:rsidRPr="005D6F46">
        <w:t xml:space="preserve">, </w:t>
      </w:r>
      <w:r w:rsidR="0092220E">
        <w:t>Ponávka 6</w:t>
      </w:r>
      <w:r w:rsidR="00017471">
        <w:t xml:space="preserve">, </w:t>
      </w:r>
      <w:r w:rsidR="0092220E">
        <w:t>602</w:t>
      </w:r>
      <w:r w:rsidR="00017471">
        <w:t xml:space="preserve"> 00 </w:t>
      </w:r>
      <w:r w:rsidR="00A079CF">
        <w:t>Brno.</w:t>
      </w:r>
      <w:r w:rsidR="004B38AA">
        <w:t xml:space="preserve"> </w:t>
      </w:r>
    </w:p>
    <w:p w14:paraId="0FF22092" w14:textId="77777777" w:rsidR="00036052" w:rsidRPr="005D6F46" w:rsidRDefault="00152338" w:rsidP="0003605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5D6F46">
        <w:t>Prodávající je povinen dodat dílčí plnění ve smyslu odst. 2-5 tohoto článku.</w:t>
      </w:r>
    </w:p>
    <w:p w14:paraId="56D835CA" w14:textId="77777777" w:rsidR="00212C5C" w:rsidRDefault="00212C5C" w:rsidP="005A41E6">
      <w:pPr>
        <w:spacing w:before="120"/>
      </w:pPr>
    </w:p>
    <w:p w14:paraId="3F945B6D" w14:textId="77777777" w:rsidR="002F34A7" w:rsidRPr="005D6F46" w:rsidRDefault="002F34A7" w:rsidP="00DE397C">
      <w:pPr>
        <w:rPr>
          <w:b/>
        </w:rPr>
      </w:pPr>
      <w:r w:rsidRPr="005D6F46">
        <w:rPr>
          <w:b/>
        </w:rPr>
        <w:t>V. Cena</w:t>
      </w:r>
    </w:p>
    <w:p w14:paraId="398444A8" w14:textId="77777777" w:rsidR="002F34A7" w:rsidRPr="004B38AA" w:rsidRDefault="002F34A7" w:rsidP="00DE397C">
      <w:pPr>
        <w:rPr>
          <w:sz w:val="16"/>
          <w:szCs w:val="16"/>
        </w:rPr>
      </w:pPr>
    </w:p>
    <w:p w14:paraId="172ECF2F" w14:textId="2C426014" w:rsidR="00294DB4" w:rsidRPr="00017471" w:rsidRDefault="00C47089" w:rsidP="00B53F05">
      <w:pPr>
        <w:pStyle w:val="Odstavecseseznamem"/>
        <w:numPr>
          <w:ilvl w:val="0"/>
          <w:numId w:val="2"/>
        </w:numPr>
        <w:tabs>
          <w:tab w:val="clear" w:pos="720"/>
          <w:tab w:val="num" w:pos="851"/>
        </w:tabs>
        <w:ind w:left="426"/>
      </w:pPr>
      <w:r w:rsidRPr="00017471">
        <w:t xml:space="preserve">Kupující se zavazuje uhradit za dodávku zboží cenu sjednanou v příloze č. </w:t>
      </w:r>
      <w:r w:rsidR="00E4722A" w:rsidRPr="00017471">
        <w:t>1</w:t>
      </w:r>
      <w:r w:rsidRPr="00017471">
        <w:t xml:space="preserve"> této smlouvy na principu platby za</w:t>
      </w:r>
      <w:r w:rsidR="00332A4B" w:rsidRPr="00017471">
        <w:t xml:space="preserve"> provedený reportovaný výsledek </w:t>
      </w:r>
      <w:r w:rsidRPr="00017471">
        <w:t>vyšetření. Provedeným testem, který je prodávající oprávněn fakturovat</w:t>
      </w:r>
      <w:r w:rsidR="00294DB4" w:rsidRPr="00017471">
        <w:t>,</w:t>
      </w:r>
      <w:r w:rsidRPr="00017471">
        <w:t xml:space="preserve"> se rozumí jednotlivé provedené vyšetření (reportovaný výsledek),</w:t>
      </w:r>
      <w:r w:rsidR="0035656F" w:rsidRPr="00017471">
        <w:t xml:space="preserve"> </w:t>
      </w:r>
      <w:r w:rsidR="0035656F" w:rsidRPr="00017471">
        <w:rPr>
          <w:iCs/>
        </w:rPr>
        <w:t xml:space="preserve">vykázané v laboratorním informačním systému kupujícího (dále jen „LIS“). </w:t>
      </w:r>
      <w:r w:rsidRPr="00017471">
        <w:t xml:space="preserve"> </w:t>
      </w:r>
    </w:p>
    <w:p w14:paraId="5148BCA6" w14:textId="7C3D1AB9" w:rsidR="00C47089" w:rsidRPr="00C47089" w:rsidRDefault="00294DB4" w:rsidP="00B53F05">
      <w:pPr>
        <w:pStyle w:val="Odstavecseseznamem"/>
        <w:numPr>
          <w:ilvl w:val="0"/>
          <w:numId w:val="2"/>
        </w:numPr>
        <w:tabs>
          <w:tab w:val="clear" w:pos="720"/>
          <w:tab w:val="num" w:pos="851"/>
        </w:tabs>
        <w:ind w:left="426"/>
      </w:pPr>
      <w:r>
        <w:rPr>
          <w:iCs/>
        </w:rPr>
        <w:lastRenderedPageBreak/>
        <w:t xml:space="preserve">Kupující poskytne prodávajícímu seznam a počty reportovaných výsledků do 15. dne následujícího kalendářního měsíce. </w:t>
      </w:r>
      <w:r>
        <w:t>T</w:t>
      </w:r>
      <w:r w:rsidR="00C47089" w:rsidRPr="00C47089">
        <w:t>akto zjištěný počet provedených výsledků vynásobený jednotkovou cenou reportovaného výsledku dle přílohy č. 1 této smlouvy je</w:t>
      </w:r>
      <w:r>
        <w:t xml:space="preserve"> prodávající</w:t>
      </w:r>
      <w:r w:rsidR="00C47089" w:rsidRPr="00C47089">
        <w:t xml:space="preserve"> oprávněn fakturovat kupujícímu.</w:t>
      </w:r>
      <w:r w:rsidRPr="00294DB4">
        <w:rPr>
          <w:iCs/>
        </w:rPr>
        <w:t xml:space="preserve"> </w:t>
      </w:r>
      <w:r>
        <w:rPr>
          <w:iCs/>
        </w:rPr>
        <w:t>Fakturace bude probíhat měsíčně.</w:t>
      </w:r>
    </w:p>
    <w:p w14:paraId="33DC3AE1" w14:textId="3268FD3C" w:rsidR="0035656F" w:rsidRPr="00E4722A" w:rsidRDefault="00AF0977" w:rsidP="00E1250D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>
        <w:rPr>
          <w:iCs/>
        </w:rPr>
        <w:t xml:space="preserve">Cena musí obsahovat veškeré náklady prodávajícího spojené s konkrétní objednávkou. </w:t>
      </w:r>
      <w:r w:rsidR="00256B4C">
        <w:rPr>
          <w:iCs/>
        </w:rPr>
        <w:t xml:space="preserve">Součástí ceny jsou </w:t>
      </w:r>
      <w:r w:rsidR="00F9056E">
        <w:rPr>
          <w:iCs/>
        </w:rPr>
        <w:t xml:space="preserve">zejména </w:t>
      </w:r>
      <w:r w:rsidR="00256B4C">
        <w:rPr>
          <w:iCs/>
        </w:rPr>
        <w:t>náklady prodávajícího na splnění jeho závazku k dodání zboží podle této smlouvy. V jednotkových cenách za</w:t>
      </w:r>
      <w:r w:rsidR="0035656F">
        <w:rPr>
          <w:iCs/>
        </w:rPr>
        <w:t xml:space="preserve"> reportované výsledky</w:t>
      </w:r>
      <w:r w:rsidR="00C84711">
        <w:rPr>
          <w:iCs/>
        </w:rPr>
        <w:t xml:space="preserve"> vyšetření</w:t>
      </w:r>
      <w:r w:rsidR="00256B4C">
        <w:rPr>
          <w:iCs/>
        </w:rPr>
        <w:t xml:space="preserve"> vykázan</w:t>
      </w:r>
      <w:r w:rsidR="0035656F">
        <w:rPr>
          <w:iCs/>
        </w:rPr>
        <w:t>é</w:t>
      </w:r>
      <w:r w:rsidR="00256B4C">
        <w:rPr>
          <w:iCs/>
        </w:rPr>
        <w:t xml:space="preserve"> v LIS jsou zahrnuty náklady spojené s provedením daného testu, včetně nákladů na spotřební materiál, který je výrobcem doporučen pro řádné provozování přístroje a spotřebního materiálu nutného pro přípravu či úpravu vzorku před vlastní analýzou. Dále jsou v ceně zahrnuty veškeré reagencie, kalibrátory, kontrolní vzorky, provozní roztoky. V ceně je zahrnuto také dodání materiálu pro verifikace všech metod. V ceně je zahrnuta doprava, pojištění, clo, expirační využitelnost, náklady na specifický a nespecifický doplňkový materiál (zkumavky v rámci systému, reakční kyvety, materiál na promývání systému atd.) a další náklady spojené s plněním a udržitelností závazku prodávajícího po celou dobu trvání smlouvy. </w:t>
      </w:r>
      <w:r w:rsidR="00332A4B">
        <w:t>Výpůjčka analyzátoru, jeho servis, update a upgrade bude řešen</w:t>
      </w:r>
      <w:r w:rsidR="00A3351C">
        <w:t>a</w:t>
      </w:r>
      <w:r w:rsidR="00332A4B">
        <w:t xml:space="preserve"> samostatnou smlouvou.</w:t>
      </w:r>
    </w:p>
    <w:p w14:paraId="76902BC2" w14:textId="41409C21" w:rsidR="00CB35A0" w:rsidRPr="005D6F46" w:rsidRDefault="00CB35A0" w:rsidP="00E1250D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22635E">
        <w:t xml:space="preserve">Ceník </w:t>
      </w:r>
      <w:r w:rsidR="00AF1873">
        <w:t>vyšetření</w:t>
      </w:r>
      <w:r w:rsidRPr="005D6F46">
        <w:t xml:space="preserve"> tvoří přílohu této smlouvy.</w:t>
      </w:r>
      <w:r w:rsidR="005A7733" w:rsidRPr="005D6F46">
        <w:t xml:space="preserve"> </w:t>
      </w:r>
      <w:r w:rsidRPr="005D6F46">
        <w:t>Ceny uvedené v ceníku jsou platné po celou dobu účinnosti této smlouvy</w:t>
      </w:r>
      <w:r w:rsidR="00036052" w:rsidRPr="005D6F46">
        <w:t>.</w:t>
      </w:r>
      <w:r w:rsidR="00DE6684" w:rsidRPr="005D6F46">
        <w:t xml:space="preserve"> </w:t>
      </w:r>
      <w:r w:rsidR="00B17E7F" w:rsidRPr="005D6F46">
        <w:t xml:space="preserve">Prodávající je oprávněn kupní cenu každé položky </w:t>
      </w:r>
      <w:r w:rsidR="00AF1873">
        <w:t xml:space="preserve">vyšetření </w:t>
      </w:r>
      <w:r w:rsidR="00B17E7F" w:rsidRPr="005D6F46">
        <w:t xml:space="preserve">uvedeného v ceníku zvýšit nebo snížit v případě zvýšení nebo snížení zákonem stanovené sazby DPH ke dni zdanitelného plnění. V takovém případě nebude vyhotoven dodatek k této smlouvě. </w:t>
      </w:r>
      <w:r w:rsidRPr="005D6F46">
        <w:t xml:space="preserve"> </w:t>
      </w:r>
    </w:p>
    <w:p w14:paraId="13EBB3EE" w14:textId="77777777" w:rsidR="00212C5C" w:rsidRDefault="00212C5C" w:rsidP="0040080B">
      <w:pPr>
        <w:spacing w:before="120"/>
        <w:ind w:left="357"/>
      </w:pPr>
    </w:p>
    <w:p w14:paraId="54626E14" w14:textId="77777777" w:rsidR="002F34A7" w:rsidRPr="005D6F46" w:rsidRDefault="002F34A7" w:rsidP="00DE397C">
      <w:pPr>
        <w:rPr>
          <w:b/>
        </w:rPr>
      </w:pPr>
      <w:r w:rsidRPr="005D6F46">
        <w:rPr>
          <w:b/>
        </w:rPr>
        <w:t>VI. Platební podmínky</w:t>
      </w:r>
    </w:p>
    <w:p w14:paraId="5F25CD14" w14:textId="77777777" w:rsidR="002F34A7" w:rsidRPr="004B38AA" w:rsidRDefault="002F34A7" w:rsidP="00DE397C">
      <w:pPr>
        <w:rPr>
          <w:sz w:val="16"/>
          <w:szCs w:val="16"/>
        </w:rPr>
      </w:pPr>
    </w:p>
    <w:p w14:paraId="483973F9" w14:textId="03134E89" w:rsidR="002F34A7" w:rsidRPr="00165DA3" w:rsidRDefault="00CB35A0" w:rsidP="00E1250D">
      <w:pPr>
        <w:pStyle w:val="Zkladntextodsazen3"/>
        <w:numPr>
          <w:ilvl w:val="0"/>
          <w:numId w:val="6"/>
        </w:numPr>
        <w:tabs>
          <w:tab w:val="clear" w:pos="1080"/>
          <w:tab w:val="num" w:pos="426"/>
        </w:tabs>
        <w:spacing w:after="0"/>
        <w:ind w:left="426" w:hanging="426"/>
        <w:jc w:val="both"/>
        <w:rPr>
          <w:sz w:val="24"/>
          <w:szCs w:val="24"/>
        </w:rPr>
      </w:pPr>
      <w:r w:rsidRPr="005D6F46">
        <w:rPr>
          <w:sz w:val="24"/>
          <w:szCs w:val="24"/>
        </w:rPr>
        <w:t>Prodávajícímu</w:t>
      </w:r>
      <w:r w:rsidR="002F34A7" w:rsidRPr="005D6F46">
        <w:rPr>
          <w:sz w:val="24"/>
          <w:szCs w:val="24"/>
        </w:rPr>
        <w:t xml:space="preserve"> vzniká právo účtovat </w:t>
      </w:r>
      <w:r w:rsidR="002F34A7" w:rsidRPr="00165DA3">
        <w:rPr>
          <w:sz w:val="24"/>
          <w:szCs w:val="24"/>
        </w:rPr>
        <w:t xml:space="preserve">cenu </w:t>
      </w:r>
      <w:r w:rsidR="000C36C8" w:rsidRPr="00165DA3">
        <w:rPr>
          <w:sz w:val="24"/>
          <w:szCs w:val="24"/>
        </w:rPr>
        <w:t>na základě reportovaných výsledků testů.</w:t>
      </w:r>
    </w:p>
    <w:p w14:paraId="5F22ED06" w14:textId="6423CA89" w:rsidR="000742BD" w:rsidRPr="00165DA3" w:rsidRDefault="000742BD" w:rsidP="00E1250D">
      <w:pPr>
        <w:pStyle w:val="Zkladntextodsazen3"/>
        <w:numPr>
          <w:ilvl w:val="0"/>
          <w:numId w:val="6"/>
        </w:numPr>
        <w:tabs>
          <w:tab w:val="clear" w:pos="1080"/>
          <w:tab w:val="num" w:pos="426"/>
        </w:tabs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Faktura vystaven</w:t>
      </w:r>
      <w:r w:rsidR="000C36C8">
        <w:rPr>
          <w:sz w:val="24"/>
          <w:szCs w:val="24"/>
        </w:rPr>
        <w:t>á</w:t>
      </w:r>
      <w:r>
        <w:rPr>
          <w:sz w:val="24"/>
          <w:szCs w:val="24"/>
        </w:rPr>
        <w:t xml:space="preserve"> prodávajícím musí být </w:t>
      </w:r>
      <w:r w:rsidRPr="00165DA3">
        <w:rPr>
          <w:sz w:val="24"/>
          <w:szCs w:val="24"/>
        </w:rPr>
        <w:t xml:space="preserve">doložena </w:t>
      </w:r>
      <w:r w:rsidR="000C36C8" w:rsidRPr="00165DA3">
        <w:rPr>
          <w:sz w:val="24"/>
          <w:szCs w:val="24"/>
        </w:rPr>
        <w:t>výpisem z </w:t>
      </w:r>
      <w:r w:rsidR="00661F32">
        <w:rPr>
          <w:sz w:val="24"/>
          <w:szCs w:val="24"/>
        </w:rPr>
        <w:t>LIS</w:t>
      </w:r>
      <w:r w:rsidR="000C36C8" w:rsidRPr="00165DA3">
        <w:rPr>
          <w:sz w:val="24"/>
          <w:szCs w:val="24"/>
        </w:rPr>
        <w:t xml:space="preserve">. </w:t>
      </w:r>
    </w:p>
    <w:p w14:paraId="59EBE9A7" w14:textId="1E040C07" w:rsidR="000742BD" w:rsidRDefault="007A1058" w:rsidP="000742BD">
      <w:pPr>
        <w:numPr>
          <w:ilvl w:val="0"/>
          <w:numId w:val="6"/>
        </w:numPr>
        <w:tabs>
          <w:tab w:val="clear" w:pos="1080"/>
        </w:tabs>
        <w:ind w:left="426" w:hanging="426"/>
        <w:jc w:val="both"/>
        <w:rPr>
          <w:rFonts w:ascii="Arial Narrow" w:hAnsi="Arial Narrow" w:cs="Arial Narrow"/>
        </w:rPr>
      </w:pPr>
      <w:r w:rsidRPr="00882834">
        <w:t xml:space="preserve">Prodávající je povinen vystavit daňový doklad (dále jen "faktura"). </w:t>
      </w:r>
      <w:r w:rsidR="002F34A7" w:rsidRPr="00213643">
        <w:t xml:space="preserve">Faktura bude mít náležitosti daňového dokladu dle </w:t>
      </w:r>
      <w:r w:rsidR="00AF029C">
        <w:t>platných právních předpisů</w:t>
      </w:r>
      <w:r w:rsidR="008D7663" w:rsidRPr="00213643">
        <w:t xml:space="preserve">. </w:t>
      </w:r>
      <w:r w:rsidR="00BB4B31">
        <w:t xml:space="preserve">Na faktuře bude uvedeno označení veřejné </w:t>
      </w:r>
      <w:r w:rsidR="00BB4B31" w:rsidRPr="00455F85">
        <w:t>zakázky „</w:t>
      </w:r>
      <w:r w:rsidR="00785601" w:rsidRPr="00455F85">
        <w:t>VZ</w:t>
      </w:r>
      <w:r w:rsidR="003C7078" w:rsidRPr="00455F85">
        <w:t xml:space="preserve"> </w:t>
      </w:r>
      <w:r w:rsidR="00455F85" w:rsidRPr="00455F85">
        <w:t>ÚN05/2024</w:t>
      </w:r>
      <w:r w:rsidR="00BB4B31" w:rsidRPr="00455F85">
        <w:t xml:space="preserve">“. </w:t>
      </w:r>
      <w:r w:rsidR="002F34A7" w:rsidRPr="00213643">
        <w:t>Nebude-li faktura obsahovat některou náležitost</w:t>
      </w:r>
      <w:r w:rsidR="00A36AAA" w:rsidRPr="00213643">
        <w:t>,</w:t>
      </w:r>
      <w:r w:rsidR="00CB35A0" w:rsidRPr="00213643">
        <w:t xml:space="preserve"> je kupující</w:t>
      </w:r>
      <w:r w:rsidR="002F34A7" w:rsidRPr="00213643">
        <w:t xml:space="preserve"> oprávněn fakturu před uplynutím lh</w:t>
      </w:r>
      <w:r w:rsidR="00CB35A0" w:rsidRPr="00213643">
        <w:t>ůty splatnosti vrátit prodávajícímu</w:t>
      </w:r>
      <w:r w:rsidR="002F34A7" w:rsidRPr="00213643">
        <w:t xml:space="preserve"> k provedení opravy. V takovém případě</w:t>
      </w:r>
      <w:r w:rsidR="008B0FBC">
        <w:t xml:space="preserve"> se kupující nedostává do prodlení a</w:t>
      </w:r>
      <w:r w:rsidR="002F34A7" w:rsidRPr="00213643">
        <w:t xml:space="preserve"> nelze uplatnit zákonné příslušenství (úrok z prodlení</w:t>
      </w:r>
      <w:r w:rsidR="002F34A7" w:rsidRPr="005D6F46">
        <w:t>). Lhůta splatnosti počíná běžet opět</w:t>
      </w:r>
      <w:r w:rsidR="008B0FBC">
        <w:t>ovně</w:t>
      </w:r>
      <w:r w:rsidR="002F34A7" w:rsidRPr="005D6F46">
        <w:t xml:space="preserve"> ode dne doručení opravené faktury.</w:t>
      </w:r>
      <w:r w:rsidR="00864468">
        <w:t xml:space="preserve"> </w:t>
      </w:r>
      <w:r w:rsidR="0022635E">
        <w:t xml:space="preserve">Adresa pro zaslání faktury el. poštou je </w:t>
      </w:r>
      <w:hyperlink r:id="rId8" w:history="1">
        <w:r w:rsidR="008A06A5" w:rsidRPr="007B1B78">
          <w:rPr>
            <w:rStyle w:val="Hypertextovodkaz"/>
          </w:rPr>
          <w:t>fakturace@unbr.cz</w:t>
        </w:r>
      </w:hyperlink>
      <w:r w:rsidR="005629F2" w:rsidRPr="002F27B4">
        <w:rPr>
          <w:rStyle w:val="Hypertextovodkaz"/>
          <w:color w:val="FF0000"/>
        </w:rPr>
        <w:t xml:space="preserve"> </w:t>
      </w:r>
      <w:r w:rsidR="0022635E" w:rsidRPr="002F27B4">
        <w:rPr>
          <w:color w:val="FF0000"/>
        </w:rPr>
        <w:t>.</w:t>
      </w:r>
    </w:p>
    <w:p w14:paraId="4A6F89C7" w14:textId="77777777" w:rsidR="00AF029C" w:rsidRPr="00AF029C" w:rsidRDefault="002F34A7" w:rsidP="00AF029C">
      <w:pPr>
        <w:numPr>
          <w:ilvl w:val="0"/>
          <w:numId w:val="6"/>
        </w:numPr>
        <w:tabs>
          <w:tab w:val="clear" w:pos="1080"/>
        </w:tabs>
        <w:ind w:left="426" w:hanging="426"/>
        <w:jc w:val="both"/>
        <w:rPr>
          <w:rFonts w:ascii="Arial Narrow" w:hAnsi="Arial Narrow" w:cs="Arial Narrow"/>
        </w:rPr>
      </w:pPr>
      <w:r w:rsidRPr="005D6F46">
        <w:t xml:space="preserve">Splatnost faktury se sjednává v délce </w:t>
      </w:r>
      <w:r w:rsidR="009906CF" w:rsidRPr="005D6F46">
        <w:t>30</w:t>
      </w:r>
      <w:r w:rsidRPr="005D6F46">
        <w:t xml:space="preserve"> dnů od jej</w:t>
      </w:r>
      <w:r w:rsidR="00C44E4B" w:rsidRPr="005D6F46">
        <w:t xml:space="preserve">ího </w:t>
      </w:r>
      <w:r w:rsidR="00CB35A0" w:rsidRPr="005D6F46">
        <w:t>obdržení kupujícím</w:t>
      </w:r>
      <w:r w:rsidRPr="005D6F46">
        <w:t xml:space="preserve">. </w:t>
      </w:r>
      <w:r w:rsidR="00AF029C" w:rsidRPr="00AF029C">
        <w:rPr>
          <w:color w:val="000000"/>
        </w:rPr>
        <w:t xml:space="preserve">Úhrada Kupní ceny bude provedena bezhotovostním převodem z bankovního účtu </w:t>
      </w:r>
      <w:r w:rsidR="00AF029C" w:rsidRPr="00AF029C">
        <w:t>Kupujícího</w:t>
      </w:r>
      <w:r w:rsidR="00AF029C" w:rsidRPr="00AF029C">
        <w:rPr>
          <w:color w:val="000000"/>
        </w:rPr>
        <w:t xml:space="preserve"> na bankovní účet </w:t>
      </w:r>
      <w:r w:rsidR="00AF029C" w:rsidRPr="00AF029C">
        <w:t>Prodávajícího uvedený v záhlaví této smlouvy</w:t>
      </w:r>
      <w:r w:rsidR="00AF029C" w:rsidRPr="00AF029C">
        <w:rPr>
          <w:color w:val="000000"/>
        </w:rPr>
        <w:t xml:space="preserve">. Dnem úhrady se rozumí den odepsání příslušné částky z bankovního účtu </w:t>
      </w:r>
      <w:r w:rsidR="00AF029C" w:rsidRPr="00AF029C">
        <w:t>Kupujícího, ledaže se smluvní strany dohodnou jinak</w:t>
      </w:r>
      <w:r w:rsidR="00AF029C" w:rsidRPr="00AF029C">
        <w:rPr>
          <w:color w:val="000000"/>
        </w:rPr>
        <w:t>.</w:t>
      </w:r>
    </w:p>
    <w:p w14:paraId="34057687" w14:textId="77777777" w:rsidR="00AF029C" w:rsidRPr="00AF029C" w:rsidRDefault="000742BD" w:rsidP="00AF029C">
      <w:pPr>
        <w:numPr>
          <w:ilvl w:val="0"/>
          <w:numId w:val="6"/>
        </w:numPr>
        <w:tabs>
          <w:tab w:val="clear" w:pos="1080"/>
        </w:tabs>
        <w:ind w:left="426" w:hanging="426"/>
        <w:jc w:val="both"/>
        <w:rPr>
          <w:rFonts w:ascii="Arial Narrow" w:hAnsi="Arial Narrow" w:cs="Arial Narrow"/>
        </w:rPr>
      </w:pPr>
      <w:r>
        <w:t xml:space="preserve">Pokud se prodávající stane nespolehlivým plátcem DPH, je kupující oprávněn v souladu s § 109a zákona č. 235/2004 Sb. daň z přidané hodnoty uhradit na účet správce daně, aby se vyvaroval ručení za nespolehlivého plátce (prodávajícího). Pokud kupující uhradí částku ve výši DPH na účet správce daně prodávajícího a částku bez DPH </w:t>
      </w:r>
      <w:r w:rsidR="005D5A98">
        <w:t>prodávajícímu</w:t>
      </w:r>
      <w:r>
        <w:t>, považuje se tento závazek za splněný.</w:t>
      </w:r>
    </w:p>
    <w:p w14:paraId="50A0EDB6" w14:textId="77777777" w:rsidR="00AF029C" w:rsidRPr="00AF029C" w:rsidRDefault="00AF029C" w:rsidP="00AF029C">
      <w:pPr>
        <w:numPr>
          <w:ilvl w:val="0"/>
          <w:numId w:val="6"/>
        </w:numPr>
        <w:tabs>
          <w:tab w:val="clear" w:pos="1080"/>
        </w:tabs>
        <w:ind w:left="426" w:hanging="426"/>
        <w:jc w:val="both"/>
        <w:rPr>
          <w:rFonts w:ascii="Arial Narrow" w:hAnsi="Arial Narrow" w:cs="Arial Narrow"/>
        </w:rPr>
      </w:pPr>
      <w:r w:rsidRPr="00AF029C">
        <w:t>Prodávající</w:t>
      </w:r>
      <w:r w:rsidRPr="00AF029C">
        <w:rPr>
          <w:color w:val="000000"/>
        </w:rPr>
        <w:t xml:space="preserve"> je oprávněn postoupit své peněžité pohledávky za </w:t>
      </w:r>
      <w:r w:rsidRPr="00AF029C">
        <w:t>Kupujícím</w:t>
      </w:r>
      <w:r w:rsidRPr="00AF029C">
        <w:rPr>
          <w:color w:val="000000"/>
        </w:rPr>
        <w:t xml:space="preserve"> výhradně po předchozím písemném souhlasu </w:t>
      </w:r>
      <w:r w:rsidRPr="00AF029C">
        <w:t>Kupujícího</w:t>
      </w:r>
      <w:r w:rsidRPr="00AF029C">
        <w:rPr>
          <w:color w:val="000000"/>
        </w:rPr>
        <w:t xml:space="preserve">, jinak je postoupení vůči </w:t>
      </w:r>
      <w:r w:rsidRPr="00AF029C">
        <w:t>Kupujícímu</w:t>
      </w:r>
      <w:r w:rsidRPr="00AF029C">
        <w:rPr>
          <w:color w:val="000000"/>
        </w:rPr>
        <w:t xml:space="preserve"> neúčinné. </w:t>
      </w:r>
      <w:r w:rsidRPr="00AF029C">
        <w:t>Prodávající</w:t>
      </w:r>
      <w:r w:rsidRPr="00AF029C">
        <w:rPr>
          <w:color w:val="000000"/>
        </w:rPr>
        <w:t xml:space="preserve"> je oprávněn započítat své peněžité pohledávky za </w:t>
      </w:r>
      <w:r w:rsidRPr="00AF029C">
        <w:t>Kupujícím</w:t>
      </w:r>
      <w:r w:rsidRPr="00AF029C">
        <w:rPr>
          <w:color w:val="000000"/>
        </w:rPr>
        <w:t xml:space="preserve"> výhradně na základě písemné dohody obou smluvních stran, jinak je započtení pohledávek neplatné.</w:t>
      </w:r>
      <w:r w:rsidR="00B431FB">
        <w:rPr>
          <w:color w:val="000000"/>
        </w:rPr>
        <w:t xml:space="preserve"> Kupující je oprávněn započíst své </w:t>
      </w:r>
      <w:r w:rsidR="007E1271">
        <w:rPr>
          <w:color w:val="000000"/>
        </w:rPr>
        <w:t xml:space="preserve">peněžité </w:t>
      </w:r>
      <w:r w:rsidR="00B431FB">
        <w:rPr>
          <w:color w:val="000000"/>
        </w:rPr>
        <w:t>pohledávky za prodávajícím i bez souhlasu za prodávajícího.</w:t>
      </w:r>
    </w:p>
    <w:p w14:paraId="48CC42B2" w14:textId="77777777" w:rsidR="004B38AA" w:rsidRDefault="004B38AA" w:rsidP="004504FD">
      <w:pPr>
        <w:ind w:left="709" w:hanging="709"/>
        <w:jc w:val="both"/>
        <w:rPr>
          <w:b/>
        </w:rPr>
      </w:pPr>
    </w:p>
    <w:p w14:paraId="5F278FDD" w14:textId="77777777" w:rsidR="002F34A7" w:rsidRPr="005D6F46" w:rsidRDefault="002F34A7" w:rsidP="004504FD">
      <w:pPr>
        <w:ind w:left="709" w:hanging="709"/>
        <w:jc w:val="both"/>
        <w:rPr>
          <w:b/>
        </w:rPr>
      </w:pPr>
      <w:r w:rsidRPr="005D6F46">
        <w:rPr>
          <w:b/>
        </w:rPr>
        <w:t>VII. Objednávka</w:t>
      </w:r>
      <w:r w:rsidR="00C250CA" w:rsidRPr="005D6F46">
        <w:rPr>
          <w:b/>
        </w:rPr>
        <w:t xml:space="preserve"> </w:t>
      </w:r>
    </w:p>
    <w:p w14:paraId="0BC6EC07" w14:textId="77777777" w:rsidR="002F34A7" w:rsidRPr="004B38AA" w:rsidRDefault="002F34A7" w:rsidP="004B38AA">
      <w:pPr>
        <w:rPr>
          <w:sz w:val="16"/>
          <w:szCs w:val="16"/>
        </w:rPr>
      </w:pPr>
    </w:p>
    <w:p w14:paraId="69597ABE" w14:textId="77777777" w:rsidR="002F34A7" w:rsidRDefault="002F34A7" w:rsidP="00E1250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5D6F46">
        <w:t>Plnění prováděné na základě</w:t>
      </w:r>
      <w:r w:rsidR="00B17E7F" w:rsidRPr="005D6F46">
        <w:t xml:space="preserve"> této smlouvy objedná kupující</w:t>
      </w:r>
      <w:r w:rsidRPr="005D6F46">
        <w:t xml:space="preserve"> konkrétní objednávkou. V této objednávce bude uveden</w:t>
      </w:r>
      <w:r w:rsidR="0011492F" w:rsidRPr="005D6F46">
        <w:t xml:space="preserve"> p</w:t>
      </w:r>
      <w:r w:rsidRPr="005D6F46">
        <w:t>řesně specifik</w:t>
      </w:r>
      <w:r w:rsidR="00C06AEA" w:rsidRPr="005D6F46">
        <w:t>ovaný předmět plnění objednávky</w:t>
      </w:r>
      <w:r w:rsidR="0011492F" w:rsidRPr="005D6F46">
        <w:t xml:space="preserve">, tzn. jednotlivé druhy </w:t>
      </w:r>
      <w:r w:rsidR="004B5801">
        <w:t>zboží</w:t>
      </w:r>
      <w:r w:rsidR="007B35F3" w:rsidRPr="005D6F46">
        <w:t xml:space="preserve"> </w:t>
      </w:r>
      <w:r w:rsidR="009906CF" w:rsidRPr="005D6F46">
        <w:t>a jejich množství</w:t>
      </w:r>
      <w:r w:rsidR="0011492F" w:rsidRPr="005D6F46">
        <w:t>.</w:t>
      </w:r>
    </w:p>
    <w:p w14:paraId="28C6BFB0" w14:textId="2997829F" w:rsidR="0011492F" w:rsidRPr="00287645" w:rsidRDefault="00B17E7F" w:rsidP="004B38A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 w:rsidRPr="005D6F46">
        <w:t>Objednávku</w:t>
      </w:r>
      <w:r w:rsidR="004B38AA">
        <w:t xml:space="preserve"> </w:t>
      </w:r>
      <w:r w:rsidRPr="005D6F46">
        <w:t>bude kupující</w:t>
      </w:r>
      <w:r w:rsidR="0011492F" w:rsidRPr="005D6F46">
        <w:t xml:space="preserve"> činit </w:t>
      </w:r>
      <w:r w:rsidR="00DE6684" w:rsidRPr="005D6F46">
        <w:t>e-mailem.</w:t>
      </w:r>
      <w:r w:rsidR="004B38AA">
        <w:t xml:space="preserve"> </w:t>
      </w:r>
      <w:r w:rsidR="004B38AA" w:rsidRPr="00F65953">
        <w:t xml:space="preserve">Za kupujícího je oprávněno objednávat </w:t>
      </w:r>
      <w:r w:rsidR="0011176D" w:rsidRPr="00F65953">
        <w:t xml:space="preserve">jeho </w:t>
      </w:r>
      <w:r w:rsidR="004B38AA" w:rsidRPr="003F00F2">
        <w:t>pracoviště:</w:t>
      </w:r>
      <w:r w:rsidR="00FF5269" w:rsidRPr="003F00F2">
        <w:t xml:space="preserve"> </w:t>
      </w:r>
      <w:r w:rsidR="00B64F5E">
        <w:t>xxxxx</w:t>
      </w:r>
      <w:r w:rsidR="008A06A5" w:rsidRPr="003F00F2">
        <w:t>,</w:t>
      </w:r>
      <w:r w:rsidR="004B38AA" w:rsidRPr="003F00F2">
        <w:t xml:space="preserve"> tel. </w:t>
      </w:r>
      <w:r w:rsidR="00B64F5E">
        <w:t>xxxxxxxxxxxxx</w:t>
      </w:r>
      <w:r w:rsidR="008A06A5" w:rsidRPr="003F00F2">
        <w:t>,</w:t>
      </w:r>
      <w:r w:rsidR="004B38AA" w:rsidRPr="003F00F2">
        <w:t xml:space="preserve"> e-mail:</w:t>
      </w:r>
      <w:r w:rsidR="00455F85" w:rsidRPr="003F00F2">
        <w:t xml:space="preserve"> </w:t>
      </w:r>
      <w:r w:rsidR="00B64F5E">
        <w:t>xxxxxxxxxxxxxx</w:t>
      </w:r>
      <w:r w:rsidR="005629F2" w:rsidRPr="003F00F2">
        <w:t>.</w:t>
      </w:r>
      <w:r w:rsidR="00455F85" w:rsidRPr="003F00F2">
        <w:t xml:space="preserve"> </w:t>
      </w:r>
      <w:r w:rsidR="004B38AA" w:rsidRPr="003F00F2">
        <w:t xml:space="preserve">Všechny </w:t>
      </w:r>
      <w:r w:rsidR="004B38AA" w:rsidRPr="00287645">
        <w:t xml:space="preserve">objednávky učiněné dle této smlouvy budou adresovány na </w:t>
      </w:r>
      <w:r w:rsidR="0011176D" w:rsidRPr="00287645">
        <w:t xml:space="preserve">adresu: </w:t>
      </w:r>
      <w:permStart w:id="1242133503" w:edGrp="everyone"/>
      <w:proofErr w:type="spellStart"/>
      <w:r w:rsidR="00B64F5E">
        <w:t>xxxxxxxxxxxxxx</w:t>
      </w:r>
      <w:proofErr w:type="spellEnd"/>
      <w:r w:rsidR="004B38AA" w:rsidRPr="00287645">
        <w:t>,</w:t>
      </w:r>
      <w:r w:rsidR="00287645">
        <w:t xml:space="preserve"> </w:t>
      </w:r>
      <w:permEnd w:id="1242133503"/>
      <w:r w:rsidR="004B38AA" w:rsidRPr="00287645">
        <w:t xml:space="preserve">kontaktní osoba </w:t>
      </w:r>
      <w:permStart w:id="484180248" w:edGrp="everyone"/>
      <w:proofErr w:type="spellStart"/>
      <w:r w:rsidR="00B64F5E">
        <w:t>xxxxxxxxxxxx</w:t>
      </w:r>
      <w:proofErr w:type="spellEnd"/>
      <w:r w:rsidR="00B64F5E">
        <w:t>,</w:t>
      </w:r>
      <w:r w:rsidR="004B38AA" w:rsidRPr="00287645">
        <w:t xml:space="preserve"> </w:t>
      </w:r>
      <w:permEnd w:id="484180248"/>
      <w:r w:rsidR="004B38AA" w:rsidRPr="00287645">
        <w:t>tel</w:t>
      </w:r>
      <w:permStart w:id="1439125270" w:edGrp="everyone"/>
      <w:r w:rsidR="00B64F5E">
        <w:t xml:space="preserve"> </w:t>
      </w:r>
      <w:proofErr w:type="spellStart"/>
      <w:proofErr w:type="gramStart"/>
      <w:r w:rsidR="00B64F5E">
        <w:t>xxxxxxxxxxxxxx</w:t>
      </w:r>
      <w:proofErr w:type="spellEnd"/>
      <w:r w:rsidR="004B38AA" w:rsidRPr="00287645">
        <w:t xml:space="preserve">, </w:t>
      </w:r>
      <w:r w:rsidR="0022635E" w:rsidRPr="00287645">
        <w:t xml:space="preserve"> </w:t>
      </w:r>
      <w:r w:rsidR="004B38AA" w:rsidRPr="00287645">
        <w:t xml:space="preserve"> </w:t>
      </w:r>
      <w:permEnd w:id="1439125270"/>
      <w:proofErr w:type="gramEnd"/>
      <w:r w:rsidR="004B38AA" w:rsidRPr="00287645">
        <w:t>e-mail</w:t>
      </w:r>
      <w:permStart w:id="1657631820" w:edGrp="everyone"/>
      <w:r w:rsidR="004B38AA" w:rsidRPr="00287645">
        <w:t>:</w:t>
      </w:r>
      <w:r w:rsidR="00B64F5E">
        <w:t xml:space="preserve"> </w:t>
      </w:r>
      <w:proofErr w:type="spellStart"/>
      <w:r w:rsidR="00B64F5E">
        <w:t>xxxxxxxxxxxxxxx</w:t>
      </w:r>
      <w:proofErr w:type="spellEnd"/>
      <w:r w:rsidR="004B38AA" w:rsidRPr="00287645">
        <w:t xml:space="preserve"> </w:t>
      </w:r>
      <w:permEnd w:id="1657631820"/>
    </w:p>
    <w:p w14:paraId="6BB495A8" w14:textId="77777777" w:rsidR="005D5A98" w:rsidRPr="007937CE" w:rsidRDefault="002E7CAF" w:rsidP="005D5A98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287645">
        <w:t>Prodávající objednávku neprodleně</w:t>
      </w:r>
      <w:r w:rsidRPr="007937CE">
        <w:t xml:space="preserve">, nejpozději do </w:t>
      </w:r>
      <w:r w:rsidR="00DE6684" w:rsidRPr="007937CE">
        <w:t xml:space="preserve">24 </w:t>
      </w:r>
      <w:r w:rsidRPr="007937CE">
        <w:t>hodin od převzetí</w:t>
      </w:r>
      <w:r w:rsidR="00DE6684" w:rsidRPr="007937CE">
        <w:t>,</w:t>
      </w:r>
      <w:r w:rsidRPr="007937CE">
        <w:t xml:space="preserve"> potvrdí</w:t>
      </w:r>
      <w:r w:rsidR="005D5A98" w:rsidRPr="007937CE">
        <w:t xml:space="preserve"> emailem</w:t>
      </w:r>
      <w:r w:rsidRPr="007937CE">
        <w:t xml:space="preserve"> kupujícímu</w:t>
      </w:r>
      <w:r w:rsidR="00DE6684" w:rsidRPr="007937CE">
        <w:t xml:space="preserve"> s upřesněním vykrytí</w:t>
      </w:r>
      <w:r w:rsidR="00E141A0" w:rsidRPr="007937CE">
        <w:t xml:space="preserve"> </w:t>
      </w:r>
      <w:r w:rsidR="00FF5269" w:rsidRPr="007937CE">
        <w:t>(t</w:t>
      </w:r>
      <w:r w:rsidR="00E141A0" w:rsidRPr="007937CE">
        <w:t>j</w:t>
      </w:r>
      <w:r w:rsidR="00FF5269" w:rsidRPr="007937CE">
        <w:t>.</w:t>
      </w:r>
      <w:r w:rsidR="00E141A0" w:rsidRPr="007937CE">
        <w:t xml:space="preserve"> následující pracovní den</w:t>
      </w:r>
      <w:r w:rsidR="00FF5269" w:rsidRPr="007937CE">
        <w:t>)</w:t>
      </w:r>
      <w:r w:rsidR="00036052" w:rsidRPr="007937CE">
        <w:t>.</w:t>
      </w:r>
    </w:p>
    <w:p w14:paraId="09DE3C41" w14:textId="0079AFE5" w:rsidR="00973E04" w:rsidRPr="00141918" w:rsidRDefault="00973E04" w:rsidP="00973E0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141918">
        <w:t xml:space="preserve">Dodací lhůta činí </w:t>
      </w:r>
      <w:r w:rsidR="00CE25EB" w:rsidRPr="00141918">
        <w:t xml:space="preserve">max. </w:t>
      </w:r>
      <w:r w:rsidR="00C92C7C" w:rsidRPr="00141918">
        <w:t>7</w:t>
      </w:r>
      <w:r w:rsidR="00AF1873">
        <w:t xml:space="preserve"> pracovních</w:t>
      </w:r>
      <w:r w:rsidRPr="00141918">
        <w:t xml:space="preserve"> </w:t>
      </w:r>
      <w:r w:rsidR="00C92C7C" w:rsidRPr="00141918">
        <w:t>dnů</w:t>
      </w:r>
      <w:r w:rsidR="005D5A98" w:rsidRPr="00141918">
        <w:t xml:space="preserve"> od potvrzení objednávky</w:t>
      </w:r>
      <w:r w:rsidRPr="00141918">
        <w:t>.</w:t>
      </w:r>
    </w:p>
    <w:p w14:paraId="2DBA4495" w14:textId="77777777" w:rsidR="00F66940" w:rsidRPr="005D6F46" w:rsidRDefault="00F66940" w:rsidP="00F66940">
      <w:pPr>
        <w:ind w:left="360"/>
      </w:pPr>
    </w:p>
    <w:p w14:paraId="5DE5E018" w14:textId="77777777" w:rsidR="00B94E72" w:rsidRPr="005D6F46" w:rsidRDefault="00B94E72" w:rsidP="00B94E72">
      <w:pPr>
        <w:rPr>
          <w:b/>
        </w:rPr>
      </w:pPr>
      <w:r w:rsidRPr="005D6F46">
        <w:rPr>
          <w:b/>
        </w:rPr>
        <w:t xml:space="preserve">VIII. </w:t>
      </w:r>
      <w:r w:rsidR="00F66940" w:rsidRPr="005D6F46">
        <w:rPr>
          <w:b/>
        </w:rPr>
        <w:t>S</w:t>
      </w:r>
      <w:r w:rsidRPr="005D6F46">
        <w:rPr>
          <w:b/>
        </w:rPr>
        <w:t>oučinnost</w:t>
      </w:r>
    </w:p>
    <w:p w14:paraId="56D2DBFF" w14:textId="77777777" w:rsidR="00B94E72" w:rsidRPr="004B38AA" w:rsidRDefault="00B94E72" w:rsidP="00B94E72">
      <w:pPr>
        <w:rPr>
          <w:sz w:val="16"/>
          <w:szCs w:val="16"/>
        </w:rPr>
      </w:pPr>
    </w:p>
    <w:p w14:paraId="724EB953" w14:textId="4F2CF61F" w:rsidR="00B94E72" w:rsidRPr="005D6F46" w:rsidRDefault="00D333D8" w:rsidP="008B0FBC">
      <w:pPr>
        <w:numPr>
          <w:ilvl w:val="0"/>
          <w:numId w:val="11"/>
        </w:numPr>
        <w:tabs>
          <w:tab w:val="clear" w:pos="720"/>
        </w:tabs>
        <w:ind w:left="426" w:hanging="426"/>
        <w:jc w:val="both"/>
      </w:pPr>
      <w:r w:rsidRPr="005D6F46">
        <w:t xml:space="preserve">Kupující </w:t>
      </w:r>
      <w:r w:rsidR="00B94E72" w:rsidRPr="005D6F46">
        <w:t>se</w:t>
      </w:r>
      <w:r w:rsidRPr="005D6F46">
        <w:t xml:space="preserve"> zavazuje poskytnout prodávajícímu</w:t>
      </w:r>
      <w:r w:rsidR="00B94E72" w:rsidRPr="005D6F46">
        <w:t xml:space="preserve"> informace nutné</w:t>
      </w:r>
      <w:r w:rsidR="00C92E9F" w:rsidRPr="005D6F46">
        <w:t xml:space="preserve"> k řádnému dodání objednan</w:t>
      </w:r>
      <w:r w:rsidR="00AF1873">
        <w:t>ých</w:t>
      </w:r>
      <w:r w:rsidR="00472F2B">
        <w:t xml:space="preserve"> </w:t>
      </w:r>
      <w:r w:rsidR="00AF1873">
        <w:t>reagencií pro požadované vyšetření</w:t>
      </w:r>
      <w:r w:rsidR="007B35F3" w:rsidRPr="005D6F46">
        <w:t xml:space="preserve"> </w:t>
      </w:r>
      <w:r w:rsidR="00C92E9F" w:rsidRPr="005D6F46">
        <w:t>a potřebnou součinnost ke splnění objednávky</w:t>
      </w:r>
      <w:r w:rsidRPr="005D6F46">
        <w:t xml:space="preserve">, zejména </w:t>
      </w:r>
      <w:r w:rsidR="00DD471C" w:rsidRPr="005D6F46">
        <w:t xml:space="preserve">převzetí a </w:t>
      </w:r>
      <w:r w:rsidRPr="005D6F46">
        <w:t xml:space="preserve">potvrzení </w:t>
      </w:r>
      <w:r w:rsidR="00472F2B">
        <w:t xml:space="preserve">dodání </w:t>
      </w:r>
      <w:r w:rsidRPr="005D6F46">
        <w:t>objednaného zboží.</w:t>
      </w:r>
      <w:r w:rsidR="00B94E72" w:rsidRPr="005D6F46">
        <w:t xml:space="preserve"> </w:t>
      </w:r>
    </w:p>
    <w:p w14:paraId="51289060" w14:textId="77777777" w:rsidR="009C2DBF" w:rsidRPr="005D6F46" w:rsidRDefault="00D333D8" w:rsidP="008B0FBC">
      <w:pPr>
        <w:numPr>
          <w:ilvl w:val="0"/>
          <w:numId w:val="11"/>
        </w:numPr>
        <w:tabs>
          <w:tab w:val="clear" w:pos="720"/>
        </w:tabs>
        <w:ind w:left="425" w:hanging="425"/>
        <w:jc w:val="both"/>
      </w:pPr>
      <w:r w:rsidRPr="005D6F46">
        <w:t xml:space="preserve">Kupující je povinen prodávajícího </w:t>
      </w:r>
      <w:r w:rsidR="009C2DBF" w:rsidRPr="005D6F46">
        <w:t>informovat o všech změnách</w:t>
      </w:r>
      <w:r w:rsidR="00C92E9F" w:rsidRPr="005D6F46">
        <w:t>, které se vztahují k předmětu plnění a mohou ovlivnit nebo změnit požadavky na konkrétní dodávky.</w:t>
      </w:r>
    </w:p>
    <w:p w14:paraId="1C378A05" w14:textId="3F7E88FB" w:rsidR="002E7CAF" w:rsidRPr="00165DA3" w:rsidRDefault="002E7CAF" w:rsidP="008B0FBC">
      <w:pPr>
        <w:numPr>
          <w:ilvl w:val="0"/>
          <w:numId w:val="11"/>
        </w:numPr>
        <w:tabs>
          <w:tab w:val="clear" w:pos="720"/>
        </w:tabs>
        <w:ind w:left="426" w:hanging="426"/>
        <w:jc w:val="both"/>
      </w:pPr>
      <w:r w:rsidRPr="005D6F46">
        <w:t xml:space="preserve">Kupující </w:t>
      </w:r>
      <w:r w:rsidR="00AF1873">
        <w:t>dodávku</w:t>
      </w:r>
      <w:r w:rsidRPr="005D6F46">
        <w:t xml:space="preserve"> převezme, nevykazuje-li žádné vady. Pokud nebude zboží dodáno v požado</w:t>
      </w:r>
      <w:r w:rsidR="005D5A98">
        <w:t>vaném množství, jakosti, druhu či</w:t>
      </w:r>
      <w:r w:rsidRPr="005D6F46">
        <w:t xml:space="preserve"> provedení, má kupující právo dodávku </w:t>
      </w:r>
      <w:r w:rsidRPr="00165DA3">
        <w:t xml:space="preserve">odmítnout. Odmítnutí a důvody vyznačí v dokladech prodávajícího. </w:t>
      </w:r>
    </w:p>
    <w:p w14:paraId="19B69ED0" w14:textId="7254984E" w:rsidR="00B94E72" w:rsidRPr="00165DA3" w:rsidRDefault="002E7CAF" w:rsidP="008B0FBC">
      <w:pPr>
        <w:numPr>
          <w:ilvl w:val="0"/>
          <w:numId w:val="11"/>
        </w:numPr>
        <w:tabs>
          <w:tab w:val="clear" w:pos="720"/>
        </w:tabs>
        <w:ind w:left="426" w:hanging="426"/>
        <w:jc w:val="both"/>
      </w:pPr>
      <w:r w:rsidRPr="00165DA3">
        <w:t xml:space="preserve">Předáním zboží prodávajícím kupujícímu se rozumí </w:t>
      </w:r>
      <w:r w:rsidR="00561FB0">
        <w:t>u</w:t>
      </w:r>
      <w:r w:rsidRPr="00165DA3">
        <w:t>ložení v</w:t>
      </w:r>
      <w:r w:rsidR="00561FB0">
        <w:t xml:space="preserve">e skladovacích </w:t>
      </w:r>
      <w:r w:rsidR="00561FB0" w:rsidRPr="003F00F2">
        <w:t>prostorách</w:t>
      </w:r>
      <w:r w:rsidR="00A17CAB" w:rsidRPr="003F00F2">
        <w:t> </w:t>
      </w:r>
      <w:r w:rsidR="003F00F2" w:rsidRPr="003F00F2">
        <w:t>CLM -</w:t>
      </w:r>
      <w:r w:rsidR="00A17CAB" w:rsidRPr="003F00F2">
        <w:t xml:space="preserve"> </w:t>
      </w:r>
      <w:r w:rsidR="00165DA3" w:rsidRPr="003F00F2">
        <w:t>biochemické laboratoře</w:t>
      </w:r>
      <w:r w:rsidR="005C6614" w:rsidRPr="003F00F2">
        <w:t xml:space="preserve"> kupujícího (</w:t>
      </w:r>
      <w:r w:rsidR="00165DA3" w:rsidRPr="003F00F2">
        <w:t>Koliště 41)</w:t>
      </w:r>
      <w:r w:rsidRPr="003F00F2">
        <w:t xml:space="preserve"> </w:t>
      </w:r>
      <w:r w:rsidRPr="00165DA3">
        <w:t>a převzetí tohoto zboží kupujícím</w:t>
      </w:r>
      <w:r w:rsidR="005D5A98" w:rsidRPr="00165DA3">
        <w:t xml:space="preserve"> a potvrzením dodacího listu</w:t>
      </w:r>
      <w:r w:rsidR="008B0FBC" w:rsidRPr="00165DA3">
        <w:t xml:space="preserve"> kupujícím</w:t>
      </w:r>
      <w:r w:rsidR="00401BB5" w:rsidRPr="00165DA3">
        <w:t>.</w:t>
      </w:r>
    </w:p>
    <w:p w14:paraId="0DF73F7F" w14:textId="77777777" w:rsidR="008F7E2D" w:rsidRDefault="005D5A98" w:rsidP="008B0FBC">
      <w:pPr>
        <w:numPr>
          <w:ilvl w:val="0"/>
          <w:numId w:val="11"/>
        </w:numPr>
        <w:tabs>
          <w:tab w:val="clear" w:pos="720"/>
        </w:tabs>
        <w:ind w:left="426" w:hanging="426"/>
        <w:jc w:val="both"/>
      </w:pPr>
      <w:r w:rsidRPr="00165DA3">
        <w:t xml:space="preserve">Termín splnění konkrétní objednávky je den dodání </w:t>
      </w:r>
      <w:r>
        <w:t>objednaného množství daného zboží, jehož převzetí bylo kupujícím potvrzeno.</w:t>
      </w:r>
    </w:p>
    <w:p w14:paraId="614BABE0" w14:textId="77777777" w:rsidR="008F7E2D" w:rsidRPr="00D678D1" w:rsidRDefault="008F7E2D" w:rsidP="008B0FBC">
      <w:pPr>
        <w:numPr>
          <w:ilvl w:val="0"/>
          <w:numId w:val="11"/>
        </w:numPr>
        <w:tabs>
          <w:tab w:val="clear" w:pos="720"/>
        </w:tabs>
        <w:ind w:left="426" w:hanging="426"/>
        <w:jc w:val="both"/>
      </w:pPr>
      <w:r w:rsidRPr="008F7E2D">
        <w:t>Kupuj</w:t>
      </w:r>
      <w:r w:rsidR="00C11577">
        <w:t>ící nabývá vlastnické právo ke zboží okamžikem převzetí z</w:t>
      </w:r>
      <w:r w:rsidRPr="008F7E2D">
        <w:t>boží.</w:t>
      </w:r>
      <w:r>
        <w:t xml:space="preserve"> </w:t>
      </w:r>
      <w:r w:rsidRPr="000957BF">
        <w:rPr>
          <w:iCs/>
        </w:rPr>
        <w:t xml:space="preserve">Nebezpečí škody na zboží přechází z Prodávajícího na Kupujícího </w:t>
      </w:r>
      <w:r w:rsidRPr="000957BF">
        <w:rPr>
          <w:bCs/>
          <w:iCs/>
        </w:rPr>
        <w:t>okamžikem podpisu pověřené osoby Kupujícího na Dodacím listě</w:t>
      </w:r>
      <w:r w:rsidR="00AF029C">
        <w:rPr>
          <w:bCs/>
          <w:iCs/>
        </w:rPr>
        <w:t>.</w:t>
      </w:r>
    </w:p>
    <w:p w14:paraId="0EAF82C4" w14:textId="08ADDE4D" w:rsidR="00D678D1" w:rsidRPr="00165DA3" w:rsidRDefault="00D678D1" w:rsidP="00D678D1">
      <w:pPr>
        <w:numPr>
          <w:ilvl w:val="0"/>
          <w:numId w:val="11"/>
        </w:numPr>
        <w:tabs>
          <w:tab w:val="clear" w:pos="720"/>
        </w:tabs>
        <w:ind w:left="426" w:hanging="426"/>
        <w:jc w:val="both"/>
      </w:pPr>
      <w:r w:rsidRPr="00165DA3">
        <w:t>V případě, že orgán státního dohledu nařídí stažení z používání zboží, které prodávající dodal kupujícímu, je prodávající povinen toto zboží od kupujícího odebrat zpět na vlastní náklady a cenu tohoto zboží kupujícímu uhradit, případně po dohodě s kupujícím dodat zboží náhradní.</w:t>
      </w:r>
    </w:p>
    <w:p w14:paraId="43D9A5A4" w14:textId="77F0D1BC" w:rsidR="00D678D1" w:rsidRPr="00165DA3" w:rsidRDefault="00D678D1" w:rsidP="00D678D1">
      <w:pPr>
        <w:numPr>
          <w:ilvl w:val="0"/>
          <w:numId w:val="11"/>
        </w:numPr>
        <w:tabs>
          <w:tab w:val="clear" w:pos="720"/>
        </w:tabs>
        <w:ind w:left="426" w:hanging="426"/>
        <w:jc w:val="both"/>
      </w:pPr>
      <w:r w:rsidRPr="00165DA3">
        <w:t xml:space="preserve">V případě nemožnosti plnění ze strany prodávajícího (přerušení dodávek zboží) je prodávající povinen písemně uvědomit kupujícího o takové skutečnosti bez zbytečného odkladu poté, co se o nemožnosti plnění (přerušení dodávek zboží) dozví. Současně v případě dočasné nemožnosti plnění ze strany prodávajícího je kupující oprávněn odebrat jednorázově zboží od jiného dodavatele. V takovém případě je prodávající povinen nahradit kupujícímu vzniklou škodu, tj. rozdíl v ceně zboží odebraného od jiného dodavatele a zavazuje se jej kupujícímu uhradit k jeho písemné výzvě a v termínu uvedeném v této výzvě. </w:t>
      </w:r>
    </w:p>
    <w:p w14:paraId="2F0D87D1" w14:textId="77777777" w:rsidR="008F7E2D" w:rsidRPr="005D6F46" w:rsidRDefault="008F7E2D" w:rsidP="008F7E2D">
      <w:pPr>
        <w:spacing w:after="80"/>
        <w:ind w:left="426"/>
        <w:jc w:val="both"/>
      </w:pPr>
    </w:p>
    <w:p w14:paraId="352035CB" w14:textId="77777777" w:rsidR="002F34A7" w:rsidRPr="005D6F46" w:rsidRDefault="002F34A7" w:rsidP="00DE397C">
      <w:pPr>
        <w:rPr>
          <w:b/>
        </w:rPr>
      </w:pPr>
      <w:r w:rsidRPr="005D6F46">
        <w:rPr>
          <w:b/>
        </w:rPr>
        <w:t>IX. Záruka a odpovědnost</w:t>
      </w:r>
    </w:p>
    <w:p w14:paraId="2FBC708F" w14:textId="77777777" w:rsidR="002F34A7" w:rsidRPr="004B38AA" w:rsidRDefault="002F34A7" w:rsidP="004B38AA">
      <w:pPr>
        <w:rPr>
          <w:sz w:val="16"/>
          <w:szCs w:val="16"/>
        </w:rPr>
      </w:pPr>
    </w:p>
    <w:p w14:paraId="6B36E02F" w14:textId="77777777" w:rsidR="00036052" w:rsidRDefault="007825E7" w:rsidP="00E1250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5D6F46">
        <w:t xml:space="preserve">Prodávající </w:t>
      </w:r>
      <w:r w:rsidR="00DD471C" w:rsidRPr="005D6F46">
        <w:t xml:space="preserve">je povinen </w:t>
      </w:r>
      <w:r w:rsidR="007A6840" w:rsidRPr="005D6F46">
        <w:t>dodat plnění v množství, jakosti a provedení, které bude určen</w:t>
      </w:r>
      <w:r w:rsidR="00051171">
        <w:t>é</w:t>
      </w:r>
      <w:r w:rsidR="007A6840" w:rsidRPr="005D6F46">
        <w:t xml:space="preserve"> touto smlouvou a konkretizováno jednotlivými objedn</w:t>
      </w:r>
      <w:r w:rsidRPr="005D6F46">
        <w:t xml:space="preserve">ávkami. Je povinností prodávajícího předmět </w:t>
      </w:r>
      <w:r w:rsidR="007A6840" w:rsidRPr="005D6F46">
        <w:t>plnění zabalit a opatřit vhodným způsobem tak, aby při jeho přepravě nedošlo k jeho poškození.</w:t>
      </w:r>
      <w:r w:rsidRPr="005D6F46">
        <w:t xml:space="preserve"> </w:t>
      </w:r>
    </w:p>
    <w:p w14:paraId="33435ACB" w14:textId="77777777" w:rsidR="0002169A" w:rsidRPr="005511C2" w:rsidRDefault="0002169A" w:rsidP="00E1250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5511C2">
        <w:lastRenderedPageBreak/>
        <w:t>Kupující není povinen odebrat od prodávajícího zboží</w:t>
      </w:r>
      <w:r w:rsidR="005D5A98" w:rsidRPr="005511C2">
        <w:t xml:space="preserve"> v celkovém</w:t>
      </w:r>
      <w:r w:rsidRPr="005511C2">
        <w:t> množství uvedeném v zadávací dokumentaci veřejné zakázky</w:t>
      </w:r>
      <w:r w:rsidR="008F7E2D" w:rsidRPr="005511C2">
        <w:t xml:space="preserve">. Toto celkové množství </w:t>
      </w:r>
      <w:r w:rsidR="005D5A98" w:rsidRPr="005511C2">
        <w:t>je</w:t>
      </w:r>
      <w:r w:rsidR="008F7E2D" w:rsidRPr="005511C2">
        <w:t xml:space="preserve"> pouze </w:t>
      </w:r>
      <w:r w:rsidRPr="005511C2">
        <w:t>orientační.</w:t>
      </w:r>
    </w:p>
    <w:p w14:paraId="39FEF0FE" w14:textId="77777777" w:rsidR="007A6840" w:rsidRDefault="003D057A" w:rsidP="00E1250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5D6F46">
        <w:t>Poruší-li prodávající</w:t>
      </w:r>
      <w:r w:rsidR="00B37204" w:rsidRPr="005D6F46">
        <w:t xml:space="preserve"> svou povinnost podle čl. IX. bodu 1., má </w:t>
      </w:r>
      <w:r w:rsidR="00527861" w:rsidRPr="005D6F46">
        <w:t xml:space="preserve">se za to, že </w:t>
      </w:r>
      <w:r w:rsidR="00B37204" w:rsidRPr="005D6F46">
        <w:t>plnění</w:t>
      </w:r>
      <w:r w:rsidR="00527861" w:rsidRPr="005D6F46">
        <w:t xml:space="preserve"> je vadné</w:t>
      </w:r>
      <w:r w:rsidR="00B37204" w:rsidRPr="005D6F46">
        <w:t>. Za vady se dále považuje i dodání jiného plnění</w:t>
      </w:r>
      <w:r w:rsidR="00180E01">
        <w:t>,</w:t>
      </w:r>
      <w:r w:rsidR="00B37204" w:rsidRPr="005D6F46">
        <w:t xml:space="preserve"> než bylo stanoveno v objednávce, a vady v dokladech nutných k užívání dodaného plnění.</w:t>
      </w:r>
    </w:p>
    <w:p w14:paraId="0B108F8F" w14:textId="4A3D332B" w:rsidR="00162472" w:rsidRPr="00AF0977" w:rsidRDefault="00162472" w:rsidP="00CC37B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>
        <w:t>Není-li dále ujednáno jinak, je s převodem zboží podle čl</w:t>
      </w:r>
      <w:r w:rsidRPr="002F27B4">
        <w:t>.</w:t>
      </w:r>
      <w:r w:rsidRPr="009C02DD">
        <w:rPr>
          <w:color w:val="FF0000"/>
        </w:rPr>
        <w:t xml:space="preserve"> </w:t>
      </w:r>
      <w:r w:rsidR="00E41DD0" w:rsidRPr="00F565AB">
        <w:t>III</w:t>
      </w:r>
      <w:r w:rsidRPr="00F565AB">
        <w:t xml:space="preserve"> této smlouvy spojena záruka za jeho jakost v trvání doby použitelnosti vyznačené na zboží, nejméně však v trvání minimálně dvou měsíců ode dne dodání u reagencií a provozních roztoků, nejméně tři měsíce u kalibrátorů a nejméně 6 měsíců u kontrolních vzorků (interní kontrola kvality). V rámci této záruky se prodávající zavazuje, že zboží podle čl. </w:t>
      </w:r>
      <w:r w:rsidR="00E41DD0" w:rsidRPr="00F565AB">
        <w:t>III</w:t>
      </w:r>
      <w:r w:rsidRPr="00F565AB">
        <w:t xml:space="preserve"> této smlouvy bude mít po dobu záruční lhůty vlastnosti, které jsou stanoveny právními předpisy nebo jinými normami nebo jsou u zboží tohoto druhu obvyklé. Vzhledem k povaze příslušného zboží lze provést odstranění reklamované vady jen výměnou vadného zboží za nové bezvadné.</w:t>
      </w:r>
    </w:p>
    <w:p w14:paraId="5A844945" w14:textId="77777777" w:rsidR="00296D34" w:rsidRPr="005511C2" w:rsidRDefault="002F34A7" w:rsidP="00E1250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5511C2">
        <w:t>Jakou</w:t>
      </w:r>
      <w:r w:rsidR="00B37204" w:rsidRPr="005511C2">
        <w:t xml:space="preserve">koliv reklamaci plnění </w:t>
      </w:r>
      <w:r w:rsidR="00504E96" w:rsidRPr="005511C2">
        <w:t>musí kupující</w:t>
      </w:r>
      <w:r w:rsidRPr="005511C2">
        <w:t xml:space="preserve"> uplatnit nejpozději poslední den záruční lhůty.</w:t>
      </w:r>
      <w:r w:rsidR="00296D34" w:rsidRPr="005511C2">
        <w:t xml:space="preserve"> </w:t>
      </w:r>
    </w:p>
    <w:p w14:paraId="1FFBAFB0" w14:textId="77777777" w:rsidR="002F34A7" w:rsidRPr="005511C2" w:rsidRDefault="002F34A7" w:rsidP="00E1250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5511C2">
        <w:t>Každá reklamace musí být uplatněna písemně</w:t>
      </w:r>
      <w:r w:rsidR="000B6730" w:rsidRPr="005511C2">
        <w:t xml:space="preserve"> </w:t>
      </w:r>
      <w:r w:rsidR="008B0FBC" w:rsidRPr="005511C2">
        <w:t xml:space="preserve">nebo emailem </w:t>
      </w:r>
      <w:r w:rsidR="000B6730" w:rsidRPr="005511C2">
        <w:t>s popisem vady</w:t>
      </w:r>
      <w:r w:rsidR="00F61ADD" w:rsidRPr="005511C2">
        <w:t>.</w:t>
      </w:r>
      <w:r w:rsidR="008B0FBC" w:rsidRPr="005511C2">
        <w:t xml:space="preserve"> </w:t>
      </w:r>
    </w:p>
    <w:p w14:paraId="158FC1B1" w14:textId="77777777" w:rsidR="00776B06" w:rsidRPr="005511C2" w:rsidRDefault="002F34A7" w:rsidP="00E1250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5511C2">
        <w:rPr>
          <w:iCs/>
        </w:rPr>
        <w:t>Pro pří</w:t>
      </w:r>
      <w:r w:rsidR="00504E96" w:rsidRPr="005511C2">
        <w:rPr>
          <w:iCs/>
        </w:rPr>
        <w:t>pad vady má kupující</w:t>
      </w:r>
      <w:r w:rsidR="000B6730" w:rsidRPr="005511C2">
        <w:rPr>
          <w:iCs/>
        </w:rPr>
        <w:t xml:space="preserve"> právo požadovat a prodávají</w:t>
      </w:r>
      <w:r w:rsidR="00504E96" w:rsidRPr="005511C2">
        <w:rPr>
          <w:iCs/>
        </w:rPr>
        <w:t>cí</w:t>
      </w:r>
      <w:r w:rsidR="009F75B4" w:rsidRPr="005511C2">
        <w:rPr>
          <w:iCs/>
        </w:rPr>
        <w:t xml:space="preserve"> povinnost </w:t>
      </w:r>
      <w:r w:rsidR="000B6730" w:rsidRPr="005511C2">
        <w:rPr>
          <w:iCs/>
        </w:rPr>
        <w:t>provést výměnu zboží</w:t>
      </w:r>
      <w:r w:rsidR="00FB36FE" w:rsidRPr="005511C2">
        <w:rPr>
          <w:iCs/>
        </w:rPr>
        <w:t xml:space="preserve"> za zboží</w:t>
      </w:r>
      <w:r w:rsidR="000B6730" w:rsidRPr="005511C2">
        <w:rPr>
          <w:iCs/>
        </w:rPr>
        <w:t xml:space="preserve"> ve stanove</w:t>
      </w:r>
      <w:r w:rsidR="00FB36FE" w:rsidRPr="005511C2">
        <w:rPr>
          <w:iCs/>
        </w:rPr>
        <w:t xml:space="preserve">né jakosti, kvalitě či množství nebo poskytnout kupujícímu slevu z konečné ceny reklamovaného plnění, a to ve </w:t>
      </w:r>
      <w:r w:rsidR="00B431FB">
        <w:rPr>
          <w:iCs/>
        </w:rPr>
        <w:t>výši dle dohody smluvních stran nebo vrátit kupujícímu zaplacenou kupní cenu.</w:t>
      </w:r>
    </w:p>
    <w:p w14:paraId="4706531B" w14:textId="11FB3FF5" w:rsidR="00FB36FE" w:rsidRPr="005511C2" w:rsidRDefault="00FB36FE" w:rsidP="00E1250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5511C2">
        <w:rPr>
          <w:iCs/>
        </w:rPr>
        <w:t xml:space="preserve">Každá reklamace musí </w:t>
      </w:r>
      <w:r w:rsidR="00426A96" w:rsidRPr="005511C2">
        <w:rPr>
          <w:iCs/>
        </w:rPr>
        <w:t xml:space="preserve">být vyřízena </w:t>
      </w:r>
      <w:r w:rsidR="00426A96" w:rsidRPr="00141918">
        <w:rPr>
          <w:iCs/>
        </w:rPr>
        <w:t xml:space="preserve">nejpozději do </w:t>
      </w:r>
      <w:r w:rsidR="00C92C7C" w:rsidRPr="00141918">
        <w:rPr>
          <w:iCs/>
        </w:rPr>
        <w:t>7 dnů</w:t>
      </w:r>
      <w:r w:rsidR="00426A96" w:rsidRPr="00141918">
        <w:rPr>
          <w:iCs/>
        </w:rPr>
        <w:t>.</w:t>
      </w:r>
      <w:r w:rsidRPr="00141918">
        <w:rPr>
          <w:iCs/>
        </w:rPr>
        <w:t xml:space="preserve"> od jejího </w:t>
      </w:r>
      <w:r w:rsidRPr="005511C2">
        <w:rPr>
          <w:iCs/>
        </w:rPr>
        <w:t>nahlášení, nedoh</w:t>
      </w:r>
      <w:r w:rsidR="00D34CED">
        <w:rPr>
          <w:iCs/>
        </w:rPr>
        <w:t>odnu-li se smluvní strany jinak, a to bez ohledu na aktuální stav průběhu reklamačního řízení</w:t>
      </w:r>
    </w:p>
    <w:p w14:paraId="58AF084D" w14:textId="77777777" w:rsidR="002F34A7" w:rsidRDefault="002F34A7" w:rsidP="00E1250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5D6F46">
        <w:t>Vznikne-li porušením</w:t>
      </w:r>
      <w:r w:rsidR="00504E96" w:rsidRPr="005D6F46">
        <w:t xml:space="preserve"> povinností ze strany prodávajícího kupujícímu</w:t>
      </w:r>
      <w:r w:rsidRPr="005D6F46">
        <w:t xml:space="preserve"> škoda, postupuje se podle p</w:t>
      </w:r>
      <w:r w:rsidR="00517FE8" w:rsidRPr="005D6F46">
        <w:t>říslušných ustanovení občanského</w:t>
      </w:r>
      <w:r w:rsidRPr="005D6F46">
        <w:t xml:space="preserve"> zákoníku. </w:t>
      </w:r>
    </w:p>
    <w:p w14:paraId="4DDE557A" w14:textId="77777777" w:rsidR="00426A96" w:rsidRPr="005D6F46" w:rsidRDefault="00426A96" w:rsidP="00E1250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>
        <w:t xml:space="preserve">Prodávající odpovídá kupujícímu za škodu, která kupujícímu vznikne v důsledku vady dodaného zboží </w:t>
      </w:r>
    </w:p>
    <w:p w14:paraId="65820B8D" w14:textId="77777777" w:rsidR="00504E96" w:rsidRDefault="00504E96" w:rsidP="00E1250D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5D6F46">
        <w:t xml:space="preserve">Kupující má právo na úhradu nutných nákladů, které mu vznikly v souvislosti s uplatněním práv z odpovědnosti za vady zboží a ze záruky za jakost zboží. </w:t>
      </w:r>
      <w:r w:rsidR="00E523B9" w:rsidRPr="005D6F46">
        <w:t xml:space="preserve">Kupující uplatní svůj nárok na úhradu těchto nákladů písemnou výzvou na adresu prodávajícího pro doručování. Prodávající je povinen provést úhradu do 21 dnů od doručení této výzvy. </w:t>
      </w:r>
    </w:p>
    <w:p w14:paraId="4901FF15" w14:textId="77777777" w:rsidR="00212C5C" w:rsidRPr="005D6F46" w:rsidRDefault="00212C5C" w:rsidP="00864468">
      <w:pPr>
        <w:ind w:left="426"/>
        <w:jc w:val="both"/>
      </w:pPr>
    </w:p>
    <w:p w14:paraId="6CA3A0D1" w14:textId="77777777" w:rsidR="00CE7E0F" w:rsidRPr="005D6F46" w:rsidRDefault="00CE7E0F" w:rsidP="00CE7E0F">
      <w:pPr>
        <w:rPr>
          <w:b/>
        </w:rPr>
      </w:pPr>
      <w:r w:rsidRPr="005D6F46">
        <w:rPr>
          <w:b/>
        </w:rPr>
        <w:t xml:space="preserve">X. </w:t>
      </w:r>
      <w:r>
        <w:rPr>
          <w:b/>
        </w:rPr>
        <w:t>Smluvní pokuty</w:t>
      </w:r>
    </w:p>
    <w:p w14:paraId="5C5D6A1C" w14:textId="77777777" w:rsidR="00CA3FA7" w:rsidRPr="004B38AA" w:rsidRDefault="00CA3FA7" w:rsidP="00CA3FA7">
      <w:pPr>
        <w:tabs>
          <w:tab w:val="left" w:pos="1680"/>
        </w:tabs>
        <w:rPr>
          <w:sz w:val="16"/>
          <w:szCs w:val="16"/>
        </w:rPr>
      </w:pPr>
    </w:p>
    <w:p w14:paraId="06BC9B80" w14:textId="77777777" w:rsidR="00CE7E0F" w:rsidRPr="00210C5A" w:rsidRDefault="00810BC5" w:rsidP="00CE7E0F">
      <w:pPr>
        <w:jc w:val="both"/>
      </w:pPr>
      <w:r>
        <w:t xml:space="preserve">       </w:t>
      </w:r>
      <w:r w:rsidR="00CE7E0F" w:rsidRPr="00210C5A">
        <w:t>Za nesplnění závazku z této smlouvy se sjednávají následující smluvní pokuty:</w:t>
      </w:r>
    </w:p>
    <w:p w14:paraId="0CA6437D" w14:textId="787D72CC" w:rsidR="00CE7E0F" w:rsidRDefault="00CE7E0F" w:rsidP="00CE7E0F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</w:pPr>
      <w:r w:rsidRPr="00210C5A">
        <w:t xml:space="preserve">Za prodlení se splněním povinnosti prodávajícího </w:t>
      </w:r>
      <w:r w:rsidRPr="00CC317B">
        <w:t>dodat dílčí plnění</w:t>
      </w:r>
      <w:r w:rsidRPr="00210C5A">
        <w:t xml:space="preserve"> ve lhůtě stanovené v potvrzené objednávce je prodávající povinen zaplatit kupujícímu za </w:t>
      </w:r>
      <w:r w:rsidR="007579B1">
        <w:t>každý započatý den prodlení 0</w:t>
      </w:r>
      <w:r w:rsidR="005511C2">
        <w:t>,5</w:t>
      </w:r>
      <w:r w:rsidRPr="00210C5A">
        <w:t xml:space="preserve"> % z </w:t>
      </w:r>
      <w:r w:rsidR="009C02DD">
        <w:t>fakturované ceny.</w:t>
      </w:r>
    </w:p>
    <w:p w14:paraId="420E520D" w14:textId="4B44D873" w:rsidR="001C5B73" w:rsidRDefault="001C5B73" w:rsidP="001C5B73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</w:pPr>
      <w:r>
        <w:t>Za prodlení se splněním povinnosti prodávajícího potvrdit objednávku ve lhůtě dle článku VII. odst. 3</w:t>
      </w:r>
      <w:r w:rsidRPr="008722B6">
        <w:rPr>
          <w:vertAlign w:val="subscript"/>
        </w:rPr>
        <w:t>)</w:t>
      </w:r>
      <w:r>
        <w:t xml:space="preserve"> této smlouvy, je prodávající povinen zaplatit kupujícímu za každý započatý den prodlení 0,5 % z fakturované ceny.</w:t>
      </w:r>
    </w:p>
    <w:p w14:paraId="6177B88C" w14:textId="77777777" w:rsidR="00FB36FE" w:rsidRPr="00210C5A" w:rsidRDefault="00FB36FE" w:rsidP="007D6602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</w:pPr>
      <w:r w:rsidRPr="00210C5A">
        <w:t>Za prodlení se splněním povinnosti prodávajícího</w:t>
      </w:r>
      <w:r>
        <w:t xml:space="preserve"> při vyřízení reklamace ve stanovené lhůtě </w:t>
      </w:r>
      <w:r w:rsidRPr="00210C5A">
        <w:t xml:space="preserve">je prodávající povinen zaplatit kupujícímu za </w:t>
      </w:r>
      <w:r w:rsidR="005511C2">
        <w:t>každý započatý den prodlení 0,5</w:t>
      </w:r>
      <w:r w:rsidRPr="00210C5A">
        <w:t xml:space="preserve"> % z fakturované ceny.</w:t>
      </w:r>
    </w:p>
    <w:p w14:paraId="48EFBE28" w14:textId="77777777" w:rsidR="00CE7E0F" w:rsidRPr="00210C5A" w:rsidRDefault="00CE7E0F" w:rsidP="00CE7E0F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</w:pPr>
      <w:r w:rsidRPr="00210C5A">
        <w:t>Za prodlení kupujícího zaplatit prodávajícímu sjednanou cenu zaplatí smluvní pok</w:t>
      </w:r>
      <w:r w:rsidR="00743038">
        <w:t xml:space="preserve">utu ve výši </w:t>
      </w:r>
      <w:r w:rsidR="007579B1">
        <w:t>0</w:t>
      </w:r>
      <w:r w:rsidRPr="00210C5A">
        <w:t>,</w:t>
      </w:r>
      <w:r w:rsidR="005511C2">
        <w:t>5</w:t>
      </w:r>
      <w:r w:rsidR="004B3345">
        <w:t xml:space="preserve"> </w:t>
      </w:r>
      <w:r w:rsidRPr="00210C5A">
        <w:t xml:space="preserve">% za den prodlení z fakturované ceny. </w:t>
      </w:r>
    </w:p>
    <w:p w14:paraId="305EE291" w14:textId="77777777" w:rsidR="00FB36FE" w:rsidRDefault="00CE7E0F" w:rsidP="00FB36FE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</w:pPr>
      <w:r w:rsidRPr="00210C5A">
        <w:t xml:space="preserve">Kupující uplatní nárok na smluvní pokutu a její výši písemnou výzvou u prodávajícího na jeho adresu pro doručování. Prodávající je povinen smluvní pokutu zaplatit do 10 dnů od doručení této výzvy. </w:t>
      </w:r>
    </w:p>
    <w:p w14:paraId="4326ACF1" w14:textId="77777777" w:rsidR="00FB36FE" w:rsidRPr="00FB36FE" w:rsidRDefault="00FB36FE" w:rsidP="00FB36FE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</w:pPr>
      <w:r w:rsidRPr="00FB36FE">
        <w:t xml:space="preserve">Uplatněná či již uhrazená smluvní pokuta nemá vliv na uplatnění nároku Kupujícího na náhradu </w:t>
      </w:r>
      <w:r>
        <w:t>případně vzniklé újmy</w:t>
      </w:r>
      <w:r w:rsidRPr="00FB36FE">
        <w:t xml:space="preserve">, kterou lze vymáhat samostatně vedle smluvní pokuty v celém rozsahu, tj. částka smluvní pokuty se do výše náhrady </w:t>
      </w:r>
      <w:r>
        <w:t>újmy</w:t>
      </w:r>
      <w:r w:rsidRPr="00FB36FE">
        <w:t xml:space="preserve"> nezapočítává. Zaplacením smluvní pokuty není dotčena povinnost Prodávajícího splnit závazky vyplývající z této smlouvy.</w:t>
      </w:r>
    </w:p>
    <w:p w14:paraId="3DC57257" w14:textId="77777777" w:rsidR="002E1353" w:rsidRPr="0040080B" w:rsidRDefault="002E1353" w:rsidP="0040080B">
      <w:pPr>
        <w:spacing w:before="120"/>
        <w:ind w:left="357"/>
      </w:pPr>
    </w:p>
    <w:p w14:paraId="5AC056CF" w14:textId="77777777" w:rsidR="002F34A7" w:rsidRPr="005D6F46" w:rsidRDefault="002F34A7" w:rsidP="00DE397C">
      <w:pPr>
        <w:rPr>
          <w:b/>
        </w:rPr>
      </w:pPr>
      <w:r w:rsidRPr="005D6F46">
        <w:rPr>
          <w:b/>
        </w:rPr>
        <w:t>X</w:t>
      </w:r>
      <w:r w:rsidR="00CE7E0F">
        <w:rPr>
          <w:b/>
        </w:rPr>
        <w:t>I</w:t>
      </w:r>
      <w:r w:rsidRPr="005D6F46">
        <w:rPr>
          <w:b/>
        </w:rPr>
        <w:t>. Ostatní ujednání</w:t>
      </w:r>
    </w:p>
    <w:p w14:paraId="1FCF2FEC" w14:textId="77777777" w:rsidR="0053528B" w:rsidRPr="004B38AA" w:rsidRDefault="0053528B" w:rsidP="003B6E58">
      <w:pPr>
        <w:ind w:left="426" w:hanging="426"/>
        <w:rPr>
          <w:sz w:val="16"/>
          <w:szCs w:val="16"/>
        </w:rPr>
      </w:pPr>
    </w:p>
    <w:p w14:paraId="6A6E39B6" w14:textId="77777777" w:rsidR="00664AA4" w:rsidRDefault="00517FE8" w:rsidP="00E1250D">
      <w:pPr>
        <w:numPr>
          <w:ilvl w:val="0"/>
          <w:numId w:val="12"/>
        </w:numPr>
        <w:ind w:left="426" w:hanging="426"/>
        <w:jc w:val="both"/>
      </w:pPr>
      <w:r w:rsidRPr="005D6F46">
        <w:t>P</w:t>
      </w:r>
      <w:r w:rsidR="00664AA4" w:rsidRPr="005D6F46">
        <w:t>rávní vztahy založené touto smlouvou se řídí u</w:t>
      </w:r>
      <w:r w:rsidRPr="005D6F46">
        <w:t>stanoveními občanské</w:t>
      </w:r>
      <w:r w:rsidR="00267D50" w:rsidRPr="005D6F46">
        <w:t>ho zákoníku</w:t>
      </w:r>
      <w:r w:rsidR="008E3FA4" w:rsidRPr="005D6F46">
        <w:t xml:space="preserve"> </w:t>
      </w:r>
      <w:r w:rsidR="00267D50" w:rsidRPr="005D6F46">
        <w:t>v platném znění.</w:t>
      </w:r>
    </w:p>
    <w:p w14:paraId="21A8F82D" w14:textId="571C3B5C" w:rsidR="0091229C" w:rsidRPr="00D935B0" w:rsidRDefault="002F34A7" w:rsidP="008B0FBC">
      <w:pPr>
        <w:pStyle w:val="Smlouva-slo"/>
        <w:widowControl w:val="0"/>
        <w:numPr>
          <w:ilvl w:val="0"/>
          <w:numId w:val="12"/>
        </w:numPr>
        <w:spacing w:before="0" w:line="240" w:lineRule="auto"/>
        <w:ind w:left="426" w:hanging="426"/>
      </w:pPr>
      <w:r w:rsidRPr="005D6F46">
        <w:t>Tuto smlouvu lze ukončit písemnou dohodou všech smluvních stran nebo písemně vypovědět</w:t>
      </w:r>
      <w:r w:rsidR="00FB36FE">
        <w:t xml:space="preserve"> bez udání důvodu</w:t>
      </w:r>
      <w:r w:rsidRPr="005D6F46">
        <w:t xml:space="preserve"> </w:t>
      </w:r>
      <w:r w:rsidRPr="00D935B0">
        <w:t>jednou ze smluvních stran tak, aby byl</w:t>
      </w:r>
      <w:r w:rsidR="00AB1AF7" w:rsidRPr="00D935B0">
        <w:t>o</w:t>
      </w:r>
      <w:r w:rsidRPr="00D935B0">
        <w:t xml:space="preserve"> dokončeno plnění konkrétní objednávky. </w:t>
      </w:r>
      <w:r w:rsidR="00744497" w:rsidRPr="00D935B0">
        <w:t xml:space="preserve">Výpovědní lhůta </w:t>
      </w:r>
      <w:r w:rsidR="00744497" w:rsidRPr="00D34CED">
        <w:t xml:space="preserve">činí </w:t>
      </w:r>
      <w:r w:rsidR="00CA1EA3">
        <w:t>5</w:t>
      </w:r>
      <w:r w:rsidR="00744497" w:rsidRPr="00D34CED">
        <w:t xml:space="preserve"> měsíc</w:t>
      </w:r>
      <w:r w:rsidR="00CA1EA3">
        <w:t>ů</w:t>
      </w:r>
      <w:r w:rsidR="00744497" w:rsidRPr="00D935B0">
        <w:t xml:space="preserve"> a počíná běžet od měsíce následujícího po měsíci, v němž byla písemná výpověď doručena druhé smluvní straně.</w:t>
      </w:r>
    </w:p>
    <w:p w14:paraId="6A458FE4" w14:textId="77777777" w:rsidR="0091229C" w:rsidRPr="005D6F46" w:rsidRDefault="00E87446" w:rsidP="008B0FBC">
      <w:pPr>
        <w:ind w:left="426" w:hanging="426"/>
        <w:jc w:val="both"/>
      </w:pPr>
      <w:r>
        <w:t>3</w:t>
      </w:r>
      <w:r w:rsidR="0053528B" w:rsidRPr="005D6F46">
        <w:t>.</w:t>
      </w:r>
      <w:r w:rsidR="0053528B" w:rsidRPr="005D6F46">
        <w:tab/>
      </w:r>
      <w:r w:rsidR="002F34A7" w:rsidRPr="005D6F46">
        <w:t>Kterákoli ze smluvních stran může od této smlouvy odstoupit pouze z důvodů vyplývajících ze zákona nebo při podstatném porušení této smlouvy.</w:t>
      </w:r>
      <w:r w:rsidR="00797F92">
        <w:t xml:space="preserve"> </w:t>
      </w:r>
      <w:r w:rsidR="00F12E58">
        <w:t>Odstoupení</w:t>
      </w:r>
      <w:r w:rsidR="00B2015D">
        <w:t xml:space="preserve"> od smlouvy</w:t>
      </w:r>
      <w:r w:rsidR="00F12E58">
        <w:t xml:space="preserve"> </w:t>
      </w:r>
      <w:r w:rsidR="00B2015D">
        <w:t>musí mít písemnou formu.</w:t>
      </w:r>
    </w:p>
    <w:p w14:paraId="09AE0ADA" w14:textId="77777777" w:rsidR="002F34A7" w:rsidRPr="005D6F46" w:rsidRDefault="00E87446" w:rsidP="0091229C">
      <w:pPr>
        <w:ind w:left="426" w:hanging="426"/>
        <w:jc w:val="both"/>
      </w:pPr>
      <w:r>
        <w:t>4</w:t>
      </w:r>
      <w:r w:rsidR="0091229C" w:rsidRPr="005D6F46">
        <w:t>.</w:t>
      </w:r>
      <w:r w:rsidR="0091229C" w:rsidRPr="005D6F46">
        <w:tab/>
      </w:r>
      <w:r w:rsidR="002F34A7" w:rsidRPr="005D6F46">
        <w:t xml:space="preserve">Za podstatné porušení této smlouvy se považuje: </w:t>
      </w:r>
    </w:p>
    <w:p w14:paraId="74E30BAF" w14:textId="77777777" w:rsidR="002F34A7" w:rsidRPr="00D24F6F" w:rsidRDefault="00D935B0" w:rsidP="00E1250D">
      <w:pPr>
        <w:ind w:left="426" w:hanging="142"/>
        <w:jc w:val="both"/>
        <w:rPr>
          <w:highlight w:val="green"/>
        </w:rPr>
      </w:pPr>
      <w:r>
        <w:t xml:space="preserve">- </w:t>
      </w:r>
      <w:r w:rsidR="002F34A7" w:rsidRPr="00114C74">
        <w:t xml:space="preserve">překročení sjednaného termínu pro předání plnění konkrétní objednávky </w:t>
      </w:r>
      <w:r w:rsidR="00664AA4" w:rsidRPr="00114C74">
        <w:t>o</w:t>
      </w:r>
      <w:r w:rsidR="002F34A7" w:rsidRPr="00114C74">
        <w:t xml:space="preserve"> </w:t>
      </w:r>
      <w:r w:rsidR="00F77113" w:rsidRPr="00114C74">
        <w:t xml:space="preserve">5 </w:t>
      </w:r>
      <w:r w:rsidR="002F34A7" w:rsidRPr="00114C74">
        <w:t>dnů</w:t>
      </w:r>
      <w:r w:rsidR="002108E1" w:rsidRPr="00114C74">
        <w:t xml:space="preserve"> (prodlení prodávajícího</w:t>
      </w:r>
      <w:r w:rsidR="00D91930" w:rsidRPr="00114C74">
        <w:t>)</w:t>
      </w:r>
      <w:r w:rsidR="00B37204" w:rsidRPr="00114C74">
        <w:t>,</w:t>
      </w:r>
    </w:p>
    <w:p w14:paraId="45442525" w14:textId="77777777" w:rsidR="002F34A7" w:rsidRDefault="00FB36FE" w:rsidP="00E1250D">
      <w:pPr>
        <w:ind w:left="426" w:hanging="142"/>
        <w:jc w:val="both"/>
      </w:pPr>
      <w:r w:rsidRPr="00114C74">
        <w:t xml:space="preserve"> </w:t>
      </w:r>
      <w:r w:rsidR="002F34A7" w:rsidRPr="00114C74">
        <w:t>- plnění provedené s vadami bránícími řádnému užívání</w:t>
      </w:r>
      <w:r w:rsidR="002108E1" w:rsidRPr="00114C74">
        <w:t xml:space="preserve"> a prodlení při odstranění vady převyšující</w:t>
      </w:r>
      <w:r w:rsidRPr="00114C74">
        <w:t>mi</w:t>
      </w:r>
      <w:r w:rsidR="002108E1" w:rsidRPr="00114C74">
        <w:t xml:space="preserve"> 3 dny</w:t>
      </w:r>
      <w:r w:rsidRPr="00114C74">
        <w:t>,</w:t>
      </w:r>
    </w:p>
    <w:p w14:paraId="6251DDEC" w14:textId="77777777" w:rsidR="00FB36FE" w:rsidRPr="005D6F46" w:rsidRDefault="00D34CED" w:rsidP="00E1250D">
      <w:pPr>
        <w:ind w:left="426" w:hanging="142"/>
        <w:jc w:val="both"/>
      </w:pPr>
      <w:r>
        <w:t>- opakované (více než 2x</w:t>
      </w:r>
      <w:r w:rsidR="00FB36FE">
        <w:t>) dodávky vadného zboží, a to i vad různého charakteru,</w:t>
      </w:r>
    </w:p>
    <w:p w14:paraId="79BB8CA2" w14:textId="77777777" w:rsidR="00B37204" w:rsidRPr="005D6F46" w:rsidRDefault="00B37204" w:rsidP="00E1250D">
      <w:pPr>
        <w:ind w:left="426" w:hanging="142"/>
        <w:jc w:val="both"/>
      </w:pPr>
      <w:r w:rsidRPr="005D6F46">
        <w:t xml:space="preserve">- neposkytnutí potřebné součinnosti podle </w:t>
      </w:r>
      <w:r w:rsidR="00D91930" w:rsidRPr="005D6F46">
        <w:t>č</w:t>
      </w:r>
      <w:r w:rsidR="00797F92">
        <w:t>l</w:t>
      </w:r>
      <w:r w:rsidR="00D91930" w:rsidRPr="005D6F46">
        <w:t xml:space="preserve">. VIII. této smlouvy (prodlení </w:t>
      </w:r>
      <w:r w:rsidR="002E4D44">
        <w:t>kupujícího</w:t>
      </w:r>
      <w:r w:rsidR="00D91930" w:rsidRPr="005D6F46">
        <w:t>).</w:t>
      </w:r>
    </w:p>
    <w:p w14:paraId="2B0F2441" w14:textId="77777777" w:rsidR="00797F92" w:rsidRDefault="00E87446" w:rsidP="00797F92">
      <w:pPr>
        <w:ind w:left="426" w:hanging="426"/>
        <w:jc w:val="both"/>
      </w:pPr>
      <w:r>
        <w:t>5</w:t>
      </w:r>
      <w:r w:rsidR="0053528B" w:rsidRPr="005D6F46">
        <w:t>.</w:t>
      </w:r>
      <w:r w:rsidR="0053528B" w:rsidRPr="005D6F46">
        <w:tab/>
      </w:r>
      <w:r w:rsidR="002F34A7" w:rsidRPr="005D6F46">
        <w:t>Tuto smlouvu lze měnit nebo do</w:t>
      </w:r>
      <w:r w:rsidR="00016991" w:rsidRPr="005D6F46">
        <w:t>plňovat pouze písemnou formou a </w:t>
      </w:r>
      <w:r w:rsidR="002F34A7" w:rsidRPr="005D6F46">
        <w:t>jakákoliv změna či doplnění smlouvy musí být výslovně nazvána Dodatek ke smlouvě, pořadově očíslovaný a potvrzený oprávněnými zástupci smluvních stran.</w:t>
      </w:r>
    </w:p>
    <w:p w14:paraId="7EEE9FC3" w14:textId="77777777" w:rsidR="00797F92" w:rsidRDefault="00797F92" w:rsidP="00797F92">
      <w:pPr>
        <w:ind w:left="426" w:hanging="426"/>
        <w:jc w:val="both"/>
      </w:pPr>
      <w:r>
        <w:t xml:space="preserve">6.   </w:t>
      </w:r>
      <w:r w:rsidRPr="00917CBE">
        <w:t xml:space="preserve">Prodávající na sebe přebírá nebezpečí změny okolností dle § 1765 odst. 2 občanského zákoníku. </w:t>
      </w:r>
    </w:p>
    <w:p w14:paraId="2373E6FD" w14:textId="77777777" w:rsidR="00B97A10" w:rsidRPr="00B97A10" w:rsidRDefault="00797F92" w:rsidP="00797F92">
      <w:pPr>
        <w:ind w:left="426" w:hanging="426"/>
        <w:jc w:val="both"/>
      </w:pPr>
      <w:r>
        <w:t xml:space="preserve">7.   </w:t>
      </w:r>
      <w:r w:rsidR="00B97A10" w:rsidRPr="00B97A10">
        <w:t xml:space="preserve">Smlouva bude vyhotovena s elektronickým podpisem nebo ve třech originálech, z nichž </w:t>
      </w:r>
      <w:r w:rsidR="005C5025">
        <w:t>kupující</w:t>
      </w:r>
      <w:r w:rsidR="00B97A10" w:rsidRPr="00B97A10">
        <w:t xml:space="preserve"> obdrží dvě vyhotovení a </w:t>
      </w:r>
      <w:r w:rsidR="005C5025">
        <w:t>prodávající</w:t>
      </w:r>
      <w:r w:rsidR="00B97A10" w:rsidRPr="00B97A10">
        <w:t xml:space="preserve"> jedno vyhotovení. </w:t>
      </w:r>
    </w:p>
    <w:p w14:paraId="30714829" w14:textId="77777777" w:rsidR="00030734" w:rsidRPr="005D6F46" w:rsidRDefault="00797F92" w:rsidP="00030734">
      <w:pPr>
        <w:ind w:left="426" w:hanging="426"/>
        <w:jc w:val="both"/>
      </w:pPr>
      <w:r>
        <w:t>8</w:t>
      </w:r>
      <w:r w:rsidR="0053528B" w:rsidRPr="005D6F46">
        <w:t>.</w:t>
      </w:r>
      <w:r w:rsidR="0053528B" w:rsidRPr="005D6F46">
        <w:tab/>
      </w:r>
      <w:r w:rsidR="002F34A7" w:rsidRPr="005D6F46">
        <w:t>V případě rozporu mezi touto smlouvou a objednávkou, platí ustanovení této smlouvy.</w:t>
      </w:r>
    </w:p>
    <w:p w14:paraId="04EA14FB" w14:textId="77777777" w:rsidR="00030734" w:rsidRDefault="00797F92" w:rsidP="00E1250D">
      <w:pPr>
        <w:ind w:left="426" w:hanging="426"/>
        <w:jc w:val="both"/>
      </w:pPr>
      <w:r>
        <w:t>9</w:t>
      </w:r>
      <w:r w:rsidR="0053528B" w:rsidRPr="005D6F46">
        <w:t>.</w:t>
      </w:r>
      <w:r w:rsidR="0053528B" w:rsidRPr="005D6F46">
        <w:tab/>
      </w:r>
      <w:r w:rsidR="002F34A7" w:rsidRPr="005D6F46">
        <w:t xml:space="preserve">Smlouva </w:t>
      </w:r>
      <w:r w:rsidR="00030734">
        <w:t>nabývá platnosti připojením</w:t>
      </w:r>
      <w:r w:rsidR="005640DA">
        <w:t xml:space="preserve"> podpisu obou smluvních stran a </w:t>
      </w:r>
      <w:r w:rsidR="00030734">
        <w:t>účinnosti</w:t>
      </w:r>
      <w:r w:rsidR="008B0FBC">
        <w:t xml:space="preserve"> zveřejněním v Registru smluv dle zákona č. 340/2015 Sb.</w:t>
      </w:r>
    </w:p>
    <w:p w14:paraId="23338A9F" w14:textId="77777777" w:rsidR="002108E1" w:rsidRDefault="00797F92" w:rsidP="00E1250D">
      <w:pPr>
        <w:ind w:left="426" w:hanging="426"/>
        <w:jc w:val="both"/>
      </w:pPr>
      <w:r>
        <w:t>10</w:t>
      </w:r>
      <w:r w:rsidR="002108E1" w:rsidRPr="005D6F46">
        <w:t>.</w:t>
      </w:r>
      <w:r w:rsidR="00C73F41">
        <w:t xml:space="preserve">  </w:t>
      </w:r>
      <w:r w:rsidR="002108E1" w:rsidRPr="005D6F46">
        <w:t>Případné spory budou účastníci řešit smírem. Nedojde-li ke smíru</w:t>
      </w:r>
      <w:r w:rsidR="001E1DFE">
        <w:t>,</w:t>
      </w:r>
      <w:r w:rsidR="002108E1" w:rsidRPr="005D6F46">
        <w:t xml:space="preserve"> bude příslušný soud v Brně.</w:t>
      </w:r>
    </w:p>
    <w:p w14:paraId="0B59BA66" w14:textId="77777777" w:rsidR="002F34A7" w:rsidRDefault="002F34A7" w:rsidP="00DE397C">
      <w:pPr>
        <w:rPr>
          <w:sz w:val="18"/>
          <w:szCs w:val="18"/>
        </w:rPr>
      </w:pPr>
    </w:p>
    <w:p w14:paraId="0C509D38" w14:textId="77777777" w:rsidR="00260628" w:rsidRDefault="00260628" w:rsidP="00DE397C">
      <w:pPr>
        <w:rPr>
          <w:sz w:val="18"/>
          <w:szCs w:val="18"/>
        </w:rPr>
      </w:pPr>
    </w:p>
    <w:p w14:paraId="0BAC2FBC" w14:textId="3D021A23" w:rsidR="00B97A10" w:rsidRPr="005D6F46" w:rsidRDefault="00E127AE" w:rsidP="00E127AE">
      <w:pPr>
        <w:rPr>
          <w:b/>
          <w:u w:val="single"/>
        </w:rPr>
      </w:pPr>
      <w:r w:rsidRPr="005D6F46">
        <w:rPr>
          <w:b/>
          <w:u w:val="single"/>
        </w:rPr>
        <w:t>Přílohy</w:t>
      </w:r>
      <w:r w:rsidR="00695AEA">
        <w:rPr>
          <w:b/>
          <w:u w:val="single"/>
        </w:rPr>
        <w:t xml:space="preserve"> </w:t>
      </w:r>
      <w:r w:rsidRPr="005D6F46">
        <w:rPr>
          <w:b/>
          <w:u w:val="single"/>
        </w:rPr>
        <w:t xml:space="preserve">: </w:t>
      </w:r>
    </w:p>
    <w:p w14:paraId="639FABFF" w14:textId="3C77523A" w:rsidR="00B70903" w:rsidRPr="00B70903" w:rsidRDefault="0060447D" w:rsidP="00B70903">
      <w:pPr>
        <w:rPr>
          <w:bCs/>
          <w:color w:val="000000"/>
        </w:rPr>
      </w:pPr>
      <w:r>
        <w:t>Příloha č.</w:t>
      </w:r>
      <w:r w:rsidR="00695AEA">
        <w:t xml:space="preserve"> </w:t>
      </w:r>
      <w:r w:rsidR="00E4722A">
        <w:t>1</w:t>
      </w:r>
      <w:r w:rsidR="00695AEA">
        <w:t xml:space="preserve">   </w:t>
      </w:r>
      <w:r>
        <w:t xml:space="preserve"> </w:t>
      </w:r>
      <w:r w:rsidRPr="0060447D">
        <w:t xml:space="preserve">Cenová </w:t>
      </w:r>
      <w:r w:rsidR="00695AEA">
        <w:t>nabídka</w:t>
      </w:r>
    </w:p>
    <w:p w14:paraId="7F96480C" w14:textId="77777777" w:rsidR="00B23EE8" w:rsidRDefault="00B23EE8" w:rsidP="00361988">
      <w:pPr>
        <w:jc w:val="both"/>
      </w:pPr>
    </w:p>
    <w:p w14:paraId="43570293" w14:textId="77777777" w:rsidR="00B23EE8" w:rsidRDefault="00B23EE8" w:rsidP="00361988">
      <w:pPr>
        <w:jc w:val="both"/>
      </w:pPr>
    </w:p>
    <w:p w14:paraId="7C0A91F2" w14:textId="1FCEEC83" w:rsidR="002F34A7" w:rsidRPr="005D6F46" w:rsidRDefault="002F34A7" w:rsidP="00DE397C">
      <w:r w:rsidRPr="005D6F46">
        <w:t xml:space="preserve">V Brně dne </w:t>
      </w:r>
      <w:r w:rsidR="00A60957">
        <w:t>28</w:t>
      </w:r>
      <w:r w:rsidR="00AA4BD0">
        <w:t>.</w:t>
      </w:r>
      <w:r w:rsidR="00A60957">
        <w:t>09</w:t>
      </w:r>
      <w:r w:rsidR="00AA4BD0">
        <w:t>.2024</w:t>
      </w:r>
      <w:r w:rsidR="00531F65" w:rsidRPr="005D6F46">
        <w:t xml:space="preserve"> </w:t>
      </w:r>
      <w:r w:rsidR="003D7AD5" w:rsidRPr="005D6F46">
        <w:tab/>
      </w:r>
      <w:r w:rsidR="003D7AD5" w:rsidRPr="005D6F46">
        <w:tab/>
      </w:r>
      <w:r w:rsidR="003D7AD5" w:rsidRPr="005D6F46">
        <w:tab/>
      </w:r>
      <w:r w:rsidR="003D7AD5" w:rsidRPr="005D6F46">
        <w:tab/>
      </w:r>
      <w:r w:rsidR="0040080B">
        <w:t xml:space="preserve">   </w:t>
      </w:r>
      <w:r w:rsidR="00F53A04">
        <w:t>V</w:t>
      </w:r>
      <w:r w:rsidR="001E1DFE">
        <w:t xml:space="preserve"> </w:t>
      </w:r>
      <w:r w:rsidR="00AA4BD0">
        <w:t>Praze</w:t>
      </w:r>
      <w:r w:rsidR="00870DD7">
        <w:t xml:space="preserve"> </w:t>
      </w:r>
      <w:r w:rsidRPr="005D6F46">
        <w:t xml:space="preserve">dne </w:t>
      </w:r>
      <w:r w:rsidR="00AA4BD0">
        <w:t>26.09.2024</w:t>
      </w:r>
    </w:p>
    <w:p w14:paraId="3C8DFB3B" w14:textId="77777777" w:rsidR="00C03CF4" w:rsidRPr="005D6F46" w:rsidRDefault="00C03CF4" w:rsidP="00DE397C"/>
    <w:p w14:paraId="2DEBEC43" w14:textId="77777777" w:rsidR="00B23EE8" w:rsidRDefault="00B23EE8" w:rsidP="00DE397C"/>
    <w:p w14:paraId="4ED39A69" w14:textId="77777777" w:rsidR="00B23EE8" w:rsidRDefault="00B23EE8" w:rsidP="00DE397C"/>
    <w:p w14:paraId="26D78058" w14:textId="77777777" w:rsidR="00B23EE8" w:rsidRDefault="00B23EE8" w:rsidP="00DE397C"/>
    <w:p w14:paraId="34636D69" w14:textId="77777777" w:rsidR="0040080B" w:rsidRPr="005D6F46" w:rsidRDefault="0040080B" w:rsidP="00DE397C"/>
    <w:p w14:paraId="65692CE2" w14:textId="77777777" w:rsidR="00855173" w:rsidRDefault="00694CB0" w:rsidP="00855173">
      <w:r>
        <w:t>Kupující</w:t>
      </w:r>
      <w:r w:rsidR="002F34A7" w:rsidRPr="005D6F46">
        <w:t>:</w:t>
      </w:r>
      <w:r w:rsidR="002F34A7" w:rsidRPr="005D6F46">
        <w:tab/>
      </w:r>
      <w:r w:rsidR="00CE7E0F">
        <w:t>………………………</w:t>
      </w:r>
      <w:r w:rsidR="00CE7E0F">
        <w:tab/>
      </w:r>
      <w:r w:rsidR="0040080B">
        <w:t xml:space="preserve">   Prodávající</w:t>
      </w:r>
      <w:r w:rsidR="002F34A7" w:rsidRPr="005D6F46">
        <w:t>:</w:t>
      </w:r>
      <w:r w:rsidR="00CE7E0F">
        <w:t xml:space="preserve">    ……………………….</w:t>
      </w:r>
    </w:p>
    <w:p w14:paraId="0EEBCED8" w14:textId="77777777" w:rsidR="00743038" w:rsidRDefault="00743038" w:rsidP="00855173"/>
    <w:p w14:paraId="076AE7CC" w14:textId="77777777" w:rsidR="00743038" w:rsidRDefault="00743038" w:rsidP="00855173"/>
    <w:p w14:paraId="0EED3475" w14:textId="77777777" w:rsidR="00695AEA" w:rsidRDefault="00695AEA" w:rsidP="00855173"/>
    <w:p w14:paraId="7E5632EB" w14:textId="77777777" w:rsidR="00743038" w:rsidRDefault="00743038" w:rsidP="00743038">
      <w:pPr>
        <w:rPr>
          <w:b/>
          <w:bCs/>
        </w:rPr>
      </w:pPr>
    </w:p>
    <w:p w14:paraId="12A9F2C4" w14:textId="77777777" w:rsidR="00743038" w:rsidRDefault="00743038" w:rsidP="00855173"/>
    <w:p w14:paraId="1CD30F6A" w14:textId="77777777" w:rsidR="00743038" w:rsidRDefault="00743038" w:rsidP="00855173"/>
    <w:p w14:paraId="6803108D" w14:textId="77777777" w:rsidR="00743038" w:rsidRDefault="00743038" w:rsidP="00855173">
      <w:pPr>
        <w:sectPr w:rsidR="00743038" w:rsidSect="0043065C">
          <w:footerReference w:type="even" r:id="rId9"/>
          <w:footerReference w:type="default" r:id="rId10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35751899" w14:textId="77777777" w:rsidR="00BC3480" w:rsidRDefault="00BC3480" w:rsidP="00BC3480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Příloha č. 1 Cenová nabídka </w:t>
      </w:r>
    </w:p>
    <w:p w14:paraId="4D15834D" w14:textId="77777777" w:rsidR="00743038" w:rsidRDefault="00743038" w:rsidP="00855173"/>
    <w:p w14:paraId="264C4BAA" w14:textId="77777777" w:rsidR="002D494C" w:rsidRDefault="002D494C" w:rsidP="00855173"/>
    <w:tbl>
      <w:tblPr>
        <w:tblW w:w="7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80"/>
        <w:gridCol w:w="2720"/>
      </w:tblGrid>
      <w:tr w:rsidR="00EF558B" w14:paraId="60BC3445" w14:textId="77777777" w:rsidTr="004F2188">
        <w:trPr>
          <w:trHeight w:val="120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E7E6E6" w:fill="DDEBF7"/>
            <w:vAlign w:val="center"/>
            <w:hideMark/>
          </w:tcPr>
          <w:p w14:paraId="1601A896" w14:textId="77777777" w:rsidR="00EF558B" w:rsidRDefault="00EF55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Č. pol.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E7E6E6" w:fill="DDEBF7"/>
            <w:vAlign w:val="center"/>
            <w:hideMark/>
          </w:tcPr>
          <w:p w14:paraId="58AD3FC8" w14:textId="77777777" w:rsidR="00EF558B" w:rsidRDefault="00EF55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vyšetření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E7E6E6" w:fill="DDEBF7"/>
            <w:vAlign w:val="center"/>
            <w:hideMark/>
          </w:tcPr>
          <w:p w14:paraId="0974CBD4" w14:textId="77777777" w:rsidR="00EF558B" w:rsidRDefault="00EF55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Nabídková cena za 1 provedený reportovaný výsledek v Kč bez DPH</w:t>
            </w:r>
          </w:p>
        </w:tc>
      </w:tr>
      <w:tr w:rsidR="00EF558B" w14:paraId="15C25B82" w14:textId="77777777" w:rsidTr="004F2188">
        <w:trPr>
          <w:trHeight w:val="495"/>
          <w:jc w:val="center"/>
        </w:trPr>
        <w:tc>
          <w:tcPr>
            <w:tcW w:w="7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EEBF7" w:fill="E7E6E6"/>
            <w:vAlign w:val="center"/>
            <w:hideMark/>
          </w:tcPr>
          <w:p w14:paraId="2F2E1402" w14:textId="77777777" w:rsidR="00EF558B" w:rsidRDefault="00EF55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vyšetření</w:t>
            </w:r>
          </w:p>
        </w:tc>
      </w:tr>
      <w:tr w:rsidR="00EF558B" w14:paraId="1B448CE9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4857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92547127" w:edGrp="everyone" w:colFirst="2" w:colLast="2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60D21B3" w14:textId="77777777" w:rsidR="00EF558B" w:rsidRDefault="00EF558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Albumin v séru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0D29FAD" w14:textId="43877B9C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21B2B441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910D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460631401" w:edGrp="everyone" w:colFirst="2" w:colLast="2"/>
            <w:permEnd w:id="92547127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086F615D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Prealbumin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3F6E4C2" w14:textId="54F897CE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2E1C757F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E9EB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285036502" w:edGrp="everyone" w:colFirst="2" w:colLast="2"/>
            <w:permEnd w:id="146063140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7A4FC112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Albumin v moči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60AED489" w14:textId="1E05EE76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51176149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47EE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361060224" w:edGrp="everyone" w:colFirst="2" w:colLast="2"/>
            <w:permEnd w:id="1285036502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2ED8312E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Beta 2 mikroglobulin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6E382A2" w14:textId="49A85298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47CC98AC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FE98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709276984" w:edGrp="everyone" w:colFirst="2" w:colLast="2"/>
            <w:permEnd w:id="1361060224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4662D53A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Alfa 1-antitrypsin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89ADAE6" w14:textId="17C430EC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78B823F2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E6A3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019296192" w:edGrp="everyone" w:colFirst="2" w:colLast="2"/>
            <w:permEnd w:id="1709276984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09E1C120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Bili přímý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4BAAE29" w14:textId="296EC3B5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713F614E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FEF0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037334534" w:edGrp="everyone" w:colFirst="2" w:colLast="2"/>
            <w:permEnd w:id="1019296192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240C1920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Bili celkový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7F2CB597" w14:textId="2E3BA795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7631B658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EC7E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296250888" w:edGrp="everyone" w:colFirst="2" w:colLast="2"/>
            <w:permEnd w:id="1037334534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1715AB1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Cholesterol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64B105A0" w14:textId="132969DE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38EE3E9C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4B65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004419417" w:edGrp="everyone" w:colFirst="2" w:colLast="2"/>
            <w:permEnd w:id="1296250888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20B26498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Celková bílkovina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76C9DB48" w14:textId="2B288C6A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42AB907B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BE6A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309109627" w:edGrp="everyone" w:colFirst="2" w:colLast="2"/>
            <w:permEnd w:id="1004419417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069B6E2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bílkovina v moči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6299D5CA" w14:textId="46ABBD6A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28E57B4F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A051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624972575" w:edGrp="everyone" w:colFirst="2" w:colLast="2"/>
            <w:permEnd w:id="1309109627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0D5D10E8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Glukóza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465E40B7" w14:textId="2A9CF783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31A64A67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3C7A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033177059" w:edGrp="everyone" w:colFirst="2" w:colLast="2"/>
            <w:permEnd w:id="1624972575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64F4BF54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Kyselina močová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1C5CDD66" w14:textId="5E5839F4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72E379B6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1BAC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827408265" w:edGrp="everyone" w:colFirst="2" w:colLast="2"/>
            <w:permEnd w:id="103317705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1B0F6F8D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Urea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A373470" w14:textId="6819142C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346C01B5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30D5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661811594" w:edGrp="everyone" w:colFirst="2" w:colLast="2"/>
            <w:permEnd w:id="827408265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5D7B1CA4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HDL cholesterol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706A16F" w14:textId="52D1DFF3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7B9A880D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4330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446898942" w:edGrp="everyone" w:colFirst="2" w:colLast="2"/>
            <w:permEnd w:id="1661811594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09405864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LDL cholesterol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048BA08A" w14:textId="7F247A18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0F291CAA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4438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635902728" w:edGrp="everyone" w:colFirst="2" w:colLast="2"/>
            <w:permEnd w:id="446898942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EE00EF5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Apolipoprotein A1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4AA9529" w14:textId="470D6EC1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72695D0D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6646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451234073" w:edGrp="everyone" w:colFirst="2" w:colLast="2"/>
            <w:permEnd w:id="635902728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49894DF7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Apolipoprotein 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380E1F6" w14:textId="0F152C00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7D6FF5D6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AEE3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937469483" w:edGrp="everyone" w:colFirst="2" w:colLast="2"/>
            <w:permEnd w:id="451234073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26F91B59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Lipoprotein 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D9AF9DA" w14:textId="3197C8D4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1D56C62A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042F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711014597" w:edGrp="everyone" w:colFirst="2" w:colLast="2"/>
            <w:permEnd w:id="1937469483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18A85937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Kreatinin enzymatický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0D735A2A" w14:textId="2C0E69AD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7266D7B6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08FC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134641798" w:edGrp="everyone" w:colFirst="2" w:colLast="2"/>
            <w:permEnd w:id="1711014597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1A4E6937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Laktát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4D272943" w14:textId="37FA5123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73D624B5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624B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935165123" w:edGrp="everyone" w:colFirst="2" w:colLast="2"/>
            <w:permEnd w:id="1134641798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1BBDB6C8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Triacylglyceroly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819E0E9" w14:textId="14F1E2D7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4A81CBCD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1A54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549730955" w:edGrp="everyone" w:colFirst="2" w:colLast="2"/>
            <w:permEnd w:id="1935165123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513DFBFB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ALP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1F8A293" w14:textId="2412A40C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3633CA9B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4E9D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359153655" w:edGrp="everyone" w:colFirst="2" w:colLast="2"/>
            <w:permEnd w:id="549730955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8F8C064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ALT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9F990C6" w14:textId="0853EDA4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732ABD8C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6B81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419927323" w:edGrp="everyone" w:colFirst="2" w:colLast="2"/>
            <w:permEnd w:id="359153655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515933D7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Amyláza celková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6626A23C" w14:textId="0FA83E20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2DB41756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9753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617168309" w:edGrp="everyone" w:colFirst="2" w:colLast="2"/>
            <w:permEnd w:id="1419927323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7CD8218B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Amyláza pankreatická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0A8BBBE6" w14:textId="2F2F2BA3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7D3B5DD0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FB3B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062744575" w:edGrp="everyone" w:colFirst="2" w:colLast="2"/>
            <w:permEnd w:id="161716830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41860117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AST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4CE4B688" w14:textId="4059F601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70AA3F87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EFAB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857827045" w:edGrp="everyone" w:colFirst="2" w:colLast="2"/>
            <w:permEnd w:id="1062744575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12195DBF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Pseudo/Cholinesteráza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722E2E11" w14:textId="69258FC2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265C48F6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19E6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964507639" w:edGrp="everyone" w:colFirst="2" w:colLast="2"/>
            <w:permEnd w:id="857827045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0B727023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Kreatinkináza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4044B18D" w14:textId="248321D3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6C33AC30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DDEF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963343505" w:edGrp="everyone" w:colFirst="2" w:colLast="2"/>
            <w:permEnd w:id="96450763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54B9E820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Kreatinkináza MB mass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7B0AE658" w14:textId="3068425D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7E5F1627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8EC6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552232052" w:edGrp="everyone" w:colFirst="2" w:colLast="2"/>
            <w:permEnd w:id="1963343505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5AAEF39B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GGT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04C46B90" w14:textId="3BFF6FA9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03637BB3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C1C4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492200072" w:edGrp="everyone" w:colFirst="2" w:colLast="2"/>
            <w:permEnd w:id="1552232052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0FD34FC0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Laktátdehydrogenáza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8A74088" w14:textId="40098A23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02475259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30C9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557679454" w:edGrp="everyone" w:colFirst="2" w:colLast="2"/>
            <w:permEnd w:id="1492200072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5954FAF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Lipáza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C1EBD0C" w14:textId="1E886E54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0F1EEE32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E3C5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244255514" w:edGrp="everyone" w:colFirst="2" w:colLast="2"/>
            <w:permEnd w:id="1557679454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72E4C253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Vápník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4CFFDF1B" w14:textId="60FF8ED8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4A694987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B068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602160159" w:edGrp="everyone" w:colFirst="2" w:colLast="2"/>
            <w:permEnd w:id="244255514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910611F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Železo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446AA5D9" w14:textId="6DA7890F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0B579204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95C3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577522462" w:edGrp="everyone" w:colFirst="2" w:colLast="2"/>
            <w:permEnd w:id="60216015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7D1C2BE2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Hořčík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CCC7955" w14:textId="1B367591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5BCB12E9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58A7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094517174" w:edGrp="everyone" w:colFirst="2" w:colLast="2"/>
            <w:permEnd w:id="1577522462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651AD728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Fosfor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1BD073A" w14:textId="40897014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47704A2A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627E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211027757" w:edGrp="everyone" w:colFirst="2" w:colLast="2"/>
            <w:permEnd w:id="1094517174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024C3A31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CRP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4161290A" w14:textId="7491490D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7E416A5E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FC75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579233338" w:edGrp="everyone" w:colFirst="2" w:colLast="2"/>
            <w:permEnd w:id="211027757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7AB6EE1D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RF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6D9D807" w14:textId="171EDDD3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2EFF39AD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9295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418090366" w:edGrp="everyone" w:colFirst="2" w:colLast="2"/>
            <w:permEnd w:id="1579233338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7AF63079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ASLO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1AE83B3" w14:textId="50C4E5F9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68569EC1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7EE9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370892696" w:edGrp="everyone" w:colFirst="2" w:colLast="2"/>
            <w:permEnd w:id="1418090366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14957B0D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IgA celkové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459E635C" w14:textId="38A67A74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66ABAE89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4640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92679444" w:edGrp="everyone" w:colFirst="2" w:colLast="2"/>
            <w:permEnd w:id="370892696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7134F3EB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IgG celkové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177E6314" w14:textId="17CDE76E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EF55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558B" w14:paraId="12BB2C6F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A76B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492634786" w:edGrp="everyone" w:colFirst="2" w:colLast="2"/>
            <w:permEnd w:id="92679444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1B4A920F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IgM celkové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16D2094A" w14:textId="27704934" w:rsidR="00EF558B" w:rsidRDefault="00AA4B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EF55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558B" w14:paraId="738047FA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5BEB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490101896" w:edGrp="everyone" w:colFirst="2" w:colLast="2"/>
            <w:permEnd w:id="492634786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096705B0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Ferritin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051F712" w14:textId="7F8C9681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4EFA2A9F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24E1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409295851" w:edGrp="everyone" w:colFirst="2" w:colLast="2"/>
            <w:permEnd w:id="1490101896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52D1844F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Transferin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4ACDA9DC" w14:textId="73E58F2F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16BE0F11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FD76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10449068" w:edGrp="everyone" w:colFirst="2" w:colLast="2"/>
            <w:permEnd w:id="140929585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74A580B0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Kys. listová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0C46E4A4" w14:textId="2A90F1EB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42A46C17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CE74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790524312" w:edGrp="everyone" w:colFirst="2" w:colLast="2"/>
            <w:permEnd w:id="110449068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1480F25D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Vitamin  B12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1DE926F" w14:textId="77D4646D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023BF895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77F0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998983048" w:edGrp="everyone" w:colFirst="2" w:colLast="2"/>
            <w:permEnd w:id="1790524312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23ACF3E7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25-hydroxyvitamin 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D15A3DC" w14:textId="3993A04E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487AAB7E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0E72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846424061" w:edGrp="everyone" w:colFirst="2" w:colLast="2"/>
            <w:permEnd w:id="1998983048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6830C99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C-peptid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C872A9D" w14:textId="151FD9DF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6A3C2701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CE2D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350257724" w:edGrp="everyone" w:colFirst="2" w:colLast="2"/>
            <w:permEnd w:id="184642406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71F602D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Homocystein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49B9714B" w14:textId="02496F42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2E336E0D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4C9F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159608251" w:edGrp="everyone" w:colFirst="2" w:colLast="2"/>
            <w:permEnd w:id="1350257724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4CD541E2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Digoxin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2C4D57F0" w14:textId="28805980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681D0873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B6BA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39350047" w:edGrp="everyone" w:colFirst="2" w:colLast="2"/>
            <w:permEnd w:id="115960825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709BB46A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Teofylin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20654537" w14:textId="53169E16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  <w:r w:rsidR="00EF55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558B" w14:paraId="5F63B0BC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09D5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583025311" w:edGrp="everyone" w:colFirst="2" w:colLast="2"/>
            <w:permEnd w:id="139350047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13B7F2FE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Alkohol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12F1C01C" w14:textId="68C023AF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  <w:r w:rsidR="00EF55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558B" w14:paraId="0510D7D6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0FD7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00428473" w:edGrp="everyone" w:colFirst="2" w:colLast="2"/>
            <w:permEnd w:id="58302531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61EC6207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Tyroxin volný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447985DA" w14:textId="2E4EC8DF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45E7BBD9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E5D6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472674881" w:edGrp="everyone" w:colFirst="2" w:colLast="2"/>
            <w:permEnd w:id="100428473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72622C50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Trijodtyronin volný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B4AF6B8" w14:textId="69ECA499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6A169D81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46DA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109341922" w:edGrp="everyone" w:colFirst="2" w:colLast="2"/>
            <w:permEnd w:id="147267488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290FCED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Kortizol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7F43E0DE" w14:textId="2027A471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4B1E842E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5D9F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298017395" w:edGrp="everyone" w:colFirst="2" w:colLast="2"/>
            <w:permEnd w:id="1109341922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6305449F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HCG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C2679E1" w14:textId="2EEA45F4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64CDAD96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B193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460864719" w:edGrp="everyone" w:colFirst="2" w:colLast="2"/>
            <w:permEnd w:id="298017395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5DC63E93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TSH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195B7614" w14:textId="3DD7D41B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6007D0E0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48E8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70207771" w:edGrp="everyone" w:colFirst="2" w:colLast="2"/>
            <w:permEnd w:id="146086471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4ABEB7F5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Sodík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11A41D61" w14:textId="02730871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3D36B415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1BE2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633446137" w:edGrp="everyone" w:colFirst="2" w:colLast="2"/>
            <w:permEnd w:id="17020777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E6B8644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Draslík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E0ABE63" w14:textId="4D5A1C4D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75770421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547B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292962088" w:edGrp="everyone" w:colFirst="2" w:colLast="2"/>
            <w:permEnd w:id="1633446137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0C60DE22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Chloridy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7B36841B" w14:textId="0E611897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  <w:r w:rsidR="00EF55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558B" w14:paraId="12CCB59D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5DCC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115293841" w:edGrp="everyone" w:colFirst="2" w:colLast="2"/>
            <w:permEnd w:id="292962088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2DA94609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Myoglobin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1F08289" w14:textId="760AA683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297F0A1A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F478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760459076" w:edGrp="everyone" w:colFirst="2" w:colLast="2"/>
            <w:permEnd w:id="111529384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46326E6B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Troponin hs (uveďte I/T)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17C2DC02" w14:textId="53346E7D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672BBD61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44F7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411388619" w:edGrp="everyone" w:colFirst="2" w:colLast="2"/>
            <w:permEnd w:id="1760459076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D697014" w14:textId="77777777" w:rsidR="00EF558B" w:rsidRDefault="00EF55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Natriuretický peptid (NT-proBNP)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10FD7986" w14:textId="0849738A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  <w:r w:rsidR="00EF55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558B" w14:paraId="01075A77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18D1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696292889" w:edGrp="everyone" w:colFirst="2" w:colLast="2"/>
            <w:permEnd w:id="41138861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557DD6F3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PSA volný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7AC1DFD" w14:textId="501B4D59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1DDE682A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3BC2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561585130" w:edGrp="everyone" w:colFirst="2" w:colLast="2"/>
            <w:permEnd w:id="169629288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5FCF419D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PSA celkový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2D151BF6" w14:textId="6FAFF14D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022DD801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C4C8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969169506" w:edGrp="everyone" w:colFirst="2" w:colLast="2"/>
            <w:permEnd w:id="56158513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00E02F56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384A154" w14:textId="3F2E3389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  <w:r w:rsidR="00EF55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558B" w14:paraId="1FD77E40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5E17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2015514235" w:edGrp="everyone" w:colFirst="2" w:colLast="2"/>
            <w:permEnd w:id="969169506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0F5A71A3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AFP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1BC641D0" w14:textId="7E0C3ABC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0BF16A37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297E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867320069" w:edGrp="everyone" w:colFirst="2" w:colLast="2"/>
            <w:permEnd w:id="2015514235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5F2B8680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 19-9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23D3B5C7" w14:textId="23A49735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66164610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6811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45167865" w:edGrp="everyone" w:colFirst="2" w:colLast="2"/>
            <w:permEnd w:id="186732006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D9934D5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 125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98CB55B" w14:textId="2BA01FCE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7DA5D46E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C420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970810419" w:edGrp="everyone" w:colFirst="2" w:colLast="2"/>
            <w:permEnd w:id="45167865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09930A8C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Ca15-3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69084757" w14:textId="5F238E1F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23D889BE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7B84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566443195" w:edGrp="everyone" w:colFirst="2" w:colLast="2"/>
            <w:permEnd w:id="97081041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15366507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Progesteron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62CE6A80" w14:textId="73CCAB17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  <w:r w:rsidR="00EF55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558B" w14:paraId="6D1F85C5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FE50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300248711" w:edGrp="everyone" w:colFirst="2" w:colLast="2"/>
            <w:permEnd w:id="1566443195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50B1170E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Amikacin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4CE65AE" w14:textId="103FF2FC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68DAB27B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D44B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229355744" w:edGrp="everyone" w:colFirst="2" w:colLast="2"/>
            <w:permEnd w:id="130024871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76EC39A7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Gentamicin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F6CB7F9" w14:textId="2602F566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316AE6B0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0F86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532105317" w:edGrp="everyone" w:colFirst="2" w:colLast="2"/>
            <w:permEnd w:id="1229355744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5A63E4E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Vankomycin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45B0F9C5" w14:textId="7CF18492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4651B582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CBE5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9621414" w:edGrp="everyone" w:colFirst="2" w:colLast="2"/>
            <w:permEnd w:id="532105317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1E3B07DB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Prokalcitonin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9A9132E" w14:textId="589E14CC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168B6369" w14:textId="77777777" w:rsidTr="004F218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2859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833989934" w:edGrp="everyone" w:colFirst="2" w:colLast="2"/>
            <w:permEnd w:id="19621414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58F1BC4A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Testosteron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4CD15A8B" w14:textId="29B04A84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  <w:r w:rsidR="00EF55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permEnd w:id="1833989934"/>
      <w:tr w:rsidR="00EF558B" w14:paraId="26D3A3EB" w14:textId="77777777" w:rsidTr="004F2188">
        <w:trPr>
          <w:trHeight w:val="510"/>
          <w:jc w:val="center"/>
        </w:trPr>
        <w:tc>
          <w:tcPr>
            <w:tcW w:w="7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EEBF7" w:fill="E7E6E6"/>
            <w:vAlign w:val="center"/>
            <w:hideMark/>
          </w:tcPr>
          <w:p w14:paraId="7C716F9C" w14:textId="22DE5623" w:rsidR="00EF558B" w:rsidRDefault="00EF558B" w:rsidP="00EF55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Nepovinná vyšetření </w:t>
            </w:r>
          </w:p>
        </w:tc>
      </w:tr>
      <w:tr w:rsidR="00EF558B" w14:paraId="6F4EB774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25BF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073182706" w:edGrp="everyone" w:colFirst="2" w:colLast="2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7168CCC7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IL-6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C84D791" w14:textId="4E6DF580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  <w:r w:rsidR="00EF55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558B" w14:paraId="7948E293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0DEEB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466167160" w:edGrp="everyone" w:colFirst="2" w:colLast="2"/>
            <w:permEnd w:id="1073182706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A7EE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Žlučové kyseliny v séru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33AFEAC" w14:textId="514953E7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4CC72505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92D4A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040653508" w:edGrp="everyone" w:colFirst="2" w:colLast="2"/>
            <w:permEnd w:id="46616716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52BB74E1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7C7FC575" w14:textId="1D131131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62CFC797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4130D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437032553" w:edGrp="everyone" w:colFirst="2" w:colLast="2"/>
            <w:permEnd w:id="1040653508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5EBB9238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Anti-HAV IgM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CE54688" w14:textId="22F0AEA9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04CA8C94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8D32E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162485820" w:edGrp="everyone" w:colFirst="2" w:colLast="2"/>
            <w:permEnd w:id="1437032553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13A780F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Anti-HAV IgG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2B1CA3F4" w14:textId="5EEC17F6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  <w:r w:rsidR="00EF55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558B" w14:paraId="4C4FE92A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FC16F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2062708809" w:edGrp="everyone" w:colFirst="2" w:colLast="2"/>
            <w:permEnd w:id="116248582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652CBDF3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Anti-HCV celkové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0080126F" w14:textId="21DB155F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  <w:r w:rsidR="00EF55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558B" w14:paraId="4D53F275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0DCFB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37841102" w:edGrp="everyone" w:colFirst="2" w:colLast="2"/>
            <w:permEnd w:id="206270880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0C1A5DA2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HBsAg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6A86B829" w14:textId="1C31D2EF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  <w:r w:rsidR="00EF55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558B" w14:paraId="672388B5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94C1F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806445112" w:edGrp="everyone" w:colFirst="2" w:colLast="2"/>
            <w:permEnd w:id="37841102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639FE08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HBeAg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69D3384B" w14:textId="4F97D4A6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  <w:r w:rsidR="00EF55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558B" w14:paraId="6E9391DA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0846F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233794076" w:edGrp="everyone" w:colFirst="2" w:colLast="2"/>
            <w:permEnd w:id="1806445112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1B2579C2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Anti-HBs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07BCBC61" w14:textId="61298973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05CF301F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F5660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079130357" w:edGrp="everyone" w:colFirst="2" w:colLast="2"/>
            <w:permEnd w:id="233794076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34B17638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Anti-HBe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171117EA" w14:textId="49490E76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41158AB8" w14:textId="77777777" w:rsidTr="004F218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5CD01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032865571" w:edGrp="everyone" w:colFirst="2" w:colLast="2"/>
            <w:permEnd w:id="1079130357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5A46A4F6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Anti-HBc-IgM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6333461C" w14:textId="5340B896" w:rsidR="00EF558B" w:rsidRDefault="00EF55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="00AA4BD0"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EF558B" w14:paraId="36EFBB82" w14:textId="77777777" w:rsidTr="004F218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799EB" w14:textId="77777777" w:rsidR="00EF558B" w:rsidRDefault="00EF55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ermStart w:id="125661351" w:edGrp="everyone" w:colFirst="2" w:colLast="2"/>
            <w:permEnd w:id="103286557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EEBF7" w:fill="FFFFFF"/>
            <w:vAlign w:val="center"/>
            <w:hideMark/>
          </w:tcPr>
          <w:p w14:paraId="7158CDD8" w14:textId="77777777" w:rsidR="00EF558B" w:rsidRDefault="00EF55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Anti-HBc celkové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76DDD2DF" w14:textId="6CAD00C5" w:rsidR="00EF558B" w:rsidRDefault="00AA4B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  <w:r w:rsidR="00EF55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permEnd w:id="125661351"/>
    </w:tbl>
    <w:p w14:paraId="564253A2" w14:textId="77777777" w:rsidR="00C92C7C" w:rsidRPr="005D6F46" w:rsidRDefault="00C92C7C" w:rsidP="00855173"/>
    <w:sectPr w:rsidR="00C92C7C" w:rsidRPr="005D6F46" w:rsidSect="00145B3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90FE8" w14:textId="77777777" w:rsidR="008A06A5" w:rsidRDefault="008A06A5">
      <w:r>
        <w:separator/>
      </w:r>
    </w:p>
  </w:endnote>
  <w:endnote w:type="continuationSeparator" w:id="0">
    <w:p w14:paraId="4CBD8F3E" w14:textId="77777777" w:rsidR="008A06A5" w:rsidRDefault="008A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sablan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0E9A7" w14:textId="77777777" w:rsidR="008A06A5" w:rsidRDefault="008A06A5" w:rsidP="002F34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D05D0B" w14:textId="77777777" w:rsidR="008A06A5" w:rsidRDefault="008A06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4FCFC" w14:textId="77777777" w:rsidR="008A06A5" w:rsidRDefault="008A06A5" w:rsidP="002F34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5548">
      <w:rPr>
        <w:rStyle w:val="slostrnky"/>
        <w:noProof/>
      </w:rPr>
      <w:t>2</w:t>
    </w:r>
    <w:r>
      <w:rPr>
        <w:rStyle w:val="slostrnky"/>
      </w:rPr>
      <w:fldChar w:fldCharType="end"/>
    </w:r>
  </w:p>
  <w:p w14:paraId="7CBA39B8" w14:textId="77777777" w:rsidR="008A06A5" w:rsidRDefault="008A06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87C5B" w14:textId="77777777" w:rsidR="008A06A5" w:rsidRDefault="008A06A5">
      <w:r>
        <w:separator/>
      </w:r>
    </w:p>
  </w:footnote>
  <w:footnote w:type="continuationSeparator" w:id="0">
    <w:p w14:paraId="47DC5F44" w14:textId="77777777" w:rsidR="008A06A5" w:rsidRDefault="008A0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7F94EFCC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C0CB7"/>
    <w:multiLevelType w:val="hybridMultilevel"/>
    <w:tmpl w:val="9976ADC8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F8B5F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11174"/>
    <w:multiLevelType w:val="hybridMultilevel"/>
    <w:tmpl w:val="7F289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41729"/>
    <w:multiLevelType w:val="hybridMultilevel"/>
    <w:tmpl w:val="329C0E32"/>
    <w:lvl w:ilvl="0" w:tplc="DA06C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859C8"/>
    <w:multiLevelType w:val="hybridMultilevel"/>
    <w:tmpl w:val="35CC3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2CC0"/>
    <w:multiLevelType w:val="multilevel"/>
    <w:tmpl w:val="5AA010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9510A"/>
    <w:multiLevelType w:val="multilevel"/>
    <w:tmpl w:val="F9D62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CD7324"/>
    <w:multiLevelType w:val="singleLevel"/>
    <w:tmpl w:val="2F94C4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9" w15:restartNumberingAfterBreak="0">
    <w:nsid w:val="2AD575A0"/>
    <w:multiLevelType w:val="hybridMultilevel"/>
    <w:tmpl w:val="7E3AFD0E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6CB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2699D"/>
    <w:multiLevelType w:val="hybridMultilevel"/>
    <w:tmpl w:val="0438110E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C21650"/>
    <w:multiLevelType w:val="hybridMultilevel"/>
    <w:tmpl w:val="825A2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CF7507"/>
    <w:multiLevelType w:val="hybridMultilevel"/>
    <w:tmpl w:val="FE8E2264"/>
    <w:lvl w:ilvl="0" w:tplc="5798D6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D7BF6"/>
    <w:multiLevelType w:val="hybridMultilevel"/>
    <w:tmpl w:val="CACC7CB6"/>
    <w:lvl w:ilvl="0" w:tplc="DA06C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E2899"/>
    <w:multiLevelType w:val="hybridMultilevel"/>
    <w:tmpl w:val="F9D62B62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D8BF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9E4FA7"/>
    <w:multiLevelType w:val="hybridMultilevel"/>
    <w:tmpl w:val="0486CF4E"/>
    <w:lvl w:ilvl="0" w:tplc="7062FA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45BD3"/>
    <w:multiLevelType w:val="hybridMultilevel"/>
    <w:tmpl w:val="02A82774"/>
    <w:lvl w:ilvl="0" w:tplc="DB8C0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113178"/>
    <w:multiLevelType w:val="multilevel"/>
    <w:tmpl w:val="00FAB7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67A03477"/>
    <w:multiLevelType w:val="hybridMultilevel"/>
    <w:tmpl w:val="F6047D00"/>
    <w:lvl w:ilvl="0" w:tplc="5798D6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B45A27"/>
    <w:multiLevelType w:val="multilevel"/>
    <w:tmpl w:val="C84A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322851829">
    <w:abstractNumId w:val="9"/>
  </w:num>
  <w:num w:numId="2" w16cid:durableId="1539395282">
    <w:abstractNumId w:val="1"/>
  </w:num>
  <w:num w:numId="3" w16cid:durableId="844788795">
    <w:abstractNumId w:val="15"/>
  </w:num>
  <w:num w:numId="4" w16cid:durableId="1074008602">
    <w:abstractNumId w:val="3"/>
  </w:num>
  <w:num w:numId="5" w16cid:durableId="1847405878">
    <w:abstractNumId w:val="11"/>
  </w:num>
  <w:num w:numId="6" w16cid:durableId="389228066">
    <w:abstractNumId w:val="17"/>
  </w:num>
  <w:num w:numId="7" w16cid:durableId="1439638775">
    <w:abstractNumId w:val="2"/>
  </w:num>
  <w:num w:numId="8" w16cid:durableId="2067102259">
    <w:abstractNumId w:val="12"/>
  </w:num>
  <w:num w:numId="9" w16cid:durableId="172112431">
    <w:abstractNumId w:val="19"/>
  </w:num>
  <w:num w:numId="10" w16cid:durableId="836505351">
    <w:abstractNumId w:val="7"/>
  </w:num>
  <w:num w:numId="11" w16cid:durableId="2004576731">
    <w:abstractNumId w:val="10"/>
  </w:num>
  <w:num w:numId="12" w16cid:durableId="1035547057">
    <w:abstractNumId w:val="4"/>
  </w:num>
  <w:num w:numId="13" w16cid:durableId="1713769452">
    <w:abstractNumId w:val="14"/>
  </w:num>
  <w:num w:numId="14" w16cid:durableId="1368070680">
    <w:abstractNumId w:val="16"/>
  </w:num>
  <w:num w:numId="15" w16cid:durableId="2105416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53822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1615071">
    <w:abstractNumId w:val="0"/>
  </w:num>
  <w:num w:numId="18" w16cid:durableId="1984041368">
    <w:abstractNumId w:val="13"/>
  </w:num>
  <w:num w:numId="19" w16cid:durableId="1312175638">
    <w:abstractNumId w:val="18"/>
  </w:num>
  <w:num w:numId="20" w16cid:durableId="931861611">
    <w:abstractNumId w:val="5"/>
  </w:num>
  <w:num w:numId="21" w16cid:durableId="2123918963">
    <w:abstractNumId w:val="8"/>
  </w:num>
  <w:num w:numId="22" w16cid:durableId="5020915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EkJqhYgTAf9jWI7r33kHU/HB3vubuM2NySsucGOziySEDCDN1rVIdLazgwgxSxwyPFdQx58CHXy4cWA8ienzg==" w:salt="TdEwwA9WZKkXbgrw72vN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A7"/>
    <w:rsid w:val="00011405"/>
    <w:rsid w:val="00012C41"/>
    <w:rsid w:val="00016991"/>
    <w:rsid w:val="00016E39"/>
    <w:rsid w:val="00017471"/>
    <w:rsid w:val="0002169A"/>
    <w:rsid w:val="0002383D"/>
    <w:rsid w:val="00023963"/>
    <w:rsid w:val="0002769D"/>
    <w:rsid w:val="000300B4"/>
    <w:rsid w:val="00030734"/>
    <w:rsid w:val="0003299D"/>
    <w:rsid w:val="00033877"/>
    <w:rsid w:val="00036052"/>
    <w:rsid w:val="00037589"/>
    <w:rsid w:val="00043D76"/>
    <w:rsid w:val="000464A5"/>
    <w:rsid w:val="00046BDB"/>
    <w:rsid w:val="00051171"/>
    <w:rsid w:val="0006231B"/>
    <w:rsid w:val="000645C2"/>
    <w:rsid w:val="00066272"/>
    <w:rsid w:val="00071797"/>
    <w:rsid w:val="00073C90"/>
    <w:rsid w:val="000742BD"/>
    <w:rsid w:val="00075480"/>
    <w:rsid w:val="000808AF"/>
    <w:rsid w:val="00082A66"/>
    <w:rsid w:val="000A3350"/>
    <w:rsid w:val="000A55C2"/>
    <w:rsid w:val="000A68EB"/>
    <w:rsid w:val="000B2210"/>
    <w:rsid w:val="000B2F86"/>
    <w:rsid w:val="000B6730"/>
    <w:rsid w:val="000B73AC"/>
    <w:rsid w:val="000C0035"/>
    <w:rsid w:val="000C36C8"/>
    <w:rsid w:val="000D62BF"/>
    <w:rsid w:val="000E6C9C"/>
    <w:rsid w:val="000E74D5"/>
    <w:rsid w:val="000E7C93"/>
    <w:rsid w:val="00102D3A"/>
    <w:rsid w:val="00107849"/>
    <w:rsid w:val="0011168D"/>
    <w:rsid w:val="0011176D"/>
    <w:rsid w:val="001138E6"/>
    <w:rsid w:val="0011492F"/>
    <w:rsid w:val="00114C74"/>
    <w:rsid w:val="00115162"/>
    <w:rsid w:val="00122708"/>
    <w:rsid w:val="0012417F"/>
    <w:rsid w:val="00125C96"/>
    <w:rsid w:val="00127CEA"/>
    <w:rsid w:val="00137E2C"/>
    <w:rsid w:val="00140ED6"/>
    <w:rsid w:val="00141918"/>
    <w:rsid w:val="00145915"/>
    <w:rsid w:val="00145B34"/>
    <w:rsid w:val="001479EF"/>
    <w:rsid w:val="001501DA"/>
    <w:rsid w:val="00152338"/>
    <w:rsid w:val="00162472"/>
    <w:rsid w:val="001625C9"/>
    <w:rsid w:val="00165DA3"/>
    <w:rsid w:val="00166602"/>
    <w:rsid w:val="00167A9F"/>
    <w:rsid w:val="001725F7"/>
    <w:rsid w:val="00173858"/>
    <w:rsid w:val="00180C41"/>
    <w:rsid w:val="00180E01"/>
    <w:rsid w:val="00181432"/>
    <w:rsid w:val="00186812"/>
    <w:rsid w:val="0018774D"/>
    <w:rsid w:val="00191BAB"/>
    <w:rsid w:val="00192A27"/>
    <w:rsid w:val="001A276D"/>
    <w:rsid w:val="001A57B2"/>
    <w:rsid w:val="001A5D11"/>
    <w:rsid w:val="001B0D29"/>
    <w:rsid w:val="001B0F56"/>
    <w:rsid w:val="001B4365"/>
    <w:rsid w:val="001B45C5"/>
    <w:rsid w:val="001B4F54"/>
    <w:rsid w:val="001C1755"/>
    <w:rsid w:val="001C46E5"/>
    <w:rsid w:val="001C4E72"/>
    <w:rsid w:val="001C5B73"/>
    <w:rsid w:val="001D0E3E"/>
    <w:rsid w:val="001D3A6F"/>
    <w:rsid w:val="001D457E"/>
    <w:rsid w:val="001D5565"/>
    <w:rsid w:val="001D725E"/>
    <w:rsid w:val="001D7AB5"/>
    <w:rsid w:val="001E1DFE"/>
    <w:rsid w:val="001E305E"/>
    <w:rsid w:val="001F6153"/>
    <w:rsid w:val="001F7ACD"/>
    <w:rsid w:val="001F7FCD"/>
    <w:rsid w:val="00202835"/>
    <w:rsid w:val="00205F55"/>
    <w:rsid w:val="002108E1"/>
    <w:rsid w:val="00212C5C"/>
    <w:rsid w:val="00213643"/>
    <w:rsid w:val="002148F8"/>
    <w:rsid w:val="00216AB6"/>
    <w:rsid w:val="00216FC8"/>
    <w:rsid w:val="00221454"/>
    <w:rsid w:val="002225B5"/>
    <w:rsid w:val="0022635E"/>
    <w:rsid w:val="0023309B"/>
    <w:rsid w:val="002431EA"/>
    <w:rsid w:val="002432E1"/>
    <w:rsid w:val="00244DB9"/>
    <w:rsid w:val="002530E9"/>
    <w:rsid w:val="002532B1"/>
    <w:rsid w:val="00256B4C"/>
    <w:rsid w:val="00257201"/>
    <w:rsid w:val="00260628"/>
    <w:rsid w:val="002662CC"/>
    <w:rsid w:val="00267D50"/>
    <w:rsid w:val="00271342"/>
    <w:rsid w:val="00283054"/>
    <w:rsid w:val="002861F0"/>
    <w:rsid w:val="00287645"/>
    <w:rsid w:val="002935C6"/>
    <w:rsid w:val="00294DB4"/>
    <w:rsid w:val="00295772"/>
    <w:rsid w:val="00296D34"/>
    <w:rsid w:val="002A120A"/>
    <w:rsid w:val="002A1799"/>
    <w:rsid w:val="002A4D69"/>
    <w:rsid w:val="002B07E8"/>
    <w:rsid w:val="002B19AF"/>
    <w:rsid w:val="002C34EF"/>
    <w:rsid w:val="002C44D5"/>
    <w:rsid w:val="002C549D"/>
    <w:rsid w:val="002D494C"/>
    <w:rsid w:val="002E0AFB"/>
    <w:rsid w:val="002E1353"/>
    <w:rsid w:val="002E4D44"/>
    <w:rsid w:val="002E57D2"/>
    <w:rsid w:val="002E6424"/>
    <w:rsid w:val="002E6482"/>
    <w:rsid w:val="002E7CAF"/>
    <w:rsid w:val="002F27B4"/>
    <w:rsid w:val="002F34A7"/>
    <w:rsid w:val="003016BD"/>
    <w:rsid w:val="0030212C"/>
    <w:rsid w:val="00305951"/>
    <w:rsid w:val="00306556"/>
    <w:rsid w:val="00307B07"/>
    <w:rsid w:val="00313BDE"/>
    <w:rsid w:val="00313CEB"/>
    <w:rsid w:val="00315A7C"/>
    <w:rsid w:val="00315D10"/>
    <w:rsid w:val="003169EF"/>
    <w:rsid w:val="0032025F"/>
    <w:rsid w:val="003220B2"/>
    <w:rsid w:val="00325BAD"/>
    <w:rsid w:val="0033159F"/>
    <w:rsid w:val="00332A4B"/>
    <w:rsid w:val="00340229"/>
    <w:rsid w:val="00346718"/>
    <w:rsid w:val="00353D15"/>
    <w:rsid w:val="0035656F"/>
    <w:rsid w:val="00360340"/>
    <w:rsid w:val="00361988"/>
    <w:rsid w:val="003909F7"/>
    <w:rsid w:val="00395B75"/>
    <w:rsid w:val="003A0465"/>
    <w:rsid w:val="003A7C34"/>
    <w:rsid w:val="003B6E58"/>
    <w:rsid w:val="003B783D"/>
    <w:rsid w:val="003C1880"/>
    <w:rsid w:val="003C30B1"/>
    <w:rsid w:val="003C65BA"/>
    <w:rsid w:val="003C7078"/>
    <w:rsid w:val="003D057A"/>
    <w:rsid w:val="003D1D93"/>
    <w:rsid w:val="003D3DDE"/>
    <w:rsid w:val="003D7AD5"/>
    <w:rsid w:val="003F00F2"/>
    <w:rsid w:val="003F50C9"/>
    <w:rsid w:val="003F531B"/>
    <w:rsid w:val="003F644F"/>
    <w:rsid w:val="0040080B"/>
    <w:rsid w:val="00400D0A"/>
    <w:rsid w:val="004013F5"/>
    <w:rsid w:val="00401BB5"/>
    <w:rsid w:val="00405F94"/>
    <w:rsid w:val="00406875"/>
    <w:rsid w:val="00406C4E"/>
    <w:rsid w:val="004113B2"/>
    <w:rsid w:val="00414336"/>
    <w:rsid w:val="00415186"/>
    <w:rsid w:val="0042274C"/>
    <w:rsid w:val="0042329A"/>
    <w:rsid w:val="00426A96"/>
    <w:rsid w:val="0043065C"/>
    <w:rsid w:val="004314EB"/>
    <w:rsid w:val="004330D0"/>
    <w:rsid w:val="00433E89"/>
    <w:rsid w:val="00437CCA"/>
    <w:rsid w:val="00440FC4"/>
    <w:rsid w:val="004504FD"/>
    <w:rsid w:val="00455F85"/>
    <w:rsid w:val="00456296"/>
    <w:rsid w:val="00456E8E"/>
    <w:rsid w:val="00462BE5"/>
    <w:rsid w:val="00465475"/>
    <w:rsid w:val="00470CA4"/>
    <w:rsid w:val="00471531"/>
    <w:rsid w:val="004717C1"/>
    <w:rsid w:val="00472F2B"/>
    <w:rsid w:val="00473589"/>
    <w:rsid w:val="00482FC9"/>
    <w:rsid w:val="00486E81"/>
    <w:rsid w:val="00492410"/>
    <w:rsid w:val="0049625A"/>
    <w:rsid w:val="0049640F"/>
    <w:rsid w:val="004A6B3C"/>
    <w:rsid w:val="004A7E01"/>
    <w:rsid w:val="004B0F42"/>
    <w:rsid w:val="004B2AB0"/>
    <w:rsid w:val="004B3345"/>
    <w:rsid w:val="004B38AA"/>
    <w:rsid w:val="004B5801"/>
    <w:rsid w:val="004B610B"/>
    <w:rsid w:val="004B6409"/>
    <w:rsid w:val="004C2316"/>
    <w:rsid w:val="004C3C89"/>
    <w:rsid w:val="004E6509"/>
    <w:rsid w:val="004E6D0A"/>
    <w:rsid w:val="004F2188"/>
    <w:rsid w:val="004F47C8"/>
    <w:rsid w:val="004F7227"/>
    <w:rsid w:val="00504C07"/>
    <w:rsid w:val="00504E96"/>
    <w:rsid w:val="00517FE8"/>
    <w:rsid w:val="00521A1C"/>
    <w:rsid w:val="00526D16"/>
    <w:rsid w:val="00527861"/>
    <w:rsid w:val="00531F65"/>
    <w:rsid w:val="0053528B"/>
    <w:rsid w:val="00535557"/>
    <w:rsid w:val="00536C34"/>
    <w:rsid w:val="005511C2"/>
    <w:rsid w:val="005511F1"/>
    <w:rsid w:val="00552B85"/>
    <w:rsid w:val="00553063"/>
    <w:rsid w:val="00553AEA"/>
    <w:rsid w:val="00555D8A"/>
    <w:rsid w:val="00561FB0"/>
    <w:rsid w:val="005629F2"/>
    <w:rsid w:val="005640DA"/>
    <w:rsid w:val="00564547"/>
    <w:rsid w:val="0056691F"/>
    <w:rsid w:val="00577AFF"/>
    <w:rsid w:val="005877F6"/>
    <w:rsid w:val="0059662D"/>
    <w:rsid w:val="005A0AA0"/>
    <w:rsid w:val="005A2670"/>
    <w:rsid w:val="005A2B13"/>
    <w:rsid w:val="005A41E6"/>
    <w:rsid w:val="005A7733"/>
    <w:rsid w:val="005A77C2"/>
    <w:rsid w:val="005B15D3"/>
    <w:rsid w:val="005C3194"/>
    <w:rsid w:val="005C482B"/>
    <w:rsid w:val="005C5025"/>
    <w:rsid w:val="005C599B"/>
    <w:rsid w:val="005C6614"/>
    <w:rsid w:val="005C6EC0"/>
    <w:rsid w:val="005D0B49"/>
    <w:rsid w:val="005D5A98"/>
    <w:rsid w:val="005D6F46"/>
    <w:rsid w:val="005E38BF"/>
    <w:rsid w:val="005E4A44"/>
    <w:rsid w:val="005E5A66"/>
    <w:rsid w:val="005E73A7"/>
    <w:rsid w:val="006029E2"/>
    <w:rsid w:val="0060447D"/>
    <w:rsid w:val="00625133"/>
    <w:rsid w:val="006253D2"/>
    <w:rsid w:val="0063436C"/>
    <w:rsid w:val="00635EA1"/>
    <w:rsid w:val="00650567"/>
    <w:rsid w:val="006603DB"/>
    <w:rsid w:val="00661F32"/>
    <w:rsid w:val="00662B90"/>
    <w:rsid w:val="006636D7"/>
    <w:rsid w:val="00664AA4"/>
    <w:rsid w:val="00664F13"/>
    <w:rsid w:val="00674765"/>
    <w:rsid w:val="00683B8E"/>
    <w:rsid w:val="00694CB0"/>
    <w:rsid w:val="00695AEA"/>
    <w:rsid w:val="006961B6"/>
    <w:rsid w:val="0069754A"/>
    <w:rsid w:val="006A4C56"/>
    <w:rsid w:val="006A6B47"/>
    <w:rsid w:val="006B0BD6"/>
    <w:rsid w:val="006B1C08"/>
    <w:rsid w:val="006B214C"/>
    <w:rsid w:val="006B5E60"/>
    <w:rsid w:val="006B5E64"/>
    <w:rsid w:val="006B6E10"/>
    <w:rsid w:val="006C0D0C"/>
    <w:rsid w:val="006C255F"/>
    <w:rsid w:val="006C55A3"/>
    <w:rsid w:val="006D1D37"/>
    <w:rsid w:val="006D3DC5"/>
    <w:rsid w:val="006D4823"/>
    <w:rsid w:val="006E2945"/>
    <w:rsid w:val="006E3A3E"/>
    <w:rsid w:val="006E67B2"/>
    <w:rsid w:val="006F348E"/>
    <w:rsid w:val="006F3B90"/>
    <w:rsid w:val="00702716"/>
    <w:rsid w:val="007038F0"/>
    <w:rsid w:val="00705D5D"/>
    <w:rsid w:val="0070651C"/>
    <w:rsid w:val="00711ADA"/>
    <w:rsid w:val="0071432C"/>
    <w:rsid w:val="00725D8B"/>
    <w:rsid w:val="00736761"/>
    <w:rsid w:val="00743038"/>
    <w:rsid w:val="00744497"/>
    <w:rsid w:val="00747056"/>
    <w:rsid w:val="00750E6F"/>
    <w:rsid w:val="00751FD3"/>
    <w:rsid w:val="007579B1"/>
    <w:rsid w:val="007654B6"/>
    <w:rsid w:val="00765BCE"/>
    <w:rsid w:val="0077054C"/>
    <w:rsid w:val="00774C53"/>
    <w:rsid w:val="00775DD2"/>
    <w:rsid w:val="00776B06"/>
    <w:rsid w:val="0077706D"/>
    <w:rsid w:val="00777986"/>
    <w:rsid w:val="0078047B"/>
    <w:rsid w:val="007825E7"/>
    <w:rsid w:val="00785601"/>
    <w:rsid w:val="00785A29"/>
    <w:rsid w:val="007871C1"/>
    <w:rsid w:val="007916EF"/>
    <w:rsid w:val="007937CE"/>
    <w:rsid w:val="00795141"/>
    <w:rsid w:val="00797F92"/>
    <w:rsid w:val="007A0ECC"/>
    <w:rsid w:val="007A1058"/>
    <w:rsid w:val="007A1771"/>
    <w:rsid w:val="007A6840"/>
    <w:rsid w:val="007B2F03"/>
    <w:rsid w:val="007B35F3"/>
    <w:rsid w:val="007B45E5"/>
    <w:rsid w:val="007C24AC"/>
    <w:rsid w:val="007C725F"/>
    <w:rsid w:val="007C7C59"/>
    <w:rsid w:val="007D6602"/>
    <w:rsid w:val="007D7094"/>
    <w:rsid w:val="007E1159"/>
    <w:rsid w:val="007E1271"/>
    <w:rsid w:val="007E4ACE"/>
    <w:rsid w:val="007F02E6"/>
    <w:rsid w:val="007F68D5"/>
    <w:rsid w:val="007F6D6E"/>
    <w:rsid w:val="0080004B"/>
    <w:rsid w:val="0080250D"/>
    <w:rsid w:val="00810BC5"/>
    <w:rsid w:val="00811A1C"/>
    <w:rsid w:val="008138A7"/>
    <w:rsid w:val="008259EC"/>
    <w:rsid w:val="00840179"/>
    <w:rsid w:val="00840552"/>
    <w:rsid w:val="00841591"/>
    <w:rsid w:val="00855173"/>
    <w:rsid w:val="00855B12"/>
    <w:rsid w:val="00864468"/>
    <w:rsid w:val="00870DD7"/>
    <w:rsid w:val="00873FCA"/>
    <w:rsid w:val="0087525F"/>
    <w:rsid w:val="00876F23"/>
    <w:rsid w:val="00877AF2"/>
    <w:rsid w:val="00882834"/>
    <w:rsid w:val="008873C9"/>
    <w:rsid w:val="008948DA"/>
    <w:rsid w:val="00897B20"/>
    <w:rsid w:val="008A06A5"/>
    <w:rsid w:val="008A0EEA"/>
    <w:rsid w:val="008A53FA"/>
    <w:rsid w:val="008B0FBC"/>
    <w:rsid w:val="008B15F8"/>
    <w:rsid w:val="008B7CA1"/>
    <w:rsid w:val="008C0E38"/>
    <w:rsid w:val="008D0D83"/>
    <w:rsid w:val="008D1364"/>
    <w:rsid w:val="008D186C"/>
    <w:rsid w:val="008D44CE"/>
    <w:rsid w:val="008D48CE"/>
    <w:rsid w:val="008D7663"/>
    <w:rsid w:val="008E0263"/>
    <w:rsid w:val="008E2977"/>
    <w:rsid w:val="008E32B2"/>
    <w:rsid w:val="008E3FA4"/>
    <w:rsid w:val="008E46B7"/>
    <w:rsid w:val="008E4F72"/>
    <w:rsid w:val="008F1FE9"/>
    <w:rsid w:val="008F3167"/>
    <w:rsid w:val="008F3235"/>
    <w:rsid w:val="008F7E2D"/>
    <w:rsid w:val="009031B0"/>
    <w:rsid w:val="00907589"/>
    <w:rsid w:val="009104D1"/>
    <w:rsid w:val="0091229C"/>
    <w:rsid w:val="00921B19"/>
    <w:rsid w:val="0092220E"/>
    <w:rsid w:val="00923AAE"/>
    <w:rsid w:val="00925FB0"/>
    <w:rsid w:val="009274EB"/>
    <w:rsid w:val="0093042A"/>
    <w:rsid w:val="00936960"/>
    <w:rsid w:val="0094156A"/>
    <w:rsid w:val="00946A7D"/>
    <w:rsid w:val="00950B4F"/>
    <w:rsid w:val="00952158"/>
    <w:rsid w:val="00957155"/>
    <w:rsid w:val="0096735A"/>
    <w:rsid w:val="0097144D"/>
    <w:rsid w:val="00973E04"/>
    <w:rsid w:val="009771CB"/>
    <w:rsid w:val="00984023"/>
    <w:rsid w:val="00985485"/>
    <w:rsid w:val="009906CF"/>
    <w:rsid w:val="00990CB7"/>
    <w:rsid w:val="00996AC9"/>
    <w:rsid w:val="00997F32"/>
    <w:rsid w:val="009A090A"/>
    <w:rsid w:val="009A211F"/>
    <w:rsid w:val="009A2D3C"/>
    <w:rsid w:val="009A640C"/>
    <w:rsid w:val="009C02DD"/>
    <w:rsid w:val="009C08FB"/>
    <w:rsid w:val="009C2DBF"/>
    <w:rsid w:val="009C7E2B"/>
    <w:rsid w:val="009D4C19"/>
    <w:rsid w:val="009E6B7E"/>
    <w:rsid w:val="009F30B5"/>
    <w:rsid w:val="009F439A"/>
    <w:rsid w:val="009F75B4"/>
    <w:rsid w:val="00A02DD8"/>
    <w:rsid w:val="00A055D7"/>
    <w:rsid w:val="00A06774"/>
    <w:rsid w:val="00A079CF"/>
    <w:rsid w:val="00A15EC4"/>
    <w:rsid w:val="00A17CAB"/>
    <w:rsid w:val="00A17F84"/>
    <w:rsid w:val="00A2055F"/>
    <w:rsid w:val="00A25F4B"/>
    <w:rsid w:val="00A27527"/>
    <w:rsid w:val="00A3351C"/>
    <w:rsid w:val="00A36601"/>
    <w:rsid w:val="00A36AAA"/>
    <w:rsid w:val="00A42961"/>
    <w:rsid w:val="00A450AD"/>
    <w:rsid w:val="00A518F0"/>
    <w:rsid w:val="00A5484B"/>
    <w:rsid w:val="00A56400"/>
    <w:rsid w:val="00A60957"/>
    <w:rsid w:val="00A661D1"/>
    <w:rsid w:val="00A662F7"/>
    <w:rsid w:val="00A67366"/>
    <w:rsid w:val="00A9344E"/>
    <w:rsid w:val="00A93724"/>
    <w:rsid w:val="00A954D7"/>
    <w:rsid w:val="00A96AE3"/>
    <w:rsid w:val="00AA4BD0"/>
    <w:rsid w:val="00AA7F98"/>
    <w:rsid w:val="00AB1AF7"/>
    <w:rsid w:val="00AB1E73"/>
    <w:rsid w:val="00AB36C4"/>
    <w:rsid w:val="00AB42C9"/>
    <w:rsid w:val="00AB4F79"/>
    <w:rsid w:val="00AB6F96"/>
    <w:rsid w:val="00AC241C"/>
    <w:rsid w:val="00AC6E26"/>
    <w:rsid w:val="00AE3622"/>
    <w:rsid w:val="00AE79A7"/>
    <w:rsid w:val="00AF029C"/>
    <w:rsid w:val="00AF0977"/>
    <w:rsid w:val="00AF0DA5"/>
    <w:rsid w:val="00AF17D9"/>
    <w:rsid w:val="00AF1873"/>
    <w:rsid w:val="00AF4AB0"/>
    <w:rsid w:val="00B0235F"/>
    <w:rsid w:val="00B031A2"/>
    <w:rsid w:val="00B100AE"/>
    <w:rsid w:val="00B166E8"/>
    <w:rsid w:val="00B17E7F"/>
    <w:rsid w:val="00B2015D"/>
    <w:rsid w:val="00B23626"/>
    <w:rsid w:val="00B23EE8"/>
    <w:rsid w:val="00B3201C"/>
    <w:rsid w:val="00B32152"/>
    <w:rsid w:val="00B321DB"/>
    <w:rsid w:val="00B3521B"/>
    <w:rsid w:val="00B37204"/>
    <w:rsid w:val="00B42B29"/>
    <w:rsid w:val="00B431FB"/>
    <w:rsid w:val="00B436C4"/>
    <w:rsid w:val="00B43C1E"/>
    <w:rsid w:val="00B46AC6"/>
    <w:rsid w:val="00B53F05"/>
    <w:rsid w:val="00B5747F"/>
    <w:rsid w:val="00B60E81"/>
    <w:rsid w:val="00B634C2"/>
    <w:rsid w:val="00B64793"/>
    <w:rsid w:val="00B64F5E"/>
    <w:rsid w:val="00B66256"/>
    <w:rsid w:val="00B70903"/>
    <w:rsid w:val="00B7316B"/>
    <w:rsid w:val="00B806B8"/>
    <w:rsid w:val="00B94E72"/>
    <w:rsid w:val="00B97A10"/>
    <w:rsid w:val="00BA49A6"/>
    <w:rsid w:val="00BA719F"/>
    <w:rsid w:val="00BB097D"/>
    <w:rsid w:val="00BB1E60"/>
    <w:rsid w:val="00BB4B31"/>
    <w:rsid w:val="00BC05C5"/>
    <w:rsid w:val="00BC3480"/>
    <w:rsid w:val="00BC68CC"/>
    <w:rsid w:val="00BD0570"/>
    <w:rsid w:val="00C03CF4"/>
    <w:rsid w:val="00C06AEA"/>
    <w:rsid w:val="00C1025F"/>
    <w:rsid w:val="00C10A6E"/>
    <w:rsid w:val="00C11577"/>
    <w:rsid w:val="00C133DA"/>
    <w:rsid w:val="00C15548"/>
    <w:rsid w:val="00C231ED"/>
    <w:rsid w:val="00C250CA"/>
    <w:rsid w:val="00C271F5"/>
    <w:rsid w:val="00C30349"/>
    <w:rsid w:val="00C417CF"/>
    <w:rsid w:val="00C44E4B"/>
    <w:rsid w:val="00C44F04"/>
    <w:rsid w:val="00C47089"/>
    <w:rsid w:val="00C51D25"/>
    <w:rsid w:val="00C54CF5"/>
    <w:rsid w:val="00C55131"/>
    <w:rsid w:val="00C55C3C"/>
    <w:rsid w:val="00C5638B"/>
    <w:rsid w:val="00C63A83"/>
    <w:rsid w:val="00C66034"/>
    <w:rsid w:val="00C67EAD"/>
    <w:rsid w:val="00C71CD6"/>
    <w:rsid w:val="00C72953"/>
    <w:rsid w:val="00C73F41"/>
    <w:rsid w:val="00C816C9"/>
    <w:rsid w:val="00C84711"/>
    <w:rsid w:val="00C85FEB"/>
    <w:rsid w:val="00C920D6"/>
    <w:rsid w:val="00C92C7C"/>
    <w:rsid w:val="00C92E9F"/>
    <w:rsid w:val="00C97216"/>
    <w:rsid w:val="00CA1EA3"/>
    <w:rsid w:val="00CA3FA7"/>
    <w:rsid w:val="00CA49E6"/>
    <w:rsid w:val="00CB35A0"/>
    <w:rsid w:val="00CB46AD"/>
    <w:rsid w:val="00CB4D17"/>
    <w:rsid w:val="00CB514D"/>
    <w:rsid w:val="00CC317B"/>
    <w:rsid w:val="00CC37BD"/>
    <w:rsid w:val="00CC43F4"/>
    <w:rsid w:val="00CC46FF"/>
    <w:rsid w:val="00CD3E86"/>
    <w:rsid w:val="00CD7F36"/>
    <w:rsid w:val="00CE0B18"/>
    <w:rsid w:val="00CE1474"/>
    <w:rsid w:val="00CE25EB"/>
    <w:rsid w:val="00CE28D9"/>
    <w:rsid w:val="00CE424D"/>
    <w:rsid w:val="00CE7E0F"/>
    <w:rsid w:val="00D0308B"/>
    <w:rsid w:val="00D05881"/>
    <w:rsid w:val="00D05887"/>
    <w:rsid w:val="00D0705B"/>
    <w:rsid w:val="00D12019"/>
    <w:rsid w:val="00D12A5B"/>
    <w:rsid w:val="00D13FD0"/>
    <w:rsid w:val="00D14E69"/>
    <w:rsid w:val="00D14EB7"/>
    <w:rsid w:val="00D16C1A"/>
    <w:rsid w:val="00D200F0"/>
    <w:rsid w:val="00D24F6F"/>
    <w:rsid w:val="00D333D8"/>
    <w:rsid w:val="00D34CED"/>
    <w:rsid w:val="00D34DE4"/>
    <w:rsid w:val="00D46727"/>
    <w:rsid w:val="00D539EB"/>
    <w:rsid w:val="00D54F4C"/>
    <w:rsid w:val="00D678D1"/>
    <w:rsid w:val="00D7219D"/>
    <w:rsid w:val="00D748F6"/>
    <w:rsid w:val="00D76EC6"/>
    <w:rsid w:val="00D85642"/>
    <w:rsid w:val="00D91930"/>
    <w:rsid w:val="00D935B0"/>
    <w:rsid w:val="00DA3B08"/>
    <w:rsid w:val="00DA7F02"/>
    <w:rsid w:val="00DB0D90"/>
    <w:rsid w:val="00DB1F30"/>
    <w:rsid w:val="00DC3296"/>
    <w:rsid w:val="00DC4125"/>
    <w:rsid w:val="00DD471C"/>
    <w:rsid w:val="00DD5167"/>
    <w:rsid w:val="00DD6810"/>
    <w:rsid w:val="00DE397C"/>
    <w:rsid w:val="00DE6684"/>
    <w:rsid w:val="00E01816"/>
    <w:rsid w:val="00E11695"/>
    <w:rsid w:val="00E1250D"/>
    <w:rsid w:val="00E127AE"/>
    <w:rsid w:val="00E141A0"/>
    <w:rsid w:val="00E203B8"/>
    <w:rsid w:val="00E34E55"/>
    <w:rsid w:val="00E37D91"/>
    <w:rsid w:val="00E41DD0"/>
    <w:rsid w:val="00E4508D"/>
    <w:rsid w:val="00E4722A"/>
    <w:rsid w:val="00E473B1"/>
    <w:rsid w:val="00E523B9"/>
    <w:rsid w:val="00E539AE"/>
    <w:rsid w:val="00E55174"/>
    <w:rsid w:val="00E60232"/>
    <w:rsid w:val="00E66060"/>
    <w:rsid w:val="00E87446"/>
    <w:rsid w:val="00E93D29"/>
    <w:rsid w:val="00EA6C8F"/>
    <w:rsid w:val="00EB35FC"/>
    <w:rsid w:val="00EB4C62"/>
    <w:rsid w:val="00EB7A95"/>
    <w:rsid w:val="00EC487B"/>
    <w:rsid w:val="00ED7B52"/>
    <w:rsid w:val="00EF052A"/>
    <w:rsid w:val="00EF0713"/>
    <w:rsid w:val="00EF558B"/>
    <w:rsid w:val="00F01C55"/>
    <w:rsid w:val="00F01DFB"/>
    <w:rsid w:val="00F01E1C"/>
    <w:rsid w:val="00F032CF"/>
    <w:rsid w:val="00F04789"/>
    <w:rsid w:val="00F07B71"/>
    <w:rsid w:val="00F12E58"/>
    <w:rsid w:val="00F139BE"/>
    <w:rsid w:val="00F16A5B"/>
    <w:rsid w:val="00F1792C"/>
    <w:rsid w:val="00F223BD"/>
    <w:rsid w:val="00F22E4A"/>
    <w:rsid w:val="00F370BD"/>
    <w:rsid w:val="00F4257A"/>
    <w:rsid w:val="00F4534E"/>
    <w:rsid w:val="00F47B43"/>
    <w:rsid w:val="00F50413"/>
    <w:rsid w:val="00F514A6"/>
    <w:rsid w:val="00F53A04"/>
    <w:rsid w:val="00F55339"/>
    <w:rsid w:val="00F565AB"/>
    <w:rsid w:val="00F613C0"/>
    <w:rsid w:val="00F61ADD"/>
    <w:rsid w:val="00F6293F"/>
    <w:rsid w:val="00F6434A"/>
    <w:rsid w:val="00F65953"/>
    <w:rsid w:val="00F66940"/>
    <w:rsid w:val="00F6785F"/>
    <w:rsid w:val="00F72944"/>
    <w:rsid w:val="00F75C15"/>
    <w:rsid w:val="00F77113"/>
    <w:rsid w:val="00F772C6"/>
    <w:rsid w:val="00F807B4"/>
    <w:rsid w:val="00F80FF7"/>
    <w:rsid w:val="00F84BB9"/>
    <w:rsid w:val="00F87A8A"/>
    <w:rsid w:val="00F9056E"/>
    <w:rsid w:val="00F96ED2"/>
    <w:rsid w:val="00FB36FE"/>
    <w:rsid w:val="00FB5D6C"/>
    <w:rsid w:val="00FB6031"/>
    <w:rsid w:val="00FC152E"/>
    <w:rsid w:val="00FC7460"/>
    <w:rsid w:val="00FD449A"/>
    <w:rsid w:val="00FD5495"/>
    <w:rsid w:val="00FE04B9"/>
    <w:rsid w:val="00FE1601"/>
    <w:rsid w:val="00FE2938"/>
    <w:rsid w:val="00FF5269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E541D"/>
  <w15:chartTrackingRefBased/>
  <w15:docId w15:val="{D70EC908-BF95-442D-BBF3-83A3541E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517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F34A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F34A7"/>
  </w:style>
  <w:style w:type="character" w:styleId="Odkaznakoment">
    <w:name w:val="annotation reference"/>
    <w:semiHidden/>
    <w:rsid w:val="002F34A7"/>
    <w:rPr>
      <w:sz w:val="16"/>
      <w:szCs w:val="16"/>
    </w:rPr>
  </w:style>
  <w:style w:type="paragraph" w:styleId="Textkomente">
    <w:name w:val="annotation text"/>
    <w:basedOn w:val="Normln"/>
    <w:semiHidden/>
    <w:rsid w:val="002F34A7"/>
    <w:rPr>
      <w:sz w:val="20"/>
      <w:szCs w:val="20"/>
    </w:rPr>
  </w:style>
  <w:style w:type="paragraph" w:styleId="Zkladntextodsazen3">
    <w:name w:val="Body Text Indent 3"/>
    <w:basedOn w:val="Normln"/>
    <w:rsid w:val="002F34A7"/>
    <w:pPr>
      <w:spacing w:after="120"/>
      <w:ind w:left="283"/>
    </w:pPr>
    <w:rPr>
      <w:sz w:val="16"/>
      <w:szCs w:val="16"/>
    </w:rPr>
  </w:style>
  <w:style w:type="paragraph" w:customStyle="1" w:styleId="Import1">
    <w:name w:val="Import 1"/>
    <w:basedOn w:val="Normln"/>
    <w:rsid w:val="002F34A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asablanca" w:hAnsi="Casablanca"/>
      <w:sz w:val="20"/>
      <w:szCs w:val="20"/>
    </w:rPr>
  </w:style>
  <w:style w:type="paragraph" w:styleId="Textbubliny">
    <w:name w:val="Balloon Text"/>
    <w:basedOn w:val="Normln"/>
    <w:semiHidden/>
    <w:rsid w:val="002F34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B43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B45C5"/>
    <w:rPr>
      <w:b/>
      <w:bCs/>
    </w:rPr>
  </w:style>
  <w:style w:type="character" w:styleId="Hypertextovodkaz">
    <w:name w:val="Hyperlink"/>
    <w:uiPriority w:val="99"/>
    <w:unhideWhenUsed/>
    <w:rsid w:val="00B7316B"/>
    <w:rPr>
      <w:color w:val="0000FF"/>
      <w:u w:val="single"/>
    </w:rPr>
  </w:style>
  <w:style w:type="paragraph" w:styleId="Zhlav">
    <w:name w:val="header"/>
    <w:basedOn w:val="Normln"/>
    <w:link w:val="ZhlavChar"/>
    <w:rsid w:val="00AE36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E3622"/>
    <w:rPr>
      <w:sz w:val="24"/>
      <w:szCs w:val="24"/>
    </w:rPr>
  </w:style>
  <w:style w:type="paragraph" w:styleId="Revize">
    <w:name w:val="Revision"/>
    <w:hidden/>
    <w:uiPriority w:val="99"/>
    <w:semiHidden/>
    <w:rsid w:val="00B3201C"/>
    <w:rPr>
      <w:sz w:val="24"/>
      <w:szCs w:val="24"/>
    </w:rPr>
  </w:style>
  <w:style w:type="paragraph" w:customStyle="1" w:styleId="Smlouva-slo">
    <w:name w:val="Smlouva-číslo"/>
    <w:basedOn w:val="Normln"/>
    <w:uiPriority w:val="99"/>
    <w:rsid w:val="00B97A10"/>
    <w:pPr>
      <w:spacing w:before="120" w:line="240" w:lineRule="atLeast"/>
      <w:jc w:val="both"/>
    </w:pPr>
  </w:style>
  <w:style w:type="paragraph" w:customStyle="1" w:styleId="Odstavecsmlouvy">
    <w:name w:val="Odstavec smlouvy"/>
    <w:basedOn w:val="Zkladntext3"/>
    <w:link w:val="OdstavecsmlouvyChar"/>
    <w:qFormat/>
    <w:rsid w:val="008F7E2D"/>
    <w:pPr>
      <w:spacing w:after="0"/>
      <w:ind w:left="567" w:hanging="567"/>
      <w:jc w:val="both"/>
    </w:pPr>
    <w:rPr>
      <w:rFonts w:ascii="Arial" w:hAnsi="Arial" w:cs="Arial"/>
      <w:sz w:val="22"/>
      <w:szCs w:val="22"/>
    </w:rPr>
  </w:style>
  <w:style w:type="character" w:customStyle="1" w:styleId="OdstavecsmlouvyChar">
    <w:name w:val="Odstavec smlouvy Char"/>
    <w:link w:val="Odstavecsmlouvy"/>
    <w:rsid w:val="008F7E2D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rsid w:val="008F7E2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8F7E2D"/>
    <w:rPr>
      <w:sz w:val="16"/>
      <w:szCs w:val="16"/>
    </w:rPr>
  </w:style>
  <w:style w:type="table" w:styleId="Mkatabulky">
    <w:name w:val="Table Grid"/>
    <w:basedOn w:val="Normlntabulka"/>
    <w:uiPriority w:val="39"/>
    <w:rsid w:val="007430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5F8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47089"/>
    <w:pPr>
      <w:ind w:left="720"/>
      <w:contextualSpacing/>
    </w:pPr>
  </w:style>
  <w:style w:type="character" w:styleId="Sledovanodkaz">
    <w:name w:val="FollowedHyperlink"/>
    <w:basedOn w:val="Standardnpsmoodstavce"/>
    <w:rsid w:val="00A335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unb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3940D-1ECE-4B77-BE5B-0D5830F4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2821</Words>
  <Characters>16509</Characters>
  <Application>Microsoft Office Word</Application>
  <DocSecurity>8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RMU</Company>
  <LinksUpToDate>false</LinksUpToDate>
  <CharactersWithSpaces>19292</CharactersWithSpaces>
  <SharedDoc>false</SharedDoc>
  <HLinks>
    <vt:vector size="12" baseType="variant">
      <vt:variant>
        <vt:i4>2752605</vt:i4>
      </vt:variant>
      <vt:variant>
        <vt:i4>3</vt:i4>
      </vt:variant>
      <vt:variant>
        <vt:i4>0</vt:i4>
      </vt:variant>
      <vt:variant>
        <vt:i4>5</vt:i4>
      </vt:variant>
      <vt:variant>
        <vt:lpwstr>mailto:k.holanova@unbr.cz</vt:lpwstr>
      </vt:variant>
      <vt:variant>
        <vt:lpwstr/>
      </vt:variant>
      <vt:variant>
        <vt:i4>6094961</vt:i4>
      </vt:variant>
      <vt:variant>
        <vt:i4>0</vt:i4>
      </vt:variant>
      <vt:variant>
        <vt:i4>0</vt:i4>
      </vt:variant>
      <vt:variant>
        <vt:i4>5</vt:i4>
      </vt:variant>
      <vt:variant>
        <vt:lpwstr>mailto:fakturace@unbr.cz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subject/>
  <dc:creator>Hana</dc:creator>
  <cp:keywords/>
  <cp:lastModifiedBy>Kuschelová Dita</cp:lastModifiedBy>
  <cp:revision>15</cp:revision>
  <cp:lastPrinted>2024-06-27T05:01:00Z</cp:lastPrinted>
  <dcterms:created xsi:type="dcterms:W3CDTF">2024-06-27T09:31:00Z</dcterms:created>
  <dcterms:modified xsi:type="dcterms:W3CDTF">2024-10-03T10:04:00Z</dcterms:modified>
</cp:coreProperties>
</file>