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84" w:rsidRDefault="00FC6500">
      <w:pPr>
        <w:pStyle w:val="Nzev"/>
        <w:spacing w:before="73"/>
        <w:ind w:left="3283" w:right="3147"/>
      </w:pPr>
      <w:bookmarkStart w:id="0" w:name="_GoBack"/>
      <w:bookmarkEnd w:id="0"/>
      <w:r>
        <w:rPr>
          <w:color w:val="808080"/>
        </w:rPr>
        <w:t>Smlouva č. 1220000013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A16F84" w:rsidRDefault="00FC6500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A16F84" w:rsidRDefault="00A16F84">
      <w:pPr>
        <w:pStyle w:val="Zkladntext"/>
        <w:ind w:left="0"/>
        <w:jc w:val="left"/>
        <w:rPr>
          <w:sz w:val="60"/>
        </w:rPr>
      </w:pPr>
    </w:p>
    <w:p w:rsidR="00A16F84" w:rsidRDefault="00FC6500">
      <w:pPr>
        <w:pStyle w:val="Zkladntext"/>
        <w:ind w:left="2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A16F84" w:rsidRDefault="00A16F84">
      <w:pPr>
        <w:pStyle w:val="Zkladntext"/>
        <w:spacing w:before="1"/>
        <w:ind w:left="0"/>
        <w:jc w:val="left"/>
      </w:pPr>
    </w:p>
    <w:p w:rsidR="00A16F84" w:rsidRDefault="00FC6500">
      <w:pPr>
        <w:pStyle w:val="Nadpis2"/>
        <w:spacing w:before="0"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16F84" w:rsidRDefault="00FC6500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16F84" w:rsidRDefault="00FC6500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A16F84" w:rsidRDefault="00FC6500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A16F84" w:rsidRDefault="00FC6500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A16F84" w:rsidRDefault="00FC6500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16F84" w:rsidRDefault="00FC6500">
      <w:pPr>
        <w:pStyle w:val="Zkladntext"/>
        <w:tabs>
          <w:tab w:val="left" w:pos="3122"/>
        </w:tabs>
        <w:spacing w:before="4" w:line="237" w:lineRule="auto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A16F84" w:rsidRDefault="00A16F84">
      <w:pPr>
        <w:pStyle w:val="Zkladntext"/>
        <w:spacing w:before="1"/>
        <w:ind w:left="0"/>
        <w:jc w:val="left"/>
      </w:pPr>
    </w:p>
    <w:p w:rsidR="00A16F84" w:rsidRDefault="00FC6500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A16F84" w:rsidRDefault="00A16F84">
      <w:pPr>
        <w:pStyle w:val="Zkladntext"/>
        <w:ind w:left="0"/>
        <w:jc w:val="left"/>
      </w:pPr>
    </w:p>
    <w:p w:rsidR="00A16F84" w:rsidRDefault="00FC6500">
      <w:pPr>
        <w:pStyle w:val="Nadpis2"/>
        <w:spacing w:before="0"/>
        <w:jc w:val="left"/>
      </w:pPr>
      <w:r>
        <w:t>obec</w:t>
      </w:r>
      <w:r>
        <w:rPr>
          <w:spacing w:val="-4"/>
        </w:rPr>
        <w:t xml:space="preserve"> </w:t>
      </w:r>
      <w:r>
        <w:t>Jetřichovice</w:t>
      </w:r>
    </w:p>
    <w:p w:rsidR="00A16F84" w:rsidRDefault="00FC6500">
      <w:pPr>
        <w:pStyle w:val="Zkladntext"/>
        <w:tabs>
          <w:tab w:val="left" w:pos="3122"/>
        </w:tabs>
        <w:spacing w:before="3" w:line="237" w:lineRule="auto"/>
        <w:ind w:left="242" w:right="488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Jetřichovice,</w:t>
      </w:r>
      <w:r>
        <w:rPr>
          <w:spacing w:val="-3"/>
        </w:rPr>
        <w:t xml:space="preserve"> </w:t>
      </w:r>
      <w:r>
        <w:t>Jetřichovice</w:t>
      </w:r>
      <w:r>
        <w:rPr>
          <w:spacing w:val="-4"/>
        </w:rPr>
        <w:t xml:space="preserve"> </w:t>
      </w:r>
      <w:r>
        <w:t>24,</w:t>
      </w:r>
      <w:r>
        <w:rPr>
          <w:spacing w:val="-3"/>
        </w:rPr>
        <w:t xml:space="preserve"> </w:t>
      </w:r>
      <w:r>
        <w:t>407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Jetřichovice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Děčína</w:t>
      </w:r>
      <w:r>
        <w:rPr>
          <w:spacing w:val="-51"/>
        </w:rPr>
        <w:t xml:space="preserve"> </w:t>
      </w:r>
      <w:r>
        <w:t>IČO:</w:t>
      </w:r>
      <w:r>
        <w:tab/>
        <w:t>00261394</w:t>
      </w:r>
    </w:p>
    <w:p w:rsidR="00A16F84" w:rsidRDefault="00FC6500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  <w:t>Markem</w:t>
      </w:r>
      <w:r>
        <w:rPr>
          <w:spacing w:val="-4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y, starostou</w:t>
      </w:r>
    </w:p>
    <w:p w:rsidR="00A16F84" w:rsidRDefault="00FC6500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16F84" w:rsidRDefault="00FC6500">
      <w:pPr>
        <w:pStyle w:val="Zkladntext"/>
        <w:tabs>
          <w:tab w:val="left" w:pos="3122"/>
        </w:tabs>
        <w:ind w:left="242" w:right="5075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94-2210431/0710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A16F84" w:rsidRDefault="00A16F84">
      <w:pPr>
        <w:pStyle w:val="Zkladntext"/>
        <w:spacing w:before="1"/>
        <w:ind w:left="0"/>
        <w:jc w:val="left"/>
      </w:pPr>
    </w:p>
    <w:p w:rsidR="00A16F84" w:rsidRDefault="00FC6500">
      <w:pPr>
        <w:pStyle w:val="Zkladntext"/>
        <w:spacing w:before="1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16F84" w:rsidRDefault="00A16F84">
      <w:pPr>
        <w:pStyle w:val="Zkladntext"/>
        <w:spacing w:before="12"/>
        <w:ind w:left="0"/>
        <w:jc w:val="left"/>
        <w:rPr>
          <w:sz w:val="35"/>
        </w:rPr>
      </w:pPr>
    </w:p>
    <w:p w:rsidR="00A16F84" w:rsidRDefault="00FC6500">
      <w:pPr>
        <w:pStyle w:val="Nadpis1"/>
      </w:pPr>
      <w:r>
        <w:t>I.</w:t>
      </w:r>
    </w:p>
    <w:p w:rsidR="00A16F84" w:rsidRDefault="00FC6500">
      <w:pPr>
        <w:pStyle w:val="Nadpis2"/>
        <w:ind w:left="3271" w:right="3147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A16F84" w:rsidRDefault="00A16F84">
      <w:pPr>
        <w:pStyle w:val="Zkladntext"/>
        <w:ind w:left="0"/>
        <w:jc w:val="left"/>
        <w:rPr>
          <w:b/>
          <w:sz w:val="18"/>
        </w:rPr>
      </w:pPr>
    </w:p>
    <w:p w:rsidR="00A16F84" w:rsidRDefault="00FC6500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16F84" w:rsidRDefault="00FC6500">
      <w:pPr>
        <w:pStyle w:val="Zkladntext"/>
        <w:spacing w:before="1"/>
        <w:ind w:right="110"/>
      </w:pPr>
      <w:r>
        <w:t>„Smlouva“) se uzavírá na základě Rozhodnutí ministra životního prostředí č. 1220000013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7. 12. 2022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31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A16F84" w:rsidRDefault="00FC6500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A16F84" w:rsidRDefault="00FC6500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6"/>
          <w:sz w:val="20"/>
        </w:rPr>
        <w:t xml:space="preserve"> </w:t>
      </w:r>
      <w:r>
        <w:rPr>
          <w:sz w:val="20"/>
        </w:rPr>
        <w:t>jejích</w:t>
      </w:r>
      <w:r>
        <w:rPr>
          <w:spacing w:val="15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27"/>
          <w:sz w:val="20"/>
        </w:rPr>
        <w:t xml:space="preserve"> </w:t>
      </w:r>
      <w:r>
        <w:rPr>
          <w:sz w:val="20"/>
        </w:rPr>
        <w:t>P/2022</w:t>
      </w:r>
    </w:p>
    <w:p w:rsidR="00A16F84" w:rsidRDefault="00FC6500">
      <w:pPr>
        <w:pStyle w:val="Zkladntext"/>
        <w:spacing w:before="1"/>
        <w:ind w:right="110"/>
      </w:pPr>
      <w:r>
        <w:t>„Obnova infrastruktury pro životní prostředí“ k předkládání žádostí o poskytnutí podpory (mimořádné</w:t>
      </w:r>
      <w:r>
        <w:rPr>
          <w:spacing w:val="1"/>
        </w:rPr>
        <w:t xml:space="preserve"> </w:t>
      </w:r>
      <w:r>
        <w:t>dotační opatření k řešení následků požáru v Národním parku České Švýcarsko) vydanou podle čl. 3</w:t>
      </w:r>
      <w:r>
        <w:rPr>
          <w:spacing w:val="1"/>
        </w:rPr>
        <w:t xml:space="preserve"> </w:t>
      </w:r>
      <w:r>
        <w:t>Směrnice</w:t>
      </w:r>
      <w:r>
        <w:rPr>
          <w:spacing w:val="-10"/>
        </w:rPr>
        <w:t xml:space="preserve"> </w:t>
      </w:r>
      <w:r>
        <w:t>MŽP</w:t>
      </w:r>
      <w:r>
        <w:rPr>
          <w:spacing w:val="-9"/>
        </w:rPr>
        <w:t xml:space="preserve"> </w:t>
      </w: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„Výzva“),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náležitosti</w:t>
      </w:r>
      <w:r>
        <w:rPr>
          <w:spacing w:val="-9"/>
        </w:rPr>
        <w:t xml:space="preserve"> </w:t>
      </w:r>
      <w:r>
        <w:t>akce</w:t>
      </w:r>
      <w:r>
        <w:rPr>
          <w:spacing w:val="-9"/>
        </w:rPr>
        <w:t xml:space="preserve"> </w:t>
      </w:r>
      <w:r>
        <w:t>odpovídají</w:t>
      </w:r>
      <w:r>
        <w:rPr>
          <w:spacing w:val="-8"/>
        </w:rPr>
        <w:t xml:space="preserve"> </w:t>
      </w:r>
      <w:r>
        <w:t>podmínkám</w:t>
      </w:r>
      <w:r>
        <w:rPr>
          <w:spacing w:val="-10"/>
        </w:rPr>
        <w:t xml:space="preserve"> </w:t>
      </w:r>
      <w:r>
        <w:t>stanoveným</w:t>
      </w:r>
      <w:r>
        <w:rPr>
          <w:spacing w:val="-7"/>
        </w:rPr>
        <w:t xml:space="preserve"> </w:t>
      </w:r>
      <w:r>
        <w:t>Směrnicí</w:t>
      </w:r>
      <w:r>
        <w:rPr>
          <w:spacing w:val="-8"/>
        </w:rPr>
        <w:t xml:space="preserve"> </w:t>
      </w:r>
      <w:r>
        <w:t>MŽP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Výzvou.</w:t>
      </w:r>
    </w:p>
    <w:p w:rsidR="00A16F84" w:rsidRDefault="00A16F84">
      <w:pPr>
        <w:sectPr w:rsidR="00A16F84">
          <w:footerReference w:type="default" r:id="rId7"/>
          <w:type w:val="continuous"/>
          <w:pgSz w:w="12240" w:h="15840"/>
          <w:pgMar w:top="1060" w:right="1020" w:bottom="1660" w:left="1460" w:header="0" w:footer="1460" w:gutter="0"/>
          <w:pgNumType w:start="1"/>
          <w:cols w:space="708"/>
        </w:sectPr>
      </w:pPr>
    </w:p>
    <w:p w:rsidR="00A16F84" w:rsidRDefault="00FC6500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16F84" w:rsidRDefault="00FC6500">
      <w:pPr>
        <w:pStyle w:val="Nadpis2"/>
        <w:spacing w:before="120"/>
        <w:ind w:left="2118"/>
        <w:jc w:val="left"/>
      </w:pPr>
      <w:r>
        <w:t>„Jetřichovice</w:t>
      </w:r>
      <w:r>
        <w:rPr>
          <w:spacing w:val="-3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Obnova</w:t>
      </w:r>
      <w:r>
        <w:rPr>
          <w:spacing w:val="-3"/>
        </w:rPr>
        <w:t xml:space="preserve"> </w:t>
      </w:r>
      <w:r>
        <w:t>infrastruktury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životní</w:t>
      </w:r>
      <w:r>
        <w:rPr>
          <w:spacing w:val="-2"/>
        </w:rPr>
        <w:t xml:space="preserve"> </w:t>
      </w:r>
      <w:r>
        <w:t>prostředí“</w:t>
      </w:r>
    </w:p>
    <w:p w:rsidR="00A16F84" w:rsidRDefault="00FC6500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neinvestiční.</w:t>
      </w:r>
    </w:p>
    <w:p w:rsidR="00A16F84" w:rsidRDefault="00A16F84">
      <w:pPr>
        <w:pStyle w:val="Zkladntext"/>
        <w:spacing w:before="1"/>
        <w:ind w:left="0"/>
        <w:jc w:val="left"/>
        <w:rPr>
          <w:sz w:val="36"/>
        </w:rPr>
      </w:pPr>
    </w:p>
    <w:p w:rsidR="00A16F84" w:rsidRDefault="00FC6500">
      <w:pPr>
        <w:pStyle w:val="Nadpis1"/>
      </w:pPr>
      <w:r>
        <w:t>II.</w:t>
      </w:r>
    </w:p>
    <w:p w:rsidR="00A16F84" w:rsidRDefault="00FC6500">
      <w:pPr>
        <w:pStyle w:val="Nadpis2"/>
        <w:ind w:left="3272" w:right="3147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16F84" w:rsidRDefault="00A16F84">
      <w:pPr>
        <w:pStyle w:val="Zkladntext"/>
        <w:spacing w:before="3"/>
        <w:ind w:left="0"/>
        <w:jc w:val="left"/>
        <w:rPr>
          <w:b/>
          <w:sz w:val="18"/>
        </w:rPr>
      </w:pPr>
    </w:p>
    <w:p w:rsidR="00A16F84" w:rsidRDefault="00FC6500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9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3 357 974,00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tři</w:t>
      </w:r>
      <w:r>
        <w:rPr>
          <w:spacing w:val="-1"/>
          <w:sz w:val="20"/>
        </w:rPr>
        <w:t xml:space="preserve"> </w:t>
      </w:r>
      <w:r>
        <w:rPr>
          <w:sz w:val="20"/>
        </w:rPr>
        <w:t>miliony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sedm</w:t>
      </w:r>
      <w:r>
        <w:rPr>
          <w:spacing w:val="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2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sedmdesát</w:t>
      </w:r>
      <w:r>
        <w:rPr>
          <w:spacing w:val="-1"/>
          <w:sz w:val="20"/>
        </w:rPr>
        <w:t xml:space="preserve"> </w:t>
      </w:r>
      <w:r>
        <w:rPr>
          <w:sz w:val="20"/>
        </w:rPr>
        <w:t>čtyři korun českých).</w:t>
      </w:r>
    </w:p>
    <w:p w:rsidR="00A16F84" w:rsidRDefault="00FC6500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</w:t>
      </w:r>
      <w:r>
        <w:rPr>
          <w:spacing w:val="1"/>
          <w:sz w:val="20"/>
        </w:rPr>
        <w:t xml:space="preserve"> </w:t>
      </w:r>
      <w:r>
        <w:rPr>
          <w:sz w:val="20"/>
        </w:rPr>
        <w:t>357</w:t>
      </w:r>
      <w:r>
        <w:rPr>
          <w:spacing w:val="1"/>
          <w:sz w:val="20"/>
        </w:rPr>
        <w:t xml:space="preserve"> </w:t>
      </w:r>
      <w:r>
        <w:rPr>
          <w:sz w:val="20"/>
        </w:rPr>
        <w:t>974,00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A16F84" w:rsidRDefault="00FC6500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Podpora představuje 100,00 % základu pro stanovení podpory, tj. z celkových způsobilých výdajů podle</w:t>
      </w:r>
      <w:r>
        <w:rPr>
          <w:spacing w:val="-52"/>
          <w:sz w:val="20"/>
        </w:rPr>
        <w:t xml:space="preserve"> </w:t>
      </w:r>
      <w:r>
        <w:rPr>
          <w:sz w:val="20"/>
        </w:rPr>
        <w:t>bodu 2.</w:t>
      </w:r>
    </w:p>
    <w:p w:rsidR="00A16F84" w:rsidRDefault="00FC6500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09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poskytnuta</w:t>
      </w:r>
      <w:r>
        <w:rPr>
          <w:spacing w:val="-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5"/>
          <w:sz w:val="20"/>
        </w:rPr>
        <w:t xml:space="preserve"> </w:t>
      </w:r>
      <w:r>
        <w:rPr>
          <w:sz w:val="20"/>
        </w:rPr>
        <w:t>podpory</w:t>
      </w:r>
      <w:r>
        <w:rPr>
          <w:spacing w:val="-15"/>
          <w:sz w:val="20"/>
        </w:rPr>
        <w:t xml:space="preserve"> </w:t>
      </w:r>
      <w:r>
        <w:rPr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z w:val="20"/>
        </w:rPr>
        <w:t>nabytí</w:t>
      </w:r>
      <w:r>
        <w:rPr>
          <w:spacing w:val="-1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5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režimu</w:t>
      </w:r>
      <w:r>
        <w:rPr>
          <w:spacing w:val="-52"/>
          <w:sz w:val="20"/>
        </w:rPr>
        <w:t xml:space="preserve"> </w:t>
      </w:r>
      <w:r>
        <w:rPr>
          <w:sz w:val="20"/>
        </w:rPr>
        <w:t>ex – ante platby s následným finančním vyúčtováním podle skutečně vynaložených výdajů na realizaci</w:t>
      </w:r>
      <w:r>
        <w:rPr>
          <w:spacing w:val="1"/>
          <w:sz w:val="20"/>
        </w:rPr>
        <w:t xml:space="preserve"> </w:t>
      </w:r>
      <w:r>
        <w:rPr>
          <w:sz w:val="20"/>
        </w:rPr>
        <w:t>opatření podle uzavřených smluv a objednávek (dále také jen „zálohově poskytn</w:t>
      </w:r>
      <w:r>
        <w:rPr>
          <w:sz w:val="20"/>
        </w:rPr>
        <w:t>utá podpora“). Pokud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zálohově poskytnutá podpora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dle bodu 1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provedení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vyúčtování převyšuje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skutečně vynaložené výdaje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schváleného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vyúčtování, 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tento</w:t>
      </w:r>
      <w:r>
        <w:rPr>
          <w:spacing w:val="-3"/>
          <w:sz w:val="20"/>
        </w:rPr>
        <w:t xml:space="preserve"> </w:t>
      </w:r>
      <w:r>
        <w:rPr>
          <w:sz w:val="20"/>
        </w:rPr>
        <w:t>rozdíl</w:t>
      </w:r>
      <w:r>
        <w:rPr>
          <w:spacing w:val="-3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dnů</w:t>
      </w:r>
      <w:r>
        <w:rPr>
          <w:spacing w:val="-2"/>
          <w:sz w:val="20"/>
        </w:rPr>
        <w:t xml:space="preserve"> </w:t>
      </w:r>
      <w:r>
        <w:rPr>
          <w:sz w:val="20"/>
        </w:rPr>
        <w:t>od zaslání</w:t>
      </w:r>
      <w:r>
        <w:rPr>
          <w:spacing w:val="-53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vratky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Smlouvě.</w:t>
      </w:r>
    </w:p>
    <w:p w:rsidR="00A16F84" w:rsidRDefault="00FC6500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Zálohově poskytnutá podpora bude v souladu s vyhláškou č. 412/2021 Sb., o rozpočtové skladbě,ve</w:t>
      </w:r>
      <w:r>
        <w:rPr>
          <w:spacing w:val="1"/>
          <w:sz w:val="20"/>
        </w:rPr>
        <w:t xml:space="preserve"> </w:t>
      </w:r>
      <w:r>
        <w:rPr>
          <w:sz w:val="20"/>
        </w:rPr>
        <w:t>znění vyhlášky č. 402/2022 Sb., proplacena dle převažujícího typu investičních nebo neinvestičních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působilých výdajů, uvedených v rozpočtu projektu v Agendovém informačním systému Státního fondu</w:t>
      </w:r>
      <w:r>
        <w:rPr>
          <w:spacing w:val="-52"/>
          <w:sz w:val="20"/>
        </w:rPr>
        <w:t xml:space="preserve"> </w:t>
      </w:r>
      <w:r>
        <w:rPr>
          <w:sz w:val="20"/>
        </w:rPr>
        <w:t>životního prostředí ČR (dále jen „AIS SFŽP“). Vyúčtování zálohově poskytnuté podpory bude odpovídat</w:t>
      </w:r>
      <w:r>
        <w:rPr>
          <w:spacing w:val="1"/>
          <w:sz w:val="20"/>
        </w:rPr>
        <w:t xml:space="preserve"> </w:t>
      </w:r>
      <w:r>
        <w:rPr>
          <w:sz w:val="20"/>
        </w:rPr>
        <w:t>typu prostředků podle skutečné realizace. Nedodržení vyplace</w:t>
      </w:r>
      <w:r>
        <w:rPr>
          <w:sz w:val="20"/>
        </w:rPr>
        <w:t>ného typu prostředků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zálohové poskytnuté podpory při vyúčtování není porušením podmínek poskytnutí podpory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A16F84" w:rsidRDefault="00FC6500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vyúčtování)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5"/>
          <w:sz w:val="20"/>
        </w:rPr>
        <w:t xml:space="preserve"> </w:t>
      </w:r>
      <w:r>
        <w:rPr>
          <w:sz w:val="20"/>
        </w:rPr>
        <w:t>základ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uhradí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částku</w:t>
      </w:r>
      <w:r>
        <w:rPr>
          <w:spacing w:val="-53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A16F84" w:rsidRDefault="00FC6500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možno</w:t>
      </w:r>
      <w:r>
        <w:rPr>
          <w:spacing w:val="15"/>
          <w:sz w:val="20"/>
        </w:rPr>
        <w:t xml:space="preserve"> </w:t>
      </w:r>
      <w:r>
        <w:rPr>
          <w:sz w:val="20"/>
        </w:rPr>
        <w:t>použít</w:t>
      </w:r>
      <w:r>
        <w:rPr>
          <w:spacing w:val="13"/>
          <w:sz w:val="20"/>
        </w:rPr>
        <w:t xml:space="preserve"> </w:t>
      </w:r>
      <w:r>
        <w:rPr>
          <w:sz w:val="20"/>
        </w:rPr>
        <w:t>pouze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úhradu</w:t>
      </w:r>
      <w:r>
        <w:rPr>
          <w:spacing w:val="1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5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5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14"/>
          <w:sz w:val="20"/>
        </w:rPr>
        <w:t xml:space="preserve"> </w:t>
      </w:r>
      <w:r>
        <w:rPr>
          <w:sz w:val="20"/>
        </w:rPr>
        <w:t>oprávněně,</w:t>
      </w:r>
      <w:r>
        <w:rPr>
          <w:spacing w:val="15"/>
          <w:sz w:val="20"/>
        </w:rPr>
        <w:t xml:space="preserve"> </w:t>
      </w:r>
      <w:r>
        <w:rPr>
          <w:sz w:val="20"/>
        </w:rPr>
        <w:t>hospodárně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nezbytně</w:t>
      </w:r>
      <w:r>
        <w:rPr>
          <w:spacing w:val="-5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přímé</w:t>
      </w:r>
      <w:r>
        <w:rPr>
          <w:spacing w:val="-5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1"/>
          <w:sz w:val="20"/>
        </w:rPr>
        <w:t xml:space="preserve"> </w:t>
      </w:r>
      <w:r>
        <w:rPr>
          <w:sz w:val="20"/>
        </w:rPr>
        <w:t>kterými</w:t>
      </w:r>
      <w:r>
        <w:rPr>
          <w:spacing w:val="-2"/>
          <w:sz w:val="20"/>
        </w:rPr>
        <w:t xml:space="preserve"> </w:t>
      </w:r>
      <w:r>
        <w:rPr>
          <w:sz w:val="20"/>
        </w:rPr>
        <w:t>je akce</w:t>
      </w:r>
      <w:r>
        <w:rPr>
          <w:spacing w:val="-2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vznikly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-1"/>
          <w:sz w:val="20"/>
        </w:rPr>
        <w:t xml:space="preserve"> </w:t>
      </w:r>
      <w:r>
        <w:rPr>
          <w:sz w:val="20"/>
        </w:rPr>
        <w:t>od 24.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1"/>
          <w:sz w:val="20"/>
        </w:rPr>
        <w:t xml:space="preserve"> </w:t>
      </w:r>
      <w:r>
        <w:rPr>
          <w:sz w:val="20"/>
        </w:rPr>
        <w:t>2022.</w:t>
      </w:r>
    </w:p>
    <w:p w:rsidR="00A16F84" w:rsidRDefault="00FC6500">
      <w:pPr>
        <w:pStyle w:val="Odstavecseseznamem"/>
        <w:numPr>
          <w:ilvl w:val="0"/>
          <w:numId w:val="6"/>
        </w:numPr>
        <w:tabs>
          <w:tab w:val="left" w:pos="526"/>
        </w:tabs>
        <w:spacing w:before="123" w:line="237" w:lineRule="auto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A16F84" w:rsidRDefault="00FC6500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8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A16F84" w:rsidRDefault="00A16F84">
      <w:pPr>
        <w:pStyle w:val="Zkladntext"/>
        <w:spacing w:before="2"/>
        <w:ind w:left="0"/>
        <w:jc w:val="left"/>
        <w:rPr>
          <w:sz w:val="36"/>
        </w:rPr>
      </w:pPr>
    </w:p>
    <w:p w:rsidR="00A16F84" w:rsidRDefault="00FC6500">
      <w:pPr>
        <w:pStyle w:val="Nadpis1"/>
        <w:ind w:left="3274"/>
      </w:pPr>
      <w:r>
        <w:t>III.</w:t>
      </w:r>
    </w:p>
    <w:p w:rsidR="00A16F84" w:rsidRDefault="00FC6500">
      <w:pPr>
        <w:pStyle w:val="Nadpis2"/>
        <w:ind w:left="3271" w:right="3147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A16F84" w:rsidRDefault="00A16F84">
      <w:pPr>
        <w:pStyle w:val="Zkladntext"/>
        <w:ind w:left="0"/>
        <w:jc w:val="left"/>
        <w:rPr>
          <w:b/>
          <w:sz w:val="18"/>
        </w:rPr>
      </w:pPr>
    </w:p>
    <w:p w:rsidR="00A16F84" w:rsidRDefault="00FC6500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ind w:right="116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</w:t>
      </w:r>
      <w:r>
        <w:rPr>
          <w:sz w:val="20"/>
        </w:rPr>
        <w:t>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1"/>
          <w:sz w:val="20"/>
        </w:rPr>
        <w:t xml:space="preserve"> </w:t>
      </w:r>
      <w:r>
        <w:rPr>
          <w:sz w:val="20"/>
        </w:rPr>
        <w:t>v této Smlouvě.</w:t>
      </w:r>
    </w:p>
    <w:p w:rsidR="00A16F84" w:rsidRDefault="00A16F84">
      <w:pPr>
        <w:jc w:val="both"/>
        <w:rPr>
          <w:sz w:val="20"/>
        </w:rPr>
        <w:sectPr w:rsidR="00A16F84">
          <w:pgSz w:w="12240" w:h="15840"/>
          <w:pgMar w:top="1060" w:right="1020" w:bottom="1660" w:left="1460" w:header="0" w:footer="1460" w:gutter="0"/>
          <w:cols w:space="708"/>
        </w:sectPr>
      </w:pPr>
    </w:p>
    <w:p w:rsidR="00A16F84" w:rsidRDefault="00FC6500">
      <w:pPr>
        <w:pStyle w:val="Odstavecseseznamem"/>
        <w:numPr>
          <w:ilvl w:val="0"/>
          <w:numId w:val="5"/>
        </w:numPr>
        <w:tabs>
          <w:tab w:val="left" w:pos="526"/>
        </w:tabs>
        <w:spacing w:before="79"/>
        <w:ind w:right="120"/>
        <w:jc w:val="both"/>
        <w:rPr>
          <w:sz w:val="20"/>
        </w:rPr>
      </w:pPr>
      <w:r>
        <w:rPr>
          <w:sz w:val="20"/>
        </w:rPr>
        <w:lastRenderedPageBreak/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poskytne Fond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nabytí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A16F84" w:rsidRDefault="00FC6500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 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</w:t>
      </w:r>
      <w:r>
        <w:rPr>
          <w:sz w:val="20"/>
        </w:rPr>
        <w:t>čeno.</w:t>
      </w:r>
    </w:p>
    <w:p w:rsidR="00A16F84" w:rsidRDefault="00FC6500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doložení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toků</w:t>
      </w:r>
      <w:r>
        <w:rPr>
          <w:spacing w:val="-3"/>
          <w:sz w:val="20"/>
        </w:rPr>
        <w:t xml:space="preserve"> </w:t>
      </w:r>
      <w:r>
        <w:rPr>
          <w:sz w:val="20"/>
        </w:rPr>
        <w:t>zálohově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doloží</w:t>
      </w:r>
      <w:r>
        <w:rPr>
          <w:spacing w:val="-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4"/>
          <w:sz w:val="20"/>
        </w:rPr>
        <w:t xml:space="preserve"> </w:t>
      </w:r>
      <w:r>
        <w:rPr>
          <w:sz w:val="20"/>
        </w:rPr>
        <w:t>AIS</w:t>
      </w:r>
      <w:r>
        <w:rPr>
          <w:spacing w:val="-4"/>
          <w:sz w:val="20"/>
        </w:rPr>
        <w:t xml:space="preserve"> </w:t>
      </w:r>
      <w:r>
        <w:rPr>
          <w:sz w:val="20"/>
        </w:rPr>
        <w:t>SFŽP:</w:t>
      </w:r>
    </w:p>
    <w:p w:rsidR="00A16F84" w:rsidRDefault="00FC6500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Uzavřené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objednávky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realizované práce,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nebyly</w:t>
      </w:r>
      <w:r>
        <w:rPr>
          <w:spacing w:val="-3"/>
          <w:sz w:val="20"/>
        </w:rPr>
        <w:t xml:space="preserve"> </w:t>
      </w:r>
      <w:r>
        <w:rPr>
          <w:sz w:val="20"/>
        </w:rPr>
        <w:t>doloženy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3"/>
          <w:sz w:val="20"/>
        </w:rPr>
        <w:t xml:space="preserve"> </w:t>
      </w:r>
      <w:r>
        <w:rPr>
          <w:sz w:val="20"/>
        </w:rPr>
        <w:t>smlouvě;</w:t>
      </w:r>
    </w:p>
    <w:p w:rsidR="00A16F84" w:rsidRDefault="00FC6500">
      <w:pPr>
        <w:pStyle w:val="Odstavecseseznamem"/>
        <w:numPr>
          <w:ilvl w:val="1"/>
          <w:numId w:val="5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kopie daňových dokladů (faktur) označených číslem projektu, prokazujících výdaje projektu,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 soupisů provedených prací, zjišťovacích protokolů, resp. dokladů prokazujících dodržení</w:t>
      </w:r>
      <w:r>
        <w:rPr>
          <w:spacing w:val="1"/>
          <w:sz w:val="20"/>
        </w:rPr>
        <w:t xml:space="preserve"> </w:t>
      </w:r>
      <w:r>
        <w:rPr>
          <w:sz w:val="20"/>
        </w:rPr>
        <w:t>věcných a finančních podmínek dle uzavřených smluv s dodava</w:t>
      </w:r>
      <w:r>
        <w:rPr>
          <w:sz w:val="20"/>
        </w:rPr>
        <w:t>teli. Příjemce podpory předkládá</w:t>
      </w:r>
      <w:r>
        <w:rPr>
          <w:spacing w:val="1"/>
          <w:sz w:val="20"/>
        </w:rPr>
        <w:t xml:space="preserve"> </w:t>
      </w:r>
      <w:r>
        <w:rPr>
          <w:sz w:val="20"/>
        </w:rPr>
        <w:t>Fondu pouze faktury, včetně všech náležitostí a příloh, které ověřil, v souladu s platnými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-1"/>
          <w:sz w:val="20"/>
        </w:rPr>
        <w:t xml:space="preserve"> </w:t>
      </w:r>
      <w:r>
        <w:rPr>
          <w:sz w:val="20"/>
        </w:rPr>
        <w:t>věcné,</w:t>
      </w:r>
      <w:r>
        <w:rPr>
          <w:spacing w:val="-2"/>
          <w:sz w:val="20"/>
        </w:rPr>
        <w:t xml:space="preserve"> </w:t>
      </w:r>
      <w:r>
        <w:rPr>
          <w:sz w:val="20"/>
        </w:rPr>
        <w:t>formální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správnosti;</w:t>
      </w:r>
    </w:p>
    <w:p w:rsidR="00A16F84" w:rsidRDefault="00FC6500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3"/>
          <w:sz w:val="20"/>
        </w:rPr>
        <w:t xml:space="preserve"> </w:t>
      </w:r>
      <w:r>
        <w:rPr>
          <w:sz w:val="20"/>
        </w:rPr>
        <w:t>výpisů</w:t>
      </w:r>
      <w:r>
        <w:rPr>
          <w:spacing w:val="-4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-3"/>
          <w:sz w:val="20"/>
        </w:rPr>
        <w:t xml:space="preserve"> </w:t>
      </w:r>
      <w:r>
        <w:rPr>
          <w:sz w:val="20"/>
        </w:rPr>
        <w:t>plné</w:t>
      </w:r>
      <w:r>
        <w:rPr>
          <w:spacing w:val="-4"/>
          <w:sz w:val="20"/>
        </w:rPr>
        <w:t xml:space="preserve"> </w:t>
      </w:r>
      <w:r>
        <w:rPr>
          <w:sz w:val="20"/>
        </w:rPr>
        <w:t>uhrazení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2"/>
          <w:sz w:val="20"/>
        </w:rPr>
        <w:t xml:space="preserve"> </w:t>
      </w:r>
      <w:r>
        <w:rPr>
          <w:sz w:val="20"/>
        </w:rPr>
        <w:t>zhotovi</w:t>
      </w:r>
      <w:r>
        <w:rPr>
          <w:sz w:val="20"/>
        </w:rPr>
        <w:t>teli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příjemcem;</w:t>
      </w:r>
    </w:p>
    <w:p w:rsidR="00A16F84" w:rsidRDefault="00FC6500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případné informace banky příjemce podpory o výši vzniklého příslušenství, zejména o přijatých</w:t>
      </w:r>
      <w:r>
        <w:rPr>
          <w:spacing w:val="1"/>
          <w:sz w:val="20"/>
        </w:rPr>
        <w:t xml:space="preserve"> </w:t>
      </w:r>
      <w:r>
        <w:rPr>
          <w:sz w:val="20"/>
        </w:rPr>
        <w:t>úrocích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přijaté</w:t>
      </w:r>
      <w:r>
        <w:rPr>
          <w:spacing w:val="-2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bankovních účtech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příjemce.</w:t>
      </w:r>
    </w:p>
    <w:p w:rsidR="00A16F84" w:rsidRDefault="00FC6500">
      <w:pPr>
        <w:pStyle w:val="Odstavecseseznamem"/>
        <w:numPr>
          <w:ilvl w:val="1"/>
          <w:numId w:val="5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1"/>
          <w:sz w:val="20"/>
        </w:rPr>
        <w:t xml:space="preserve"> </w:t>
      </w:r>
      <w:r>
        <w:rPr>
          <w:sz w:val="20"/>
        </w:rPr>
        <w:t>fakturu,</w:t>
      </w:r>
      <w:r>
        <w:rPr>
          <w:spacing w:val="1"/>
          <w:sz w:val="20"/>
        </w:rPr>
        <w:t xml:space="preserve"> </w:t>
      </w:r>
      <w:r>
        <w:rPr>
          <w:sz w:val="20"/>
        </w:rPr>
        <w:t>je-li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nutné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spolu</w:t>
      </w:r>
      <w:r>
        <w:rPr>
          <w:spacing w:val="1"/>
          <w:sz w:val="20"/>
        </w:rPr>
        <w:t xml:space="preserve"> </w:t>
      </w:r>
      <w:r>
        <w:rPr>
          <w:sz w:val="20"/>
        </w:rPr>
        <w:t>s plně</w:t>
      </w:r>
      <w:r>
        <w:rPr>
          <w:spacing w:val="1"/>
          <w:sz w:val="20"/>
        </w:rPr>
        <w:t xml:space="preserve"> </w:t>
      </w:r>
      <w:r>
        <w:rPr>
          <w:sz w:val="20"/>
        </w:rPr>
        <w:t>uhrazeným</w:t>
      </w:r>
      <w:r>
        <w:rPr>
          <w:spacing w:val="-2"/>
          <w:sz w:val="20"/>
        </w:rPr>
        <w:t xml:space="preserve"> </w:t>
      </w:r>
      <w:r>
        <w:rPr>
          <w:sz w:val="20"/>
        </w:rPr>
        <w:t>daňovým</w:t>
      </w:r>
      <w:r>
        <w:rPr>
          <w:spacing w:val="-3"/>
          <w:sz w:val="20"/>
        </w:rPr>
        <w:t xml:space="preserve"> </w:t>
      </w:r>
      <w:r>
        <w:rPr>
          <w:sz w:val="20"/>
        </w:rPr>
        <w:t>dokladem</w:t>
      </w:r>
      <w:r>
        <w:rPr>
          <w:spacing w:val="1"/>
          <w:sz w:val="20"/>
        </w:rPr>
        <w:t xml:space="preserve"> </w:t>
      </w:r>
      <w:r>
        <w:rPr>
          <w:sz w:val="20"/>
        </w:rPr>
        <w:t>– fakturou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2"/>
          <w:sz w:val="20"/>
        </w:rPr>
        <w:t xml:space="preserve"> </w:t>
      </w:r>
      <w:r>
        <w:rPr>
          <w:sz w:val="20"/>
        </w:rPr>
        <w:t>práce,</w:t>
      </w:r>
      <w:r>
        <w:rPr>
          <w:spacing w:val="-1"/>
          <w:sz w:val="20"/>
        </w:rPr>
        <w:t xml:space="preserve"> </w:t>
      </w:r>
      <w:r>
        <w:rPr>
          <w:sz w:val="20"/>
        </w:rPr>
        <w:t>služby</w:t>
      </w:r>
      <w:r>
        <w:rPr>
          <w:spacing w:val="2"/>
          <w:sz w:val="20"/>
        </w:rPr>
        <w:t xml:space="preserve"> </w:t>
      </w:r>
      <w:r>
        <w:rPr>
          <w:sz w:val="20"/>
        </w:rPr>
        <w:t>nebo dodávky.</w:t>
      </w:r>
    </w:p>
    <w:p w:rsidR="00A16F84" w:rsidRDefault="00FC6500">
      <w:pPr>
        <w:pStyle w:val="Odstavecseseznamem"/>
        <w:numPr>
          <w:ilvl w:val="0"/>
          <w:numId w:val="5"/>
        </w:numPr>
        <w:tabs>
          <w:tab w:val="left" w:pos="600"/>
        </w:tabs>
        <w:spacing w:before="118"/>
        <w:ind w:left="599" w:right="113" w:hanging="358"/>
        <w:jc w:val="both"/>
        <w:rPr>
          <w:sz w:val="20"/>
        </w:rPr>
      </w:pPr>
      <w:r>
        <w:rPr>
          <w:sz w:val="20"/>
        </w:rPr>
        <w:t>Vyúčtováním, tedy předložením kopií faktur,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skutečným,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účelně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vynaloženým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2"/>
          <w:sz w:val="20"/>
        </w:rPr>
        <w:t xml:space="preserve"> </w:t>
      </w:r>
      <w:r>
        <w:rPr>
          <w:sz w:val="20"/>
        </w:rPr>
        <w:t>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  <w:r>
        <w:rPr>
          <w:spacing w:val="-11"/>
          <w:sz w:val="20"/>
        </w:rPr>
        <w:t xml:space="preserve"> </w:t>
      </w:r>
      <w:r>
        <w:rPr>
          <w:sz w:val="20"/>
        </w:rPr>
        <w:t>Úhra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veškerých</w:t>
      </w:r>
      <w:r>
        <w:rPr>
          <w:spacing w:val="-12"/>
          <w:sz w:val="20"/>
        </w:rPr>
        <w:t xml:space="preserve"> </w:t>
      </w:r>
      <w:r>
        <w:rPr>
          <w:sz w:val="20"/>
        </w:rPr>
        <w:t>dokladů</w:t>
      </w:r>
      <w:r>
        <w:rPr>
          <w:spacing w:val="-8"/>
          <w:sz w:val="20"/>
        </w:rPr>
        <w:t xml:space="preserve"> </w:t>
      </w:r>
      <w:r>
        <w:rPr>
          <w:sz w:val="20"/>
        </w:rPr>
        <w:t>musí</w:t>
      </w:r>
      <w:r>
        <w:rPr>
          <w:spacing w:val="-5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provedena</w:t>
      </w:r>
      <w:r>
        <w:rPr>
          <w:spacing w:val="-1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bezhotovostně.</w:t>
      </w:r>
    </w:p>
    <w:p w:rsidR="00A16F84" w:rsidRDefault="00FC6500">
      <w:pPr>
        <w:pStyle w:val="Odstavecseseznamem"/>
        <w:numPr>
          <w:ilvl w:val="0"/>
          <w:numId w:val="5"/>
        </w:numPr>
        <w:tabs>
          <w:tab w:val="left" w:pos="602"/>
        </w:tabs>
        <w:spacing w:before="122"/>
        <w:ind w:left="601" w:right="117" w:hanging="360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 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A16F84" w:rsidRDefault="00FC6500">
      <w:pPr>
        <w:pStyle w:val="Odstavecseseznamem"/>
        <w:numPr>
          <w:ilvl w:val="0"/>
          <w:numId w:val="5"/>
        </w:numPr>
        <w:tabs>
          <w:tab w:val="left" w:pos="602"/>
        </w:tabs>
        <w:spacing w:before="120"/>
        <w:ind w:left="601" w:right="112" w:hanging="360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8"/>
          <w:sz w:val="20"/>
        </w:rPr>
        <w:t xml:space="preserve"> </w:t>
      </w:r>
      <w:r>
        <w:rPr>
          <w:sz w:val="20"/>
        </w:rPr>
        <w:t>zdůvodnění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kopie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6"/>
          <w:sz w:val="20"/>
        </w:rPr>
        <w:t xml:space="preserve"> </w:t>
      </w:r>
      <w:r>
        <w:rPr>
          <w:sz w:val="20"/>
        </w:rPr>
        <w:t>výpisu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vrácenými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doložit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souběžně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vyúčtováním</w:t>
      </w:r>
      <w:r>
        <w:rPr>
          <w:spacing w:val="-2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16F84" w:rsidRDefault="00FC6500">
      <w:pPr>
        <w:pStyle w:val="Odstavecseseznamem"/>
        <w:numPr>
          <w:ilvl w:val="0"/>
          <w:numId w:val="5"/>
        </w:numPr>
        <w:tabs>
          <w:tab w:val="left" w:pos="602"/>
        </w:tabs>
        <w:spacing w:before="119"/>
        <w:ind w:left="601" w:right="108" w:hanging="502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dodavatelem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(pohledávek a z</w:t>
      </w:r>
      <w:r>
        <w:rPr>
          <w:sz w:val="20"/>
        </w:rPr>
        <w:t>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dodavatelem, podepsanou příjemcem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dodavatelem.</w:t>
      </w:r>
      <w:r>
        <w:rPr>
          <w:spacing w:val="-4"/>
          <w:sz w:val="20"/>
        </w:rPr>
        <w:t xml:space="preserve"> </w:t>
      </w: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-8"/>
          <w:sz w:val="20"/>
        </w:rPr>
        <w:t xml:space="preserve"> </w:t>
      </w:r>
      <w:r>
        <w:rPr>
          <w:sz w:val="20"/>
        </w:rPr>
        <w:t>vzájemná</w:t>
      </w:r>
      <w:r>
        <w:rPr>
          <w:spacing w:val="-7"/>
          <w:sz w:val="20"/>
        </w:rPr>
        <w:t xml:space="preserve"> </w:t>
      </w:r>
      <w:r>
        <w:rPr>
          <w:sz w:val="20"/>
        </w:rPr>
        <w:t>dohoda</w:t>
      </w:r>
      <w:r>
        <w:rPr>
          <w:spacing w:val="-7"/>
          <w:sz w:val="20"/>
        </w:rPr>
        <w:t xml:space="preserve"> </w:t>
      </w:r>
      <w:r>
        <w:rPr>
          <w:sz w:val="20"/>
        </w:rPr>
        <w:t>musí</w:t>
      </w:r>
      <w:r>
        <w:rPr>
          <w:spacing w:val="-8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uzavřena</w:t>
      </w:r>
      <w:r>
        <w:rPr>
          <w:spacing w:val="-7"/>
          <w:sz w:val="20"/>
        </w:rPr>
        <w:t xml:space="preserve"> </w:t>
      </w:r>
      <w:r>
        <w:rPr>
          <w:sz w:val="20"/>
        </w:rPr>
        <w:t>v 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A16F84" w:rsidRDefault="00FC6500">
      <w:pPr>
        <w:pStyle w:val="Odstavecseseznamem"/>
        <w:numPr>
          <w:ilvl w:val="0"/>
          <w:numId w:val="5"/>
        </w:numPr>
        <w:tabs>
          <w:tab w:val="left" w:pos="602"/>
        </w:tabs>
        <w:ind w:left="601" w:right="115" w:hanging="502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A16F84" w:rsidRDefault="00A16F84">
      <w:pPr>
        <w:jc w:val="both"/>
        <w:rPr>
          <w:sz w:val="20"/>
        </w:rPr>
        <w:sectPr w:rsidR="00A16F84">
          <w:pgSz w:w="12240" w:h="15840"/>
          <w:pgMar w:top="1440" w:right="1020" w:bottom="1660" w:left="1460" w:header="0" w:footer="1460" w:gutter="0"/>
          <w:cols w:space="708"/>
        </w:sectPr>
      </w:pPr>
    </w:p>
    <w:p w:rsidR="00A16F84" w:rsidRDefault="00A16F84">
      <w:pPr>
        <w:pStyle w:val="Zkladntext"/>
        <w:ind w:left="0"/>
        <w:jc w:val="left"/>
        <w:rPr>
          <w:sz w:val="26"/>
        </w:rPr>
      </w:pPr>
    </w:p>
    <w:p w:rsidR="00A16F84" w:rsidRDefault="00A16F84">
      <w:pPr>
        <w:pStyle w:val="Zkladntext"/>
        <w:ind w:left="0"/>
        <w:jc w:val="left"/>
        <w:rPr>
          <w:sz w:val="26"/>
        </w:rPr>
      </w:pPr>
    </w:p>
    <w:p w:rsidR="00A16F84" w:rsidRDefault="00A16F84">
      <w:pPr>
        <w:pStyle w:val="Zkladntext"/>
        <w:spacing w:before="7"/>
        <w:ind w:left="0"/>
        <w:jc w:val="left"/>
        <w:rPr>
          <w:sz w:val="18"/>
        </w:rPr>
      </w:pPr>
    </w:p>
    <w:p w:rsidR="00A16F84" w:rsidRDefault="00FC6500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A16F84" w:rsidRDefault="00FC6500">
      <w:pPr>
        <w:spacing w:before="166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A16F84" w:rsidRDefault="00FC6500">
      <w:pPr>
        <w:pStyle w:val="Nadpis2"/>
        <w:spacing w:before="0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A16F84" w:rsidRDefault="00A16F84">
      <w:pPr>
        <w:sectPr w:rsidR="00A16F84">
          <w:pgSz w:w="12240" w:h="15840"/>
          <w:pgMar w:top="1500" w:right="1020" w:bottom="1660" w:left="1460" w:header="0" w:footer="1460" w:gutter="0"/>
          <w:cols w:num="2" w:space="708" w:equalWidth="0">
            <w:col w:w="2126" w:space="63"/>
            <w:col w:w="7571"/>
          </w:cols>
        </w:sectPr>
      </w:pPr>
    </w:p>
    <w:p w:rsidR="00A16F84" w:rsidRDefault="00FC650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16F84" w:rsidRDefault="00FC6500">
      <w:pPr>
        <w:pStyle w:val="Odstavecseseznamem"/>
        <w:numPr>
          <w:ilvl w:val="0"/>
          <w:numId w:val="3"/>
        </w:numPr>
        <w:tabs>
          <w:tab w:val="left" w:pos="602"/>
        </w:tabs>
        <w:spacing w:before="118"/>
        <w:ind w:left="601" w:right="108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popisu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zpracovaného</w:t>
      </w:r>
      <w:r>
        <w:rPr>
          <w:spacing w:val="1"/>
          <w:sz w:val="20"/>
        </w:rPr>
        <w:t xml:space="preserve"> </w:t>
      </w:r>
      <w:r>
        <w:rPr>
          <w:sz w:val="20"/>
        </w:rPr>
        <w:t>Ing.</w:t>
      </w:r>
      <w:r>
        <w:rPr>
          <w:spacing w:val="1"/>
          <w:sz w:val="20"/>
        </w:rPr>
        <w:t xml:space="preserve"> </w:t>
      </w:r>
      <w:r>
        <w:rPr>
          <w:sz w:val="20"/>
        </w:rPr>
        <w:t>Zdeňkem</w:t>
      </w:r>
      <w:r>
        <w:rPr>
          <w:spacing w:val="1"/>
          <w:sz w:val="20"/>
        </w:rPr>
        <w:t xml:space="preserve"> </w:t>
      </w:r>
      <w:r>
        <w:rPr>
          <w:sz w:val="20"/>
        </w:rPr>
        <w:t>Havlem</w:t>
      </w:r>
      <w:r>
        <w:rPr>
          <w:spacing w:val="1"/>
          <w:sz w:val="20"/>
        </w:rPr>
        <w:t xml:space="preserve"> </w:t>
      </w:r>
      <w:r>
        <w:rPr>
          <w:sz w:val="20"/>
        </w:rPr>
        <w:t>(9/2022),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"Vysoká</w:t>
      </w:r>
      <w:r>
        <w:rPr>
          <w:spacing w:val="1"/>
          <w:sz w:val="20"/>
        </w:rPr>
        <w:t xml:space="preserve"> </w:t>
      </w:r>
      <w:r>
        <w:rPr>
          <w:sz w:val="20"/>
        </w:rPr>
        <w:t>Lípa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rekonstrukce rybníka na p.</w:t>
      </w:r>
      <w:r>
        <w:rPr>
          <w:spacing w:val="1"/>
          <w:sz w:val="20"/>
        </w:rPr>
        <w:t xml:space="preserve"> </w:t>
      </w:r>
      <w:r>
        <w:rPr>
          <w:sz w:val="20"/>
        </w:rPr>
        <w:t>p.</w:t>
      </w:r>
      <w:r>
        <w:rPr>
          <w:spacing w:val="54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27"</w:t>
      </w:r>
      <w:r>
        <w:rPr>
          <w:spacing w:val="55"/>
          <w:sz w:val="20"/>
        </w:rPr>
        <w:t xml:space="preserve"> </w:t>
      </w:r>
      <w:r>
        <w:rPr>
          <w:sz w:val="20"/>
        </w:rPr>
        <w:t>zpracované Jaromírem Maděrou</w:t>
      </w:r>
      <w:r>
        <w:rPr>
          <w:spacing w:val="55"/>
          <w:sz w:val="20"/>
        </w:rPr>
        <w:t xml:space="preserve"> </w:t>
      </w:r>
      <w:r>
        <w:rPr>
          <w:sz w:val="20"/>
        </w:rPr>
        <w:t>(9/2017),</w:t>
      </w:r>
      <w:r>
        <w:rPr>
          <w:spacing w:val="54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11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1.</w:t>
      </w:r>
      <w:r>
        <w:rPr>
          <w:spacing w:val="-9"/>
          <w:sz w:val="20"/>
        </w:rPr>
        <w:t xml:space="preserve"> </w:t>
      </w:r>
      <w:r>
        <w:rPr>
          <w:sz w:val="20"/>
        </w:rPr>
        <w:t>12.</w:t>
      </w:r>
      <w:r>
        <w:rPr>
          <w:spacing w:val="-12"/>
          <w:sz w:val="20"/>
        </w:rPr>
        <w:t xml:space="preserve"> </w:t>
      </w:r>
      <w:r>
        <w:rPr>
          <w:sz w:val="20"/>
        </w:rPr>
        <w:t>2022,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10"/>
          <w:sz w:val="20"/>
        </w:rPr>
        <w:t xml:space="preserve"> </w:t>
      </w:r>
      <w:r>
        <w:rPr>
          <w:sz w:val="20"/>
        </w:rPr>
        <w:t>výběrového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</w:t>
      </w:r>
      <w:r>
        <w:rPr>
          <w:spacing w:val="-9"/>
          <w:sz w:val="20"/>
        </w:rPr>
        <w:t xml:space="preserve"> </w:t>
      </w:r>
      <w:r>
        <w:rPr>
          <w:sz w:val="20"/>
        </w:rPr>
        <w:t>včetně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dílo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společností</w:t>
      </w:r>
      <w:r>
        <w:rPr>
          <w:spacing w:val="-52"/>
          <w:sz w:val="20"/>
        </w:rPr>
        <w:t xml:space="preserve"> </w:t>
      </w:r>
      <w:r>
        <w:rPr>
          <w:sz w:val="20"/>
        </w:rPr>
        <w:t>HANTYCH</w:t>
      </w:r>
      <w:r>
        <w:rPr>
          <w:spacing w:val="-9"/>
          <w:sz w:val="20"/>
        </w:rPr>
        <w:t xml:space="preserve"> </w:t>
      </w:r>
      <w:r>
        <w:rPr>
          <w:sz w:val="20"/>
        </w:rPr>
        <w:t>s.</w:t>
      </w:r>
      <w:r>
        <w:rPr>
          <w:spacing w:val="-10"/>
          <w:sz w:val="20"/>
        </w:rPr>
        <w:t xml:space="preserve"> </w:t>
      </w:r>
      <w:r>
        <w:rPr>
          <w:sz w:val="20"/>
        </w:rPr>
        <w:t>r.</w:t>
      </w:r>
      <w:r>
        <w:rPr>
          <w:spacing w:val="-9"/>
          <w:sz w:val="20"/>
        </w:rPr>
        <w:t xml:space="preserve"> </w:t>
      </w:r>
      <w:r>
        <w:rPr>
          <w:sz w:val="20"/>
        </w:rPr>
        <w:t>o.,</w:t>
      </w:r>
      <w:r>
        <w:rPr>
          <w:spacing w:val="-8"/>
          <w:sz w:val="20"/>
        </w:rPr>
        <w:t xml:space="preserve"> </w:t>
      </w:r>
      <w:r>
        <w:rPr>
          <w:sz w:val="20"/>
        </w:rPr>
        <w:t>Janská</w:t>
      </w:r>
      <w:r>
        <w:rPr>
          <w:spacing w:val="-10"/>
          <w:sz w:val="20"/>
        </w:rPr>
        <w:t xml:space="preserve"> </w:t>
      </w:r>
      <w:r>
        <w:rPr>
          <w:sz w:val="20"/>
        </w:rPr>
        <w:t>111,</w:t>
      </w:r>
      <w:r>
        <w:rPr>
          <w:spacing w:val="-9"/>
          <w:sz w:val="20"/>
        </w:rPr>
        <w:t xml:space="preserve"> </w:t>
      </w:r>
      <w:r>
        <w:rPr>
          <w:sz w:val="20"/>
        </w:rPr>
        <w:t>405</w:t>
      </w:r>
      <w:r>
        <w:rPr>
          <w:spacing w:val="-8"/>
          <w:sz w:val="20"/>
        </w:rPr>
        <w:t xml:space="preserve"> </w:t>
      </w:r>
      <w:r>
        <w:rPr>
          <w:sz w:val="20"/>
        </w:rPr>
        <w:t>02</w:t>
      </w:r>
      <w:r>
        <w:rPr>
          <w:spacing w:val="-9"/>
          <w:sz w:val="20"/>
        </w:rPr>
        <w:t xml:space="preserve"> </w:t>
      </w:r>
      <w:r>
        <w:rPr>
          <w:sz w:val="20"/>
        </w:rPr>
        <w:t>Janská,</w:t>
      </w:r>
      <w:r>
        <w:rPr>
          <w:spacing w:val="-10"/>
          <w:sz w:val="20"/>
        </w:rPr>
        <w:t xml:space="preserve"> </w:t>
      </w:r>
      <w:r>
        <w:rPr>
          <w:sz w:val="20"/>
        </w:rPr>
        <w:t>IČO:</w:t>
      </w:r>
      <w:r>
        <w:rPr>
          <w:spacing w:val="-8"/>
          <w:sz w:val="20"/>
        </w:rPr>
        <w:t xml:space="preserve"> </w:t>
      </w:r>
      <w:r>
        <w:rPr>
          <w:sz w:val="20"/>
        </w:rPr>
        <w:t>06659969,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14.</w:t>
      </w:r>
      <w:r>
        <w:rPr>
          <w:spacing w:val="-9"/>
          <w:sz w:val="20"/>
        </w:rPr>
        <w:t xml:space="preserve"> </w:t>
      </w:r>
      <w:r>
        <w:rPr>
          <w:sz w:val="20"/>
        </w:rPr>
        <w:t>7.</w:t>
      </w:r>
      <w:r>
        <w:rPr>
          <w:spacing w:val="-9"/>
          <w:sz w:val="20"/>
        </w:rPr>
        <w:t xml:space="preserve"> </w:t>
      </w:r>
      <w:r>
        <w:rPr>
          <w:sz w:val="20"/>
        </w:rPr>
        <w:t>2023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firmou</w:t>
      </w:r>
      <w:r>
        <w:rPr>
          <w:spacing w:val="-8"/>
          <w:sz w:val="20"/>
        </w:rPr>
        <w:t xml:space="preserve"> </w:t>
      </w:r>
      <w:r>
        <w:rPr>
          <w:sz w:val="20"/>
        </w:rPr>
        <w:t>Jakub</w:t>
      </w:r>
      <w:r>
        <w:rPr>
          <w:spacing w:val="-6"/>
          <w:sz w:val="20"/>
        </w:rPr>
        <w:t xml:space="preserve"> </w:t>
      </w:r>
      <w:r>
        <w:rPr>
          <w:sz w:val="20"/>
        </w:rPr>
        <w:t>Zachula,</w:t>
      </w:r>
      <w:r>
        <w:rPr>
          <w:spacing w:val="-53"/>
          <w:sz w:val="20"/>
        </w:rPr>
        <w:t xml:space="preserve"> </w:t>
      </w:r>
      <w:r>
        <w:rPr>
          <w:sz w:val="20"/>
        </w:rPr>
        <w:t>Janov 39, 405 02 Děčín, IČO: 09184708, včetně případných změn a doplňků těchto dokumentů, 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Fond odsouhlasil,</w:t>
      </w:r>
    </w:p>
    <w:p w:rsidR="00A16F84" w:rsidRDefault="00FC6500">
      <w:pPr>
        <w:pStyle w:val="Odstavecseseznamem"/>
        <w:numPr>
          <w:ilvl w:val="0"/>
          <w:numId w:val="3"/>
        </w:numPr>
        <w:tabs>
          <w:tab w:val="left" w:pos="602"/>
        </w:tabs>
        <w:rPr>
          <w:sz w:val="13"/>
        </w:rPr>
      </w:pP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období</w:t>
      </w:r>
      <w:r>
        <w:rPr>
          <w:spacing w:val="70"/>
          <w:sz w:val="20"/>
        </w:rPr>
        <w:t xml:space="preserve"> </w:t>
      </w:r>
      <w:r>
        <w:rPr>
          <w:sz w:val="20"/>
        </w:rPr>
        <w:t>od</w:t>
      </w:r>
      <w:r>
        <w:rPr>
          <w:spacing w:val="70"/>
          <w:sz w:val="20"/>
        </w:rPr>
        <w:t xml:space="preserve"> </w:t>
      </w:r>
      <w:r>
        <w:rPr>
          <w:sz w:val="20"/>
        </w:rPr>
        <w:t>8/2022</w:t>
      </w:r>
      <w:r>
        <w:rPr>
          <w:spacing w:val="70"/>
          <w:sz w:val="20"/>
        </w:rPr>
        <w:t xml:space="preserve"> </w:t>
      </w:r>
      <w:r>
        <w:rPr>
          <w:sz w:val="20"/>
        </w:rPr>
        <w:t>do</w:t>
      </w:r>
      <w:r>
        <w:rPr>
          <w:spacing w:val="72"/>
          <w:sz w:val="20"/>
        </w:rPr>
        <w:t xml:space="preserve"> </w:t>
      </w:r>
      <w:r>
        <w:rPr>
          <w:sz w:val="20"/>
        </w:rPr>
        <w:t>3/2024</w:t>
      </w:r>
      <w:r>
        <w:rPr>
          <w:spacing w:val="70"/>
          <w:sz w:val="20"/>
        </w:rPr>
        <w:t xml:space="preserve"> </w:t>
      </w:r>
      <w:r>
        <w:rPr>
          <w:sz w:val="20"/>
        </w:rPr>
        <w:t>provedl</w:t>
      </w:r>
      <w:r>
        <w:rPr>
          <w:spacing w:val="70"/>
          <w:sz w:val="20"/>
        </w:rPr>
        <w:t xml:space="preserve"> </w:t>
      </w:r>
      <w:r>
        <w:rPr>
          <w:sz w:val="20"/>
        </w:rPr>
        <w:t>kácení</w:t>
      </w:r>
      <w:r>
        <w:rPr>
          <w:spacing w:val="72"/>
          <w:sz w:val="20"/>
        </w:rPr>
        <w:t xml:space="preserve"> </w:t>
      </w:r>
      <w:r>
        <w:rPr>
          <w:sz w:val="20"/>
        </w:rPr>
        <w:t>suchých</w:t>
      </w:r>
      <w:r>
        <w:rPr>
          <w:spacing w:val="71"/>
          <w:sz w:val="20"/>
        </w:rPr>
        <w:t xml:space="preserve"> </w:t>
      </w:r>
      <w:r>
        <w:rPr>
          <w:sz w:val="20"/>
        </w:rPr>
        <w:t>lesních</w:t>
      </w:r>
      <w:r>
        <w:rPr>
          <w:spacing w:val="70"/>
          <w:sz w:val="20"/>
        </w:rPr>
        <w:t xml:space="preserve"> </w:t>
      </w:r>
      <w:r>
        <w:rPr>
          <w:sz w:val="20"/>
        </w:rPr>
        <w:t>porostů</w:t>
      </w:r>
      <w:r>
        <w:rPr>
          <w:spacing w:val="72"/>
          <w:sz w:val="20"/>
        </w:rPr>
        <w:t xml:space="preserve"> </w:t>
      </w:r>
      <w:r>
        <w:rPr>
          <w:sz w:val="20"/>
        </w:rPr>
        <w:t>na</w:t>
      </w:r>
      <w:r>
        <w:rPr>
          <w:spacing w:val="73"/>
          <w:sz w:val="20"/>
        </w:rPr>
        <w:t xml:space="preserve"> </w:t>
      </w:r>
      <w:r>
        <w:rPr>
          <w:sz w:val="20"/>
        </w:rPr>
        <w:t>ploše</w:t>
      </w:r>
      <w:r>
        <w:rPr>
          <w:spacing w:val="69"/>
          <w:sz w:val="20"/>
        </w:rPr>
        <w:t xml:space="preserve"> </w:t>
      </w:r>
      <w:r>
        <w:rPr>
          <w:sz w:val="20"/>
        </w:rPr>
        <w:t>46</w:t>
      </w:r>
      <w:r>
        <w:rPr>
          <w:spacing w:val="70"/>
          <w:sz w:val="20"/>
        </w:rPr>
        <w:t xml:space="preserve"> </w:t>
      </w:r>
      <w:r>
        <w:rPr>
          <w:sz w:val="20"/>
        </w:rPr>
        <w:t>000</w:t>
      </w:r>
      <w:r>
        <w:rPr>
          <w:spacing w:val="73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2</w:t>
      </w:r>
    </w:p>
    <w:p w:rsidR="00A16F84" w:rsidRDefault="00FC6500">
      <w:pPr>
        <w:pStyle w:val="Zkladntext"/>
        <w:ind w:left="601"/>
      </w:pPr>
      <w:r>
        <w:t>a</w:t>
      </w:r>
      <w:r>
        <w:rPr>
          <w:spacing w:val="-3"/>
        </w:rPr>
        <w:t xml:space="preserve"> </w:t>
      </w:r>
      <w:r>
        <w:t>rekonstrukci</w:t>
      </w:r>
      <w:r>
        <w:rPr>
          <w:spacing w:val="-3"/>
        </w:rPr>
        <w:t xml:space="preserve"> </w:t>
      </w:r>
      <w:r>
        <w:t>rybníka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Vysoké</w:t>
      </w:r>
      <w:r>
        <w:rPr>
          <w:spacing w:val="-3"/>
        </w:rPr>
        <w:t xml:space="preserve"> </w:t>
      </w:r>
      <w:r>
        <w:t>Lípě,</w:t>
      </w:r>
    </w:p>
    <w:p w:rsidR="00A16F84" w:rsidRDefault="00FC6500">
      <w:pPr>
        <w:pStyle w:val="Odstavecseseznamem"/>
        <w:numPr>
          <w:ilvl w:val="0"/>
          <w:numId w:val="3"/>
        </w:numPr>
        <w:tabs>
          <w:tab w:val="left" w:pos="602"/>
        </w:tabs>
        <w:ind w:left="601" w:right="111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 opatření a provádění kontroly podle písm. b) odrážky páté) po dobu 5 let od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A16F84" w:rsidRDefault="00FC6500">
      <w:pPr>
        <w:pStyle w:val="Zkladntext"/>
        <w:spacing w:before="119"/>
        <w:ind w:left="383"/>
      </w:pPr>
      <w:r>
        <w:t>-</w:t>
      </w:r>
      <w:r>
        <w:rPr>
          <w:spacing w:val="27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</w:t>
      </w:r>
      <w:r>
        <w:rPr>
          <w:spacing w:val="-2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Směrnice</w:t>
      </w:r>
      <w:r>
        <w:rPr>
          <w:spacing w:val="-2"/>
        </w:rPr>
        <w:t xml:space="preserve"> </w:t>
      </w:r>
      <w:r>
        <w:t>MŽP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Výzvy,</w:t>
      </w:r>
    </w:p>
    <w:p w:rsidR="00A16F84" w:rsidRDefault="00FC6500">
      <w:pPr>
        <w:pStyle w:val="Zkladntext"/>
        <w:spacing w:before="120"/>
        <w:ind w:left="242" w:right="116"/>
      </w:pPr>
      <w:r>
        <w:t>Příjemce</w:t>
      </w:r>
      <w:r>
        <w:rPr>
          <w:spacing w:val="-5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bere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vědomí,</w:t>
      </w:r>
      <w:r>
        <w:rPr>
          <w:spacing w:val="-3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toto</w:t>
      </w:r>
      <w:r>
        <w:rPr>
          <w:spacing w:val="-3"/>
        </w:rPr>
        <w:t xml:space="preserve"> </w:t>
      </w:r>
      <w:r>
        <w:t>prohlášení</w:t>
      </w:r>
      <w:r>
        <w:rPr>
          <w:spacing w:val="-4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3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této</w:t>
      </w:r>
      <w:r>
        <w:rPr>
          <w:spacing w:val="-53"/>
        </w:rPr>
        <w:t xml:space="preserve"> </w:t>
      </w:r>
      <w:r>
        <w:t>Smlouvy považováno za neoprávněné použití finančních prostředků poskytnutých ze státního fondu ve</w:t>
      </w:r>
      <w:r>
        <w:rPr>
          <w:spacing w:val="1"/>
        </w:rPr>
        <w:t xml:space="preserve"> </w:t>
      </w:r>
      <w:r>
        <w:t>smyslu zákona č. 218/2000 Sb., o rozpočtových pravidlech a o změně některých související</w:t>
      </w:r>
      <w:r>
        <w:t>ch zákonů</w:t>
      </w:r>
      <w:r>
        <w:rPr>
          <w:spacing w:val="1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3"/>
        </w:rPr>
        <w:t xml:space="preserve"> </w:t>
      </w:r>
      <w:r>
        <w:t>znění,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2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A16F84" w:rsidRDefault="00FC6500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A16F84" w:rsidRDefault="00FC6500">
      <w:pPr>
        <w:pStyle w:val="Odstavecseseznamem"/>
        <w:numPr>
          <w:ilvl w:val="0"/>
          <w:numId w:val="3"/>
        </w:numPr>
        <w:tabs>
          <w:tab w:val="left" w:pos="60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A16F84" w:rsidRDefault="00FC6500">
      <w:pPr>
        <w:pStyle w:val="Odstavecseseznamem"/>
        <w:numPr>
          <w:ilvl w:val="0"/>
          <w:numId w:val="3"/>
        </w:numPr>
        <w:tabs>
          <w:tab w:val="left" w:pos="602"/>
        </w:tabs>
        <w:spacing w:before="120"/>
        <w:rPr>
          <w:sz w:val="20"/>
        </w:rPr>
      </w:pPr>
      <w:r>
        <w:rPr>
          <w:sz w:val="20"/>
        </w:rPr>
        <w:t>doloží</w:t>
      </w:r>
      <w:r>
        <w:rPr>
          <w:spacing w:val="-3"/>
          <w:sz w:val="20"/>
        </w:rPr>
        <w:t xml:space="preserve"> </w:t>
      </w:r>
      <w:r>
        <w:rPr>
          <w:sz w:val="20"/>
        </w:rPr>
        <w:t>podklady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3"/>
          <w:sz w:val="20"/>
        </w:rPr>
        <w:t xml:space="preserve"> </w:t>
      </w:r>
      <w:r>
        <w:rPr>
          <w:sz w:val="20"/>
        </w:rPr>
        <w:t>2024,</w:t>
      </w:r>
    </w:p>
    <w:p w:rsidR="00A16F84" w:rsidRDefault="00FC6500">
      <w:pPr>
        <w:pStyle w:val="Odstavecseseznamem"/>
        <w:numPr>
          <w:ilvl w:val="0"/>
          <w:numId w:val="3"/>
        </w:numPr>
        <w:tabs>
          <w:tab w:val="left" w:pos="602"/>
        </w:tabs>
        <w:ind w:left="601" w:right="111"/>
        <w:rPr>
          <w:sz w:val="20"/>
        </w:rPr>
      </w:pPr>
      <w:r>
        <w:rPr>
          <w:sz w:val="20"/>
        </w:rPr>
        <w:t>zabezpečí, že účel, pro který je poskytnuta podpora podle této Smlouvy, bude u relevantních aktivit a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-1"/>
          <w:sz w:val="20"/>
        </w:rPr>
        <w:t xml:space="preserve"> </w:t>
      </w:r>
      <w:r>
        <w:rPr>
          <w:sz w:val="20"/>
        </w:rPr>
        <w:t>výstupů 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</w:t>
      </w:r>
      <w:r>
        <w:rPr>
          <w:spacing w:val="2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2"/>
          <w:sz w:val="20"/>
        </w:rPr>
        <w:t xml:space="preserve"> </w:t>
      </w:r>
      <w:r>
        <w:rPr>
          <w:sz w:val="20"/>
        </w:rPr>
        <w:t>realizace akce,</w:t>
      </w:r>
    </w:p>
    <w:p w:rsidR="00A16F84" w:rsidRDefault="00FC6500">
      <w:pPr>
        <w:pStyle w:val="Odstavecseseznamem"/>
        <w:numPr>
          <w:ilvl w:val="0"/>
          <w:numId w:val="3"/>
        </w:numPr>
        <w:tabs>
          <w:tab w:val="left" w:pos="602"/>
        </w:tabs>
        <w:ind w:left="601" w:right="109"/>
        <w:rPr>
          <w:sz w:val="20"/>
        </w:rPr>
      </w:pPr>
      <w:r>
        <w:rPr>
          <w:sz w:val="20"/>
        </w:rPr>
        <w:t>bude veškeré výdaje akce vést v účetnictví nebo daňové evidenci (zákon č. 563/1991 Sb., o účetnictví, v</w:t>
      </w:r>
      <w:r>
        <w:rPr>
          <w:spacing w:val="-52"/>
          <w:sz w:val="20"/>
        </w:rPr>
        <w:t xml:space="preserve"> </w:t>
      </w:r>
      <w:r>
        <w:rPr>
          <w:sz w:val="20"/>
        </w:rPr>
        <w:t>platném</w:t>
      </w:r>
      <w:r>
        <w:rPr>
          <w:spacing w:val="-4"/>
          <w:sz w:val="20"/>
        </w:rPr>
        <w:t xml:space="preserve"> </w:t>
      </w:r>
      <w:r>
        <w:rPr>
          <w:sz w:val="20"/>
        </w:rPr>
        <w:t>znění,</w:t>
      </w:r>
      <w:r>
        <w:rPr>
          <w:spacing w:val="-2"/>
          <w:sz w:val="20"/>
        </w:rPr>
        <w:t xml:space="preserve"> </w:t>
      </w:r>
      <w:r>
        <w:rPr>
          <w:sz w:val="20"/>
        </w:rPr>
        <w:t>zákon č.</w:t>
      </w:r>
      <w:r>
        <w:rPr>
          <w:spacing w:val="-2"/>
          <w:sz w:val="20"/>
        </w:rPr>
        <w:t xml:space="preserve"> </w:t>
      </w:r>
      <w:r>
        <w:rPr>
          <w:sz w:val="20"/>
        </w:rPr>
        <w:t>586/1992</w:t>
      </w:r>
      <w:r>
        <w:rPr>
          <w:spacing w:val="-2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znění)</w:t>
      </w:r>
      <w:r>
        <w:rPr>
          <w:spacing w:val="-2"/>
          <w:sz w:val="20"/>
        </w:rPr>
        <w:t xml:space="preserve"> </w:t>
      </w:r>
      <w:r>
        <w:rPr>
          <w:sz w:val="20"/>
        </w:rPr>
        <w:t>podle čl.</w:t>
      </w:r>
      <w:r>
        <w:rPr>
          <w:spacing w:val="-3"/>
          <w:sz w:val="20"/>
        </w:rPr>
        <w:t xml:space="preserve"> </w:t>
      </w:r>
      <w:r>
        <w:rPr>
          <w:sz w:val="20"/>
        </w:rPr>
        <w:t>9 písm.</w:t>
      </w:r>
      <w:r>
        <w:rPr>
          <w:spacing w:val="-3"/>
          <w:sz w:val="20"/>
        </w:rPr>
        <w:t xml:space="preserve"> </w:t>
      </w:r>
      <w:r>
        <w:rPr>
          <w:sz w:val="20"/>
        </w:rPr>
        <w:t>n)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A16F84" w:rsidRDefault="00FC6500">
      <w:pPr>
        <w:pStyle w:val="Odstavecseseznamem"/>
        <w:numPr>
          <w:ilvl w:val="0"/>
          <w:numId w:val="3"/>
        </w:numPr>
        <w:tabs>
          <w:tab w:val="left" w:pos="602"/>
        </w:tabs>
        <w:spacing w:before="118"/>
        <w:ind w:left="601" w:right="119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</w:t>
      </w:r>
      <w:r>
        <w:rPr>
          <w:sz w:val="20"/>
        </w:rPr>
        <w:t>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A16F84" w:rsidRDefault="00FC6500">
      <w:pPr>
        <w:pStyle w:val="Odstavecseseznamem"/>
        <w:numPr>
          <w:ilvl w:val="0"/>
          <w:numId w:val="3"/>
        </w:numPr>
        <w:tabs>
          <w:tab w:val="left" w:pos="60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A16F84" w:rsidRDefault="00FC6500">
      <w:pPr>
        <w:pStyle w:val="Odstavecseseznamem"/>
        <w:numPr>
          <w:ilvl w:val="1"/>
          <w:numId w:val="4"/>
        </w:numPr>
        <w:tabs>
          <w:tab w:val="left" w:pos="744"/>
        </w:tabs>
        <w:ind w:left="525" w:right="109" w:hanging="8"/>
        <w:jc w:val="both"/>
        <w:rPr>
          <w:sz w:val="20"/>
        </w:rPr>
      </w:pPr>
      <w:r>
        <w:rPr>
          <w:sz w:val="20"/>
        </w:rPr>
        <w:t>se zavazuje nejpozději do konce 12/2024 předložit prostřednictvím AIS SFŽP ČR Fondu podklady k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závěrečnému</w:t>
      </w:r>
      <w:r>
        <w:rPr>
          <w:spacing w:val="-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„ZVA")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11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A16F84" w:rsidRDefault="00FC6500">
      <w:pPr>
        <w:pStyle w:val="Zkladntext"/>
        <w:spacing w:before="119"/>
        <w:ind w:right="10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lastRenderedPageBreak/>
        <w:t>než</w:t>
      </w:r>
      <w:r>
        <w:rPr>
          <w:spacing w:val="41"/>
        </w:rPr>
        <w:t xml:space="preserve"> </w:t>
      </w:r>
      <w:r>
        <w:t>obdrží</w:t>
      </w:r>
      <w:r>
        <w:rPr>
          <w:spacing w:val="40"/>
        </w:rPr>
        <w:t xml:space="preserve"> </w:t>
      </w:r>
      <w:r>
        <w:t>veškeré</w:t>
      </w:r>
      <w:r>
        <w:rPr>
          <w:spacing w:val="39"/>
        </w:rPr>
        <w:t xml:space="preserve"> </w:t>
      </w:r>
      <w:r>
        <w:t>požadované</w:t>
      </w:r>
      <w:r>
        <w:rPr>
          <w:spacing w:val="39"/>
        </w:rPr>
        <w:t xml:space="preserve"> </w:t>
      </w:r>
      <w:r>
        <w:t>podklady</w:t>
      </w:r>
      <w:r>
        <w:rPr>
          <w:spacing w:val="4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informace,</w:t>
      </w:r>
      <w:r>
        <w:rPr>
          <w:spacing w:val="43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základě</w:t>
      </w:r>
      <w:r>
        <w:rPr>
          <w:spacing w:val="42"/>
        </w:rPr>
        <w:t xml:space="preserve"> </w:t>
      </w:r>
      <w:r>
        <w:t>kterých</w:t>
      </w:r>
      <w:r>
        <w:rPr>
          <w:spacing w:val="40"/>
        </w:rPr>
        <w:t xml:space="preserve"> </w:t>
      </w:r>
      <w:r>
        <w:t>bude</w:t>
      </w:r>
      <w:r>
        <w:rPr>
          <w:spacing w:val="42"/>
        </w:rPr>
        <w:t xml:space="preserve"> </w:t>
      </w:r>
      <w:r>
        <w:t>moci</w:t>
      </w:r>
      <w:r>
        <w:rPr>
          <w:spacing w:val="42"/>
        </w:rPr>
        <w:t xml:space="preserve"> </w:t>
      </w:r>
      <w:r>
        <w:t>jednoznačně</w:t>
      </w:r>
    </w:p>
    <w:p w:rsidR="00A16F84" w:rsidRDefault="00A16F84">
      <w:pPr>
        <w:sectPr w:rsidR="00A16F84">
          <w:type w:val="continuous"/>
          <w:pgSz w:w="12240" w:h="15840"/>
          <w:pgMar w:top="1060" w:right="1020" w:bottom="1660" w:left="1460" w:header="0" w:footer="1460" w:gutter="0"/>
          <w:cols w:space="708"/>
        </w:sectPr>
      </w:pPr>
    </w:p>
    <w:p w:rsidR="00A16F84" w:rsidRDefault="00FC6500">
      <w:pPr>
        <w:pStyle w:val="Zkladntext"/>
        <w:spacing w:before="73"/>
        <w:ind w:right="113"/>
      </w:pPr>
      <w:r>
        <w:t>rozhodnout o plnění podmínek této Smlouvy a rovněž v případě, že příjemce podpory je v prodlení s</w:t>
      </w:r>
      <w:r>
        <w:rPr>
          <w:spacing w:val="1"/>
        </w:rPr>
        <w:t xml:space="preserve"> </w:t>
      </w:r>
      <w:r>
        <w:t>plněním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Fondu.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obsahovat</w:t>
      </w:r>
      <w:r>
        <w:rPr>
          <w:spacing w:val="1"/>
        </w:rPr>
        <w:t xml:space="preserve"> </w:t>
      </w:r>
      <w:r>
        <w:t>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A16F84" w:rsidRDefault="00FC6500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A16F84" w:rsidRDefault="00FC6500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(podporu)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účelu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</w:p>
    <w:p w:rsidR="00A16F84" w:rsidRDefault="00FC650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vés</w:t>
      </w:r>
      <w:r>
        <w:rPr>
          <w:sz w:val="20"/>
        </w:rPr>
        <w:t>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A16F84" w:rsidRDefault="00FC6500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A16F84" w:rsidRDefault="00FC6500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A16F84" w:rsidRDefault="00FC6500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16F84" w:rsidRDefault="00FC6500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A16F84" w:rsidRDefault="00FC650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aktuálními</w:t>
      </w:r>
      <w:r>
        <w:rPr>
          <w:spacing w:val="1"/>
          <w:sz w:val="20"/>
        </w:rPr>
        <w:t xml:space="preserve"> </w:t>
      </w:r>
      <w:r>
        <w:rPr>
          <w:sz w:val="20"/>
        </w:rPr>
        <w:t>pokyny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jsou</w:t>
      </w:r>
      <w:r>
        <w:rPr>
          <w:spacing w:val="1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color w:val="0000FF"/>
          <w:spacing w:val="1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www.sfzp.cz</w:t>
        </w:r>
        <w:r>
          <w:rPr>
            <w:sz w:val="20"/>
          </w:rPr>
          <w:t>,</w:t>
        </w:r>
        <w:r>
          <w:rPr>
            <w:spacing w:val="-6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6"/>
          <w:sz w:val="20"/>
        </w:rPr>
        <w:t xml:space="preserve"> </w:t>
      </w:r>
      <w:r>
        <w:rPr>
          <w:sz w:val="20"/>
        </w:rPr>
        <w:t>Národní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7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záložka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programu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zakázek,</w:t>
      </w:r>
      <w:r>
        <w:rPr>
          <w:spacing w:val="-2"/>
          <w:sz w:val="20"/>
        </w:rPr>
        <w:t xml:space="preserve"> </w:t>
      </w:r>
      <w:r>
        <w:rPr>
          <w:sz w:val="20"/>
        </w:rPr>
        <w:t>a to 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A16F84" w:rsidRDefault="00FC6500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 právními předpisy</w:t>
      </w:r>
      <w:r>
        <w:rPr>
          <w:spacing w:val="-52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A16F84" w:rsidRDefault="00A16F84">
      <w:pPr>
        <w:pStyle w:val="Zkladntext"/>
        <w:spacing w:before="2"/>
        <w:ind w:left="0"/>
        <w:jc w:val="left"/>
        <w:rPr>
          <w:sz w:val="36"/>
        </w:rPr>
      </w:pPr>
    </w:p>
    <w:p w:rsidR="00A16F84" w:rsidRDefault="00FC6500">
      <w:pPr>
        <w:pStyle w:val="Nadpis1"/>
        <w:ind w:left="3273"/>
      </w:pPr>
      <w:r>
        <w:t>V.</w:t>
      </w:r>
    </w:p>
    <w:p w:rsidR="00A16F84" w:rsidRDefault="00FC6500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</w:t>
      </w:r>
      <w:r>
        <w:t>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16F84" w:rsidRDefault="00A16F84">
      <w:pPr>
        <w:pStyle w:val="Zkladntext"/>
        <w:spacing w:before="1"/>
        <w:ind w:left="0"/>
        <w:jc w:val="left"/>
        <w:rPr>
          <w:b/>
          <w:sz w:val="18"/>
        </w:rPr>
      </w:pPr>
    </w:p>
    <w:p w:rsidR="00A16F84" w:rsidRDefault="00FC6500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A16F84" w:rsidRDefault="00FC6500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Porušení povinností podle článku II bodů 4, 6, 7 nebo 8 nebo podle článku IV bodu 2 písm. a) nebo c)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52"/>
          <w:sz w:val="20"/>
        </w:rPr>
        <w:t xml:space="preserve"> </w:t>
      </w:r>
      <w:r>
        <w:rPr>
          <w:sz w:val="20"/>
        </w:rPr>
        <w:t>1 písm. a) za čtvrtou odrážkou, článku IV bodu 1 písm. b) za první nebo třetí odrážkou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100 % 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A16F84" w:rsidRDefault="00FC6500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Dojde-li k porušení povinností uvedených v článku IV bodu 1 písm. a) za druhou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</w:t>
      </w:r>
      <w:r>
        <w:rPr>
          <w:sz w:val="20"/>
        </w:rPr>
        <w:t>stiženo odvodem ve výši 100 % z poskytnuté podpory,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méně</w:t>
      </w:r>
      <w:r>
        <w:rPr>
          <w:spacing w:val="-9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50</w:t>
      </w:r>
      <w:r>
        <w:rPr>
          <w:spacing w:val="-8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8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50-90</w:t>
      </w:r>
      <w:r>
        <w:rPr>
          <w:spacing w:val="33"/>
          <w:sz w:val="20"/>
        </w:rPr>
        <w:t xml:space="preserve"> </w:t>
      </w:r>
      <w:r>
        <w:rPr>
          <w:sz w:val="20"/>
        </w:rPr>
        <w:t>%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4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34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toto</w:t>
      </w:r>
      <w:r>
        <w:rPr>
          <w:spacing w:val="33"/>
          <w:sz w:val="20"/>
        </w:rPr>
        <w:t xml:space="preserve"> </w:t>
      </w: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postiženo</w:t>
      </w:r>
      <w:r>
        <w:rPr>
          <w:spacing w:val="33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32"/>
          <w:sz w:val="20"/>
        </w:rPr>
        <w:t xml:space="preserve"> </w:t>
      </w:r>
      <w:r>
        <w:rPr>
          <w:sz w:val="20"/>
        </w:rPr>
        <w:t>10-50</w:t>
      </w:r>
      <w:r>
        <w:rPr>
          <w:spacing w:val="35"/>
          <w:sz w:val="20"/>
        </w:rPr>
        <w:t xml:space="preserve"> </w:t>
      </w:r>
      <w:r>
        <w:rPr>
          <w:sz w:val="20"/>
        </w:rPr>
        <w:t>%</w:t>
      </w:r>
    </w:p>
    <w:p w:rsidR="00A16F84" w:rsidRDefault="00A16F84">
      <w:pPr>
        <w:jc w:val="both"/>
        <w:rPr>
          <w:sz w:val="20"/>
        </w:rPr>
        <w:sectPr w:rsidR="00A16F84">
          <w:pgSz w:w="12240" w:h="15840"/>
          <w:pgMar w:top="1060" w:right="1020" w:bottom="1660" w:left="1460" w:header="0" w:footer="1460" w:gutter="0"/>
          <w:cols w:space="708"/>
        </w:sectPr>
      </w:pPr>
    </w:p>
    <w:p w:rsidR="00A16F84" w:rsidRDefault="00FC6500">
      <w:pPr>
        <w:pStyle w:val="Zkladntext"/>
        <w:spacing w:before="73"/>
        <w:ind w:right="111"/>
      </w:pPr>
      <w:r>
        <w:lastRenderedPageBreak/>
        <w:t>z</w:t>
      </w:r>
      <w:r>
        <w:rPr>
          <w:spacing w:val="-3"/>
        </w:rPr>
        <w:t xml:space="preserve"> </w:t>
      </w:r>
      <w:r>
        <w:t>poskytnuté</w:t>
      </w:r>
      <w:r>
        <w:rPr>
          <w:spacing w:val="-9"/>
        </w:rPr>
        <w:t xml:space="preserve"> </w:t>
      </w:r>
      <w:r>
        <w:t>podpory</w:t>
      </w:r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závislosti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míře</w:t>
      </w:r>
      <w:r>
        <w:rPr>
          <w:spacing w:val="-9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stanovených</w:t>
      </w:r>
      <w:r>
        <w:rPr>
          <w:spacing w:val="-5"/>
        </w:rPr>
        <w:t xml:space="preserve"> </w:t>
      </w:r>
      <w:r>
        <w:t>indikátorů</w:t>
      </w:r>
      <w:r>
        <w:rPr>
          <w:spacing w:val="-7"/>
        </w:rPr>
        <w:t xml:space="preserve"> </w:t>
      </w:r>
      <w:r>
        <w:t>účelu</w:t>
      </w:r>
      <w:r>
        <w:rPr>
          <w:spacing w:val="-8"/>
        </w:rPr>
        <w:t xml:space="preserve"> </w:t>
      </w:r>
      <w:r>
        <w:t>akce.</w:t>
      </w:r>
      <w:r>
        <w:rPr>
          <w:spacing w:val="-1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účelu</w:t>
      </w:r>
      <w:r>
        <w:rPr>
          <w:spacing w:val="-8"/>
        </w:rPr>
        <w:t xml:space="preserve"> </w:t>
      </w:r>
      <w:r>
        <w:t>akce</w:t>
      </w:r>
      <w:r>
        <w:rPr>
          <w:spacing w:val="-5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rozmezí</w:t>
      </w:r>
      <w:r>
        <w:rPr>
          <w:spacing w:val="-1"/>
        </w:rPr>
        <w:t xml:space="preserve"> </w:t>
      </w:r>
      <w:r>
        <w:t>90-100</w:t>
      </w:r>
      <w:r>
        <w:rPr>
          <w:spacing w:val="-1"/>
        </w:rPr>
        <w:t xml:space="preserve"> </w:t>
      </w:r>
      <w:r>
        <w:t>% stanovených indikátorů</w:t>
      </w:r>
      <w:r>
        <w:rPr>
          <w:spacing w:val="-1"/>
        </w:rPr>
        <w:t xml:space="preserve"> </w:t>
      </w:r>
      <w:r>
        <w:t>nebude</w:t>
      </w:r>
      <w:r>
        <w:rPr>
          <w:spacing w:val="-1"/>
        </w:rPr>
        <w:t xml:space="preserve"> </w:t>
      </w:r>
      <w:r>
        <w:t>postiženo odvodem.</w:t>
      </w:r>
    </w:p>
    <w:p w:rsidR="00A16F84" w:rsidRDefault="00FC6500">
      <w:pPr>
        <w:pStyle w:val="Odstavecseseznamem"/>
        <w:numPr>
          <w:ilvl w:val="0"/>
          <w:numId w:val="2"/>
        </w:numPr>
        <w:tabs>
          <w:tab w:val="left" w:pos="602"/>
        </w:tabs>
        <w:ind w:left="601" w:right="110" w:hanging="360"/>
        <w:jc w:val="both"/>
        <w:rPr>
          <w:sz w:val="20"/>
        </w:rPr>
      </w:pPr>
      <w:r>
        <w:rPr>
          <w:sz w:val="20"/>
        </w:rPr>
        <w:t xml:space="preserve">Porušení lhůty realizace podle článku IV bodu 1 písm. </w:t>
      </w:r>
      <w:r>
        <w:rPr>
          <w:sz w:val="20"/>
        </w:rPr>
        <w:t>a) odrážky druhé nebo povinností 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druhou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0,5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započatý</w:t>
      </w:r>
      <w:r>
        <w:rPr>
          <w:spacing w:val="1"/>
          <w:sz w:val="20"/>
        </w:rPr>
        <w:t xml:space="preserve"> </w:t>
      </w:r>
      <w:r>
        <w:rPr>
          <w:sz w:val="20"/>
        </w:rPr>
        <w:t>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lhůtu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16F84" w:rsidRDefault="00FC6500">
      <w:pPr>
        <w:pStyle w:val="Odstavecseseznamem"/>
        <w:numPr>
          <w:ilvl w:val="0"/>
          <w:numId w:val="2"/>
        </w:numPr>
        <w:tabs>
          <w:tab w:val="left" w:pos="602"/>
        </w:tabs>
        <w:spacing w:before="119"/>
        <w:ind w:left="601" w:right="110" w:hanging="360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A16F84" w:rsidRDefault="00FC6500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16F84" w:rsidRDefault="00A16F84">
      <w:pPr>
        <w:pStyle w:val="Zkladntext"/>
        <w:spacing w:before="2"/>
        <w:ind w:left="0"/>
        <w:jc w:val="left"/>
        <w:rPr>
          <w:sz w:val="36"/>
        </w:rPr>
      </w:pPr>
    </w:p>
    <w:p w:rsidR="00A16F84" w:rsidRDefault="00FC6500">
      <w:pPr>
        <w:pStyle w:val="Nadpis1"/>
        <w:ind w:left="3276"/>
      </w:pPr>
      <w:r>
        <w:t>VI.</w:t>
      </w:r>
    </w:p>
    <w:p w:rsidR="00A16F84" w:rsidRDefault="00FC6500">
      <w:pPr>
        <w:pStyle w:val="Nadpis2"/>
        <w:ind w:left="3273" w:right="314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16F84" w:rsidRDefault="00A16F84">
      <w:pPr>
        <w:pStyle w:val="Zkladntext"/>
        <w:spacing w:before="12"/>
        <w:ind w:left="0"/>
        <w:jc w:val="left"/>
        <w:rPr>
          <w:b/>
          <w:sz w:val="17"/>
        </w:rPr>
      </w:pPr>
    </w:p>
    <w:p w:rsidR="00A16F84" w:rsidRDefault="00FC6500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16F84" w:rsidRDefault="00FC6500">
      <w:pPr>
        <w:pStyle w:val="Odstavecseseznamem"/>
        <w:numPr>
          <w:ilvl w:val="0"/>
          <w:numId w:val="1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16F84" w:rsidRDefault="00FC6500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 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A16F84" w:rsidRDefault="00FC6500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J</w:t>
      </w:r>
      <w:r>
        <w:rPr>
          <w:sz w:val="20"/>
        </w:rPr>
        <w:t>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A16F84" w:rsidRDefault="00FC6500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A16F84" w:rsidRDefault="00FC6500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16F84" w:rsidRDefault="00FC6500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A16F84" w:rsidRDefault="00FC6500">
      <w:pPr>
        <w:pStyle w:val="Odstavecseseznamem"/>
        <w:numPr>
          <w:ilvl w:val="0"/>
          <w:numId w:val="1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A16F84" w:rsidRDefault="00A16F84">
      <w:pPr>
        <w:jc w:val="both"/>
        <w:rPr>
          <w:sz w:val="20"/>
        </w:rPr>
        <w:sectPr w:rsidR="00A16F84">
          <w:pgSz w:w="12240" w:h="15840"/>
          <w:pgMar w:top="1060" w:right="1020" w:bottom="1660" w:left="1460" w:header="0" w:footer="1460" w:gutter="0"/>
          <w:cols w:space="708"/>
        </w:sectPr>
      </w:pPr>
    </w:p>
    <w:p w:rsidR="00A16F84" w:rsidRDefault="00FC6500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z w:val="20"/>
        </w:rPr>
        <w:t>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16F84" w:rsidRDefault="00A16F84">
      <w:pPr>
        <w:pStyle w:val="Zkladntext"/>
        <w:spacing w:before="3"/>
        <w:ind w:left="0"/>
        <w:jc w:val="left"/>
        <w:rPr>
          <w:sz w:val="36"/>
        </w:rPr>
      </w:pPr>
    </w:p>
    <w:p w:rsidR="00A16F84" w:rsidRDefault="00FC6500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A16F84" w:rsidRDefault="00A16F84">
      <w:pPr>
        <w:pStyle w:val="Zkladntext"/>
        <w:spacing w:before="1"/>
        <w:ind w:left="0"/>
        <w:jc w:val="left"/>
        <w:rPr>
          <w:sz w:val="18"/>
        </w:rPr>
      </w:pPr>
    </w:p>
    <w:p w:rsidR="00A16F84" w:rsidRDefault="00FC6500">
      <w:pPr>
        <w:pStyle w:val="Zkladntext"/>
        <w:ind w:left="242"/>
        <w:jc w:val="left"/>
      </w:pPr>
      <w:r>
        <w:t>dne:</w:t>
      </w:r>
    </w:p>
    <w:p w:rsidR="00A16F84" w:rsidRDefault="00A16F84">
      <w:pPr>
        <w:pStyle w:val="Zkladntext"/>
        <w:ind w:left="0"/>
        <w:jc w:val="left"/>
        <w:rPr>
          <w:sz w:val="26"/>
        </w:rPr>
      </w:pPr>
    </w:p>
    <w:p w:rsidR="00A16F84" w:rsidRDefault="00A16F84">
      <w:pPr>
        <w:pStyle w:val="Zkladntext"/>
        <w:ind w:left="0"/>
        <w:jc w:val="left"/>
        <w:rPr>
          <w:sz w:val="26"/>
        </w:rPr>
      </w:pPr>
    </w:p>
    <w:p w:rsidR="00A16F84" w:rsidRDefault="00A16F84">
      <w:pPr>
        <w:pStyle w:val="Zkladntext"/>
        <w:ind w:left="0"/>
        <w:jc w:val="left"/>
        <w:rPr>
          <w:sz w:val="29"/>
        </w:rPr>
      </w:pPr>
    </w:p>
    <w:p w:rsidR="00A16F84" w:rsidRDefault="00FC6500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16F84" w:rsidRDefault="00FC6500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A16F84" w:rsidRDefault="00A16F84">
      <w:pPr>
        <w:pStyle w:val="Zkladntext"/>
        <w:ind w:left="0"/>
        <w:jc w:val="left"/>
        <w:rPr>
          <w:sz w:val="26"/>
        </w:rPr>
      </w:pPr>
    </w:p>
    <w:p w:rsidR="00A16F84" w:rsidRDefault="00A16F84">
      <w:pPr>
        <w:pStyle w:val="Zkladntext"/>
        <w:ind w:left="0"/>
        <w:jc w:val="left"/>
        <w:rPr>
          <w:sz w:val="26"/>
        </w:rPr>
      </w:pPr>
    </w:p>
    <w:p w:rsidR="00A16F84" w:rsidRDefault="00A16F84">
      <w:pPr>
        <w:pStyle w:val="Zkladntext"/>
        <w:spacing w:before="3"/>
        <w:ind w:left="0"/>
        <w:jc w:val="left"/>
        <w:rPr>
          <w:sz w:val="22"/>
        </w:rPr>
      </w:pPr>
    </w:p>
    <w:p w:rsidR="00A16F84" w:rsidRDefault="00FC6500">
      <w:pPr>
        <w:pStyle w:val="Zkladntext"/>
        <w:ind w:left="242" w:right="739"/>
        <w:jc w:val="left"/>
      </w:pPr>
      <w:r>
        <w:t>Příloha č. 1 - Stanovení finančních oprav, které se použijí v případě porušení povinností při 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A16F84" w:rsidRDefault="00A16F84">
      <w:pPr>
        <w:sectPr w:rsidR="00A16F84">
          <w:pgSz w:w="12240" w:h="15840"/>
          <w:pgMar w:top="1060" w:right="1020" w:bottom="1660" w:left="1460" w:header="0" w:footer="1460" w:gutter="0"/>
          <w:cols w:space="708"/>
        </w:sectPr>
      </w:pPr>
    </w:p>
    <w:p w:rsidR="00A16F84" w:rsidRDefault="00FC6500">
      <w:pPr>
        <w:pStyle w:val="Zkladntext"/>
        <w:spacing w:before="73"/>
        <w:ind w:left="24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3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r</w:t>
      </w:r>
      <w:r>
        <w:t>epubliky</w:t>
      </w:r>
    </w:p>
    <w:p w:rsidR="00A16F84" w:rsidRDefault="00A16F84">
      <w:pPr>
        <w:pStyle w:val="Zkladntext"/>
        <w:ind w:left="0"/>
        <w:jc w:val="left"/>
        <w:rPr>
          <w:sz w:val="26"/>
        </w:rPr>
      </w:pPr>
    </w:p>
    <w:p w:rsidR="00A16F84" w:rsidRDefault="00A16F84">
      <w:pPr>
        <w:pStyle w:val="Zkladntext"/>
        <w:spacing w:before="2"/>
        <w:ind w:left="0"/>
        <w:jc w:val="left"/>
        <w:rPr>
          <w:sz w:val="32"/>
        </w:rPr>
      </w:pPr>
    </w:p>
    <w:p w:rsidR="00A16F84" w:rsidRDefault="00FC6500">
      <w:pPr>
        <w:pStyle w:val="Nadpis2"/>
        <w:spacing w:before="0"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A16F84" w:rsidRDefault="00A16F84">
      <w:pPr>
        <w:pStyle w:val="Zkladntext"/>
        <w:spacing w:before="1"/>
        <w:ind w:left="0"/>
        <w:jc w:val="left"/>
        <w:rPr>
          <w:b/>
          <w:sz w:val="27"/>
        </w:rPr>
      </w:pPr>
    </w:p>
    <w:p w:rsidR="00A16F84" w:rsidRDefault="00FC6500">
      <w:pPr>
        <w:pStyle w:val="Odstavecseseznamem"/>
        <w:numPr>
          <w:ilvl w:val="1"/>
          <w:numId w:val="1"/>
        </w:numPr>
        <w:tabs>
          <w:tab w:val="left" w:pos="1321"/>
          <w:tab w:val="left" w:pos="1322"/>
        </w:tabs>
        <w:spacing w:before="0" w:line="264" w:lineRule="auto"/>
        <w:ind w:right="109"/>
        <w:jc w:val="both"/>
        <w:rPr>
          <w:sz w:val="20"/>
        </w:rPr>
      </w:pP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přílohy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souladu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zákonem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218/2000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8"/>
          <w:sz w:val="20"/>
        </w:rPr>
        <w:t xml:space="preserve"> </w:t>
      </w:r>
      <w:r>
        <w:rPr>
          <w:sz w:val="20"/>
        </w:rPr>
        <w:t>pravidel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5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8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8"/>
          <w:sz w:val="20"/>
        </w:rPr>
        <w:t xml:space="preserve"> </w:t>
      </w:r>
      <w:r>
        <w:rPr>
          <w:sz w:val="20"/>
        </w:rPr>
        <w:t>zákonů,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6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6"/>
          <w:sz w:val="20"/>
        </w:rPr>
        <w:t xml:space="preserve"> </w:t>
      </w:r>
      <w:r>
        <w:rPr>
          <w:sz w:val="20"/>
        </w:rPr>
        <w:t>stanovuje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opravy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5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1"/>
          <w:sz w:val="20"/>
        </w:rPr>
        <w:t xml:space="preserve"> </w:t>
      </w:r>
      <w:r>
        <w:rPr>
          <w:sz w:val="20"/>
        </w:rPr>
        <w:t>kázně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pochybení,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spočívá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 v článku IV bodu 2 písm. g) této Smlouvy při zadávání zakázek/veřejných zakázek</w:t>
      </w:r>
      <w:r>
        <w:rPr>
          <w:spacing w:val="-52"/>
          <w:sz w:val="20"/>
        </w:rPr>
        <w:t xml:space="preserve"> </w:t>
      </w:r>
      <w:r>
        <w:rPr>
          <w:sz w:val="20"/>
        </w:rPr>
        <w:t>(dále</w:t>
      </w:r>
      <w:r>
        <w:rPr>
          <w:spacing w:val="-11"/>
          <w:sz w:val="20"/>
        </w:rPr>
        <w:t xml:space="preserve"> </w:t>
      </w:r>
      <w:r>
        <w:rPr>
          <w:sz w:val="20"/>
        </w:rPr>
        <w:t>souhrnně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-9"/>
          <w:sz w:val="20"/>
        </w:rPr>
        <w:t xml:space="preserve"> </w:t>
      </w:r>
      <w:r>
        <w:rPr>
          <w:sz w:val="20"/>
        </w:rPr>
        <w:t>zakázky“),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10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zákona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10"/>
          <w:sz w:val="20"/>
        </w:rPr>
        <w:t xml:space="preserve"> </w:t>
      </w:r>
      <w:r>
        <w:rPr>
          <w:sz w:val="20"/>
        </w:rPr>
        <w:t>134/2016</w:t>
      </w:r>
      <w:r>
        <w:rPr>
          <w:spacing w:val="-52"/>
          <w:sz w:val="20"/>
        </w:rPr>
        <w:t xml:space="preserve"> </w:t>
      </w:r>
      <w:r>
        <w:rPr>
          <w:sz w:val="20"/>
        </w:rPr>
        <w:t>Sb.,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1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12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-12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2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</w:p>
    <w:p w:rsidR="00A16F84" w:rsidRDefault="00FC6500">
      <w:pPr>
        <w:pStyle w:val="Zkladntext"/>
        <w:spacing w:before="1"/>
        <w:ind w:left="1322"/>
        <w:jc w:val="left"/>
      </w:pPr>
      <w:r>
        <w:t>„zákon“).</w:t>
      </w:r>
    </w:p>
    <w:p w:rsidR="00A16F84" w:rsidRDefault="00FC6500">
      <w:pPr>
        <w:pStyle w:val="Odstavecseseznamem"/>
        <w:numPr>
          <w:ilvl w:val="1"/>
          <w:numId w:val="1"/>
        </w:numPr>
        <w:tabs>
          <w:tab w:val="left" w:pos="1322"/>
        </w:tabs>
        <w:spacing w:before="148" w:line="264" w:lineRule="auto"/>
        <w:ind w:right="115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nemohlo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ani</w:t>
      </w:r>
      <w:r>
        <w:rPr>
          <w:spacing w:val="-7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dopad,</w:t>
      </w:r>
      <w:r>
        <w:rPr>
          <w:spacing w:val="-6"/>
          <w:sz w:val="20"/>
        </w:rPr>
        <w:t xml:space="preserve"> </w:t>
      </w:r>
      <w:r>
        <w:rPr>
          <w:sz w:val="20"/>
        </w:rPr>
        <w:t>nestanoví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něj</w:t>
      </w:r>
      <w:r>
        <w:rPr>
          <w:spacing w:val="-1"/>
          <w:sz w:val="20"/>
        </w:rPr>
        <w:t xml:space="preserve"> </w:t>
      </w:r>
      <w:r>
        <w:rPr>
          <w:sz w:val="20"/>
        </w:rPr>
        <w:t>žádná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A16F84" w:rsidRDefault="00FC6500">
      <w:pPr>
        <w:pStyle w:val="Odstavecseseznamem"/>
        <w:numPr>
          <w:ilvl w:val="1"/>
          <w:numId w:val="1"/>
        </w:numPr>
        <w:tabs>
          <w:tab w:val="left" w:pos="1322"/>
        </w:tabs>
        <w:spacing w:before="118" w:line="264" w:lineRule="auto"/>
        <w:ind w:right="111"/>
        <w:jc w:val="both"/>
        <w:rPr>
          <w:sz w:val="20"/>
        </w:rPr>
      </w:pP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možné</w:t>
      </w:r>
      <w:r>
        <w:rPr>
          <w:spacing w:val="-9"/>
          <w:sz w:val="20"/>
        </w:rPr>
        <w:t xml:space="preserve"> </w:t>
      </w:r>
      <w:r>
        <w:rPr>
          <w:sz w:val="20"/>
        </w:rPr>
        <w:t>přesně</w:t>
      </w:r>
      <w:r>
        <w:rPr>
          <w:spacing w:val="-10"/>
          <w:sz w:val="20"/>
        </w:rPr>
        <w:t xml:space="preserve"> </w:t>
      </w:r>
      <w:r>
        <w:rPr>
          <w:sz w:val="20"/>
        </w:rPr>
        <w:t>vyčíslit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oprava</w:t>
      </w:r>
      <w:r>
        <w:rPr>
          <w:spacing w:val="-53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finanční dopad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identif</w:t>
      </w:r>
      <w:r>
        <w:rPr>
          <w:w w:val="95"/>
          <w:sz w:val="20"/>
        </w:rPr>
        <w:t>ikovaného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porušení, bude finanční oprava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stanovena podle typu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porušení,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viz tabulka</w:t>
      </w:r>
      <w:r>
        <w:rPr>
          <w:spacing w:val="-1"/>
          <w:sz w:val="20"/>
        </w:rPr>
        <w:t xml:space="preserve"> </w:t>
      </w:r>
      <w:r>
        <w:rPr>
          <w:sz w:val="20"/>
        </w:rPr>
        <w:t>níže.</w:t>
      </w:r>
    </w:p>
    <w:p w:rsidR="00A16F84" w:rsidRDefault="00FC6500">
      <w:pPr>
        <w:pStyle w:val="Odstavecseseznamem"/>
        <w:numPr>
          <w:ilvl w:val="1"/>
          <w:numId w:val="1"/>
        </w:numPr>
        <w:tabs>
          <w:tab w:val="left" w:pos="1322"/>
        </w:tabs>
        <w:spacing w:before="120" w:line="264" w:lineRule="auto"/>
        <w:ind w:right="110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A16F84" w:rsidRDefault="00FC6500">
      <w:pPr>
        <w:pStyle w:val="Odstavecseseznamem"/>
        <w:numPr>
          <w:ilvl w:val="1"/>
          <w:numId w:val="1"/>
        </w:numPr>
        <w:tabs>
          <w:tab w:val="left" w:pos="1322"/>
        </w:tabs>
        <w:spacing w:line="264" w:lineRule="auto"/>
        <w:ind w:right="115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4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jednotlivá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výsledná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oprava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stanovena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ohledem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2"/>
          <w:sz w:val="20"/>
        </w:rPr>
        <w:t xml:space="preserve"> </w:t>
      </w:r>
      <w:r>
        <w:rPr>
          <w:sz w:val="20"/>
        </w:rPr>
        <w:t>porušení.</w:t>
      </w:r>
    </w:p>
    <w:p w:rsidR="00A16F84" w:rsidRDefault="00FC6500">
      <w:pPr>
        <w:pStyle w:val="Odstavecseseznamem"/>
        <w:numPr>
          <w:ilvl w:val="1"/>
          <w:numId w:val="1"/>
        </w:numPr>
        <w:tabs>
          <w:tab w:val="left" w:pos="1322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Závažnost porušení je posuzována</w:t>
      </w:r>
      <w:r>
        <w:rPr>
          <w:sz w:val="20"/>
        </w:rPr>
        <w:t xml:space="preserve"> zejména z hlediska jeho skutečného nebo</w:t>
      </w:r>
      <w:r>
        <w:rPr>
          <w:spacing w:val="54"/>
          <w:sz w:val="20"/>
        </w:rPr>
        <w:t xml:space="preserve"> </w:t>
      </w:r>
      <w:r>
        <w:rPr>
          <w:sz w:val="20"/>
        </w:rPr>
        <w:t>možného vlivu</w:t>
      </w:r>
      <w:r>
        <w:rPr>
          <w:spacing w:val="1"/>
          <w:sz w:val="20"/>
        </w:rPr>
        <w:t xml:space="preserve"> </w:t>
      </w:r>
      <w:r>
        <w:rPr>
          <w:sz w:val="20"/>
        </w:rPr>
        <w:t>na výsledek výběrového/zadávacího řízení, z hlediska míry porušení základních zásad 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 zakázek a z hlediska míry porušení principů hospodárnosti, efektivity a účelnosti 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3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85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86"/>
          <w:sz w:val="20"/>
        </w:rPr>
        <w:t xml:space="preserve"> </w:t>
      </w:r>
      <w:r>
        <w:rPr>
          <w:sz w:val="20"/>
        </w:rPr>
        <w:t>Porušení</w:t>
      </w:r>
      <w:r>
        <w:rPr>
          <w:spacing w:val="86"/>
          <w:sz w:val="20"/>
        </w:rPr>
        <w:t xml:space="preserve"> </w:t>
      </w:r>
      <w:r>
        <w:rPr>
          <w:sz w:val="20"/>
        </w:rPr>
        <w:t>je</w:t>
      </w:r>
      <w:r>
        <w:rPr>
          <w:spacing w:val="85"/>
          <w:sz w:val="20"/>
        </w:rPr>
        <w:t xml:space="preserve"> </w:t>
      </w:r>
      <w:r>
        <w:rPr>
          <w:sz w:val="20"/>
        </w:rPr>
        <w:t>nutno</w:t>
      </w:r>
      <w:r>
        <w:rPr>
          <w:spacing w:val="87"/>
          <w:sz w:val="20"/>
        </w:rPr>
        <w:t xml:space="preserve"> </w:t>
      </w:r>
      <w:r>
        <w:rPr>
          <w:sz w:val="20"/>
        </w:rPr>
        <w:t>považovat</w:t>
      </w:r>
      <w:r>
        <w:rPr>
          <w:spacing w:val="86"/>
          <w:sz w:val="20"/>
        </w:rPr>
        <w:t xml:space="preserve"> </w:t>
      </w:r>
      <w:r>
        <w:rPr>
          <w:sz w:val="20"/>
        </w:rPr>
        <w:t>za</w:t>
      </w:r>
      <w:r>
        <w:rPr>
          <w:spacing w:val="85"/>
          <w:sz w:val="20"/>
        </w:rPr>
        <w:t xml:space="preserve"> </w:t>
      </w:r>
      <w:r>
        <w:rPr>
          <w:sz w:val="20"/>
        </w:rPr>
        <w:t>závažné</w:t>
      </w:r>
      <w:r>
        <w:rPr>
          <w:spacing w:val="85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případech,</w:t>
      </w:r>
      <w:r>
        <w:rPr>
          <w:spacing w:val="54"/>
          <w:sz w:val="20"/>
        </w:rPr>
        <w:t xml:space="preserve"> </w:t>
      </w:r>
      <w:r>
        <w:rPr>
          <w:sz w:val="20"/>
        </w:rPr>
        <w:t>kdy</w:t>
      </w:r>
      <w:r>
        <w:rPr>
          <w:spacing w:val="55"/>
          <w:sz w:val="20"/>
        </w:rPr>
        <w:t xml:space="preserve"> </w:t>
      </w:r>
      <w:r>
        <w:rPr>
          <w:sz w:val="20"/>
        </w:rPr>
        <w:t>v jeho   důsledku</w:t>
      </w:r>
      <w:r>
        <w:rPr>
          <w:spacing w:val="55"/>
          <w:sz w:val="20"/>
        </w:rPr>
        <w:t xml:space="preserve"> </w:t>
      </w:r>
      <w:r>
        <w:rPr>
          <w:sz w:val="20"/>
        </w:rPr>
        <w:t>došlo   k odrazení</w:t>
      </w:r>
      <w:r>
        <w:rPr>
          <w:spacing w:val="55"/>
          <w:sz w:val="20"/>
        </w:rPr>
        <w:t xml:space="preserve"> </w:t>
      </w:r>
      <w:r>
        <w:rPr>
          <w:sz w:val="20"/>
        </w:rPr>
        <w:t>potenciálních</w:t>
      </w:r>
      <w:r>
        <w:rPr>
          <w:spacing w:val="54"/>
          <w:sz w:val="20"/>
        </w:rPr>
        <w:t xml:space="preserve"> </w:t>
      </w:r>
      <w:r>
        <w:rPr>
          <w:sz w:val="20"/>
        </w:rPr>
        <w:t>dodavatelů</w:t>
      </w:r>
      <w:r>
        <w:rPr>
          <w:spacing w:val="55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účasti</w:t>
      </w:r>
      <w:r>
        <w:rPr>
          <w:spacing w:val="1"/>
          <w:sz w:val="20"/>
        </w:rPr>
        <w:t xml:space="preserve"> </w:t>
      </w:r>
      <w:r>
        <w:rPr>
          <w:sz w:val="20"/>
        </w:rPr>
        <w:t>ve výběrovém/zadávacím řízení nebo k zadání veřejné zakázky jinému dodavateli, než kterému</w:t>
      </w:r>
      <w:r>
        <w:rPr>
          <w:spacing w:val="-52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A16F84" w:rsidRDefault="00FC6500">
      <w:pPr>
        <w:pStyle w:val="Odstavecseseznamem"/>
        <w:numPr>
          <w:ilvl w:val="1"/>
          <w:numId w:val="1"/>
        </w:numPr>
        <w:tabs>
          <w:tab w:val="left" w:pos="1322"/>
        </w:tabs>
        <w:spacing w:before="118" w:line="264" w:lineRule="auto"/>
        <w:ind w:right="118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v 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stanovena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A16F84" w:rsidRDefault="00A16F84">
      <w:pPr>
        <w:spacing w:line="264" w:lineRule="auto"/>
        <w:jc w:val="both"/>
        <w:rPr>
          <w:sz w:val="20"/>
        </w:rPr>
        <w:sectPr w:rsidR="00A16F84">
          <w:pgSz w:w="12240" w:h="15840"/>
          <w:pgMar w:top="106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16F8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16F84" w:rsidRDefault="00FC6500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16F84" w:rsidRDefault="00FC650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16F84" w:rsidRDefault="00FC650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16F84" w:rsidRDefault="00FC6500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A16F84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16F84" w:rsidRDefault="00FC6500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16F84" w:rsidRDefault="00FC65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16F84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A16F84" w:rsidRDefault="00FC6500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16F8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A16F84" w:rsidRDefault="00FC6500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A16F84" w:rsidRDefault="00FC6500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16F84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A16F84" w:rsidRDefault="00FC6500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16F84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 lhůty pro podání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A16F84" w:rsidRDefault="00FC6500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A16F84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A16F84" w:rsidRDefault="00FC6500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A16F84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A16F84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A16F84" w:rsidRDefault="00FC6500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A16F84" w:rsidRDefault="00FC6500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A16F84" w:rsidRDefault="00FC6500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A16F84" w:rsidRDefault="00FC65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16F84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A16F84" w:rsidRDefault="00FC6500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A16F84" w:rsidRDefault="00FC65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16F84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16F84" w:rsidRDefault="00FC6500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A16F84" w:rsidRDefault="00A16F84">
      <w:pPr>
        <w:spacing w:line="261" w:lineRule="auto"/>
        <w:rPr>
          <w:sz w:val="20"/>
        </w:rPr>
        <w:sectPr w:rsidR="00A16F84">
          <w:pgSz w:w="12240" w:h="15840"/>
          <w:pgMar w:top="1140" w:right="1020" w:bottom="1895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16F8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16F84" w:rsidRDefault="00FC6500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16F84" w:rsidRDefault="00FC650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16F84" w:rsidRDefault="00FC650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16F84" w:rsidRDefault="00FC6500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A16F84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A16F84" w:rsidRDefault="00FC6500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16F84" w:rsidRDefault="00FC6500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A16F84" w:rsidRDefault="00FC65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16F84" w:rsidRDefault="00FC6500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A16F84" w:rsidRDefault="00FC6500">
            <w:pPr>
              <w:pStyle w:val="TableParagraph"/>
              <w:spacing w:before="0" w:line="264" w:lineRule="auto"/>
              <w:ind w:right="519"/>
              <w:jc w:val="both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16F84">
        <w:trPr>
          <w:trHeight w:val="175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A16F84">
        <w:trPr>
          <w:trHeight w:val="62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A16F84" w:rsidRDefault="00FC65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A16F84" w:rsidRDefault="00FC65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A16F84" w:rsidRDefault="00FC6500">
            <w:pPr>
              <w:pStyle w:val="TableParagraph"/>
              <w:spacing w:before="27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A16F84" w:rsidRDefault="00FC65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16F84">
        <w:trPr>
          <w:trHeight w:val="135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A16F8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A16F84" w:rsidRDefault="00FC6500">
            <w:pPr>
              <w:pStyle w:val="TableParagraph"/>
              <w:spacing w:before="1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A16F84" w:rsidRDefault="00FC6500">
            <w:pPr>
              <w:pStyle w:val="TableParagraph"/>
              <w:spacing w:before="27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16F84" w:rsidRDefault="00FC6500">
            <w:pPr>
              <w:pStyle w:val="TableParagraph"/>
              <w:spacing w:before="1" w:line="261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16F84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16F84" w:rsidRDefault="00FC6500">
            <w:pPr>
              <w:pStyle w:val="TableParagraph"/>
              <w:spacing w:before="1" w:line="264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A16F84" w:rsidRDefault="00FC650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A16F8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A16F84" w:rsidRDefault="00FC6500">
            <w:pPr>
              <w:pStyle w:val="TableParagraph"/>
              <w:spacing w:before="1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A16F84" w:rsidRDefault="00FC6500">
            <w:pPr>
              <w:pStyle w:val="TableParagraph"/>
              <w:spacing w:before="27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16F84" w:rsidRDefault="00FC6500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16F84" w:rsidRDefault="00FC65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16F84">
        <w:trPr>
          <w:trHeight w:val="149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A16F84" w:rsidRDefault="00FC6500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A16F84">
        <w:trPr>
          <w:trHeight w:val="69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16F84" w:rsidRDefault="00FC65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16F84">
        <w:trPr>
          <w:trHeight w:val="13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16F84" w:rsidRDefault="00A16F84">
      <w:pPr>
        <w:spacing w:line="264" w:lineRule="auto"/>
        <w:rPr>
          <w:sz w:val="20"/>
        </w:rPr>
        <w:sectPr w:rsidR="00A16F84">
          <w:type w:val="continuous"/>
          <w:pgSz w:w="12240" w:h="15840"/>
          <w:pgMar w:top="114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16F8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16F84" w:rsidRDefault="00FC6500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16F84" w:rsidRDefault="00FC650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16F84" w:rsidRDefault="00FC650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16F84" w:rsidRDefault="00FC6500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A16F84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16F84" w:rsidRDefault="00FC65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16F84" w:rsidRDefault="00FC6500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A16F84" w:rsidRDefault="00FC65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16F84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A16F8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A16F84" w:rsidRDefault="00FC6500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A16F84" w:rsidRDefault="00FC6500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16F84" w:rsidRDefault="00FC6500">
            <w:pPr>
              <w:pStyle w:val="TableParagraph"/>
              <w:spacing w:before="1" w:line="264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 způsobem v rozporu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16F84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A16F84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16F84" w:rsidRDefault="00FC65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16F84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16F84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16F8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A16F84" w:rsidRDefault="00FC65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16F84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A16F8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16F84" w:rsidRDefault="00FC6500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A16F84" w:rsidRDefault="00FC6500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A16F84" w:rsidRDefault="00FC65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16F84" w:rsidRDefault="00FC6500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16F84" w:rsidRDefault="00FC6500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16F84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16F84" w:rsidRDefault="00A16F84">
      <w:pPr>
        <w:spacing w:line="264" w:lineRule="auto"/>
        <w:rPr>
          <w:sz w:val="20"/>
        </w:rPr>
        <w:sectPr w:rsidR="00A16F84">
          <w:pgSz w:w="12240" w:h="15840"/>
          <w:pgMar w:top="114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16F8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16F84" w:rsidRDefault="00FC6500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16F84" w:rsidRDefault="00FC650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16F84" w:rsidRDefault="00FC650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16F84" w:rsidRDefault="00FC6500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A16F84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16F84" w:rsidRDefault="00FC6500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A16F84" w:rsidRDefault="00FC6500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A16F84" w:rsidRDefault="00FC65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16F84" w:rsidRDefault="00FC6500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16F84" w:rsidRDefault="00FC6500">
            <w:pPr>
              <w:pStyle w:val="TableParagraph"/>
              <w:spacing w:before="0" w:line="264" w:lineRule="auto"/>
              <w:ind w:right="186"/>
              <w:rPr>
                <w:sz w:val="20"/>
              </w:rPr>
            </w:pPr>
            <w:r>
              <w:rPr>
                <w:sz w:val="20"/>
              </w:rPr>
              <w:t>zákonem, jednal o nabídce, umožnil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16F84" w:rsidRDefault="00FC65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nezajistil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nezbytnou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</w:p>
          <w:p w:rsidR="00A16F84" w:rsidRDefault="00FC65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16F84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A16F84">
        <w:trPr>
          <w:trHeight w:val="1690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A16F84" w:rsidRDefault="00FC65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A16F84" w:rsidRDefault="00FC65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16F84" w:rsidRDefault="00FC6500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16F8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16F84" w:rsidRDefault="00FC6500">
            <w:pPr>
              <w:pStyle w:val="TableParagraph"/>
              <w:spacing w:before="27" w:line="264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A16F84" w:rsidRDefault="00FC6500">
            <w:pPr>
              <w:pStyle w:val="TableParagraph"/>
              <w:spacing w:before="1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A16F84" w:rsidRDefault="00FC6500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A16F84" w:rsidRDefault="00FC6500">
            <w:pPr>
              <w:pStyle w:val="TableParagraph"/>
              <w:spacing w:before="26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A16F84" w:rsidRDefault="00FC6500">
            <w:pPr>
              <w:pStyle w:val="TableParagraph"/>
              <w:spacing w:before="1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16F84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A16F84">
        <w:trPr>
          <w:trHeight w:val="256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A16F84" w:rsidRDefault="00FC6500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A16F84" w:rsidRDefault="00FC6500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16F84">
        <w:trPr>
          <w:trHeight w:val="139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before="106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before="106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A16F84" w:rsidRDefault="00FC65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spacing w:before="106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16F84" w:rsidRDefault="00FC6500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A16F84" w:rsidRDefault="00A16F84">
      <w:pPr>
        <w:rPr>
          <w:sz w:val="20"/>
        </w:rPr>
        <w:sectPr w:rsidR="00A16F84">
          <w:type w:val="continuous"/>
          <w:pgSz w:w="12240" w:h="15840"/>
          <w:pgMar w:top="1140" w:right="1020" w:bottom="1903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16F8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16F84" w:rsidRDefault="00FC6500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16F84" w:rsidRDefault="00FC650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16F84" w:rsidRDefault="00FC650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16F84" w:rsidRDefault="00FC6500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A16F84">
        <w:trPr>
          <w:trHeight w:val="1079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na veřejnou zakázku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A16F84" w:rsidRDefault="00FC6500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16F84">
        <w:trPr>
          <w:trHeight w:val="192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A16F84" w:rsidRDefault="00FC6500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16F84" w:rsidRDefault="00FC6500">
            <w:pPr>
              <w:pStyle w:val="TableParagraph"/>
              <w:spacing w:before="1" w:line="264" w:lineRule="auto"/>
              <w:ind w:right="19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A16F84" w:rsidRDefault="00FC6500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16F84" w:rsidRDefault="00FC6500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16F84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A16F84" w:rsidRDefault="00FC65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A16F84" w:rsidRDefault="00FC650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16F84" w:rsidRDefault="00FC6500">
            <w:pPr>
              <w:pStyle w:val="TableParagraph"/>
              <w:spacing w:before="2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A16F84" w:rsidRDefault="00FC6500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A16F84" w:rsidRDefault="00FC6500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zákona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A16F84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A16F84" w:rsidRDefault="00FC6500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A16F84" w:rsidRDefault="00FC65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A16F84" w:rsidRDefault="00FC6500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16F84" w:rsidRDefault="00FC65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16F84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16F84" w:rsidRDefault="00FC6500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A16F84" w:rsidRDefault="00FC65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A16F84" w:rsidRDefault="00FC6500">
            <w:pPr>
              <w:pStyle w:val="TableParagraph"/>
              <w:spacing w:before="27" w:line="261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A16F84" w:rsidRDefault="00FC6500">
            <w:pPr>
              <w:pStyle w:val="TableParagraph"/>
              <w:spacing w:before="3" w:line="264" w:lineRule="auto"/>
              <w:ind w:right="224"/>
              <w:rPr>
                <w:sz w:val="20"/>
              </w:rPr>
            </w:pPr>
            <w:r>
              <w:rPr>
                <w:sz w:val="20"/>
              </w:rPr>
              <w:t>s článkem IV bodem 2 písm. g) této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  <w:p w:rsidR="00A16F84" w:rsidRDefault="00FC6500">
            <w:pPr>
              <w:pStyle w:val="TableParagraph"/>
              <w:spacing w:before="1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6F84" w:rsidRDefault="00FC65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16F84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16F84" w:rsidRDefault="00A16F8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16F84" w:rsidRDefault="00FC6500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C6500" w:rsidRDefault="00FC6500"/>
    <w:sectPr w:rsidR="00FC6500">
      <w:type w:val="continuous"/>
      <w:pgSz w:w="12240" w:h="15840"/>
      <w:pgMar w:top="1140" w:right="1020" w:bottom="1660" w:left="14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00" w:rsidRDefault="00FC6500">
      <w:r>
        <w:separator/>
      </w:r>
    </w:p>
  </w:endnote>
  <w:endnote w:type="continuationSeparator" w:id="0">
    <w:p w:rsidR="00FC6500" w:rsidRDefault="00FC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F84" w:rsidRDefault="00744A77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F84" w:rsidRDefault="00FC6500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4A7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A16F84" w:rsidRDefault="00FC6500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44A7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00" w:rsidRDefault="00FC6500">
      <w:r>
        <w:separator/>
      </w:r>
    </w:p>
  </w:footnote>
  <w:footnote w:type="continuationSeparator" w:id="0">
    <w:p w:rsidR="00FC6500" w:rsidRDefault="00FC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52B7"/>
    <w:multiLevelType w:val="hybridMultilevel"/>
    <w:tmpl w:val="EF5EA286"/>
    <w:lvl w:ilvl="0" w:tplc="96F822D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1D2ED6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5D22DB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A30938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FC65C3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36E992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33855E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6B81DE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A9042D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95C5AF6"/>
    <w:multiLevelType w:val="hybridMultilevel"/>
    <w:tmpl w:val="B29A6E98"/>
    <w:lvl w:ilvl="0" w:tplc="3CFC1B6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934BEB0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B8EA360">
      <w:numFmt w:val="bullet"/>
      <w:lvlText w:val="•"/>
      <w:lvlJc w:val="left"/>
      <w:pPr>
        <w:ind w:left="947" w:hanging="284"/>
      </w:pPr>
      <w:rPr>
        <w:rFonts w:hint="default"/>
        <w:lang w:val="cs-CZ" w:eastAsia="en-US" w:bidi="ar-SA"/>
      </w:rPr>
    </w:lvl>
    <w:lvl w:ilvl="3" w:tplc="4D6EFA9A">
      <w:numFmt w:val="bullet"/>
      <w:lvlText w:val="•"/>
      <w:lvlJc w:val="left"/>
      <w:pPr>
        <w:ind w:left="1094" w:hanging="284"/>
      </w:pPr>
      <w:rPr>
        <w:rFonts w:hint="default"/>
        <w:lang w:val="cs-CZ" w:eastAsia="en-US" w:bidi="ar-SA"/>
      </w:rPr>
    </w:lvl>
    <w:lvl w:ilvl="4" w:tplc="7F10174C">
      <w:numFmt w:val="bullet"/>
      <w:lvlText w:val="•"/>
      <w:lvlJc w:val="left"/>
      <w:pPr>
        <w:ind w:left="1241" w:hanging="284"/>
      </w:pPr>
      <w:rPr>
        <w:rFonts w:hint="default"/>
        <w:lang w:val="cs-CZ" w:eastAsia="en-US" w:bidi="ar-SA"/>
      </w:rPr>
    </w:lvl>
    <w:lvl w:ilvl="5" w:tplc="23865810">
      <w:numFmt w:val="bullet"/>
      <w:lvlText w:val="•"/>
      <w:lvlJc w:val="left"/>
      <w:pPr>
        <w:ind w:left="1389" w:hanging="284"/>
      </w:pPr>
      <w:rPr>
        <w:rFonts w:hint="default"/>
        <w:lang w:val="cs-CZ" w:eastAsia="en-US" w:bidi="ar-SA"/>
      </w:rPr>
    </w:lvl>
    <w:lvl w:ilvl="6" w:tplc="D7A466DC">
      <w:numFmt w:val="bullet"/>
      <w:lvlText w:val="•"/>
      <w:lvlJc w:val="left"/>
      <w:pPr>
        <w:ind w:left="1536" w:hanging="284"/>
      </w:pPr>
      <w:rPr>
        <w:rFonts w:hint="default"/>
        <w:lang w:val="cs-CZ" w:eastAsia="en-US" w:bidi="ar-SA"/>
      </w:rPr>
    </w:lvl>
    <w:lvl w:ilvl="7" w:tplc="94B42228">
      <w:numFmt w:val="bullet"/>
      <w:lvlText w:val="•"/>
      <w:lvlJc w:val="left"/>
      <w:pPr>
        <w:ind w:left="1683" w:hanging="284"/>
      </w:pPr>
      <w:rPr>
        <w:rFonts w:hint="default"/>
        <w:lang w:val="cs-CZ" w:eastAsia="en-US" w:bidi="ar-SA"/>
      </w:rPr>
    </w:lvl>
    <w:lvl w:ilvl="8" w:tplc="B81241F4">
      <w:numFmt w:val="bullet"/>
      <w:lvlText w:val="•"/>
      <w:lvlJc w:val="left"/>
      <w:pPr>
        <w:ind w:left="1830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5FF0F1A"/>
    <w:multiLevelType w:val="hybridMultilevel"/>
    <w:tmpl w:val="102A9DAE"/>
    <w:lvl w:ilvl="0" w:tplc="9766C84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144580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1FA10D2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8ED02E34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D15C5D66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7560569A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BCD6D342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050CD7AA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331E538E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C0046F9"/>
    <w:multiLevelType w:val="hybridMultilevel"/>
    <w:tmpl w:val="E180B1CE"/>
    <w:lvl w:ilvl="0" w:tplc="A0FA1B70">
      <w:numFmt w:val="bullet"/>
      <w:lvlText w:val="-"/>
      <w:lvlJc w:val="left"/>
      <w:pPr>
        <w:ind w:left="6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73C792E">
      <w:numFmt w:val="bullet"/>
      <w:lvlText w:val="•"/>
      <w:lvlJc w:val="left"/>
      <w:pPr>
        <w:ind w:left="1516" w:hanging="360"/>
      </w:pPr>
      <w:rPr>
        <w:rFonts w:hint="default"/>
        <w:lang w:val="cs-CZ" w:eastAsia="en-US" w:bidi="ar-SA"/>
      </w:rPr>
    </w:lvl>
    <w:lvl w:ilvl="2" w:tplc="3D9CED1C">
      <w:numFmt w:val="bullet"/>
      <w:lvlText w:val="•"/>
      <w:lvlJc w:val="left"/>
      <w:pPr>
        <w:ind w:left="2432" w:hanging="360"/>
      </w:pPr>
      <w:rPr>
        <w:rFonts w:hint="default"/>
        <w:lang w:val="cs-CZ" w:eastAsia="en-US" w:bidi="ar-SA"/>
      </w:rPr>
    </w:lvl>
    <w:lvl w:ilvl="3" w:tplc="0C02EB90">
      <w:numFmt w:val="bullet"/>
      <w:lvlText w:val="•"/>
      <w:lvlJc w:val="left"/>
      <w:pPr>
        <w:ind w:left="3348" w:hanging="360"/>
      </w:pPr>
      <w:rPr>
        <w:rFonts w:hint="default"/>
        <w:lang w:val="cs-CZ" w:eastAsia="en-US" w:bidi="ar-SA"/>
      </w:rPr>
    </w:lvl>
    <w:lvl w:ilvl="4" w:tplc="B7781008">
      <w:numFmt w:val="bullet"/>
      <w:lvlText w:val="•"/>
      <w:lvlJc w:val="left"/>
      <w:pPr>
        <w:ind w:left="4264" w:hanging="360"/>
      </w:pPr>
      <w:rPr>
        <w:rFonts w:hint="default"/>
        <w:lang w:val="cs-CZ" w:eastAsia="en-US" w:bidi="ar-SA"/>
      </w:rPr>
    </w:lvl>
    <w:lvl w:ilvl="5" w:tplc="5DDC30D2"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 w:tplc="3E70BCAC">
      <w:numFmt w:val="bullet"/>
      <w:lvlText w:val="•"/>
      <w:lvlJc w:val="left"/>
      <w:pPr>
        <w:ind w:left="6096" w:hanging="360"/>
      </w:pPr>
      <w:rPr>
        <w:rFonts w:hint="default"/>
        <w:lang w:val="cs-CZ" w:eastAsia="en-US" w:bidi="ar-SA"/>
      </w:rPr>
    </w:lvl>
    <w:lvl w:ilvl="7" w:tplc="CAD6012A">
      <w:numFmt w:val="bullet"/>
      <w:lvlText w:val="•"/>
      <w:lvlJc w:val="left"/>
      <w:pPr>
        <w:ind w:left="7012" w:hanging="360"/>
      </w:pPr>
      <w:rPr>
        <w:rFonts w:hint="default"/>
        <w:lang w:val="cs-CZ" w:eastAsia="en-US" w:bidi="ar-SA"/>
      </w:rPr>
    </w:lvl>
    <w:lvl w:ilvl="8" w:tplc="2982CDC4">
      <w:numFmt w:val="bullet"/>
      <w:lvlText w:val="•"/>
      <w:lvlJc w:val="left"/>
      <w:pPr>
        <w:ind w:left="792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61C7BBC"/>
    <w:multiLevelType w:val="hybridMultilevel"/>
    <w:tmpl w:val="4BBA8F70"/>
    <w:lvl w:ilvl="0" w:tplc="2454305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E3A681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9FE4D7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764712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936E9F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18E7B5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A1A291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672876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0D2705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D657A94"/>
    <w:multiLevelType w:val="hybridMultilevel"/>
    <w:tmpl w:val="80189DF8"/>
    <w:lvl w:ilvl="0" w:tplc="AC08359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D82D9F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5BD8E74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EBAE3F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034DCD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41EFC4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3B4F70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90CA76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C501DC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C81221A"/>
    <w:multiLevelType w:val="hybridMultilevel"/>
    <w:tmpl w:val="CA2CA77C"/>
    <w:lvl w:ilvl="0" w:tplc="C3228E8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72048AA">
      <w:start w:val="1"/>
      <w:numFmt w:val="upperRoman"/>
      <w:lvlText w:val="%2."/>
      <w:lvlJc w:val="left"/>
      <w:pPr>
        <w:ind w:left="1322" w:hanging="72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A78C714">
      <w:numFmt w:val="bullet"/>
      <w:lvlText w:val="•"/>
      <w:lvlJc w:val="left"/>
      <w:pPr>
        <w:ind w:left="2257" w:hanging="720"/>
      </w:pPr>
      <w:rPr>
        <w:rFonts w:hint="default"/>
        <w:lang w:val="cs-CZ" w:eastAsia="en-US" w:bidi="ar-SA"/>
      </w:rPr>
    </w:lvl>
    <w:lvl w:ilvl="3" w:tplc="F1F6F8A8">
      <w:numFmt w:val="bullet"/>
      <w:lvlText w:val="•"/>
      <w:lvlJc w:val="left"/>
      <w:pPr>
        <w:ind w:left="3195" w:hanging="720"/>
      </w:pPr>
      <w:rPr>
        <w:rFonts w:hint="default"/>
        <w:lang w:val="cs-CZ" w:eastAsia="en-US" w:bidi="ar-SA"/>
      </w:rPr>
    </w:lvl>
    <w:lvl w:ilvl="4" w:tplc="0D70C42C">
      <w:numFmt w:val="bullet"/>
      <w:lvlText w:val="•"/>
      <w:lvlJc w:val="left"/>
      <w:pPr>
        <w:ind w:left="4133" w:hanging="720"/>
      </w:pPr>
      <w:rPr>
        <w:rFonts w:hint="default"/>
        <w:lang w:val="cs-CZ" w:eastAsia="en-US" w:bidi="ar-SA"/>
      </w:rPr>
    </w:lvl>
    <w:lvl w:ilvl="5" w:tplc="7E62DAD0">
      <w:numFmt w:val="bullet"/>
      <w:lvlText w:val="•"/>
      <w:lvlJc w:val="left"/>
      <w:pPr>
        <w:ind w:left="5071" w:hanging="720"/>
      </w:pPr>
      <w:rPr>
        <w:rFonts w:hint="default"/>
        <w:lang w:val="cs-CZ" w:eastAsia="en-US" w:bidi="ar-SA"/>
      </w:rPr>
    </w:lvl>
    <w:lvl w:ilvl="6" w:tplc="E77AC772">
      <w:numFmt w:val="bullet"/>
      <w:lvlText w:val="•"/>
      <w:lvlJc w:val="left"/>
      <w:pPr>
        <w:ind w:left="6008" w:hanging="720"/>
      </w:pPr>
      <w:rPr>
        <w:rFonts w:hint="default"/>
        <w:lang w:val="cs-CZ" w:eastAsia="en-US" w:bidi="ar-SA"/>
      </w:rPr>
    </w:lvl>
    <w:lvl w:ilvl="7" w:tplc="DB2A93F0">
      <w:numFmt w:val="bullet"/>
      <w:lvlText w:val="•"/>
      <w:lvlJc w:val="left"/>
      <w:pPr>
        <w:ind w:left="6946" w:hanging="720"/>
      </w:pPr>
      <w:rPr>
        <w:rFonts w:hint="default"/>
        <w:lang w:val="cs-CZ" w:eastAsia="en-US" w:bidi="ar-SA"/>
      </w:rPr>
    </w:lvl>
    <w:lvl w:ilvl="8" w:tplc="D41E0C94">
      <w:numFmt w:val="bullet"/>
      <w:lvlText w:val="•"/>
      <w:lvlJc w:val="left"/>
      <w:pPr>
        <w:ind w:left="7884" w:hanging="72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84"/>
    <w:rsid w:val="00744A77"/>
    <w:rsid w:val="00A16F84"/>
    <w:rsid w:val="00FC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8A1EB6-5C66-41AA-A3A7-AE45E964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5" w:right="31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3956</Words>
  <Characters>23347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2024-10-03T05:54:00Z</dcterms:created>
  <dcterms:modified xsi:type="dcterms:W3CDTF">2024-10-03T05:54:00Z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