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1E373F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552" w:rsidRDefault="00E3233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S/06746/UL/24</w:t>
      </w:r>
    </w:p>
    <w:p w:rsidR="00EB0552" w:rsidRDefault="00E3233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06746/UL/24</w:t>
      </w:r>
    </w:p>
    <w:p w:rsidR="00EB0552" w:rsidRDefault="00E3233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1373/53/24</w:t>
      </w: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1E373F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SCHKO České středohoří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="00910687">
        <w:rPr>
          <w:rFonts w:ascii="Arial" w:hAnsi="Arial" w:cs="Arial"/>
        </w:rPr>
        <w:t>Ing. Vladislav Kopecký</w:t>
      </w:r>
      <w:r w:rsidR="00FF6FA8" w:rsidRPr="009008C5">
        <w:rPr>
          <w:rFonts w:ascii="Arial" w:hAnsi="Arial" w:cs="Arial"/>
        </w:rPr>
        <w:t xml:space="preserve">, </w:t>
      </w:r>
      <w:r w:rsidR="001F7673">
        <w:rPr>
          <w:rFonts w:ascii="Arial" w:hAnsi="Arial" w:cs="Arial"/>
        </w:rPr>
        <w:t>vedoucí O</w:t>
      </w:r>
      <w:r w:rsidR="00910687">
        <w:rPr>
          <w:rFonts w:ascii="Arial" w:hAnsi="Arial" w:cs="Arial"/>
        </w:rPr>
        <w:t>ddělení péče o přírodu a krajinu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V rozsahu této Dohody osoba pověřená k jednání s </w:t>
      </w:r>
      <w:r>
        <w:rPr>
          <w:rFonts w:ascii="Arial" w:hAnsi="Arial" w:cs="Arial"/>
        </w:rPr>
        <w:t>nájemcem/pachtýřem/hospodařícím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 w:rsidR="009E70A2" w:rsidRPr="009E70A2">
        <w:rPr>
          <w:rFonts w:ascii="Arial" w:hAnsi="Arial" w:cs="Arial"/>
          <w:highlight w:val="black"/>
        </w:rPr>
        <w:t>xxxxxxxxxxxxxxxxxxxx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Pachtýř</w:t>
      </w:r>
    </w:p>
    <w:p w:rsidR="00E83E5F" w:rsidRPr="009008C5" w:rsidRDefault="001E373F" w:rsidP="00E6249C">
      <w:pPr>
        <w:spacing w:before="40" w:after="0"/>
      </w:pPr>
      <w:r>
        <w:rPr>
          <w:rFonts w:ascii="Arial" w:hAnsi="Arial" w:cs="Arial"/>
          <w:b/>
        </w:rPr>
        <w:t>Jestřábník, spolek pro ochranu přírody a krajiny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05072255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Potoky č. ev. 1473, Roztoky, 25263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115-2761910227/0100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mp6qxeg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Tomáš Zděblo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Tomáš Zděblo</w:t>
      </w:r>
      <w:r w:rsidR="00CF1409">
        <w:rPr>
          <w:rFonts w:ascii="Arial" w:hAnsi="Arial" w:cs="Arial"/>
        </w:rPr>
        <w:t>, telefon:</w:t>
      </w:r>
      <w:r w:rsidR="00E02224" w:rsidRPr="00E02224">
        <w:rPr>
          <w:rFonts w:ascii="Arial" w:hAnsi="Arial" w:cs="Arial"/>
        </w:rPr>
        <w:t xml:space="preserve"> </w:t>
      </w:r>
      <w:r w:rsidR="009E70A2" w:rsidRPr="009E70A2">
        <w:rPr>
          <w:rFonts w:ascii="Arial" w:hAnsi="Arial" w:cs="Arial"/>
          <w:highlight w:val="black"/>
        </w:rPr>
        <w:t>xxxxxxxxxxx</w:t>
      </w:r>
      <w:r w:rsidR="00E02224">
        <w:rPr>
          <w:rFonts w:ascii="Arial" w:hAnsi="Arial" w:cs="Arial"/>
        </w:rPr>
        <w:t>,</w:t>
      </w:r>
      <w:r w:rsidR="00CF1409">
        <w:rPr>
          <w:rFonts w:ascii="Arial" w:hAnsi="Arial" w:cs="Arial"/>
        </w:rPr>
        <w:t xml:space="preserve"> </w:t>
      </w:r>
      <w:r w:rsidR="00CF1409" w:rsidRPr="00CF1409">
        <w:rPr>
          <w:rFonts w:ascii="Arial" w:hAnsi="Arial" w:cs="Arial"/>
        </w:rPr>
        <w:t>email:</w:t>
      </w:r>
      <w:r w:rsidR="00E02224">
        <w:rPr>
          <w:rFonts w:ascii="Arial" w:hAnsi="Arial" w:cs="Arial"/>
        </w:rPr>
        <w:t xml:space="preserve"> </w:t>
      </w:r>
      <w:r w:rsidR="009E70A2" w:rsidRPr="009E70A2">
        <w:rPr>
          <w:rFonts w:ascii="Arial" w:hAnsi="Arial" w:cs="Arial"/>
          <w:highlight w:val="black"/>
        </w:rPr>
        <w:t>xxxxxxxxxxxxxxxxxx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>
        <w:rPr>
          <w:rFonts w:ascii="Arial" w:hAnsi="Arial" w:cs="Arial"/>
        </w:rPr>
        <w:t xml:space="preserve">pachtýř </w:t>
      </w:r>
      <w:r w:rsidR="00910687" w:rsidRPr="009008C5">
        <w:rPr>
          <w:rFonts w:ascii="Arial" w:hAnsi="Arial" w:cs="Arial"/>
        </w:rPr>
        <w:t xml:space="preserve">pozemků </w:t>
      </w:r>
      <w:r w:rsidR="00910687">
        <w:rPr>
          <w:rFonts w:ascii="Arial" w:hAnsi="Arial" w:cs="Arial"/>
        </w:rPr>
        <w:t>p. č. 5110/1, 5117/1 k. ú. Litoměřice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>
        <w:rPr>
          <w:rFonts w:ascii="Arial" w:hAnsi="Arial" w:cs="Arial"/>
          <w:b/>
        </w:rPr>
        <w:t>pachtýř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pachtýř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</w:p>
    <w:p w:rsidR="00A42D75" w:rsidRPr="007A2884" w:rsidRDefault="007A2884" w:rsidP="007A2884">
      <w:pPr>
        <w:pStyle w:val="Nadpis1"/>
      </w:pPr>
      <w:r>
        <w:br/>
      </w:r>
      <w:r w:rsidR="00A42D75" w:rsidRPr="007A2884">
        <w:t>Účel a předmět Dohody</w:t>
      </w:r>
    </w:p>
    <w:p w:rsidR="00A42D75" w:rsidRPr="00D42A31" w:rsidRDefault="00A42D75" w:rsidP="00CA4A80">
      <w:pPr>
        <w:pStyle w:val="Nadpis2"/>
        <w:ind w:left="397" w:hanging="397"/>
        <w:rPr>
          <w:spacing w:val="-2"/>
        </w:rPr>
      </w:pPr>
      <w:r w:rsidRPr="00D42A31">
        <w:rPr>
          <w:spacing w:val="-2"/>
        </w:rPr>
        <w:t xml:space="preserve">Účelem této Dohody je úprava provádění péče o pozemky </w:t>
      </w:r>
      <w:r w:rsidR="00910687" w:rsidRPr="00D42A31">
        <w:rPr>
          <w:spacing w:val="-2"/>
        </w:rPr>
        <w:t xml:space="preserve">o pozemky v CHKO České středohoří, EVL Radobýl </w:t>
      </w:r>
      <w:r w:rsidRPr="00D42A31">
        <w:rPr>
          <w:spacing w:val="-2"/>
        </w:rPr>
        <w:t>z důvodu ochrany přírody dle §</w:t>
      </w:r>
      <w:r w:rsidR="00D42A31" w:rsidRPr="00D42A31">
        <w:rPr>
          <w:spacing w:val="-2"/>
        </w:rPr>
        <w:t xml:space="preserve"> </w:t>
      </w:r>
      <w:r w:rsidRPr="00D42A31">
        <w:rPr>
          <w:spacing w:val="-2"/>
        </w:rPr>
        <w:t>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lastRenderedPageBreak/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910687">
        <w:t>pachtýř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910687">
        <w:t>pachtýři</w:t>
      </w:r>
      <w:r w:rsidR="00910687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910687" w:rsidRPr="00910687">
        <w:rPr>
          <w:rFonts w:ascii="Arial" w:hAnsi="Arial" w:cs="Arial"/>
          <w:sz w:val="22"/>
        </w:rPr>
        <w:t>pachtýř</w:t>
      </w:r>
      <w:r w:rsidR="00910687" w:rsidRPr="00653A3C">
        <w:rPr>
          <w:rFonts w:ascii="Arial" w:hAnsi="Arial" w:cs="Arial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provede dle pokynů AOPK ČR tato managementová opatření z důvodu ochrany přírody:</w:t>
      </w:r>
    </w:p>
    <w:p w:rsidR="00653A3C" w:rsidRPr="00653A3C" w:rsidRDefault="001E373F" w:rsidP="00D42A31">
      <w:pPr>
        <w:spacing w:before="120" w:after="120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Kosení nedopasků </w:t>
      </w:r>
      <w:r w:rsidR="00910687">
        <w:rPr>
          <w:rFonts w:ascii="Arial" w:hAnsi="Arial" w:cs="Arial"/>
          <w:b/>
        </w:rPr>
        <w:t xml:space="preserve">a výmladků křovin </w:t>
      </w:r>
      <w:r>
        <w:rPr>
          <w:rFonts w:ascii="Arial" w:hAnsi="Arial" w:cs="Arial"/>
          <w:b/>
        </w:rPr>
        <w:t>v EVL</w:t>
      </w:r>
      <w:r w:rsidR="00910687">
        <w:rPr>
          <w:rFonts w:ascii="Arial" w:hAnsi="Arial" w:cs="Arial"/>
          <w:b/>
        </w:rPr>
        <w:t xml:space="preserve"> Radobýl a navazujících loukách o</w:t>
      </w:r>
      <w:r>
        <w:rPr>
          <w:rFonts w:ascii="Arial" w:hAnsi="Arial" w:cs="Arial"/>
          <w:b/>
        </w:rPr>
        <w:t xml:space="preserve"> celkov</w:t>
      </w:r>
      <w:r w:rsidR="00910687">
        <w:rPr>
          <w:rFonts w:ascii="Arial" w:hAnsi="Arial" w:cs="Arial"/>
          <w:b/>
        </w:rPr>
        <w:t>é ploše</w:t>
      </w:r>
      <w:r>
        <w:rPr>
          <w:rFonts w:ascii="Arial" w:hAnsi="Arial" w:cs="Arial"/>
          <w:b/>
        </w:rPr>
        <w:t xml:space="preserve"> 3,9525 ha</w:t>
      </w:r>
      <w:r w:rsidR="00007B8F">
        <w:rPr>
          <w:rFonts w:ascii="Arial" w:hAnsi="Arial" w:cs="Arial"/>
          <w:b/>
        </w:rPr>
        <w:t>.</w:t>
      </w:r>
    </w:p>
    <w:p w:rsidR="00653A3C" w:rsidRPr="00653A3C" w:rsidRDefault="00910687" w:rsidP="00D42A31">
      <w:pPr>
        <w:pStyle w:val="Odstavecseseznamem"/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 w:rsidRPr="00B82226">
        <w:rPr>
          <w:rFonts w:ascii="Arial" w:hAnsi="Arial" w:cs="Arial"/>
          <w:spacing w:val="-2"/>
          <w:sz w:val="22"/>
          <w:szCs w:val="22"/>
        </w:rPr>
        <w:t>Opatření bude provedeno na pozemcích</w:t>
      </w:r>
      <w:r w:rsidRPr="00B82226">
        <w:rPr>
          <w:rFonts w:ascii="Arial" w:hAnsi="Arial" w:cs="Arial"/>
          <w:color w:val="FF0000"/>
          <w:spacing w:val="-2"/>
          <w:sz w:val="22"/>
          <w:szCs w:val="22"/>
        </w:rPr>
        <w:t xml:space="preserve"> </w:t>
      </w:r>
      <w:r w:rsidRPr="00B82226">
        <w:rPr>
          <w:rFonts w:ascii="Arial" w:hAnsi="Arial" w:cs="Arial"/>
          <w:spacing w:val="-2"/>
          <w:sz w:val="22"/>
        </w:rPr>
        <w:t>p. č. 5110/1, 5117/1 k. ú. Litoměřice</w:t>
      </w:r>
      <w:r w:rsidRPr="00B82226">
        <w:rPr>
          <w:rFonts w:ascii="Arial" w:hAnsi="Arial" w:cs="Arial"/>
          <w:spacing w:val="-2"/>
          <w:sz w:val="22"/>
          <w:szCs w:val="22"/>
        </w:rPr>
        <w:t>,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="00653A3C" w:rsidRPr="00653A3C">
        <w:rPr>
          <w:rFonts w:ascii="Arial" w:hAnsi="Arial" w:cs="Arial"/>
          <w:sz w:val="22"/>
          <w:szCs w:val="22"/>
        </w:rPr>
        <w:t xml:space="preserve">a to v termínu od účinnosti Dohody do </w:t>
      </w:r>
      <w:r w:rsidR="00653A3C">
        <w:rPr>
          <w:rFonts w:ascii="Arial" w:hAnsi="Arial" w:cs="Arial"/>
          <w:b/>
          <w:sz w:val="22"/>
          <w:szCs w:val="22"/>
        </w:rPr>
        <w:t>15.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53A3C"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53A3C" w:rsidRPr="00910687">
        <w:rPr>
          <w:rFonts w:ascii="Arial" w:hAnsi="Arial" w:cs="Arial"/>
          <w:b/>
          <w:sz w:val="22"/>
          <w:szCs w:val="22"/>
        </w:rPr>
        <w:t xml:space="preserve">2024 </w:t>
      </w:r>
      <w:r w:rsidR="00653A3C" w:rsidRPr="00910687">
        <w:rPr>
          <w:rFonts w:ascii="Arial" w:hAnsi="Arial" w:cs="Arial"/>
          <w:sz w:val="22"/>
          <w:szCs w:val="22"/>
        </w:rPr>
        <w:t>a</w:t>
      </w:r>
      <w:r w:rsidR="00653A3C" w:rsidRPr="00910687">
        <w:rPr>
          <w:rFonts w:ascii="Arial" w:hAnsi="Arial" w:cs="Arial"/>
          <w:b/>
          <w:sz w:val="22"/>
          <w:szCs w:val="22"/>
        </w:rPr>
        <w:t xml:space="preserve"> </w:t>
      </w:r>
      <w:r w:rsidR="00653A3C" w:rsidRPr="00653A3C">
        <w:rPr>
          <w:rFonts w:ascii="Arial" w:hAnsi="Arial" w:cs="Arial"/>
          <w:sz w:val="22"/>
          <w:szCs w:val="22"/>
        </w:rPr>
        <w:t>dále podle příloh dle čl. VI., odst. 3 této Dohody.</w:t>
      </w:r>
      <w:r>
        <w:rPr>
          <w:rFonts w:ascii="Arial" w:hAnsi="Arial" w:cs="Arial"/>
          <w:sz w:val="22"/>
          <w:szCs w:val="22"/>
        </w:rPr>
        <w:t xml:space="preserve"> </w:t>
      </w:r>
      <w:r w:rsidR="00653A3C"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 w:rsidR="00653A3C">
        <w:rPr>
          <w:rFonts w:ascii="Arial" w:hAnsi="Arial" w:cs="Arial"/>
          <w:sz w:val="22"/>
          <w:szCs w:val="22"/>
        </w:rPr>
        <w:t>standard</w:t>
      </w:r>
      <w:r w:rsidR="00D42A31">
        <w:rPr>
          <w:rFonts w:ascii="Arial" w:hAnsi="Arial" w:cs="Arial"/>
          <w:sz w:val="22"/>
          <w:szCs w:val="22"/>
        </w:rPr>
        <w:t>em</w:t>
      </w:r>
      <w:r w:rsidR="00653A3C">
        <w:rPr>
          <w:rFonts w:ascii="Arial" w:hAnsi="Arial" w:cs="Arial"/>
          <w:sz w:val="22"/>
          <w:szCs w:val="22"/>
        </w:rPr>
        <w:t xml:space="preserve"> č</w:t>
      </w:r>
      <w:r>
        <w:rPr>
          <w:rFonts w:ascii="Arial" w:hAnsi="Arial" w:cs="Arial"/>
          <w:sz w:val="22"/>
          <w:szCs w:val="22"/>
        </w:rPr>
        <w:t>.</w:t>
      </w:r>
      <w:r w:rsidR="00653A3C">
        <w:rPr>
          <w:rFonts w:ascii="Arial" w:hAnsi="Arial" w:cs="Arial"/>
          <w:sz w:val="22"/>
          <w:szCs w:val="22"/>
        </w:rPr>
        <w:t xml:space="preserve"> D02 004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91068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Default="00653A3C" w:rsidP="00D42A31">
      <w:pPr>
        <w:pStyle w:val="Odstavecseseznamem"/>
        <w:spacing w:before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910687" w:rsidRPr="00007B8F" w:rsidRDefault="00910687" w:rsidP="00910687">
      <w:pPr>
        <w:pStyle w:val="Odstavecseseznamem"/>
        <w:ind w:left="0" w:firstLine="360"/>
        <w:jc w:val="both"/>
        <w:rPr>
          <w:rFonts w:ascii="Arial" w:hAnsi="Arial" w:cs="Arial"/>
          <w:sz w:val="12"/>
          <w:szCs w:val="12"/>
        </w:rPr>
      </w:pPr>
    </w:p>
    <w:p w:rsidR="00910687" w:rsidRPr="006424D8" w:rsidRDefault="00910687" w:rsidP="0091068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 dle § 90 odst. 21 zákona č. 114/1992 Sb., které jsou potřebné k realizaci managementových opatření.</w:t>
      </w:r>
    </w:p>
    <w:p w:rsidR="00910687" w:rsidRPr="006424D8" w:rsidRDefault="00910687" w:rsidP="00910687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A to při splnění následujících podmínek:</w:t>
      </w:r>
    </w:p>
    <w:p w:rsidR="00910687" w:rsidRPr="006424D8" w:rsidRDefault="00910687" w:rsidP="00910687">
      <w:pPr>
        <w:pStyle w:val="Odstavecseseznamem"/>
        <w:spacing w:after="120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6424D8">
        <w:rPr>
          <w:rFonts w:ascii="Arial" w:hAnsi="Arial" w:cs="Arial"/>
          <w:bCs/>
          <w:sz w:val="22"/>
          <w:szCs w:val="22"/>
        </w:rPr>
        <w:t xml:space="preserve">- výjimky ze základních ochranných podmínek chráněných krajinných oblastí podle § 43 odst. 1 </w:t>
      </w:r>
      <w:r w:rsidRPr="006424D8">
        <w:rPr>
          <w:rFonts w:ascii="Arial" w:hAnsi="Arial" w:cs="Arial"/>
          <w:sz w:val="22"/>
          <w:szCs w:val="22"/>
        </w:rPr>
        <w:t xml:space="preserve">zákona č. 114/1992 Sb. </w:t>
      </w:r>
      <w:r w:rsidRPr="006424D8">
        <w:rPr>
          <w:rFonts w:ascii="Arial" w:hAnsi="Arial" w:cs="Arial"/>
          <w:bCs/>
          <w:sz w:val="22"/>
          <w:szCs w:val="22"/>
        </w:rPr>
        <w:t>–</w:t>
      </w:r>
      <w:r w:rsidR="00614F8B">
        <w:rPr>
          <w:rFonts w:ascii="Arial" w:hAnsi="Arial" w:cs="Arial"/>
          <w:bCs/>
          <w:sz w:val="22"/>
          <w:szCs w:val="22"/>
        </w:rPr>
        <w:t xml:space="preserve"> </w:t>
      </w:r>
      <w:r w:rsidRPr="006424D8">
        <w:rPr>
          <w:rFonts w:ascii="Arial" w:hAnsi="Arial" w:cs="Arial"/>
          <w:bCs/>
          <w:sz w:val="22"/>
          <w:szCs w:val="22"/>
        </w:rPr>
        <w:t>vjezdy a setrvání s motorovými vozidly mimo silnice a místní komunikace a místa vyhrazená se souhlasem orgánu ochrany přírody v CHKO budou probíhat pouze v nezbytně nutné míře za účelem zajištění managementového opatření. Vjíždění a setrvání motorovými vozidly bude probíhat pouze za vhodných klimatických podmínek, aby nedošlo k poškození půdního povrchu.</w:t>
      </w:r>
    </w:p>
    <w:p w:rsidR="00910687" w:rsidRPr="006424D8" w:rsidRDefault="00910687" w:rsidP="00910687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- výjimky z ochranných podmínek zvláště chráněných druhů (ZCHD) podle § 56 odst. 1 zákona č. 114/1992 Sb – zasahování do přirozeného vývoje ZCHD bude probíhat pouze v nezbytně nutné míře výhradně za účelem zajištění managementového opatření dle specifikace uvedené v této dohodě a jejích přílohách.</w:t>
      </w:r>
    </w:p>
    <w:p w:rsidR="00910687" w:rsidRPr="006424D8" w:rsidRDefault="00910687" w:rsidP="00910687">
      <w:pPr>
        <w:pStyle w:val="Odstavecseseznamem"/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Tato Dohoda dle § 90 odst. 21 zákona č. 114/1992 Sb. nenahrazuje povolující správní akty v rozsahu činností prováděných mimo managementová opatření, jakož i činností prováděných v rozporu s podmínkami stanovenými v tomto odstavci. Takové činnosti jsou nadále omezené zákonem č. 114/1992 Sb.</w:t>
      </w:r>
    </w:p>
    <w:p w:rsidR="00910687" w:rsidRPr="006424D8" w:rsidRDefault="00910687" w:rsidP="00910687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Pachtýř</w:t>
      </w:r>
      <w:r w:rsidRPr="006424D8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>
        <w:rPr>
          <w:rFonts w:ascii="Arial" w:eastAsia="Arial Unicode MS" w:hAnsi="Arial" w:cs="Arial"/>
          <w:sz w:val="22"/>
          <w:szCs w:val="22"/>
        </w:rPr>
        <w:t>pachtýř</w:t>
      </w:r>
      <w:r w:rsidRPr="006424D8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pokynů AOPK ČR jakožto příslušného orgánu ochrany přírody. V případě nedodržení 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lastRenderedPageBreak/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910687">
        <w:t>pachtýř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Pr="00910687">
        <w:rPr>
          <w:b/>
        </w:rPr>
        <w:t>69 170,50</w:t>
      </w:r>
      <w:r w:rsidR="001E0AC4" w:rsidRPr="00910687">
        <w:rPr>
          <w:b/>
        </w:rPr>
        <w:t xml:space="preserve"> </w:t>
      </w:r>
      <w:r w:rsidRPr="00910687">
        <w:rPr>
          <w:b/>
        </w:rPr>
        <w:t>Kč.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72F45">
        <w:t>pachtýři</w:t>
      </w:r>
      <w:r>
        <w:t xml:space="preserve"> </w:t>
      </w:r>
      <w:r w:rsidRPr="00FC5123">
        <w:t xml:space="preserve">finanční příspěvek na péči v celkové výši </w:t>
      </w:r>
      <w:r>
        <w:t>69 170,50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72F45">
        <w:t>pachtýři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72F45">
        <w:t>pachtýř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72F45">
        <w:t>pachtýř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72F45">
        <w:t>pachtýř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pachtovní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 w:rsidR="00272F45">
        <w:t>pachtýř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pachtovního práva v době platnosti této Dohody vyjde najevo po vyplacení finančního příspěvku, je </w:t>
      </w:r>
      <w:r w:rsidR="00272F45">
        <w:t>pachtýř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272F45" w:rsidRDefault="00C17F8F" w:rsidP="003622FB">
      <w:pPr>
        <w:pStyle w:val="Nadpis2"/>
        <w:ind w:left="397" w:hanging="397"/>
        <w:rPr>
          <w:rFonts w:eastAsia="Arial Unicode MS"/>
        </w:rPr>
      </w:pPr>
      <w:r w:rsidRPr="00272F45">
        <w:rPr>
          <w:rFonts w:eastAsia="Arial Unicode MS"/>
        </w:rPr>
        <w:t xml:space="preserve">Vyúčtování </w:t>
      </w:r>
      <w:r w:rsidR="00272F45" w:rsidRPr="00272F45">
        <w:rPr>
          <w:rFonts w:eastAsia="Arial Unicode MS"/>
        </w:rPr>
        <w:t>pachtýři</w:t>
      </w:r>
      <w:r w:rsidR="00CE61A2" w:rsidRPr="00272F45">
        <w:rPr>
          <w:rFonts w:eastAsia="Arial Unicode MS"/>
        </w:rPr>
        <w:t xml:space="preserve"> </w:t>
      </w:r>
      <w:r w:rsidRPr="00272F45">
        <w:rPr>
          <w:rFonts w:eastAsia="Arial Unicode MS"/>
        </w:rPr>
        <w:t xml:space="preserve">vystaví a doručí AOPK ČR nejpozději do 10 pracovních dnů po provedení kontroly. Vyúčtování musí mít tyto náležitosti: jméno a adresa/název a sídlo </w:t>
      </w:r>
      <w:r w:rsidR="00272F45" w:rsidRPr="00272F45">
        <w:rPr>
          <w:rFonts w:eastAsia="Arial Unicode MS"/>
        </w:rPr>
        <w:t>pachtýře</w:t>
      </w:r>
      <w:r w:rsidRPr="00272F45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 w:rsidRPr="00272F45">
        <w:rPr>
          <w:rFonts w:eastAsia="Arial Unicode MS"/>
        </w:rPr>
        <w:t xml:space="preserve"> </w:t>
      </w:r>
    </w:p>
    <w:p w:rsidR="00C17F8F" w:rsidRPr="00272F45" w:rsidRDefault="00C17F8F" w:rsidP="003622FB">
      <w:pPr>
        <w:pStyle w:val="Nadpis2"/>
        <w:ind w:left="397" w:hanging="397"/>
        <w:rPr>
          <w:rFonts w:eastAsia="Arial Unicode MS"/>
        </w:rPr>
      </w:pPr>
      <w:r w:rsidRPr="00272F45">
        <w:rPr>
          <w:rFonts w:eastAsia="Arial Unicode MS"/>
        </w:rPr>
        <w:t xml:space="preserve">Účastníci Dohody se dohodli, že vyúčtování vystavené </w:t>
      </w:r>
      <w:r w:rsidR="00272F45">
        <w:rPr>
          <w:rFonts w:eastAsia="Arial Unicode MS"/>
        </w:rPr>
        <w:t>pachtýři</w:t>
      </w:r>
      <w:r w:rsidR="001F5B69" w:rsidRPr="00272F45">
        <w:rPr>
          <w:rFonts w:eastAsia="Arial Unicode MS"/>
        </w:rPr>
        <w:t xml:space="preserve"> </w:t>
      </w:r>
      <w:r w:rsidRPr="00272F45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Pr="00D42A31" w:rsidRDefault="00C17F8F" w:rsidP="003622FB">
      <w:pPr>
        <w:pStyle w:val="Nadpis2"/>
        <w:ind w:left="397" w:hanging="397"/>
        <w:rPr>
          <w:rFonts w:eastAsia="Arial Unicode MS"/>
          <w:spacing w:val="-2"/>
        </w:rPr>
      </w:pPr>
      <w:r w:rsidRPr="00D42A31">
        <w:rPr>
          <w:rFonts w:eastAsia="Arial Unicode MS"/>
          <w:spacing w:val="-2"/>
        </w:rPr>
        <w:t xml:space="preserve">V případě, že dle Přílohy č. 1 této Dohody „Rozpočet a specifikace opatření“ mají být některá managementová opatření provedena za nulovou jednotkovou cenu, </w:t>
      </w:r>
      <w:r w:rsidR="00E32335" w:rsidRPr="00D42A31">
        <w:rPr>
          <w:rFonts w:eastAsia="Arial Unicode MS"/>
          <w:spacing w:val="-2"/>
        </w:rPr>
        <w:t>pachtýř</w:t>
      </w:r>
      <w:r w:rsidRPr="00D42A31">
        <w:rPr>
          <w:rFonts w:eastAsia="Arial Unicode MS"/>
          <w:spacing w:val="-2"/>
        </w:rPr>
        <w:t xml:space="preserve"> prohlašuje, že se dobrovolně zavazuje provést tato managementová opatření bezúplatně a vzdává se nároku na finanční příspěvek dle § 69 z. č. 114/1992 Sb. </w:t>
      </w:r>
      <w:r w:rsidR="00272F45" w:rsidRPr="00D42A31">
        <w:rPr>
          <w:rFonts w:eastAsia="Arial Unicode MS"/>
          <w:spacing w:val="-2"/>
        </w:rPr>
        <w:t>Pachtýř</w:t>
      </w:r>
      <w:r w:rsidR="001F5B69" w:rsidRPr="00D42A31">
        <w:rPr>
          <w:rFonts w:eastAsia="Arial Unicode MS"/>
          <w:spacing w:val="-2"/>
        </w:rPr>
        <w:t xml:space="preserve"> </w:t>
      </w:r>
      <w:r w:rsidRPr="00D42A31">
        <w:rPr>
          <w:rFonts w:eastAsia="Arial Unicode MS"/>
          <w:spacing w:val="-2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lastRenderedPageBreak/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15.</w:t>
      </w:r>
      <w:r w:rsidR="00272F45">
        <w:rPr>
          <w:b/>
        </w:rPr>
        <w:t xml:space="preserve"> </w:t>
      </w:r>
      <w:r>
        <w:rPr>
          <w:b/>
        </w:rPr>
        <w:t>11.</w:t>
      </w:r>
      <w:r w:rsidR="00272F45">
        <w:rPr>
          <w:b/>
        </w:rPr>
        <w:t xml:space="preserve"> </w:t>
      </w:r>
      <w:r>
        <w:rPr>
          <w:b/>
        </w:rPr>
        <w:t>2024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E32335" w:rsidP="00B9212C">
      <w:pPr>
        <w:pStyle w:val="Nadpis2"/>
        <w:ind w:left="397" w:hanging="397"/>
      </w:pPr>
      <w:r>
        <w:t>Pachtýř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 w:rsidR="00272F45">
        <w:t>Pachtýř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>příloha č.</w:t>
      </w:r>
      <w:r w:rsidR="00272F45">
        <w:t xml:space="preserve"> </w:t>
      </w:r>
      <w:r>
        <w:t xml:space="preserve">1 - Rozpočet a specifikace </w:t>
      </w:r>
      <w:r w:rsidR="00C17F8F">
        <w:t>opatření</w:t>
      </w:r>
      <w:r>
        <w:t>.</w:t>
      </w:r>
    </w:p>
    <w:p w:rsidR="00A42D75" w:rsidRPr="00A42D75" w:rsidRDefault="004009A5" w:rsidP="00B9212C">
      <w:pPr>
        <w:pStyle w:val="Nadpis2"/>
        <w:ind w:left="397" w:hanging="397"/>
      </w:pPr>
      <w:r>
        <w:t>Dohoda</w:t>
      </w:r>
      <w:r w:rsidR="00272F45">
        <w:t xml:space="preserve"> je</w:t>
      </w:r>
      <w:r>
        <w:t xml:space="preserve"> vyhotovena v elektronické podobě, přičemž každý z účastníků Dohody obdrží vyhotovení Dohody opatřené elektronickými podpisy.</w:t>
      </w:r>
    </w:p>
    <w:p w:rsidR="00A42D75" w:rsidRPr="00A42D75" w:rsidRDefault="00A42D75" w:rsidP="00B9212C">
      <w:pPr>
        <w:pStyle w:val="Nadpis2"/>
        <w:ind w:left="397" w:hanging="397"/>
      </w:pPr>
      <w:r>
        <w:t>Tato Dohoda může být měněna a doplňována pouze písemnými a očíslovanými dodatky podepsanými oprávněnými zástupci účastníků Dohody.</w:t>
      </w:r>
    </w:p>
    <w:p w:rsidR="00A42D75" w:rsidRDefault="00A42D75" w:rsidP="00B9212C">
      <w:pPr>
        <w:pStyle w:val="Nadpis2"/>
        <w:ind w:left="397" w:hanging="397"/>
      </w:pPr>
      <w:r>
        <w:lastRenderedPageBreak/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272F45">
        <w:trPr>
          <w:trHeight w:val="415"/>
        </w:trPr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272F45">
              <w:rPr>
                <w:rFonts w:ascii="Arial" w:hAnsi="Arial" w:cs="Arial"/>
              </w:rPr>
              <w:t>Litoměřicích</w:t>
            </w:r>
          </w:p>
        </w:tc>
        <w:tc>
          <w:tcPr>
            <w:tcW w:w="2187" w:type="dxa"/>
          </w:tcPr>
          <w:p w:rsidR="000F7827" w:rsidRDefault="000F7827" w:rsidP="007D580B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7D580B">
              <w:rPr>
                <w:rFonts w:ascii="Arial" w:hAnsi="Arial" w:cs="Arial"/>
              </w:rPr>
              <w:t>3. 10. 2024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7D580B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7D580B">
              <w:rPr>
                <w:rFonts w:ascii="Arial" w:hAnsi="Arial" w:cs="Arial"/>
              </w:rPr>
              <w:t>2. 10. 2024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D42A31">
            <w:pPr>
              <w:jc w:val="right"/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D42A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72F45" w:rsidP="00D42A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pachtýř</w:t>
            </w:r>
          </w:p>
        </w:tc>
        <w:tc>
          <w:tcPr>
            <w:tcW w:w="2052" w:type="dxa"/>
            <w:vAlign w:val="center"/>
          </w:tcPr>
          <w:p w:rsidR="000F7827" w:rsidRDefault="000F7827" w:rsidP="00D42A31">
            <w:pPr>
              <w:jc w:val="right"/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1E373F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910687">
              <w:rPr>
                <w:rFonts w:ascii="Arial" w:hAnsi="Arial" w:cs="Arial"/>
              </w:rPr>
              <w:t>Vladislav Kopecký</w:t>
            </w:r>
            <w:r w:rsidR="00D42A31">
              <w:rPr>
                <w:rFonts w:ascii="Arial" w:hAnsi="Arial" w:cs="Arial"/>
              </w:rPr>
              <w:t>,</w:t>
            </w:r>
          </w:p>
          <w:p w:rsidR="00E54961" w:rsidRDefault="00D42A31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Oddělení péče o přírodu a krajinu</w:t>
            </w:r>
          </w:p>
        </w:tc>
        <w:tc>
          <w:tcPr>
            <w:tcW w:w="4667" w:type="dxa"/>
            <w:gridSpan w:val="2"/>
          </w:tcPr>
          <w:p w:rsidR="00D42A31" w:rsidRDefault="00D42A31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Zděblo,</w:t>
            </w:r>
          </w:p>
          <w:p w:rsidR="000F7827" w:rsidRDefault="001E373F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Jestřábník, spolek pro ochranu přírody a krajiny</w:t>
            </w:r>
          </w:p>
        </w:tc>
      </w:tr>
    </w:tbl>
    <w:p w:rsidR="0010508E" w:rsidRDefault="0010508E">
      <w:pPr>
        <w:rPr>
          <w:rFonts w:ascii="Arial" w:hAnsi="Arial" w:cs="Arial"/>
        </w:rPr>
      </w:pPr>
    </w:p>
    <w:p w:rsidR="0010508E" w:rsidRDefault="001050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508E" w:rsidRDefault="0010508E" w:rsidP="0010508E">
      <w:pPr>
        <w:spacing w:after="193"/>
      </w:pPr>
    </w:p>
    <w:p w:rsidR="0010508E" w:rsidRDefault="0010508E" w:rsidP="0010508E">
      <w:pPr>
        <w:spacing w:after="3"/>
      </w:pPr>
      <w:r>
        <w:rPr>
          <w:b/>
          <w:sz w:val="28"/>
        </w:rPr>
        <w:t>Rozpočet a specifikace</w:t>
      </w:r>
    </w:p>
    <w:p w:rsidR="0010508E" w:rsidRDefault="0010508E" w:rsidP="0010508E">
      <w:pPr>
        <w:spacing w:after="0"/>
        <w:ind w:left="10" w:right="227" w:hanging="10"/>
        <w:jc w:val="right"/>
      </w:pPr>
      <w:r>
        <w:t>Číslo akce:</w:t>
      </w:r>
      <w:r>
        <w:rPr>
          <w:b/>
        </w:rPr>
        <w:t xml:space="preserve"> </w:t>
      </w:r>
      <w:r>
        <w:t>1373/53/24</w:t>
      </w:r>
    </w:p>
    <w:p w:rsidR="0010508E" w:rsidRDefault="0010508E" w:rsidP="0010508E">
      <w:pPr>
        <w:spacing w:after="0"/>
        <w:ind w:left="10" w:right="227" w:hanging="10"/>
        <w:jc w:val="right"/>
      </w:pPr>
      <w:r>
        <w:t>Číslo jednací: 06746/UL/24</w:t>
      </w:r>
    </w:p>
    <w:p w:rsidR="0010508E" w:rsidRDefault="0010508E" w:rsidP="0010508E">
      <w:pPr>
        <w:spacing w:after="0"/>
        <w:ind w:left="10" w:right="227" w:hanging="10"/>
        <w:jc w:val="right"/>
      </w:pPr>
      <w:r>
        <w:t>Číslo spisu: S/06746/UL/24</w:t>
      </w:r>
    </w:p>
    <w:p w:rsidR="0010508E" w:rsidRDefault="0010508E" w:rsidP="0010508E">
      <w:pPr>
        <w:spacing w:after="11"/>
      </w:pPr>
      <w:r>
        <w:rPr>
          <w:rFonts w:ascii="Calibri" w:eastAsia="Calibri" w:hAnsi="Calibri" w:cs="Calibri"/>
          <w:noProof/>
          <w:lang w:eastAsia="cs-CZ"/>
        </w:rPr>
        <mc:AlternateContent>
          <mc:Choice Requires="wpg">
            <w:drawing>
              <wp:inline distT="0" distB="0" distL="0" distR="0" wp14:anchorId="3CED8FDA" wp14:editId="00B481A1">
                <wp:extent cx="6115241" cy="6477"/>
                <wp:effectExtent l="0" t="0" r="0" b="0"/>
                <wp:docPr id="2741" name="Group 2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06722" id="Group 2741" o:spid="_x0000_s1026" style="width:481.5pt;height:.5pt;mso-position-horizontal-relative:char;mso-position-vertical-relative:line" coordsize="6115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">
                <v:shape id="Shape 11" o:spid="_x0000_s1027" style="position:absolute;width:61152;height:0;visibility:visible;mso-wrap-style:square;v-text-anchor:top" coordsize="61152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jbMMA&#10;AADbAAAADwAAAGRycy9kb3ducmV2LnhtbERPTWvCQBC9F/wPywi91U1CkRJdQxWspT1p9eBtzE6z&#10;wexsml1j/PddodDbPN7nzIvBNqKnzteOFaSTBARx6XTNlYL91/rpBYQPyBobx6TgRh6Kxehhjrl2&#10;V95SvwuViCHsc1RgQmhzKX1pyKKfuJY4ct+usxgi7CqpO7zGcNvILEmm0mLNscFgSytD5Xl3sQo+&#10;ws/hcsyWb897s7Hl5ynrm02m1ON4eJ2BCDSEf/Gf+13H+Sncf4k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EjbMMAAADbAAAADwAAAAAAAAAAAAAAAACYAgAAZHJzL2Rv&#10;d25yZXYueG1sUEsFBgAAAAAEAAQA9QAAAIgDAAAAAA==&#10;" path="m6115241,l,e" filled="f" strokeweight=".51pt">
                  <v:stroke miterlimit="83231f" joinstyle="miter"/>
                  <v:path arrowok="t" textboxrect="0,0,6115241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851" w:type="dxa"/>
        <w:tblInd w:w="0" w:type="dxa"/>
        <w:tblLook w:val="04A0" w:firstRow="1" w:lastRow="0" w:firstColumn="1" w:lastColumn="0" w:noHBand="0" w:noVBand="1"/>
      </w:tblPr>
      <w:tblGrid>
        <w:gridCol w:w="9"/>
        <w:gridCol w:w="849"/>
        <w:gridCol w:w="850"/>
        <w:gridCol w:w="64"/>
        <w:gridCol w:w="3004"/>
        <w:gridCol w:w="1207"/>
        <w:gridCol w:w="878"/>
        <w:gridCol w:w="244"/>
        <w:gridCol w:w="950"/>
        <w:gridCol w:w="1789"/>
        <w:gridCol w:w="7"/>
      </w:tblGrid>
      <w:tr w:rsidR="0010508E" w:rsidRPr="0010508E" w:rsidTr="00292C1E">
        <w:trPr>
          <w:gridAfter w:val="1"/>
          <w:wAfter w:w="6" w:type="dxa"/>
          <w:trHeight w:val="198"/>
        </w:trPr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508E" w:rsidRPr="0010508E" w:rsidRDefault="0010508E" w:rsidP="00292C1E">
            <w:pPr>
              <w:spacing w:line="259" w:lineRule="auto"/>
            </w:pPr>
            <w:r w:rsidRPr="0010508E">
              <w:t xml:space="preserve"> Příloha č. 1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08E" w:rsidRPr="0010508E" w:rsidRDefault="0010508E" w:rsidP="00292C1E">
            <w:pPr>
              <w:spacing w:after="160" w:line="259" w:lineRule="auto"/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08E" w:rsidRPr="0010508E" w:rsidRDefault="0010508E" w:rsidP="00292C1E">
            <w:pPr>
              <w:spacing w:after="160" w:line="259" w:lineRule="auto"/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08E" w:rsidRPr="0010508E" w:rsidRDefault="0010508E" w:rsidP="00292C1E">
            <w:pPr>
              <w:spacing w:after="160" w:line="259" w:lineRule="auto"/>
            </w:pPr>
          </w:p>
        </w:tc>
      </w:tr>
      <w:tr w:rsidR="0010508E" w:rsidTr="00292C1E">
        <w:trPr>
          <w:gridAfter w:val="1"/>
          <w:wAfter w:w="6" w:type="dxa"/>
          <w:trHeight w:val="725"/>
        </w:trPr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508E" w:rsidRDefault="0010508E" w:rsidP="00292C1E">
            <w:pPr>
              <w:tabs>
                <w:tab w:val="center" w:pos="1103"/>
              </w:tabs>
              <w:spacing w:after="108" w:line="259" w:lineRule="auto"/>
            </w:pPr>
            <w:r>
              <w:rPr>
                <w:b/>
                <w:color w:val="FFFFFF"/>
                <w:sz w:val="12"/>
              </w:rPr>
              <w:t>256908</w:t>
            </w:r>
            <w:r>
              <w:rPr>
                <w:b/>
                <w:color w:val="FFFFFF"/>
                <w:sz w:val="12"/>
              </w:rPr>
              <w:tab/>
              <w:t>ZC02a</w:t>
            </w:r>
          </w:p>
          <w:p w:rsidR="0010508E" w:rsidRDefault="0010508E" w:rsidP="00292C1E">
            <w:pPr>
              <w:spacing w:after="20" w:line="259" w:lineRule="auto"/>
              <w:ind w:left="130"/>
            </w:pPr>
            <w:r>
              <w:t>Rok: 2024</w:t>
            </w:r>
          </w:p>
          <w:p w:rsidR="0010508E" w:rsidRDefault="0010508E" w:rsidP="00292C1E">
            <w:pPr>
              <w:spacing w:line="259" w:lineRule="auto"/>
              <w:ind w:left="130"/>
            </w:pPr>
            <w:r>
              <w:t xml:space="preserve"> 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10508E" w:rsidRDefault="0010508E" w:rsidP="00292C1E">
            <w:pPr>
              <w:spacing w:line="259" w:lineRule="auto"/>
            </w:pPr>
            <w:r>
              <w:rPr>
                <w:b/>
                <w:color w:val="FFFFFF"/>
                <w:sz w:val="12"/>
              </w:rPr>
              <w:t>Pastva extensivní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508E" w:rsidRDefault="0010508E" w:rsidP="00292C1E">
            <w:pPr>
              <w:spacing w:line="259" w:lineRule="auto"/>
              <w:ind w:left="1271"/>
            </w:pPr>
            <w:r>
              <w:rPr>
                <w:b/>
                <w:color w:val="FFFFFF"/>
                <w:sz w:val="12"/>
              </w:rPr>
              <w:t>15158,25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08E" w:rsidRDefault="0010508E" w:rsidP="00292C1E">
            <w:pPr>
              <w:tabs>
                <w:tab w:val="center" w:pos="740"/>
                <w:tab w:val="right" w:pos="2986"/>
              </w:tabs>
              <w:spacing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color w:val="FFFFFF"/>
                <w:sz w:val="12"/>
              </w:rPr>
              <w:t>M.J.</w:t>
            </w:r>
            <w:r>
              <w:rPr>
                <w:b/>
                <w:color w:val="FFFFFF"/>
                <w:sz w:val="12"/>
              </w:rPr>
              <w:tab/>
              <w:t>Celková cena</w:t>
            </w:r>
          </w:p>
        </w:tc>
      </w:tr>
      <w:tr w:rsidR="0010508E" w:rsidTr="00292C1E">
        <w:trPr>
          <w:gridAfter w:val="1"/>
          <w:wAfter w:w="6" w:type="dxa"/>
          <w:trHeight w:val="217"/>
        </w:trPr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508E" w:rsidRDefault="0010508E" w:rsidP="00292C1E">
            <w:pPr>
              <w:spacing w:line="259" w:lineRule="auto"/>
              <w:ind w:left="130"/>
            </w:pPr>
            <w:r>
              <w:rPr>
                <w:b/>
              </w:rPr>
              <w:t>Rozpočet: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08E" w:rsidRDefault="0010508E" w:rsidP="00292C1E">
            <w:pPr>
              <w:spacing w:line="259" w:lineRule="auto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10508E" w:rsidTr="00292C1E">
        <w:trPr>
          <w:gridBefore w:val="1"/>
          <w:wBefore w:w="8" w:type="dxa"/>
          <w:trHeight w:val="407"/>
        </w:trPr>
        <w:tc>
          <w:tcPr>
            <w:tcW w:w="170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10508E" w:rsidRDefault="0010508E" w:rsidP="00292C1E">
            <w:pPr>
              <w:spacing w:line="259" w:lineRule="auto"/>
              <w:ind w:left="3000"/>
            </w:pPr>
            <w:r>
              <w:rPr>
                <w:b/>
              </w:rPr>
              <w:t>2024</w:t>
            </w: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9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10508E" w:rsidRDefault="0010508E" w:rsidP="00292C1E">
            <w:pPr>
              <w:spacing w:after="160" w:line="259" w:lineRule="auto"/>
            </w:pPr>
          </w:p>
        </w:tc>
      </w:tr>
      <w:tr w:rsidR="0010508E" w:rsidTr="00292C1E">
        <w:trPr>
          <w:gridBefore w:val="1"/>
          <w:wBefore w:w="8" w:type="dxa"/>
          <w:trHeight w:val="276"/>
        </w:trPr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10508E" w:rsidRDefault="0010508E" w:rsidP="00292C1E">
            <w:pPr>
              <w:spacing w:line="259" w:lineRule="auto"/>
            </w:pPr>
            <w:r>
              <w:rPr>
                <w:b/>
              </w:rPr>
              <w:t>ID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10508E" w:rsidRDefault="0010508E" w:rsidP="00292C1E">
            <w:pPr>
              <w:spacing w:line="259" w:lineRule="auto"/>
              <w:ind w:left="4"/>
            </w:pPr>
            <w:r>
              <w:rPr>
                <w:b/>
              </w:rPr>
              <w:t>Kód</w:t>
            </w: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10508E" w:rsidRDefault="0010508E" w:rsidP="00292C1E">
            <w:pPr>
              <w:spacing w:line="259" w:lineRule="auto"/>
              <w:ind w:left="5"/>
            </w:pPr>
            <w:r>
              <w:rPr>
                <w:b/>
              </w:rPr>
              <w:t>Opatření a činnost</w:t>
            </w: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10508E" w:rsidRDefault="0010508E" w:rsidP="00292C1E">
            <w:pPr>
              <w:spacing w:line="259" w:lineRule="auto"/>
              <w:ind w:left="5"/>
            </w:pPr>
            <w:r>
              <w:rPr>
                <w:b/>
              </w:rPr>
              <w:t>Množství</w:t>
            </w:r>
          </w:p>
        </w:tc>
        <w:tc>
          <w:tcPr>
            <w:tcW w:w="9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10508E" w:rsidRDefault="0010508E" w:rsidP="00292C1E">
            <w:pPr>
              <w:spacing w:line="259" w:lineRule="auto"/>
              <w:jc w:val="center"/>
            </w:pPr>
            <w:r>
              <w:rPr>
                <w:b/>
              </w:rPr>
              <w:t>M.J.</w:t>
            </w: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10508E" w:rsidRDefault="0010508E" w:rsidP="00292C1E">
            <w:pPr>
              <w:spacing w:line="259" w:lineRule="auto"/>
              <w:jc w:val="right"/>
            </w:pPr>
            <w:r>
              <w:rPr>
                <w:b/>
              </w:rPr>
              <w:t>Celková cena</w:t>
            </w:r>
          </w:p>
        </w:tc>
      </w:tr>
      <w:tr w:rsidR="0010508E" w:rsidTr="00292C1E">
        <w:trPr>
          <w:gridBefore w:val="1"/>
          <w:wBefore w:w="8" w:type="dxa"/>
          <w:trHeight w:val="276"/>
        </w:trPr>
        <w:tc>
          <w:tcPr>
            <w:tcW w:w="170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10508E" w:rsidRDefault="0010508E" w:rsidP="00292C1E">
            <w:pPr>
              <w:spacing w:line="259" w:lineRule="auto"/>
              <w:ind w:left="58"/>
            </w:pPr>
            <w:r>
              <w:rPr>
                <w:b/>
              </w:rPr>
              <w:t>EVL Radobýl;</w:t>
            </w: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  <w:vAlign w:val="center"/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9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10508E" w:rsidRDefault="0010508E" w:rsidP="00292C1E">
            <w:pPr>
              <w:spacing w:after="160" w:line="259" w:lineRule="auto"/>
            </w:pPr>
          </w:p>
        </w:tc>
      </w:tr>
      <w:tr w:rsidR="0010508E" w:rsidTr="00292C1E">
        <w:trPr>
          <w:gridBefore w:val="1"/>
          <w:wBefore w:w="8" w:type="dxa"/>
          <w:trHeight w:val="274"/>
        </w:trPr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10508E" w:rsidRDefault="0010508E" w:rsidP="00292C1E">
            <w:pPr>
              <w:spacing w:line="259" w:lineRule="auto"/>
            </w:pPr>
            <w:r>
              <w:rPr>
                <w:b/>
              </w:rPr>
              <w:t>6492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10508E" w:rsidRDefault="0010508E" w:rsidP="00292C1E">
            <w:pPr>
              <w:spacing w:line="259" w:lineRule="auto"/>
              <w:ind w:left="4"/>
            </w:pPr>
            <w:r>
              <w:rPr>
                <w:b/>
              </w:rPr>
              <w:t>ZC04</w:t>
            </w: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10508E" w:rsidRDefault="0010508E" w:rsidP="00292C1E">
            <w:pPr>
              <w:spacing w:line="259" w:lineRule="auto"/>
              <w:ind w:left="5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9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10508E" w:rsidRDefault="0010508E" w:rsidP="00292C1E">
            <w:pPr>
              <w:spacing w:after="160" w:line="259" w:lineRule="auto"/>
            </w:pPr>
          </w:p>
        </w:tc>
      </w:tr>
      <w:tr w:rsidR="0010508E" w:rsidTr="00292C1E">
        <w:trPr>
          <w:gridBefore w:val="1"/>
          <w:wBefore w:w="8" w:type="dxa"/>
          <w:trHeight w:val="279"/>
        </w:trPr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  <w:ind w:left="4"/>
            </w:pPr>
            <w:r>
              <w:t>ZC04b</w:t>
            </w: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  <w:ind w:left="5"/>
            </w:pPr>
            <w:r>
              <w:t>Seč křovinořezem</w:t>
            </w: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  <w:ind w:left="5"/>
            </w:pPr>
            <w:r>
              <w:t>1.9763</w:t>
            </w:r>
          </w:p>
        </w:tc>
        <w:tc>
          <w:tcPr>
            <w:tcW w:w="9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  <w:ind w:left="5"/>
            </w:pPr>
            <w:r>
              <w:t>ha</w:t>
            </w: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  <w:jc w:val="right"/>
            </w:pPr>
            <w:r>
              <w:t>69 170,50</w:t>
            </w:r>
          </w:p>
        </w:tc>
      </w:tr>
      <w:tr w:rsidR="0010508E" w:rsidTr="00292C1E">
        <w:trPr>
          <w:gridBefore w:val="1"/>
          <w:wBefore w:w="8" w:type="dxa"/>
          <w:trHeight w:val="276"/>
        </w:trPr>
        <w:tc>
          <w:tcPr>
            <w:tcW w:w="170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10508E" w:rsidRDefault="0010508E" w:rsidP="00292C1E">
            <w:pPr>
              <w:spacing w:line="259" w:lineRule="auto"/>
            </w:pPr>
            <w:r>
              <w:t xml:space="preserve"> </w:t>
            </w:r>
          </w:p>
        </w:tc>
        <w:tc>
          <w:tcPr>
            <w:tcW w:w="4277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1123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95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  <w:ind w:left="5"/>
            </w:pPr>
            <w:r>
              <w:rPr>
                <w:b/>
              </w:rPr>
              <w:t>Cena</w:t>
            </w:r>
          </w:p>
        </w:tc>
        <w:tc>
          <w:tcPr>
            <w:tcW w:w="179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  <w:jc w:val="right"/>
            </w:pPr>
            <w:r>
              <w:rPr>
                <w:b/>
              </w:rPr>
              <w:t>69 170,50</w:t>
            </w:r>
          </w:p>
        </w:tc>
      </w:tr>
    </w:tbl>
    <w:p w:rsidR="0010508E" w:rsidRDefault="0010508E" w:rsidP="0010508E">
      <w:pPr>
        <w:spacing w:after="20"/>
        <w:ind w:left="130"/>
      </w:pPr>
      <w:r>
        <w:t xml:space="preserve"> </w:t>
      </w:r>
    </w:p>
    <w:p w:rsidR="0010508E" w:rsidRDefault="0010508E" w:rsidP="0010508E">
      <w:pPr>
        <w:tabs>
          <w:tab w:val="center" w:pos="4876"/>
        </w:tabs>
        <w:spacing w:after="0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10508E" w:rsidTr="00292C1E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10508E" w:rsidRDefault="0010508E" w:rsidP="00292C1E">
            <w:pPr>
              <w:spacing w:line="259" w:lineRule="auto"/>
            </w:pPr>
            <w:r>
              <w:rPr>
                <w:b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10508E" w:rsidRDefault="0010508E" w:rsidP="00292C1E">
            <w:pPr>
              <w:spacing w:line="259" w:lineRule="auto"/>
              <w:jc w:val="right"/>
            </w:pPr>
            <w:r>
              <w:rPr>
                <w:b/>
              </w:rPr>
              <w:t>Cena bez DPH</w:t>
            </w:r>
          </w:p>
        </w:tc>
      </w:tr>
      <w:tr w:rsidR="0010508E" w:rsidTr="00292C1E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  <w:ind w:left="83"/>
            </w:pPr>
            <w:r>
              <w:t>2024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  <w:jc w:val="right"/>
            </w:pPr>
            <w:r>
              <w:t>69 170,50</w:t>
            </w:r>
          </w:p>
        </w:tc>
      </w:tr>
      <w:tr w:rsidR="0010508E" w:rsidTr="00292C1E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</w:pPr>
            <w:r>
              <w:rPr>
                <w:b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  <w:jc w:val="right"/>
            </w:pPr>
            <w:r>
              <w:rPr>
                <w:b/>
              </w:rPr>
              <w:t>69 170,50</w:t>
            </w:r>
          </w:p>
        </w:tc>
      </w:tr>
    </w:tbl>
    <w:p w:rsidR="0010508E" w:rsidRDefault="0010508E" w:rsidP="0010508E">
      <w:pPr>
        <w:spacing w:after="124"/>
        <w:jc w:val="right"/>
      </w:pP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10508E" w:rsidRDefault="0010508E" w:rsidP="0010508E">
      <w:pPr>
        <w:tabs>
          <w:tab w:val="right" w:pos="9872"/>
        </w:tabs>
        <w:spacing w:after="0"/>
      </w:pPr>
      <w:r>
        <w:rPr>
          <w:b/>
        </w:rPr>
        <w:t>Specifikace díla:</w:t>
      </w:r>
      <w:r>
        <w:rPr>
          <w:b/>
        </w:rPr>
        <w:tab/>
        <w:t>Odkaz na mapové dílo</w:t>
      </w:r>
    </w:p>
    <w:tbl>
      <w:tblPr>
        <w:tblStyle w:val="TableGrid"/>
        <w:tblW w:w="9878" w:type="dxa"/>
        <w:tblInd w:w="5" w:type="dxa"/>
        <w:tblCellMar>
          <w:top w:w="56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10508E" w:rsidTr="00292C1E">
        <w:trPr>
          <w:trHeight w:val="407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10508E" w:rsidRDefault="0010508E" w:rsidP="00292C1E">
            <w:pPr>
              <w:spacing w:line="259" w:lineRule="auto"/>
              <w:ind w:right="498"/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10508E" w:rsidRDefault="0010508E" w:rsidP="00292C1E">
            <w:pPr>
              <w:spacing w:after="160" w:line="259" w:lineRule="auto"/>
            </w:pPr>
          </w:p>
        </w:tc>
      </w:tr>
      <w:tr w:rsidR="0010508E" w:rsidTr="00292C1E">
        <w:trPr>
          <w:trHeight w:val="276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10508E" w:rsidRDefault="0010508E" w:rsidP="00292C1E">
            <w:pPr>
              <w:spacing w:line="259" w:lineRule="auto"/>
              <w:ind w:left="58"/>
            </w:pPr>
            <w:r>
              <w:rPr>
                <w:b/>
              </w:rPr>
              <w:t>EVL Radobýl;</w:t>
            </w: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10508E" w:rsidRDefault="0010508E" w:rsidP="00292C1E">
            <w:pPr>
              <w:spacing w:after="160" w:line="259" w:lineRule="auto"/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10508E" w:rsidRDefault="0010508E" w:rsidP="00292C1E">
            <w:pPr>
              <w:spacing w:after="160" w:line="259" w:lineRule="auto"/>
            </w:pPr>
          </w:p>
        </w:tc>
      </w:tr>
      <w:tr w:rsidR="0010508E" w:rsidTr="00292C1E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10508E" w:rsidRDefault="0010508E" w:rsidP="00292C1E">
            <w:pPr>
              <w:spacing w:line="259" w:lineRule="auto"/>
            </w:pPr>
            <w:r>
              <w:rPr>
                <w:b/>
              </w:rPr>
              <w:t>6492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10508E" w:rsidRDefault="0010508E" w:rsidP="00292C1E">
            <w:pPr>
              <w:spacing w:line="259" w:lineRule="auto"/>
              <w:ind w:left="4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10508E" w:rsidRDefault="0010508E" w:rsidP="00292C1E">
            <w:pPr>
              <w:spacing w:line="259" w:lineRule="auto"/>
              <w:ind w:left="5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10508E" w:rsidRDefault="0010508E" w:rsidP="00292C1E">
            <w:pPr>
              <w:spacing w:line="259" w:lineRule="auto"/>
              <w:jc w:val="right"/>
            </w:pPr>
            <w:r>
              <w:rPr>
                <w:b/>
              </w:rPr>
              <w:t>69 170,50 Kč</w:t>
            </w:r>
          </w:p>
        </w:tc>
      </w:tr>
      <w:tr w:rsidR="0010508E" w:rsidTr="00292C1E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10508E" w:rsidRDefault="0010508E" w:rsidP="00292C1E">
            <w:pPr>
              <w:spacing w:line="259" w:lineRule="auto"/>
              <w:ind w:left="4"/>
            </w:pPr>
            <w:r>
              <w:t>ZC04b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10508E" w:rsidRDefault="0010508E" w:rsidP="00292C1E">
            <w:pPr>
              <w:spacing w:line="259" w:lineRule="auto"/>
              <w:ind w:left="5"/>
            </w:pPr>
            <w:r>
              <w:t>Seč křovinořezem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vAlign w:val="center"/>
          </w:tcPr>
          <w:p w:rsidR="0010508E" w:rsidRDefault="0010508E" w:rsidP="00292C1E">
            <w:pPr>
              <w:spacing w:after="160" w:line="259" w:lineRule="auto"/>
            </w:pPr>
          </w:p>
        </w:tc>
      </w:tr>
    </w:tbl>
    <w:p w:rsidR="0010508E" w:rsidRDefault="0010508E" w:rsidP="0010508E">
      <w:pPr>
        <w:spacing w:after="180"/>
        <w:rPr>
          <w:u w:val="single" w:color="000000"/>
        </w:rPr>
      </w:pPr>
    </w:p>
    <w:p w:rsidR="0010508E" w:rsidRDefault="0010508E" w:rsidP="0010508E">
      <w:pPr>
        <w:spacing w:after="180"/>
      </w:pPr>
      <w:r>
        <w:rPr>
          <w:u w:val="single" w:color="000000"/>
        </w:rPr>
        <w:t>Popis opatření:</w:t>
      </w:r>
    </w:p>
    <w:p w:rsidR="0010508E" w:rsidRDefault="0010508E" w:rsidP="0010508E">
      <w:r>
        <w:t>Kosení nedopasků a výmladků křovin po proběhlé pastvě ovcí, na p. p. č. 5110/1, 5117/1 k. ú. Litoměřice. Opatření bude provedeno na 2 plochách při severním úpatí Radobýlu dle zákresů nad ortofotomapou o celkové rozloze 3,9525 ha. Z důvodu nesouvislého výskytu výmladků je plocha k jejich odstranění snížena o 50%, sečená výměra je tedy 1,9763. Pokosená hmota bude odstraněna a využita v souladu s platnými právními předpisy. Managementové opatření bude provedeno v souladu s platným Standardem péče D02 004:2017 Sečení, v termínu od účinnosti Dohody do 15. 11. 2024.</w:t>
      </w:r>
    </w:p>
    <w:p w:rsidR="0010508E" w:rsidRDefault="0010508E" w:rsidP="0010508E">
      <w:pPr>
        <w:spacing w:after="20"/>
        <w:ind w:left="130"/>
      </w:pPr>
      <w:r>
        <w:t xml:space="preserve"> </w:t>
      </w:r>
    </w:p>
    <w:p w:rsidR="0010508E" w:rsidRDefault="0010508E" w:rsidP="0010508E">
      <w:pPr>
        <w:spacing w:after="20"/>
        <w:ind w:left="130"/>
      </w:pPr>
    </w:p>
    <w:p w:rsidR="0010508E" w:rsidRDefault="0010508E" w:rsidP="0010508E">
      <w:pPr>
        <w:pStyle w:val="Nadpis1"/>
        <w:numPr>
          <w:ilvl w:val="0"/>
          <w:numId w:val="0"/>
        </w:numPr>
      </w:pPr>
      <w:r>
        <w:t>6492 [ZC04] Sečení travního porostu a rákosin [ZC04b] Seč křovinořezem</w:t>
      </w:r>
      <w:r>
        <w:rPr>
          <w:noProof/>
          <w:lang w:eastAsia="cs-CZ"/>
        </w:rPr>
        <w:drawing>
          <wp:inline distT="0" distB="0" distL="0" distR="0" wp14:anchorId="27DDB264" wp14:editId="7F1162F1">
            <wp:extent cx="6108655" cy="8249285"/>
            <wp:effectExtent l="0" t="0" r="6985" b="0"/>
            <wp:docPr id="536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1060" cy="825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08E" w:rsidSect="00D42A31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3F" w:rsidRDefault="001E373F" w:rsidP="00F22E78">
      <w:pPr>
        <w:spacing w:after="0" w:line="240" w:lineRule="auto"/>
      </w:pPr>
      <w:r>
        <w:separator/>
      </w:r>
    </w:p>
  </w:endnote>
  <w:endnote w:type="continuationSeparator" w:id="0">
    <w:p w:rsidR="001E373F" w:rsidRDefault="001E373F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090461"/>
      <w:docPartObj>
        <w:docPartGallery w:val="Page Numbers (Bottom of Page)"/>
        <w:docPartUnique/>
      </w:docPartObj>
    </w:sdtPr>
    <w:sdtEndPr/>
    <w:sdtContent>
      <w:p w:rsidR="00272F45" w:rsidRDefault="00272F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80B">
          <w:rPr>
            <w:noProof/>
          </w:rPr>
          <w:t>2</w:t>
        </w:r>
        <w:r>
          <w:fldChar w:fldCharType="end"/>
        </w:r>
      </w:p>
    </w:sdtContent>
  </w:sdt>
  <w:p w:rsidR="00272F45" w:rsidRDefault="00272F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469106"/>
      <w:docPartObj>
        <w:docPartGallery w:val="Page Numbers (Bottom of Page)"/>
        <w:docPartUnique/>
      </w:docPartObj>
    </w:sdtPr>
    <w:sdtEndPr/>
    <w:sdtContent>
      <w:p w:rsidR="00272F45" w:rsidRDefault="00272F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80B">
          <w:rPr>
            <w:noProof/>
          </w:rPr>
          <w:t>1</w:t>
        </w:r>
        <w:r>
          <w:fldChar w:fldCharType="end"/>
        </w:r>
      </w:p>
    </w:sdtContent>
  </w:sdt>
  <w:p w:rsidR="00272F45" w:rsidRDefault="00272F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3F" w:rsidRDefault="001E373F" w:rsidP="00F22E78">
      <w:pPr>
        <w:spacing w:after="0" w:line="240" w:lineRule="auto"/>
      </w:pPr>
      <w:r>
        <w:separator/>
      </w:r>
    </w:p>
  </w:footnote>
  <w:footnote w:type="continuationSeparator" w:id="0">
    <w:p w:rsidR="001E373F" w:rsidRDefault="001E373F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v="urn:schemas-microsoft-com:vml" xmlns:w10="urn:schemas-microsoft-com:office:word" xmlns:o="urn:schemas-microsoft-com:office:office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07B8F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508E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1F7673"/>
    <w:rsid w:val="00207B5C"/>
    <w:rsid w:val="00211725"/>
    <w:rsid w:val="00250EC6"/>
    <w:rsid w:val="00253C5D"/>
    <w:rsid w:val="002554FA"/>
    <w:rsid w:val="00272100"/>
    <w:rsid w:val="00272F45"/>
    <w:rsid w:val="002855CB"/>
    <w:rsid w:val="00292721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605CF1"/>
    <w:rsid w:val="00614F8B"/>
    <w:rsid w:val="00617F1D"/>
    <w:rsid w:val="00632261"/>
    <w:rsid w:val="00644630"/>
    <w:rsid w:val="00653A3C"/>
    <w:rsid w:val="00673074"/>
    <w:rsid w:val="006E64D3"/>
    <w:rsid w:val="006F55FC"/>
    <w:rsid w:val="00710E72"/>
    <w:rsid w:val="007150A3"/>
    <w:rsid w:val="00747A7C"/>
    <w:rsid w:val="00761467"/>
    <w:rsid w:val="0076193D"/>
    <w:rsid w:val="007A2884"/>
    <w:rsid w:val="007A5BB5"/>
    <w:rsid w:val="007B5C28"/>
    <w:rsid w:val="007C6156"/>
    <w:rsid w:val="007D580B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0687"/>
    <w:rsid w:val="0091107F"/>
    <w:rsid w:val="00912387"/>
    <w:rsid w:val="00927070"/>
    <w:rsid w:val="009867FE"/>
    <w:rsid w:val="009A7195"/>
    <w:rsid w:val="009D7928"/>
    <w:rsid w:val="009E24FE"/>
    <w:rsid w:val="009E4BD1"/>
    <w:rsid w:val="009E70A2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26220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2A31"/>
    <w:rsid w:val="00D46BFC"/>
    <w:rsid w:val="00D63031"/>
    <w:rsid w:val="00D85087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2335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0552"/>
    <w:rsid w:val="00EB1D3E"/>
    <w:rsid w:val="00EB5A35"/>
    <w:rsid w:val="00EB7897"/>
    <w:rsid w:val="00EB7E84"/>
    <w:rsid w:val="00EC76D3"/>
    <w:rsid w:val="00F0150A"/>
    <w:rsid w:val="00F22E78"/>
    <w:rsid w:val="00F23927"/>
    <w:rsid w:val="00F67B22"/>
    <w:rsid w:val="00F71634"/>
    <w:rsid w:val="00F834DB"/>
    <w:rsid w:val="00FA27DC"/>
    <w:rsid w:val="00FB249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DDEC49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  <w:style w:type="table" w:customStyle="1" w:styleId="TableGrid">
    <w:name w:val="TableGrid"/>
    <w:rsid w:val="0010508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63f5bd56-79c6-432a-8457-3215e7a0eadc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1df795ae-2c70-464b-8ca3-4eb6d5c688a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1972</Words>
  <Characters>11636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Vladislav Kopecký</cp:lastModifiedBy>
  <cp:revision>14</cp:revision>
  <cp:lastPrinted>2024-10-02T10:32:00Z</cp:lastPrinted>
  <dcterms:created xsi:type="dcterms:W3CDTF">2024-08-09T12:24:00Z</dcterms:created>
  <dcterms:modified xsi:type="dcterms:W3CDTF">2024-10-03T10:42:00Z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