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3773170</wp:posOffset>
                </wp:positionH>
                <wp:positionV relativeFrom="paragraph">
                  <wp:posOffset>1682750</wp:posOffset>
                </wp:positionV>
                <wp:extent cx="2164080" cy="81407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64080" cy="8140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2" w:lineRule="auto"/>
                              <w:ind w:left="0" w:right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Samostatný pojišťovací zprostředkovatel 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cs-CZ" w:eastAsia="cs-CZ" w:bidi="cs-CZ"/>
                              </w:rPr>
                              <w:t>RESPECT,A.S.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Pod Kr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sk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m lesem 2016/22, 14200 Praha 4 - Kr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3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e-mail, 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97.10000000000002pt;margin-top:132.5pt;width:170.40000000000001pt;height:64.099999999999994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2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Samostatný pojišťovací zprostředkovatel 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>RESPECT,A.S.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Pod Kr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</w:t>
                      </w: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sk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m lesem 2016/22, 14200 Praha 4 - Kr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34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e-mail, tel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3840480</wp:posOffset>
                </wp:positionH>
                <wp:positionV relativeFrom="paragraph">
                  <wp:posOffset>3559810</wp:posOffset>
                </wp:positionV>
                <wp:extent cx="975360" cy="18605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7536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NV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=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hradn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vozidlo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02.40000000000003pt;margin-top:280.30000000000001pt;width:76.799999999999997pt;height:14.6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NV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= 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hradn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vozidlo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3840480</wp:posOffset>
                </wp:positionH>
                <wp:positionV relativeFrom="paragraph">
                  <wp:posOffset>4075430</wp:posOffset>
                </wp:positionV>
                <wp:extent cx="3291840" cy="157861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91840" cy="15786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bookmarkStart w:id="1" w:name="bookmark1"/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HP NESPRÁVNÁ OBSLUHA</w:t>
                            </w:r>
                            <w:bookmarkEnd w:id="0"/>
                            <w:bookmarkEnd w:id="1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Neuplatn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luky na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kody zp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ů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soben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nerespektov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robcem vozidla, jeho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sti nebo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bavy stanoven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obsluhy v podob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ě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nezaji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ramene hydraulick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ruky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ed 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zdou,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íž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vozidla nebo nespr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é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ho rozlo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ž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epravovan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é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ho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kladu nebo nezaji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epravovan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é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ho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kladu.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2" w:name="bookmark2"/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HP SKLÁPĚČKY</w:t>
                            </w:r>
                            <w:bookmarkEnd w:id="2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Neuplatn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luky na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kody vznikl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ů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sledku skl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,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 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kod vznikl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ch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sledkem neodji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jist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ho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epu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ž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e, kontejneru nebo korby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ed skl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3" w:name="bookmark3"/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HP PRACOVNÍ STROJ</w:t>
                            </w:r>
                            <w:bookmarkEnd w:id="3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Neuplatn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luky na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kody maj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ů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vod v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innosti silni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ho vozidla jako pracovn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ho stroje druhu – zvedac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plo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ina, hydraulick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á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ruka, radlice na sn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h, zametac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stroj – zp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ů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soben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chybou jeho obsluhy.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02.40000000000003pt;margin-top:320.90000000000003pt;width:259.19999999999999pt;height:124.3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HP NESPRÁVNÁ OBSLUHA</w:t>
                      </w:r>
                      <w:bookmarkEnd w:id="0"/>
                      <w:bookmarkEnd w:id="1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9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Neuplatn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luky na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kody zp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ů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soben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é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nerespektov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 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robcem vozidla, jeho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sti nebo 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bavy stanoven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é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obsluhy v podob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ě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nezaji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ramene hydraulick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é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ruky 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ed j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zdou, 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íž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vozidla nebo nespr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é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ho rozlo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ž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epravovan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é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ho 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kladu nebo nezaji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epravovan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é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ho 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kladu.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HP SKLÁPĚČKY</w:t>
                      </w:r>
                      <w:bookmarkEnd w:id="2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6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Neuplatn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luky na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kody vznikl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é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ů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sledku skl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, 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etn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 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vznikl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ch 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sledkem neodji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jist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ho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epu 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ž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e, kontejneru nebo korby 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ed skl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3" w:name="bookmark3"/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HP PRACOVNÍ STROJ</w:t>
                      </w:r>
                      <w:bookmarkEnd w:id="3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6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Neuplatn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luky na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kody maj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ů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vod v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innosti silni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ho vozidla jako pracovn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ho stroje druhu – zvedac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plo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ina, hydraulick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á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ruka, radlice na sn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h, zametac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stroj – zp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ů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soben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é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chybou jeho obsluhy.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8587" w:val="left"/>
        </w:tabs>
        <w:bidi w:val="0"/>
        <w:spacing w:before="0" w:after="0" w:line="240" w:lineRule="auto"/>
        <w:ind w:left="0" w:right="0" w:firstLine="0"/>
        <w:jc w:val="both"/>
        <w:rPr>
          <w:sz w:val="46"/>
          <w:szCs w:val="46"/>
        </w:rPr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5471160</wp:posOffset>
            </wp:positionH>
            <wp:positionV relativeFrom="margin">
              <wp:posOffset>106680</wp:posOffset>
            </wp:positionV>
            <wp:extent cx="1429385" cy="35687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29385" cy="35687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1" w:name="bookmark11"/>
      <w:r>
        <w:rPr>
          <w:spacing w:val="0"/>
          <w:w w:val="100"/>
          <w:position w:val="0"/>
          <w:sz w:val="54"/>
          <w:szCs w:val="54"/>
          <w:shd w:val="clear" w:color="auto" w:fill="auto"/>
          <w:lang w:val="cs-CZ" w:eastAsia="cs-CZ" w:bidi="cs-CZ"/>
        </w:rPr>
        <w:t>ALLIANZ FLOTILA</w:t>
        <w:tab/>
      </w: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cs-CZ" w:eastAsia="cs-CZ" w:bidi="cs-CZ"/>
        </w:rPr>
        <w:t xml:space="preserve">Allianz </w:t>
      </w: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cs-CZ" w:eastAsia="cs-CZ" w:bidi="cs-CZ"/>
        </w:rPr>
        <w:t>@)</w:t>
      </w:r>
      <w:bookmarkEnd w:id="11"/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4"/>
          <w:szCs w:val="34"/>
        </w:rPr>
      </w:pPr>
      <w:bookmarkStart w:id="12" w:name="bookmark12"/>
      <w:bookmarkStart w:id="13" w:name="bookmark13"/>
      <w:bookmarkStart w:id="14" w:name="bookmark14"/>
      <w:r>
        <w:rPr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KA (HROMADN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 xml:space="preserve">Á </w:t>
      </w:r>
      <w:r>
        <w:rPr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KA) KE SKUPINOV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É</w:t>
      </w:r>
      <w:bookmarkEnd w:id="12"/>
      <w:bookmarkEnd w:id="13"/>
      <w:bookmarkEnd w:id="14"/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5" w:name="bookmark15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SMLOUV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Ě 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.898439076</w:t>
      </w:r>
      <w:bookmarkEnd w:id="1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>Pojistitel</w:t>
      </w: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6" w:name="bookmark16"/>
      <w:bookmarkStart w:id="17" w:name="bookmark17"/>
      <w:bookmarkStart w:id="18" w:name="bookmark18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ALLIANZ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ŠŤ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OVNA, A. S.</w:t>
      </w:r>
      <w:bookmarkEnd w:id="16"/>
      <w:bookmarkEnd w:id="17"/>
      <w:bookmarkEnd w:id="1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9" w:name="bookmark19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Ke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tvanici 656/3, 186 00 Praha 8</w:t>
      </w:r>
      <w:bookmarkEnd w:id="1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33" w:lineRule="auto"/>
        <w:ind w:left="0" w:right="0" w:firstLine="14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 47 11 59 71, obchodn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rejst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 u M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stsk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soudu v Praze, odd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l B, vlo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ka 1815 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O: 25 14 63 51 </w:t>
      </w:r>
      <w:r>
        <w:fldChar w:fldCharType="begin"/>
      </w:r>
      <w:r>
        <w:rPr/>
        <w:instrText> HYPERLINK "http://www.allianz.cz" </w:instrText>
      </w:r>
      <w:r>
        <w:fldChar w:fldCharType="separate"/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www.allianz.cz</w:t>
      </w:r>
      <w:r>
        <w:fldChar w:fldCharType="end"/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, tel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40" w:line="271" w:lineRule="auto"/>
        <w:ind w:left="0" w:right="0" w:firstLine="140"/>
        <w:jc w:val="both"/>
      </w:pPr>
      <w:bookmarkStart w:id="20" w:name="bookmark20"/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Pojistník (zájemce o pojištění) </w:t>
      </w:r>
      <w:r>
        <w:rPr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POVOD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 xml:space="preserve">Í </w:t>
      </w:r>
      <w:r>
        <w:rPr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OH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Ř</w:t>
      </w:r>
      <w:r>
        <w:rPr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 xml:space="preserve">E, S. P.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BEZRU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OVA 4219, 43003 CHOMUTOV 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O: 70889988 e-mail, tel.:</w:t>
      </w:r>
      <w:bookmarkEnd w:id="2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both"/>
      </w:pPr>
      <w:bookmarkStart w:id="21" w:name="bookmark21"/>
      <w:r>
        <w:rPr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SLOVN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Í</w:t>
      </w:r>
      <w:r>
        <w:rPr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 xml:space="preserve">K ZKRATEK </w:t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= povinn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ru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HP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= havarijn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SPECI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Á</w:t>
      </w:r>
      <w:r>
        <w:rPr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LN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 xml:space="preserve">Í </w:t>
      </w:r>
      <w:r>
        <w:rPr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ROZSAH POJI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Š</w:t>
      </w:r>
      <w:r>
        <w:rPr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Ě</w:t>
      </w:r>
      <w:r>
        <w:rPr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 xml:space="preserve">Í </w:t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GAP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Havarijn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 omezen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sni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pln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 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ů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vodu poklesu obvykl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ceny vozidla.</w:t>
      </w:r>
      <w:bookmarkEnd w:id="2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140"/>
        <w:jc w:val="both"/>
      </w:pPr>
      <w:bookmarkStart w:id="22" w:name="bookmark22"/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Varianta GAP: pořizovací cena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– bez omezen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formy vlastnictv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vozidla 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 čá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stka po dobu prvn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ch 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ří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let trv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od 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tku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odpov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:</w:t>
      </w:r>
      <w:bookmarkEnd w:id="22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74" w:val="left"/>
        </w:tabs>
        <w:bidi w:val="0"/>
        <w:spacing w:before="0" w:after="0" w:line="218" w:lineRule="auto"/>
        <w:ind w:left="340" w:right="0" w:hanging="200"/>
        <w:jc w:val="both"/>
      </w:pPr>
      <w:bookmarkStart w:id="23" w:name="bookmark23"/>
      <w:bookmarkEnd w:id="23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izovac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vozidla z faktury vystaven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vlastn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kovi vozidla prodejcem nov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ch vozidel v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R (d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le jen „po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izovac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cena vozidla“) – pokud obvykl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á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cena vozidla neklesne pod 50 % jeho 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izovac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ceny;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74" w:val="left"/>
        </w:tabs>
        <w:bidi w:val="0"/>
        <w:spacing w:before="0" w:after="0" w:line="254" w:lineRule="auto"/>
        <w:ind w:left="340" w:right="0" w:hanging="200"/>
        <w:jc w:val="both"/>
      </w:pPr>
      <w:bookmarkStart w:id="24" w:name="bookmark24"/>
      <w:bookmarkEnd w:id="24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obvykl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vozidla nav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 50 % 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izovac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ceny vozidla – pokud obvykl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á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cena vozidla klesne pod 50 % jeho 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izovac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14" w:lineRule="auto"/>
        <w:ind w:left="0" w:right="0" w:firstLine="140"/>
        <w:jc w:val="both"/>
      </w:pPr>
      <w:r>
        <mc:AlternateContent>
          <mc:Choice Requires="wps">
            <w:drawing>
              <wp:anchor distT="165100" distB="3175" distL="114300" distR="6527165" simplePos="0" relativeHeight="125829384" behindDoc="0" locked="0" layoutInCell="1" allowOverlap="1">
                <wp:simplePos x="0" y="0"/>
                <wp:positionH relativeFrom="page">
                  <wp:posOffset>338455</wp:posOffset>
                </wp:positionH>
                <wp:positionV relativeFrom="margin">
                  <wp:posOffset>5828030</wp:posOffset>
                </wp:positionV>
                <wp:extent cx="804545" cy="78041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4545" cy="7804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4" w:name="bookmark4"/>
                            <w:bookmarkStart w:id="5" w:name="bookmark5"/>
                            <w:bookmarkStart w:id="6" w:name="bookmark6"/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SEZNAM</w:t>
                            </w:r>
                            <w:bookmarkEnd w:id="4"/>
                            <w:bookmarkEnd w:id="5"/>
                            <w:bookmarkEnd w:id="6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8" w:lineRule="auto"/>
                              <w:ind w:left="0" w:right="0" w:firstLine="0"/>
                              <w:jc w:val="left"/>
                            </w:pPr>
                            <w:bookmarkStart w:id="7" w:name="bookmark7"/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Čí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slo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Z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 po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 xml:space="preserve">L 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7972217</w:t>
                            </w:r>
                            <w:bookmarkEnd w:id="7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6.650000000000002pt;margin-top:458.90000000000003pt;width:63.350000000000001pt;height:61.450000000000003pt;z-index:-125829369;mso-wrap-distance-left:9.pt;mso-wrap-distance-top:13.pt;mso-wrap-distance-right:513.95000000000005pt;mso-wrap-distance-bottom:0.2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" w:name="bookmark4"/>
                      <w:bookmarkStart w:id="5" w:name="bookmark5"/>
                      <w:bookmarkStart w:id="6" w:name="bookmark6"/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SEZNAM</w:t>
                      </w:r>
                      <w:bookmarkEnd w:id="4"/>
                      <w:bookmarkEnd w:id="5"/>
                      <w:bookmarkEnd w:id="6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8" w:lineRule="auto"/>
                        <w:ind w:left="0" w:right="0" w:firstLine="0"/>
                        <w:jc w:val="left"/>
                      </w:pPr>
                      <w:bookmarkStart w:id="7" w:name="bookmark7"/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Čí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O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slo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Z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po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I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D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E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 xml:space="preserve">L 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7972217</w:t>
                      </w:r>
                      <w:bookmarkEnd w:id="7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25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518795" distB="0" distL="1482725" distR="5579110" simplePos="0" relativeHeight="125829386" behindDoc="0" locked="0" layoutInCell="1" allowOverlap="1">
                <wp:simplePos x="0" y="0"/>
                <wp:positionH relativeFrom="page">
                  <wp:posOffset>1706880</wp:posOffset>
                </wp:positionH>
                <wp:positionV relativeFrom="margin">
                  <wp:posOffset>6181725</wp:posOffset>
                </wp:positionV>
                <wp:extent cx="384175" cy="42989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84175" cy="4298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ří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ě 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34.40000000000001pt;margin-top:486.75pt;width:30.25pt;height:33.850000000000001pt;z-index:-125829367;mso-wrap-distance-left:116.75pt;mso-wrap-distance-top:40.850000000000001pt;mso-wrap-distance-right:439.3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Tov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ří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ě 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sy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518795" distB="243840" distL="1858010" distR="5237480" simplePos="0" relativeHeight="125829388" behindDoc="0" locked="0" layoutInCell="1" allowOverlap="1">
                <wp:simplePos x="0" y="0"/>
                <wp:positionH relativeFrom="page">
                  <wp:posOffset>2082165</wp:posOffset>
                </wp:positionH>
                <wp:positionV relativeFrom="margin">
                  <wp:posOffset>6181725</wp:posOffset>
                </wp:positionV>
                <wp:extent cx="350520" cy="186055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052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zna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163.95000000000002pt;margin-top:486.75pt;width:27.600000000000001pt;height:14.65pt;z-index:-125829365;mso-wrap-distance-left:146.30000000000001pt;mso-wrap-distance-top:40.850000000000001pt;mso-wrap-distance-right:412.40000000000003pt;mso-wrap-distance-bottom:19.1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zna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534035" distB="3175" distL="2866390" distR="3747770" simplePos="0" relativeHeight="125829390" behindDoc="0" locked="0" layoutInCell="1" allowOverlap="1">
                <wp:simplePos x="0" y="0"/>
                <wp:positionH relativeFrom="page">
                  <wp:posOffset>3090545</wp:posOffset>
                </wp:positionH>
                <wp:positionV relativeFrom="margin">
                  <wp:posOffset>6196965</wp:posOffset>
                </wp:positionV>
                <wp:extent cx="831850" cy="41148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31850" cy="4114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Typ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EUROTRAILERS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PROFI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243.34999999999999pt;margin-top:487.94999999999999pt;width:65.5pt;height:32.399999999999999pt;z-index:-125829363;mso-wrap-distance-left:225.70000000000002pt;mso-wrap-distance-top:42.050000000000004pt;mso-wrap-distance-right:295.10000000000002pt;mso-wrap-distance-bottom:0.2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Typ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EUROTRAILERS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PROFI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534035" distB="207645" distL="4247515" distR="2976245" simplePos="0" relativeHeight="125829392" behindDoc="0" locked="0" layoutInCell="1" allowOverlap="1">
                <wp:simplePos x="0" y="0"/>
                <wp:positionH relativeFrom="page">
                  <wp:posOffset>4471670</wp:posOffset>
                </wp:positionH>
                <wp:positionV relativeFrom="margin">
                  <wp:posOffset>6196965</wp:posOffset>
                </wp:positionV>
                <wp:extent cx="222250" cy="20701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2250" cy="2070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SPZ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52.10000000000002pt;margin-top:487.94999999999999pt;width:17.5pt;height:16.300000000000001pt;z-index:-125829361;mso-wrap-distance-left:334.44999999999999pt;mso-wrap-distance-top:42.050000000000004pt;mso-wrap-distance-right:234.34999999999999pt;mso-wrap-distance-bottom:16.3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SPZ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534035" distB="240665" distL="5631180" distR="1619885" simplePos="0" relativeHeight="125829394" behindDoc="0" locked="0" layoutInCell="1" allowOverlap="1">
                <wp:simplePos x="0" y="0"/>
                <wp:positionH relativeFrom="page">
                  <wp:posOffset>5855335</wp:posOffset>
                </wp:positionH>
                <wp:positionV relativeFrom="margin">
                  <wp:posOffset>6196965</wp:posOffset>
                </wp:positionV>
                <wp:extent cx="194945" cy="17399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494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VIN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61.05000000000001pt;margin-top:487.94999999999999pt;width:15.35pt;height:13.700000000000001pt;z-index:-125829359;mso-wrap-distance-left:443.40000000000003pt;mso-wrap-distance-top:42.050000000000004pt;mso-wrap-distance-right:127.55pt;mso-wrap-distance-bottom:18.9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VIN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95910" distB="110490" distL="7173595" distR="113665" simplePos="0" relativeHeight="125829396" behindDoc="0" locked="0" layoutInCell="1" allowOverlap="1">
                <wp:simplePos x="0" y="0"/>
                <wp:positionH relativeFrom="page">
                  <wp:posOffset>7397750</wp:posOffset>
                </wp:positionH>
                <wp:positionV relativeFrom="margin">
                  <wp:posOffset>5958840</wp:posOffset>
                </wp:positionV>
                <wp:extent cx="158750" cy="542290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8750" cy="542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16_10971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-12</w:t>
                            </w:r>
                          </w:p>
                        </w:txbxContent>
                      </wps:txbx>
                      <wps:bodyPr upright="0" vert="vert270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582.5pt;margin-top:469.19999999999999pt;width:12.5pt;height:42.700000000000003pt;z-index:-125829357;mso-wrap-distance-left:564.85000000000002pt;mso-wrap-distance-top:23.300000000000001pt;mso-wrap-distance-right:8.9500000000000011pt;mso-wrap-distance-bottom:8.7000000000000011pt;mso-position-horizontal-relative:page;mso-position-vertical-relative:margin" filled="f" stroked="f">
                <v:textbox style="layout-flow:vertical;mso-layout-flow-alt:bottom-to-top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16_10971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-12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 uplynut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ří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let trv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odpov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á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 čá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stka obvykl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vozidla 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jeho 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bavy.</w:t>
      </w:r>
      <w:r>
        <w:br w:type="page"/>
      </w:r>
    </w:p>
    <w:p>
      <w:pPr>
        <w:pStyle w:val="Style3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8"/>
          <w:szCs w:val="28"/>
        </w:rPr>
      </w:pPr>
      <w:bookmarkStart w:id="25" w:name="bookmark25"/>
      <w:r>
        <w:rPr>
          <w:rFonts w:ascii="Times New Roman" w:eastAsia="Times New Roman" w:hAnsi="Times New Roman" w:cs="Times New Roman"/>
          <w:b/>
          <w:bCs/>
          <w:color w:val="231F2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ČÍ</w:t>
      </w:r>
      <w:r>
        <w:rPr>
          <w:b/>
          <w:bCs/>
          <w:color w:val="231F2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SLO POJI</w:t>
      </w:r>
      <w:r>
        <w:rPr>
          <w:rFonts w:ascii="Times New Roman" w:eastAsia="Times New Roman" w:hAnsi="Times New Roman" w:cs="Times New Roman"/>
          <w:b/>
          <w:bCs/>
          <w:color w:val="231F2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Š</w:t>
      </w:r>
      <w:r>
        <w:rPr>
          <w:b/>
          <w:bCs/>
          <w:color w:val="231F2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Ě</w:t>
      </w:r>
      <w:r>
        <w:rPr>
          <w:b/>
          <w:bCs/>
          <w:color w:val="231F2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b/>
          <w:bCs/>
          <w:color w:val="231F2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 xml:space="preserve">Í </w:t>
      </w:r>
      <w:r>
        <w:rPr>
          <w:b/>
          <w:bCs/>
          <w:color w:val="231F2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797221725</w:t>
      </w:r>
      <w:bookmarkEnd w:id="25"/>
    </w:p>
    <w:tbl>
      <w:tblPr>
        <w:tblOverlap w:val="never"/>
        <w:jc w:val="center"/>
        <w:tblLayout w:type="fixed"/>
      </w:tblPr>
      <w:tblGrid>
        <w:gridCol w:w="1714"/>
        <w:gridCol w:w="1920"/>
        <w:gridCol w:w="1709"/>
        <w:gridCol w:w="1915"/>
        <w:gridCol w:w="1714"/>
        <w:gridCol w:w="1862"/>
      </w:tblGrid>
      <w:tr>
        <w:trPr>
          <w:trHeight w:val="269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 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tku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25. 9. 2024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ý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 (kW)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GAP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p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Ho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j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š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t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ě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n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minuta 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čá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tku poji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š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ě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00:00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Palivo/pohon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Obchodn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sleva HP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Provozovatel vozidla – jm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é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stejn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ý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jako 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hmotnost (kg)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2500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Provozovatel –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O/R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et 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st k sezen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Skla limit 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Provozovatel – adresa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Úč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el pou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ž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ěž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ý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provoz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Skla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Vlastn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vozidla –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stejn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ý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jako 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 1. registrace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16. 9. 2024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Zavazadla limit 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é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Vlastn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 –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O/R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ý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choz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vozidla 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Zavazadla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Vlastn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– adresa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vozidla ur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ena podle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neuvedena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NV denn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limit 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) / 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et 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vozidla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ří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vozidla do 2500 kg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 limit 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jma na zdrav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kody na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150/150 mil. 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NV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ó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 HP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853 99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majetku</w:t>
            </w:r>
          </w:p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Obchodn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sleva PR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ří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likvidace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Tov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ří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ě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sy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143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raz cel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dka /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EUROTRAILERS PROFI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v rozsahu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ř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id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ra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 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et 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sobk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ů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poj.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stek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SPZ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spolu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raz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SPZ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standardn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HP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zemn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platnost jen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Asist. PLUS varianta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VIN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</w:t>
            </w:r>
          </w:p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nespr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obsluha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Asist. PLUS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Čí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slo TP nebo TO /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čí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skl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ěč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ky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CELKOV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É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bottom w:val="single" w:sz="4"/>
            </w:tcBorders>
            <w:shd w:val="clear" w:color="auto" w:fill="C7E6E5"/>
            <w:vAlign w:val="top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O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R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V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ih. objem (cm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³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C7E6E5"/>
            <w:vAlign w:val="top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pracovn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stroj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 TOTO VOZIDLO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3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143 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</w:tc>
      </w:tr>
    </w:tbl>
    <w:p>
      <w:pPr>
        <w:pStyle w:val="Style3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9" w:h="16838"/>
          <w:pgMar w:top="585" w:left="494" w:right="546" w:bottom="6159" w:header="157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52400" distB="243840" distL="114300" distR="4076700" simplePos="0" relativeHeight="125829398" behindDoc="0" locked="0" layoutInCell="1" allowOverlap="1">
                <wp:simplePos x="0" y="0"/>
                <wp:positionH relativeFrom="page">
                  <wp:posOffset>313690</wp:posOffset>
                </wp:positionH>
                <wp:positionV relativeFrom="margin">
                  <wp:posOffset>4361815</wp:posOffset>
                </wp:positionV>
                <wp:extent cx="3258185" cy="1359535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58185" cy="1359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3086" w:val="left"/>
                              </w:tabs>
                              <w:bidi w:val="0"/>
                              <w:spacing w:before="0" w:after="0" w:line="173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CELKOVÉ ROČNÍ POJISTNÉ</w:t>
                              <w:tab/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143 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č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3086" w:val="left"/>
                              </w:tabs>
                              <w:bidi w:val="0"/>
                              <w:spacing w:before="0" w:after="60" w:line="173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CELKOVÉ ČTVRTLETNÍ POJISTNÉ</w:t>
                              <w:tab/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36 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č</w:t>
                            </w:r>
                          </w:p>
                          <w:p>
                            <w:pPr>
                              <w:pStyle w:val="Style7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10" w:name="bookmark10"/>
                            <w:bookmarkStart w:id="8" w:name="bookmark8"/>
                            <w:bookmarkStart w:id="9" w:name="bookmark9"/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OSTATN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32"/>
                                <w:szCs w:val="32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INFORMACE</w:t>
                            </w:r>
                            <w:bookmarkEnd w:id="10"/>
                            <w:bookmarkEnd w:id="8"/>
                            <w:bookmarkEnd w:id="9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1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Sjedn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vyu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ž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é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to (hromadn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é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)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ihl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ky se ujedn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ž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 jednotliv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 vozidl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ů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 vznik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á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odesl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 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é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to (hromadn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é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)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ihl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ky na dohodnutou e-mailovou adresu 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ka a pojistitele, pokud nen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ihl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kou sjedn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 odlo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ž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ý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tek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1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 si je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dom specifick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é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ho zp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ů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sobu sjedn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na 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klad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ě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é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to hromadn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ihl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ky a tak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toho,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ž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 nab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dka pojistitele vych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hradn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ě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 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ž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adavk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ů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ú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ů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 poskytnut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ch.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24.699999999999999pt;margin-top:343.44999999999999pt;width:256.55000000000001pt;height:107.05pt;z-index:-125829355;mso-wrap-distance-left:9.pt;mso-wrap-distance-top:12.pt;mso-wrap-distance-right:321.pt;mso-wrap-distance-bottom:19.1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086" w:val="left"/>
                        </w:tabs>
                        <w:bidi w:val="0"/>
                        <w:spacing w:before="0" w:after="0" w:line="173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CELKOVÉ ROČNÍ POJISTNÉ</w:t>
                        <w:tab/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143 K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č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086" w:val="left"/>
                        </w:tabs>
                        <w:bidi w:val="0"/>
                        <w:spacing w:before="0" w:after="60" w:line="173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CELKOVÉ ČTVRTLETNÍ POJISTNÉ</w:t>
                        <w:tab/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36 K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č</w:t>
                      </w:r>
                    </w:p>
                    <w:p>
                      <w:pPr>
                        <w:pStyle w:val="Style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0" w:name="bookmark10"/>
                      <w:bookmarkStart w:id="8" w:name="bookmark8"/>
                      <w:bookmarkStart w:id="9" w:name="bookmark9"/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OSTATN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32"/>
                          <w:szCs w:val="32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INFORMACE</w:t>
                      </w:r>
                      <w:bookmarkEnd w:id="10"/>
                      <w:bookmarkEnd w:id="8"/>
                      <w:bookmarkEnd w:id="9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1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Sjedn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 poji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vyu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ž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é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to (hromadn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é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) 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ihl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ky se ujedn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,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ž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 poji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 jednotliv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 vozidl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ů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 vznik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á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odesl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 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é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to (hromadn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é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) 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ihl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ky na dohodnutou e-mailovou adresu pojistn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ka a pojistitele, pokud nen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ihl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kou sjedn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 odlo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ž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ý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tek poji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1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Pojistn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 si je 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dom specifick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é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ho zp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ů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sobu sjedn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poji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 z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klad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ě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é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to hromadn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é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ihl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ky a tak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é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toho,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ž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 nab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dka pojistitele vych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hradn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ě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 po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ž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adavk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ů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a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ú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daj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ů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 poskytnut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ch.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664210" distB="635" distL="3619500" distR="464820" simplePos="0" relativeHeight="125829400" behindDoc="0" locked="0" layoutInCell="1" allowOverlap="1">
                <wp:simplePos x="0" y="0"/>
                <wp:positionH relativeFrom="page">
                  <wp:posOffset>3818890</wp:posOffset>
                </wp:positionH>
                <wp:positionV relativeFrom="margin">
                  <wp:posOffset>4873625</wp:posOffset>
                </wp:positionV>
                <wp:extent cx="3364865" cy="1090930"/>
                <wp:wrapTopAndBottom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64865" cy="1090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 prohla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uje,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ž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ú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daje, parametry a 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ž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adavky 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kaj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se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uveden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ch v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ihl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 odpov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jeho 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é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mu 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jmu a pot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le 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 prohla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uje,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ž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 v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pad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, kdy je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ý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odli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ý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od 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ka, sezn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mil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é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ho se 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kladn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mi informacemi o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ž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 s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 parametry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projednal a odsouhlasili si je. To neplat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, pokud nejsou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osoby dop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edu zn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my.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 bere na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neposkytov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slev za vybaven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vozidla zabezpe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ovac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 za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 s 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m,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ž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 tato zm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na je prom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tnuta do 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ch sazeb na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pad odcizen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300.69999999999999pt;margin-top:383.75pt;width:264.94999999999999pt;height:85.900000000000006pt;z-index:-125829353;mso-wrap-distance-left:285.pt;mso-wrap-distance-top:52.300000000000004pt;mso-wrap-distance-right:36.600000000000001pt;mso-wrap-distance-bottom:5.0000000000000003e-002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2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Pojistn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 prohla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uje,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ž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e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ú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daje, parametry a po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ž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adavky 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kaj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 poji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uveden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ch v 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ihl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 odpov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daj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jeho pojistn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é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mu z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jmu a pot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eb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9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le pojistn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 prohla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uje,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ž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 v 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pad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, kdy je poji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ý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odli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ý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 pojistn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ka, sezn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mil poji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é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ho se z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kladn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 informacemi o poji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a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ž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 s 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 parametry poji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projednal a odsouhlasili si je. To neplat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, pokud nejsou poji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é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osoby dop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edu zn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my.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6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Pojistn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 bere na 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neposkytov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slev za vybaven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vozidla zabezpe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ovac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 za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 s 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m,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ž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 tato zm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 je prom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tnuta do pojistn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ch sazeb na poji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 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pad odcizen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542290" distB="329565" distL="7075805" distR="114300" simplePos="0" relativeHeight="125829402" behindDoc="0" locked="0" layoutInCell="1" allowOverlap="1">
                <wp:simplePos x="0" y="0"/>
                <wp:positionH relativeFrom="page">
                  <wp:posOffset>7275195</wp:posOffset>
                </wp:positionH>
                <wp:positionV relativeFrom="margin">
                  <wp:posOffset>4751705</wp:posOffset>
                </wp:positionV>
                <wp:extent cx="259080" cy="883920"/>
                <wp:wrapTopAndBottom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9080" cy="883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2817220_XX_OWFL-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16_10971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-12</w:t>
                            </w:r>
                          </w:p>
                        </w:txbxContent>
                      </wps:txbx>
                      <wps:bodyPr upright="0" vert="vert270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572.85000000000002pt;margin-top:374.15000000000003pt;width:20.400000000000002pt;height:69.600000000000009pt;z-index:-125829351;mso-wrap-distance-left:557.14999999999998pt;mso-wrap-distance-top:42.700000000000003pt;mso-wrap-distance-right:9.pt;mso-wrap-distance-bottom:25.949999999999999pt;mso-position-horizontal-relative:page;mso-position-vertical-relative:margin" filled="f" stroked="f">
                <v:textbox style="layout-flow:vertical;mso-layout-flow-alt:bottom-to-top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2817220_XX_OWFL-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16_10971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-12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0, 0, 0, 0, 0, 0, 0, 0, 0</w:t>
      </w:r>
    </w:p>
    <w:p>
      <w:pPr>
        <w:widowControl w:val="0"/>
        <w:spacing w:line="180" w:lineRule="exact"/>
        <w:rPr>
          <w:sz w:val="14"/>
          <w:szCs w:val="14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09" w:left="0" w:right="0" w:bottom="609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Senior mana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er spr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a penze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609" w:left="495" w:right="547" w:bottom="609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372110</wp:posOffset>
              </wp:positionH>
              <wp:positionV relativeFrom="page">
                <wp:posOffset>10481945</wp:posOffset>
              </wp:positionV>
              <wp:extent cx="6803390" cy="146050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803390" cy="1460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071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Skupinov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á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smlouva: 898439076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/2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Datum 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č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as odesl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á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í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ř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ihl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áš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ky pojistn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kovi a pojistiteli: 24.09.2024, 13:32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29.300000000000001pt;margin-top:825.35000000000002pt;width:535.70000000000005pt;height:11.5pt;z-index:-18874406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71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Skupinov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á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smlouva: 898439076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/2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Datum a 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č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as odesl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á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í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ř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ihl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áš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ky pojistn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í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kovi a pojistiteli: 24.09.2024, 13:32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8"/>
      <w:szCs w:val="28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54"/>
      <w:szCs w:val="54"/>
      <w:u w:val="none"/>
    </w:rPr>
  </w:style>
  <w:style w:type="character" w:customStyle="1" w:styleId="CharStyle20">
    <w:name w:val="Char Style 20"/>
    <w:basedOn w:val="DefaultParagraphFont"/>
    <w:link w:val="Style19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5">
    <w:name w:val="Char Style 25"/>
    <w:basedOn w:val="DefaultParagraphFont"/>
    <w:link w:val="Style24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0"/>
      <w:szCs w:val="30"/>
      <w:u w:val="none"/>
    </w:rPr>
  </w:style>
  <w:style w:type="character" w:customStyle="1" w:styleId="CharStyle28">
    <w:name w:val="Char Style 28"/>
    <w:basedOn w:val="DefaultParagraphFont"/>
    <w:link w:val="Style27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0"/>
      <w:szCs w:val="30"/>
      <w:u w:val="none"/>
    </w:rPr>
  </w:style>
  <w:style w:type="character" w:customStyle="1" w:styleId="CharStyle31">
    <w:name w:val="Char Style 31"/>
    <w:basedOn w:val="DefaultParagraphFont"/>
    <w:link w:val="Style30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8"/>
      <w:szCs w:val="28"/>
      <w:u w:val="none"/>
    </w:rPr>
  </w:style>
  <w:style w:type="character" w:customStyle="1" w:styleId="CharStyle35">
    <w:name w:val="Char Style 35"/>
    <w:basedOn w:val="DefaultParagraphFont"/>
    <w:link w:val="Style34"/>
    <w:rPr>
      <w:rFonts w:ascii="Arial" w:eastAsia="Arial" w:hAnsi="Arial" w:cs="Arial"/>
      <w:b w:val="0"/>
      <w:bCs w:val="0"/>
      <w:i w:val="0"/>
      <w:iCs w:val="0"/>
      <w:smallCaps w:val="0"/>
      <w:strike w:val="0"/>
      <w:color w:val="939498"/>
      <w:sz w:val="12"/>
      <w:szCs w:val="12"/>
      <w:u w:val="none"/>
    </w:rPr>
  </w:style>
  <w:style w:type="character" w:customStyle="1" w:styleId="CharStyle39">
    <w:name w:val="Char Style 39"/>
    <w:basedOn w:val="DefaultParagraphFont"/>
    <w:link w:val="Style38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8"/>
      <w:szCs w:val="28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54"/>
      <w:szCs w:val="54"/>
      <w:u w:val="non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4">
    <w:name w:val="Style 24"/>
    <w:basedOn w:val="Normal"/>
    <w:link w:val="CharStyle25"/>
    <w:pPr>
      <w:widowControl w:val="0"/>
      <w:shd w:val="clear" w:color="auto" w:fill="FFFFFF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0"/>
      <w:szCs w:val="30"/>
      <w:u w:val="none"/>
    </w:rPr>
  </w:style>
  <w:style w:type="paragraph" w:customStyle="1" w:styleId="Style27">
    <w:name w:val="Style 27"/>
    <w:basedOn w:val="Normal"/>
    <w:link w:val="CharStyle28"/>
    <w:pPr>
      <w:widowControl w:val="0"/>
      <w:shd w:val="clear" w:color="auto" w:fill="FFFFFF"/>
      <w:spacing w:after="1180"/>
    </w:pPr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0"/>
      <w:szCs w:val="30"/>
      <w:u w:val="none"/>
    </w:rPr>
  </w:style>
  <w:style w:type="paragraph" w:customStyle="1" w:styleId="Style30">
    <w:name w:val="Style 30"/>
    <w:basedOn w:val="Normal"/>
    <w:link w:val="CharStyle31"/>
    <w:pPr>
      <w:widowControl w:val="0"/>
      <w:shd w:val="clear" w:color="auto" w:fill="FFFFFF"/>
      <w:spacing w:line="230" w:lineRule="auto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8"/>
      <w:szCs w:val="28"/>
      <w:u w:val="none"/>
    </w:rPr>
  </w:style>
  <w:style w:type="paragraph" w:customStyle="1" w:styleId="Style34">
    <w:name w:val="Style 34"/>
    <w:basedOn w:val="Normal"/>
    <w:link w:val="CharStyle3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939498"/>
      <w:sz w:val="12"/>
      <w:szCs w:val="12"/>
      <w:u w:val="none"/>
    </w:rPr>
  </w:style>
  <w:style w:type="paragraph" w:customStyle="1" w:styleId="Style38">
    <w:name w:val="Style 38"/>
    <w:basedOn w:val="Normal"/>
    <w:link w:val="CharStyle3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Bc. Pavla Slabyhoudová</dc:creator>
  <cp:keywords/>
</cp:coreProperties>
</file>