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91F73" w14:textId="77777777" w:rsidR="00FB00C6" w:rsidRDefault="00FB00C6">
      <w:pPr>
        <w:ind w:left="4248" w:hanging="137"/>
        <w:jc w:val="both"/>
        <w:rPr>
          <w:rFonts w:ascii="Arial" w:eastAsia="Arial" w:hAnsi="Arial" w:cs="Arial"/>
          <w:sz w:val="20"/>
          <w:szCs w:val="20"/>
        </w:rPr>
      </w:pPr>
    </w:p>
    <w:p w14:paraId="37F86FD8" w14:textId="5F399A3C" w:rsidR="00FB00C6" w:rsidRDefault="004D6CAF">
      <w:pPr>
        <w:ind w:left="4248" w:hanging="137"/>
        <w:jc w:val="both"/>
        <w:rPr>
          <w:rFonts w:ascii="Arial" w:eastAsia="Arial" w:hAnsi="Arial" w:cs="Arial"/>
          <w:sz w:val="20"/>
          <w:szCs w:val="20"/>
        </w:rPr>
      </w:pPr>
      <w:r>
        <w:rPr>
          <w:rFonts w:ascii="Arial" w:hAnsi="Arial"/>
          <w:sz w:val="20"/>
          <w:szCs w:val="20"/>
        </w:rPr>
        <w:t>Číslo smlouvy objednatele/číslo zakázky:</w:t>
      </w:r>
      <w:r w:rsidR="001B6686" w:rsidRPr="001B6686">
        <w:rPr>
          <w:rFonts w:ascii="Arial" w:hAnsi="Arial"/>
          <w:b/>
          <w:sz w:val="20"/>
          <w:szCs w:val="20"/>
        </w:rPr>
        <w:t>003253</w:t>
      </w:r>
    </w:p>
    <w:p w14:paraId="50E78F0E" w14:textId="77777777" w:rsidR="00FB00C6" w:rsidRDefault="004D6CAF">
      <w:pPr>
        <w:ind w:left="4248" w:hanging="137"/>
        <w:jc w:val="both"/>
        <w:rPr>
          <w:rFonts w:ascii="Arial" w:eastAsia="Arial" w:hAnsi="Arial" w:cs="Arial"/>
          <w:sz w:val="20"/>
          <w:szCs w:val="20"/>
        </w:rPr>
      </w:pPr>
      <w:r>
        <w:rPr>
          <w:rFonts w:ascii="Arial" w:hAnsi="Arial"/>
          <w:sz w:val="20"/>
          <w:szCs w:val="20"/>
        </w:rPr>
        <w:t xml:space="preserve">Číslo smlouvy zhotovitele: </w:t>
      </w:r>
      <w:proofErr w:type="gramStart"/>
      <w:r>
        <w:rPr>
          <w:rFonts w:ascii="Arial" w:hAnsi="Arial"/>
          <w:sz w:val="20"/>
          <w:szCs w:val="20"/>
        </w:rPr>
        <w:t>…….</w:t>
      </w:r>
      <w:proofErr w:type="gramEnd"/>
      <w:r>
        <w:rPr>
          <w:rFonts w:ascii="Arial" w:hAnsi="Arial"/>
          <w:sz w:val="20"/>
          <w:szCs w:val="20"/>
        </w:rPr>
        <w:t>………..</w:t>
      </w:r>
    </w:p>
    <w:p w14:paraId="5E67E0E7" w14:textId="77777777" w:rsidR="00FB00C6" w:rsidRDefault="00FB00C6">
      <w:pPr>
        <w:jc w:val="both"/>
        <w:rPr>
          <w:rFonts w:ascii="Arial" w:eastAsia="Arial" w:hAnsi="Arial" w:cs="Arial"/>
          <w:sz w:val="22"/>
          <w:szCs w:val="22"/>
        </w:rPr>
      </w:pPr>
    </w:p>
    <w:tbl>
      <w:tblPr>
        <w:tblStyle w:val="TableNormal"/>
        <w:tblW w:w="9180"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80"/>
      </w:tblGrid>
      <w:tr w:rsidR="00FB00C6" w14:paraId="56C22BEE" w14:textId="77777777">
        <w:trPr>
          <w:trHeight w:val="2183"/>
        </w:trPr>
        <w:tc>
          <w:tcPr>
            <w:tcW w:w="9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BEF6F" w14:textId="77777777" w:rsidR="00FB00C6" w:rsidRDefault="004D6CAF">
            <w:pPr>
              <w:pStyle w:val="Nadpis2"/>
              <w:rPr>
                <w:rFonts w:ascii="Arial" w:eastAsia="Arial" w:hAnsi="Arial" w:cs="Arial"/>
                <w:sz w:val="40"/>
                <w:szCs w:val="40"/>
              </w:rPr>
            </w:pPr>
            <w:r>
              <w:rPr>
                <w:rFonts w:ascii="Arial" w:hAnsi="Arial"/>
                <w:sz w:val="40"/>
                <w:szCs w:val="40"/>
              </w:rPr>
              <w:t xml:space="preserve">SMLOUVA O DÍLO </w:t>
            </w:r>
          </w:p>
          <w:p w14:paraId="7A8D5647" w14:textId="77777777" w:rsidR="00FB00C6" w:rsidRDefault="004D6CAF">
            <w:pPr>
              <w:jc w:val="center"/>
              <w:rPr>
                <w:rFonts w:ascii="Arial" w:eastAsia="Arial" w:hAnsi="Arial" w:cs="Arial"/>
              </w:rPr>
            </w:pPr>
            <w:r>
              <w:rPr>
                <w:rFonts w:ascii="Arial" w:hAnsi="Arial"/>
              </w:rPr>
              <w:t>na zhotovení projektové dokumentace a výkon inženýrské činnosti a výkon autorského dozoru projektanta na akci:</w:t>
            </w:r>
          </w:p>
          <w:p w14:paraId="1B33E3A5" w14:textId="77777777" w:rsidR="00FB00C6" w:rsidRDefault="004D6CAF">
            <w:pPr>
              <w:jc w:val="center"/>
              <w:rPr>
                <w:rFonts w:ascii="Arial" w:eastAsia="Arial" w:hAnsi="Arial" w:cs="Arial"/>
              </w:rPr>
            </w:pPr>
            <w:r>
              <w:rPr>
                <w:rFonts w:ascii="Arial" w:hAnsi="Arial"/>
              </w:rPr>
              <w:t>„</w:t>
            </w:r>
            <w:r>
              <w:rPr>
                <w:rFonts w:ascii="Arial" w:hAnsi="Arial"/>
                <w:b/>
                <w:bCs/>
                <w:sz w:val="28"/>
                <w:szCs w:val="28"/>
              </w:rPr>
              <w:t>Budova č. 48 stavební úpravy lůžkového oddělení ORL</w:t>
            </w:r>
            <w:r>
              <w:rPr>
                <w:rFonts w:ascii="Arial" w:hAnsi="Arial"/>
              </w:rPr>
              <w:t>“</w:t>
            </w:r>
          </w:p>
          <w:p w14:paraId="30B1028A" w14:textId="77777777" w:rsidR="00FB00C6" w:rsidRDefault="00FB00C6">
            <w:pPr>
              <w:jc w:val="center"/>
              <w:rPr>
                <w:rFonts w:ascii="Arial" w:eastAsia="Arial" w:hAnsi="Arial" w:cs="Arial"/>
                <w:sz w:val="16"/>
                <w:szCs w:val="16"/>
              </w:rPr>
            </w:pPr>
          </w:p>
          <w:p w14:paraId="11BB3A8F" w14:textId="77777777" w:rsidR="00FB00C6" w:rsidRDefault="004D6CAF">
            <w:pPr>
              <w:jc w:val="center"/>
            </w:pPr>
            <w:r>
              <w:rPr>
                <w:rFonts w:ascii="Arial" w:hAnsi="Arial"/>
                <w:sz w:val="20"/>
                <w:szCs w:val="20"/>
              </w:rPr>
              <w:t xml:space="preserve"> dle § 2586 a násl. zákona č. 89/2012 Sb., občanský zákoník, v platném znění (dále jen „občanský zákoník“)</w:t>
            </w:r>
          </w:p>
        </w:tc>
      </w:tr>
    </w:tbl>
    <w:p w14:paraId="721C3B33" w14:textId="77777777" w:rsidR="00FB00C6" w:rsidRDefault="00FB00C6">
      <w:pPr>
        <w:widowControl w:val="0"/>
        <w:ind w:left="70" w:hanging="70"/>
        <w:jc w:val="both"/>
        <w:rPr>
          <w:rFonts w:ascii="Arial" w:eastAsia="Arial" w:hAnsi="Arial" w:cs="Arial"/>
          <w:sz w:val="22"/>
          <w:szCs w:val="22"/>
        </w:rPr>
      </w:pPr>
    </w:p>
    <w:p w14:paraId="40180964" w14:textId="77777777" w:rsidR="00FB00C6" w:rsidRDefault="00FB00C6">
      <w:pPr>
        <w:jc w:val="both"/>
        <w:rPr>
          <w:rFonts w:ascii="Arial" w:eastAsia="Arial" w:hAnsi="Arial" w:cs="Arial"/>
          <w:b/>
          <w:bCs/>
          <w:sz w:val="16"/>
          <w:szCs w:val="16"/>
        </w:rPr>
      </w:pPr>
    </w:p>
    <w:p w14:paraId="752D1086" w14:textId="77777777" w:rsidR="00FB00C6" w:rsidRDefault="004D6CAF">
      <w:pPr>
        <w:numPr>
          <w:ilvl w:val="0"/>
          <w:numId w:val="2"/>
        </w:numPr>
        <w:jc w:val="center"/>
        <w:rPr>
          <w:rFonts w:ascii="Arial" w:eastAsia="Arial" w:hAnsi="Arial" w:cs="Arial"/>
          <w:b/>
          <w:bCs/>
          <w:sz w:val="20"/>
          <w:szCs w:val="20"/>
        </w:rPr>
      </w:pPr>
      <w:bookmarkStart w:id="0" w:name="_Ref140297153"/>
      <w:r>
        <w:rPr>
          <w:rFonts w:ascii="Arial" w:hAnsi="Arial"/>
          <w:b/>
          <w:bCs/>
          <w:sz w:val="20"/>
          <w:szCs w:val="20"/>
        </w:rPr>
        <w:t>SMLUVNÍ STRANY</w:t>
      </w:r>
      <w:bookmarkEnd w:id="0"/>
    </w:p>
    <w:p w14:paraId="5CDFE4A8" w14:textId="77777777" w:rsidR="00FB00C6" w:rsidRDefault="00FB00C6">
      <w:pPr>
        <w:jc w:val="both"/>
        <w:rPr>
          <w:rFonts w:ascii="Arial" w:eastAsia="Arial" w:hAnsi="Arial" w:cs="Arial"/>
          <w:b/>
          <w:bCs/>
          <w:sz w:val="16"/>
          <w:szCs w:val="16"/>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82"/>
        <w:gridCol w:w="425"/>
        <w:gridCol w:w="4959"/>
      </w:tblGrid>
      <w:tr w:rsidR="00FB00C6" w14:paraId="3192932D" w14:textId="77777777">
        <w:trPr>
          <w:trHeight w:val="213"/>
        </w:trPr>
        <w:tc>
          <w:tcPr>
            <w:tcW w:w="3682" w:type="dxa"/>
            <w:tcBorders>
              <w:top w:val="nil"/>
              <w:left w:val="nil"/>
              <w:bottom w:val="nil"/>
              <w:right w:val="nil"/>
            </w:tcBorders>
            <w:shd w:val="clear" w:color="auto" w:fill="auto"/>
            <w:tcMar>
              <w:top w:w="80" w:type="dxa"/>
              <w:left w:w="80" w:type="dxa"/>
              <w:bottom w:w="80" w:type="dxa"/>
              <w:right w:w="80" w:type="dxa"/>
            </w:tcMar>
          </w:tcPr>
          <w:p w14:paraId="1453E42A" w14:textId="77777777" w:rsidR="00FB00C6" w:rsidRDefault="004D6CAF">
            <w:pPr>
              <w:spacing w:line="256" w:lineRule="auto"/>
            </w:pPr>
            <w:r>
              <w:rPr>
                <w:rFonts w:ascii="Arial" w:hAnsi="Arial"/>
                <w:b/>
                <w:bCs/>
                <w:sz w:val="20"/>
                <w:szCs w:val="20"/>
              </w:rPr>
              <w:t>Objednatel:</w:t>
            </w:r>
          </w:p>
        </w:tc>
        <w:tc>
          <w:tcPr>
            <w:tcW w:w="425" w:type="dxa"/>
            <w:tcBorders>
              <w:top w:val="nil"/>
              <w:left w:val="nil"/>
              <w:bottom w:val="nil"/>
              <w:right w:val="nil"/>
            </w:tcBorders>
            <w:shd w:val="clear" w:color="auto" w:fill="auto"/>
            <w:tcMar>
              <w:top w:w="80" w:type="dxa"/>
              <w:left w:w="80" w:type="dxa"/>
              <w:bottom w:w="80" w:type="dxa"/>
              <w:right w:w="80" w:type="dxa"/>
            </w:tcMar>
          </w:tcPr>
          <w:p w14:paraId="7164DEA5" w14:textId="77777777" w:rsidR="00FB00C6" w:rsidRDefault="00FB00C6"/>
        </w:tc>
        <w:tc>
          <w:tcPr>
            <w:tcW w:w="4958" w:type="dxa"/>
            <w:tcBorders>
              <w:top w:val="nil"/>
              <w:left w:val="nil"/>
              <w:bottom w:val="nil"/>
              <w:right w:val="nil"/>
            </w:tcBorders>
            <w:shd w:val="clear" w:color="auto" w:fill="auto"/>
            <w:tcMar>
              <w:top w:w="80" w:type="dxa"/>
              <w:left w:w="80" w:type="dxa"/>
              <w:bottom w:w="80" w:type="dxa"/>
              <w:right w:w="80" w:type="dxa"/>
            </w:tcMar>
          </w:tcPr>
          <w:p w14:paraId="45BE5368" w14:textId="77777777" w:rsidR="00FB00C6" w:rsidRDefault="004D6CAF">
            <w:pPr>
              <w:spacing w:line="256" w:lineRule="auto"/>
            </w:pPr>
            <w:r>
              <w:rPr>
                <w:rFonts w:ascii="Arial" w:hAnsi="Arial"/>
                <w:b/>
                <w:bCs/>
                <w:sz w:val="20"/>
                <w:szCs w:val="20"/>
              </w:rPr>
              <w:t>Krajská nemocnice T. Bati, a. s.</w:t>
            </w:r>
          </w:p>
        </w:tc>
      </w:tr>
      <w:tr w:rsidR="00FB00C6" w14:paraId="6E148C88" w14:textId="77777777">
        <w:trPr>
          <w:trHeight w:val="213"/>
        </w:trPr>
        <w:tc>
          <w:tcPr>
            <w:tcW w:w="3682" w:type="dxa"/>
            <w:tcBorders>
              <w:top w:val="nil"/>
              <w:left w:val="nil"/>
              <w:bottom w:val="nil"/>
              <w:right w:val="nil"/>
            </w:tcBorders>
            <w:shd w:val="clear" w:color="auto" w:fill="auto"/>
            <w:tcMar>
              <w:top w:w="80" w:type="dxa"/>
              <w:left w:w="80" w:type="dxa"/>
              <w:bottom w:w="80" w:type="dxa"/>
              <w:right w:w="80" w:type="dxa"/>
            </w:tcMar>
          </w:tcPr>
          <w:p w14:paraId="5F24E962" w14:textId="77777777" w:rsidR="00FB00C6" w:rsidRDefault="004D6CAF">
            <w:pPr>
              <w:spacing w:line="256" w:lineRule="auto"/>
            </w:pPr>
            <w:r>
              <w:rPr>
                <w:rFonts w:ascii="Arial" w:hAnsi="Arial"/>
                <w:sz w:val="20"/>
                <w:szCs w:val="20"/>
              </w:rPr>
              <w:t>Sídlo:</w:t>
            </w:r>
          </w:p>
        </w:tc>
        <w:tc>
          <w:tcPr>
            <w:tcW w:w="425" w:type="dxa"/>
            <w:tcBorders>
              <w:top w:val="nil"/>
              <w:left w:val="nil"/>
              <w:bottom w:val="nil"/>
              <w:right w:val="nil"/>
            </w:tcBorders>
            <w:shd w:val="clear" w:color="auto" w:fill="auto"/>
            <w:tcMar>
              <w:top w:w="80" w:type="dxa"/>
              <w:left w:w="80" w:type="dxa"/>
              <w:bottom w:w="80" w:type="dxa"/>
              <w:right w:w="80" w:type="dxa"/>
            </w:tcMar>
          </w:tcPr>
          <w:p w14:paraId="261A2BBF" w14:textId="77777777" w:rsidR="00FB00C6" w:rsidRDefault="00FB00C6"/>
        </w:tc>
        <w:tc>
          <w:tcPr>
            <w:tcW w:w="4958" w:type="dxa"/>
            <w:tcBorders>
              <w:top w:val="nil"/>
              <w:left w:val="nil"/>
              <w:bottom w:val="nil"/>
              <w:right w:val="nil"/>
            </w:tcBorders>
            <w:shd w:val="clear" w:color="auto" w:fill="auto"/>
            <w:tcMar>
              <w:top w:w="80" w:type="dxa"/>
              <w:left w:w="80" w:type="dxa"/>
              <w:bottom w:w="80" w:type="dxa"/>
              <w:right w:w="80" w:type="dxa"/>
            </w:tcMar>
          </w:tcPr>
          <w:p w14:paraId="550CFB61" w14:textId="77777777" w:rsidR="00FB00C6" w:rsidRDefault="004D6CAF">
            <w:pPr>
              <w:spacing w:line="256" w:lineRule="auto"/>
            </w:pPr>
            <w:r>
              <w:rPr>
                <w:rFonts w:ascii="Arial" w:hAnsi="Arial"/>
                <w:sz w:val="20"/>
                <w:szCs w:val="20"/>
              </w:rPr>
              <w:t xml:space="preserve">Havlíčkovo nábřeží 600, 760 01 Zlín </w:t>
            </w:r>
          </w:p>
        </w:tc>
      </w:tr>
      <w:tr w:rsidR="00FB00C6" w14:paraId="3B0B6309" w14:textId="77777777">
        <w:trPr>
          <w:trHeight w:val="1385"/>
        </w:trPr>
        <w:tc>
          <w:tcPr>
            <w:tcW w:w="3682" w:type="dxa"/>
            <w:tcBorders>
              <w:top w:val="nil"/>
              <w:left w:val="nil"/>
              <w:bottom w:val="nil"/>
              <w:right w:val="nil"/>
            </w:tcBorders>
            <w:shd w:val="clear" w:color="auto" w:fill="auto"/>
            <w:tcMar>
              <w:top w:w="80" w:type="dxa"/>
              <w:left w:w="80" w:type="dxa"/>
              <w:bottom w:w="80" w:type="dxa"/>
              <w:right w:w="80" w:type="dxa"/>
            </w:tcMar>
          </w:tcPr>
          <w:p w14:paraId="25602482" w14:textId="77777777" w:rsidR="00FB00C6" w:rsidRDefault="004D6CAF">
            <w:pPr>
              <w:spacing w:line="256" w:lineRule="auto"/>
            </w:pPr>
            <w:r>
              <w:rPr>
                <w:rFonts w:ascii="Arial" w:hAnsi="Arial"/>
                <w:sz w:val="20"/>
                <w:szCs w:val="20"/>
              </w:rPr>
              <w:t>Zástupce:</w:t>
            </w:r>
          </w:p>
        </w:tc>
        <w:tc>
          <w:tcPr>
            <w:tcW w:w="425" w:type="dxa"/>
            <w:tcBorders>
              <w:top w:val="nil"/>
              <w:left w:val="nil"/>
              <w:bottom w:val="nil"/>
              <w:right w:val="nil"/>
            </w:tcBorders>
            <w:shd w:val="clear" w:color="auto" w:fill="auto"/>
            <w:tcMar>
              <w:top w:w="80" w:type="dxa"/>
              <w:left w:w="80" w:type="dxa"/>
              <w:bottom w:w="80" w:type="dxa"/>
              <w:right w:w="80" w:type="dxa"/>
            </w:tcMar>
          </w:tcPr>
          <w:p w14:paraId="746566AA" w14:textId="77777777" w:rsidR="00FB00C6" w:rsidRDefault="00FB00C6"/>
        </w:tc>
        <w:tc>
          <w:tcPr>
            <w:tcW w:w="4958" w:type="dxa"/>
            <w:tcBorders>
              <w:top w:val="nil"/>
              <w:left w:val="nil"/>
              <w:bottom w:val="nil"/>
              <w:right w:val="nil"/>
            </w:tcBorders>
            <w:shd w:val="clear" w:color="auto" w:fill="auto"/>
            <w:tcMar>
              <w:top w:w="80" w:type="dxa"/>
              <w:left w:w="80" w:type="dxa"/>
              <w:bottom w:w="80" w:type="dxa"/>
              <w:right w:w="80" w:type="dxa"/>
            </w:tcMar>
          </w:tcPr>
          <w:p w14:paraId="712086FC" w14:textId="77777777" w:rsidR="00FB00C6" w:rsidRDefault="004D6CAF">
            <w:pPr>
              <w:tabs>
                <w:tab w:val="left" w:pos="3402"/>
                <w:tab w:val="left" w:pos="3686"/>
                <w:tab w:val="left" w:pos="3969"/>
              </w:tabs>
              <w:spacing w:line="256" w:lineRule="auto"/>
              <w:rPr>
                <w:rFonts w:ascii="Arial" w:eastAsia="Arial" w:hAnsi="Arial" w:cs="Arial"/>
                <w:sz w:val="20"/>
                <w:szCs w:val="20"/>
              </w:rPr>
            </w:pPr>
            <w:r>
              <w:rPr>
                <w:rFonts w:ascii="Arial" w:hAnsi="Arial"/>
                <w:sz w:val="20"/>
                <w:szCs w:val="20"/>
              </w:rPr>
              <w:t>Ing. Jan Hrdý, předseda představenstva</w:t>
            </w:r>
          </w:p>
          <w:p w14:paraId="07E75BE0" w14:textId="77777777" w:rsidR="00FB00C6" w:rsidRDefault="004D6CAF">
            <w:pPr>
              <w:tabs>
                <w:tab w:val="left" w:pos="3402"/>
                <w:tab w:val="left" w:pos="3686"/>
                <w:tab w:val="left" w:pos="3969"/>
              </w:tabs>
              <w:spacing w:line="256" w:lineRule="auto"/>
              <w:rPr>
                <w:rFonts w:ascii="Arial" w:eastAsia="Arial" w:hAnsi="Arial" w:cs="Arial"/>
                <w:sz w:val="20"/>
                <w:szCs w:val="20"/>
              </w:rPr>
            </w:pPr>
            <w:r>
              <w:rPr>
                <w:rFonts w:ascii="Arial" w:hAnsi="Arial"/>
                <w:sz w:val="20"/>
                <w:szCs w:val="20"/>
              </w:rPr>
              <w:t>Ing. Martin Déva, člen představenstva</w:t>
            </w:r>
          </w:p>
          <w:p w14:paraId="51BC4A42" w14:textId="77777777" w:rsidR="00FB00C6" w:rsidRDefault="004D6CAF">
            <w:pPr>
              <w:tabs>
                <w:tab w:val="left" w:pos="3402"/>
                <w:tab w:val="left" w:pos="3686"/>
                <w:tab w:val="left" w:pos="3969"/>
              </w:tabs>
              <w:spacing w:line="256" w:lineRule="auto"/>
              <w:rPr>
                <w:rFonts w:ascii="Arial" w:eastAsia="Arial" w:hAnsi="Arial" w:cs="Arial"/>
                <w:sz w:val="20"/>
                <w:szCs w:val="20"/>
              </w:rPr>
            </w:pPr>
            <w:r>
              <w:rPr>
                <w:rFonts w:ascii="Arial" w:hAnsi="Arial"/>
                <w:sz w:val="20"/>
                <w:szCs w:val="20"/>
              </w:rPr>
              <w:t>MUDr. Marcel Guřan, Ph.D., člen představenstva</w:t>
            </w:r>
          </w:p>
          <w:p w14:paraId="3F79B46C" w14:textId="77777777" w:rsidR="00FB00C6" w:rsidRDefault="004D6CAF">
            <w:pPr>
              <w:tabs>
                <w:tab w:val="left" w:pos="3402"/>
                <w:tab w:val="left" w:pos="3686"/>
                <w:tab w:val="left" w:pos="3969"/>
              </w:tabs>
              <w:spacing w:line="256" w:lineRule="auto"/>
            </w:pPr>
            <w:r>
              <w:rPr>
                <w:rFonts w:ascii="Arial" w:hAnsi="Arial"/>
                <w:sz w:val="20"/>
                <w:szCs w:val="20"/>
              </w:rPr>
              <w:t xml:space="preserve">Za společnost jedná předseda představenstva společně se členem představenstva nebo společně alespoň dva členové představenstva. </w:t>
            </w:r>
          </w:p>
        </w:tc>
      </w:tr>
      <w:tr w:rsidR="00FB00C6" w14:paraId="693A44C3" w14:textId="77777777">
        <w:trPr>
          <w:trHeight w:val="213"/>
        </w:trPr>
        <w:tc>
          <w:tcPr>
            <w:tcW w:w="3682" w:type="dxa"/>
            <w:tcBorders>
              <w:top w:val="nil"/>
              <w:left w:val="nil"/>
              <w:bottom w:val="nil"/>
              <w:right w:val="nil"/>
            </w:tcBorders>
            <w:shd w:val="clear" w:color="auto" w:fill="auto"/>
            <w:tcMar>
              <w:top w:w="80" w:type="dxa"/>
              <w:left w:w="80" w:type="dxa"/>
              <w:bottom w:w="80" w:type="dxa"/>
              <w:right w:w="80" w:type="dxa"/>
            </w:tcMar>
          </w:tcPr>
          <w:p w14:paraId="3EE314E7" w14:textId="77777777" w:rsidR="00FB00C6" w:rsidRDefault="004D6CAF">
            <w:pPr>
              <w:spacing w:line="256" w:lineRule="auto"/>
            </w:pPr>
            <w:r>
              <w:rPr>
                <w:rFonts w:ascii="Arial" w:hAnsi="Arial"/>
                <w:sz w:val="20"/>
                <w:szCs w:val="20"/>
              </w:rPr>
              <w:t xml:space="preserve">Osoby oprávněné jednat </w:t>
            </w:r>
          </w:p>
        </w:tc>
        <w:tc>
          <w:tcPr>
            <w:tcW w:w="425" w:type="dxa"/>
            <w:tcBorders>
              <w:top w:val="nil"/>
              <w:left w:val="nil"/>
              <w:bottom w:val="nil"/>
              <w:right w:val="nil"/>
            </w:tcBorders>
            <w:shd w:val="clear" w:color="auto" w:fill="auto"/>
            <w:tcMar>
              <w:top w:w="80" w:type="dxa"/>
              <w:left w:w="80" w:type="dxa"/>
              <w:bottom w:w="80" w:type="dxa"/>
              <w:right w:w="80" w:type="dxa"/>
            </w:tcMar>
          </w:tcPr>
          <w:p w14:paraId="28A5CA72" w14:textId="77777777" w:rsidR="00FB00C6" w:rsidRDefault="00FB00C6"/>
        </w:tc>
        <w:tc>
          <w:tcPr>
            <w:tcW w:w="4958" w:type="dxa"/>
            <w:tcBorders>
              <w:top w:val="nil"/>
              <w:left w:val="nil"/>
              <w:bottom w:val="nil"/>
              <w:right w:val="nil"/>
            </w:tcBorders>
            <w:shd w:val="clear" w:color="auto" w:fill="auto"/>
            <w:tcMar>
              <w:top w:w="80" w:type="dxa"/>
              <w:left w:w="80" w:type="dxa"/>
              <w:bottom w:w="80" w:type="dxa"/>
              <w:right w:w="80" w:type="dxa"/>
            </w:tcMar>
          </w:tcPr>
          <w:p w14:paraId="7B5439CC" w14:textId="77777777" w:rsidR="00FB00C6" w:rsidRDefault="00FB00C6"/>
        </w:tc>
      </w:tr>
      <w:tr w:rsidR="00FB00C6" w14:paraId="461AAEC4" w14:textId="77777777">
        <w:trPr>
          <w:trHeight w:val="682"/>
        </w:trPr>
        <w:tc>
          <w:tcPr>
            <w:tcW w:w="3682" w:type="dxa"/>
            <w:tcBorders>
              <w:top w:val="nil"/>
              <w:left w:val="nil"/>
              <w:bottom w:val="nil"/>
              <w:right w:val="nil"/>
            </w:tcBorders>
            <w:shd w:val="clear" w:color="auto" w:fill="auto"/>
            <w:tcMar>
              <w:top w:w="80" w:type="dxa"/>
              <w:left w:w="91" w:type="dxa"/>
              <w:bottom w:w="80" w:type="dxa"/>
              <w:right w:w="80" w:type="dxa"/>
            </w:tcMar>
          </w:tcPr>
          <w:p w14:paraId="7B6CDE34" w14:textId="77777777" w:rsidR="00FB00C6" w:rsidRDefault="004D6CAF">
            <w:pPr>
              <w:pStyle w:val="Odstavecseseznamem"/>
              <w:numPr>
                <w:ilvl w:val="0"/>
                <w:numId w:val="3"/>
              </w:numPr>
              <w:spacing w:after="0" w:line="256" w:lineRule="auto"/>
              <w:rPr>
                <w:rFonts w:ascii="Arial" w:hAnsi="Arial"/>
                <w:sz w:val="20"/>
                <w:szCs w:val="20"/>
              </w:rPr>
            </w:pPr>
            <w:r>
              <w:rPr>
                <w:rFonts w:ascii="Arial" w:hAnsi="Arial"/>
                <w:sz w:val="20"/>
                <w:szCs w:val="20"/>
              </w:rPr>
              <w:t>ve věcech smluvních:</w:t>
            </w:r>
          </w:p>
        </w:tc>
        <w:tc>
          <w:tcPr>
            <w:tcW w:w="425" w:type="dxa"/>
            <w:tcBorders>
              <w:top w:val="nil"/>
              <w:left w:val="nil"/>
              <w:bottom w:val="nil"/>
              <w:right w:val="nil"/>
            </w:tcBorders>
            <w:shd w:val="clear" w:color="auto" w:fill="auto"/>
            <w:tcMar>
              <w:top w:w="80" w:type="dxa"/>
              <w:left w:w="80" w:type="dxa"/>
              <w:bottom w:w="80" w:type="dxa"/>
              <w:right w:w="80" w:type="dxa"/>
            </w:tcMar>
          </w:tcPr>
          <w:p w14:paraId="1A956A47" w14:textId="77777777" w:rsidR="00FB00C6" w:rsidRDefault="00FB00C6"/>
        </w:tc>
        <w:tc>
          <w:tcPr>
            <w:tcW w:w="4958" w:type="dxa"/>
            <w:tcBorders>
              <w:top w:val="nil"/>
              <w:left w:val="nil"/>
              <w:bottom w:val="nil"/>
              <w:right w:val="nil"/>
            </w:tcBorders>
            <w:shd w:val="clear" w:color="auto" w:fill="auto"/>
            <w:tcMar>
              <w:top w:w="80" w:type="dxa"/>
              <w:left w:w="80" w:type="dxa"/>
              <w:bottom w:w="80" w:type="dxa"/>
              <w:right w:w="80" w:type="dxa"/>
            </w:tcMar>
          </w:tcPr>
          <w:p w14:paraId="711AE328" w14:textId="77777777" w:rsidR="00FB00C6" w:rsidRDefault="004D6CAF">
            <w:pPr>
              <w:tabs>
                <w:tab w:val="left" w:pos="3402"/>
                <w:tab w:val="left" w:pos="3686"/>
                <w:tab w:val="left" w:pos="3969"/>
              </w:tabs>
              <w:spacing w:line="256" w:lineRule="auto"/>
              <w:rPr>
                <w:rFonts w:ascii="Arial" w:eastAsia="Arial" w:hAnsi="Arial" w:cs="Arial"/>
                <w:sz w:val="20"/>
                <w:szCs w:val="20"/>
              </w:rPr>
            </w:pPr>
            <w:r>
              <w:rPr>
                <w:rFonts w:ascii="Arial" w:hAnsi="Arial"/>
                <w:sz w:val="20"/>
                <w:szCs w:val="20"/>
              </w:rPr>
              <w:t>Ing. Jan Hrdý, předseda představenstva</w:t>
            </w:r>
          </w:p>
          <w:p w14:paraId="2F896CAB" w14:textId="77777777" w:rsidR="00FB00C6" w:rsidRDefault="004D6CAF">
            <w:pPr>
              <w:tabs>
                <w:tab w:val="left" w:pos="3402"/>
                <w:tab w:val="left" w:pos="3686"/>
                <w:tab w:val="left" w:pos="3969"/>
              </w:tabs>
              <w:spacing w:line="256" w:lineRule="auto"/>
            </w:pPr>
            <w:r>
              <w:rPr>
                <w:rFonts w:ascii="Arial" w:hAnsi="Arial"/>
                <w:sz w:val="20"/>
                <w:szCs w:val="20"/>
              </w:rPr>
              <w:t>Ing. Martin Déva, člen představenstva</w:t>
            </w:r>
          </w:p>
        </w:tc>
      </w:tr>
      <w:tr w:rsidR="00FB00C6" w14:paraId="214C9E71" w14:textId="77777777">
        <w:trPr>
          <w:trHeight w:val="916"/>
        </w:trPr>
        <w:tc>
          <w:tcPr>
            <w:tcW w:w="3682" w:type="dxa"/>
            <w:tcBorders>
              <w:top w:val="nil"/>
              <w:left w:val="nil"/>
              <w:bottom w:val="nil"/>
              <w:right w:val="nil"/>
            </w:tcBorders>
            <w:shd w:val="clear" w:color="auto" w:fill="FFFFFF"/>
            <w:tcMar>
              <w:top w:w="80" w:type="dxa"/>
              <w:left w:w="80" w:type="dxa"/>
              <w:bottom w:w="80" w:type="dxa"/>
              <w:right w:w="80" w:type="dxa"/>
            </w:tcMar>
          </w:tcPr>
          <w:p w14:paraId="08AF7C75" w14:textId="77777777" w:rsidR="00FB00C6" w:rsidRDefault="004D6CAF">
            <w:pPr>
              <w:tabs>
                <w:tab w:val="left" w:pos="3402"/>
                <w:tab w:val="left" w:pos="3686"/>
                <w:tab w:val="left" w:pos="3969"/>
              </w:tabs>
              <w:spacing w:line="256" w:lineRule="auto"/>
            </w:pPr>
            <w:r>
              <w:rPr>
                <w:rFonts w:ascii="Arial" w:hAnsi="Arial"/>
                <w:sz w:val="20"/>
                <w:szCs w:val="20"/>
              </w:rPr>
              <w:t xml:space="preserve">       b) ve věcech technických:</w:t>
            </w:r>
          </w:p>
        </w:tc>
        <w:tc>
          <w:tcPr>
            <w:tcW w:w="425" w:type="dxa"/>
            <w:tcBorders>
              <w:top w:val="nil"/>
              <w:left w:val="nil"/>
              <w:bottom w:val="nil"/>
              <w:right w:val="nil"/>
            </w:tcBorders>
            <w:shd w:val="clear" w:color="auto" w:fill="FFFFFF"/>
            <w:tcMar>
              <w:top w:w="80" w:type="dxa"/>
              <w:left w:w="80" w:type="dxa"/>
              <w:bottom w:w="80" w:type="dxa"/>
              <w:right w:w="80" w:type="dxa"/>
            </w:tcMar>
          </w:tcPr>
          <w:p w14:paraId="4F465385" w14:textId="77777777" w:rsidR="00FB00C6" w:rsidRDefault="00FB00C6"/>
        </w:tc>
        <w:tc>
          <w:tcPr>
            <w:tcW w:w="4958" w:type="dxa"/>
            <w:tcBorders>
              <w:top w:val="nil"/>
              <w:left w:val="nil"/>
              <w:bottom w:val="nil"/>
              <w:right w:val="nil"/>
            </w:tcBorders>
            <w:shd w:val="clear" w:color="auto" w:fill="auto"/>
            <w:tcMar>
              <w:top w:w="80" w:type="dxa"/>
              <w:left w:w="80" w:type="dxa"/>
              <w:bottom w:w="80" w:type="dxa"/>
              <w:right w:w="80" w:type="dxa"/>
            </w:tcMar>
          </w:tcPr>
          <w:p w14:paraId="57FEE5F0" w14:textId="173FB956" w:rsidR="00FB00C6" w:rsidRDefault="00900708">
            <w:pPr>
              <w:tabs>
                <w:tab w:val="left" w:pos="3402"/>
                <w:tab w:val="left" w:pos="3686"/>
                <w:tab w:val="left" w:pos="3969"/>
              </w:tabs>
              <w:spacing w:line="256" w:lineRule="auto"/>
              <w:rPr>
                <w:rFonts w:ascii="Arial" w:eastAsia="Arial" w:hAnsi="Arial" w:cs="Arial"/>
                <w:sz w:val="20"/>
                <w:szCs w:val="20"/>
              </w:rPr>
            </w:pPr>
            <w:proofErr w:type="spellStart"/>
            <w:r>
              <w:rPr>
                <w:rFonts w:ascii="Arial" w:hAnsi="Arial"/>
                <w:sz w:val="20"/>
                <w:szCs w:val="20"/>
              </w:rPr>
              <w:t>xxxxxxxxxxxxxxx</w:t>
            </w:r>
            <w:proofErr w:type="spellEnd"/>
            <w:r w:rsidR="004D6CAF">
              <w:rPr>
                <w:rFonts w:ascii="Arial" w:hAnsi="Arial"/>
                <w:sz w:val="20"/>
                <w:szCs w:val="20"/>
              </w:rPr>
              <w:t xml:space="preserve"> – náměstek pro investice </w:t>
            </w:r>
          </w:p>
          <w:p w14:paraId="68C8131C" w14:textId="51B7CFE4" w:rsidR="00FB00C6" w:rsidRDefault="00900708">
            <w:pPr>
              <w:tabs>
                <w:tab w:val="left" w:pos="3402"/>
                <w:tab w:val="left" w:pos="3686"/>
                <w:tab w:val="left" w:pos="3969"/>
              </w:tabs>
              <w:spacing w:line="256" w:lineRule="auto"/>
              <w:rPr>
                <w:rFonts w:ascii="Arial" w:eastAsia="Arial" w:hAnsi="Arial" w:cs="Arial"/>
                <w:sz w:val="20"/>
                <w:szCs w:val="20"/>
              </w:rPr>
            </w:pPr>
            <w:proofErr w:type="spellStart"/>
            <w:r>
              <w:rPr>
                <w:rFonts w:ascii="Arial" w:hAnsi="Arial"/>
                <w:sz w:val="20"/>
                <w:szCs w:val="20"/>
              </w:rPr>
              <w:t>xxxxxxxxxxxxxxxxxxx</w:t>
            </w:r>
            <w:proofErr w:type="spellEnd"/>
            <w:r w:rsidR="004D6CAF">
              <w:rPr>
                <w:rFonts w:ascii="Arial" w:hAnsi="Arial"/>
                <w:sz w:val="20"/>
                <w:szCs w:val="20"/>
              </w:rPr>
              <w:t xml:space="preserve"> – vedoucí Oddělení investic</w:t>
            </w:r>
          </w:p>
          <w:p w14:paraId="5E91FABA" w14:textId="0F2A3079" w:rsidR="00FB00C6" w:rsidRDefault="00900708">
            <w:pPr>
              <w:tabs>
                <w:tab w:val="left" w:pos="3402"/>
                <w:tab w:val="left" w:pos="3686"/>
                <w:tab w:val="left" w:pos="3969"/>
              </w:tabs>
              <w:spacing w:line="256" w:lineRule="auto"/>
            </w:pPr>
            <w:proofErr w:type="spellStart"/>
            <w:r>
              <w:rPr>
                <w:rFonts w:ascii="Arial" w:hAnsi="Arial"/>
                <w:sz w:val="20"/>
                <w:szCs w:val="20"/>
              </w:rPr>
              <w:t>xxxxxxxxxxxxxxxxxxx</w:t>
            </w:r>
            <w:proofErr w:type="spellEnd"/>
            <w:r w:rsidR="004D6CAF">
              <w:rPr>
                <w:rFonts w:ascii="Arial" w:hAnsi="Arial"/>
                <w:sz w:val="20"/>
                <w:szCs w:val="20"/>
              </w:rPr>
              <w:t xml:space="preserve"> – investiční technik</w:t>
            </w:r>
          </w:p>
        </w:tc>
      </w:tr>
      <w:tr w:rsidR="00FB00C6" w14:paraId="291F0E4C" w14:textId="77777777">
        <w:trPr>
          <w:trHeight w:val="213"/>
        </w:trPr>
        <w:tc>
          <w:tcPr>
            <w:tcW w:w="3682" w:type="dxa"/>
            <w:tcBorders>
              <w:top w:val="nil"/>
              <w:left w:val="nil"/>
              <w:bottom w:val="nil"/>
              <w:right w:val="nil"/>
            </w:tcBorders>
            <w:shd w:val="clear" w:color="auto" w:fill="FFFFFF"/>
            <w:tcMar>
              <w:top w:w="80" w:type="dxa"/>
              <w:left w:w="80" w:type="dxa"/>
              <w:bottom w:w="80" w:type="dxa"/>
              <w:right w:w="80" w:type="dxa"/>
            </w:tcMar>
          </w:tcPr>
          <w:p w14:paraId="13672BF8" w14:textId="77777777" w:rsidR="00FB00C6" w:rsidRDefault="004D6CAF">
            <w:pPr>
              <w:spacing w:line="256" w:lineRule="auto"/>
            </w:pPr>
            <w:r>
              <w:rPr>
                <w:rFonts w:ascii="Arial" w:hAnsi="Arial"/>
                <w:sz w:val="20"/>
                <w:szCs w:val="20"/>
              </w:rPr>
              <w:t>IČO:</w:t>
            </w:r>
          </w:p>
        </w:tc>
        <w:tc>
          <w:tcPr>
            <w:tcW w:w="425" w:type="dxa"/>
            <w:tcBorders>
              <w:top w:val="nil"/>
              <w:left w:val="nil"/>
              <w:bottom w:val="nil"/>
              <w:right w:val="nil"/>
            </w:tcBorders>
            <w:shd w:val="clear" w:color="auto" w:fill="FFFFFF"/>
            <w:tcMar>
              <w:top w:w="80" w:type="dxa"/>
              <w:left w:w="80" w:type="dxa"/>
              <w:bottom w:w="80" w:type="dxa"/>
              <w:right w:w="80" w:type="dxa"/>
            </w:tcMar>
          </w:tcPr>
          <w:p w14:paraId="780E978A" w14:textId="77777777" w:rsidR="00FB00C6" w:rsidRDefault="00FB00C6"/>
        </w:tc>
        <w:tc>
          <w:tcPr>
            <w:tcW w:w="4958" w:type="dxa"/>
            <w:tcBorders>
              <w:top w:val="nil"/>
              <w:left w:val="nil"/>
              <w:bottom w:val="nil"/>
              <w:right w:val="nil"/>
            </w:tcBorders>
            <w:shd w:val="clear" w:color="auto" w:fill="auto"/>
            <w:tcMar>
              <w:top w:w="80" w:type="dxa"/>
              <w:left w:w="80" w:type="dxa"/>
              <w:bottom w:w="80" w:type="dxa"/>
              <w:right w:w="80" w:type="dxa"/>
            </w:tcMar>
          </w:tcPr>
          <w:p w14:paraId="62D89027" w14:textId="77777777" w:rsidR="00FB00C6" w:rsidRDefault="004D6CAF">
            <w:pPr>
              <w:spacing w:line="256" w:lineRule="auto"/>
            </w:pPr>
            <w:r>
              <w:rPr>
                <w:rFonts w:ascii="Arial" w:hAnsi="Arial"/>
                <w:sz w:val="20"/>
                <w:szCs w:val="20"/>
              </w:rPr>
              <w:t>27661989</w:t>
            </w:r>
          </w:p>
        </w:tc>
      </w:tr>
      <w:tr w:rsidR="00FB00C6" w14:paraId="5CBDB8D8" w14:textId="77777777">
        <w:trPr>
          <w:trHeight w:val="213"/>
        </w:trPr>
        <w:tc>
          <w:tcPr>
            <w:tcW w:w="3682" w:type="dxa"/>
            <w:tcBorders>
              <w:top w:val="nil"/>
              <w:left w:val="nil"/>
              <w:bottom w:val="nil"/>
              <w:right w:val="nil"/>
            </w:tcBorders>
            <w:shd w:val="clear" w:color="auto" w:fill="auto"/>
            <w:tcMar>
              <w:top w:w="80" w:type="dxa"/>
              <w:left w:w="80" w:type="dxa"/>
              <w:bottom w:w="80" w:type="dxa"/>
              <w:right w:w="80" w:type="dxa"/>
            </w:tcMar>
          </w:tcPr>
          <w:p w14:paraId="27744331" w14:textId="77777777" w:rsidR="00FB00C6" w:rsidRDefault="004D6CAF">
            <w:pPr>
              <w:spacing w:line="256" w:lineRule="auto"/>
            </w:pPr>
            <w:r>
              <w:rPr>
                <w:rFonts w:ascii="Arial" w:hAnsi="Arial"/>
                <w:sz w:val="20"/>
                <w:szCs w:val="20"/>
              </w:rPr>
              <w:t>DIČ:</w:t>
            </w:r>
          </w:p>
        </w:tc>
        <w:tc>
          <w:tcPr>
            <w:tcW w:w="425" w:type="dxa"/>
            <w:tcBorders>
              <w:top w:val="nil"/>
              <w:left w:val="nil"/>
              <w:bottom w:val="nil"/>
              <w:right w:val="nil"/>
            </w:tcBorders>
            <w:shd w:val="clear" w:color="auto" w:fill="auto"/>
            <w:tcMar>
              <w:top w:w="80" w:type="dxa"/>
              <w:left w:w="80" w:type="dxa"/>
              <w:bottom w:w="80" w:type="dxa"/>
              <w:right w:w="80" w:type="dxa"/>
            </w:tcMar>
          </w:tcPr>
          <w:p w14:paraId="32427084" w14:textId="77777777" w:rsidR="00FB00C6" w:rsidRDefault="00FB00C6"/>
        </w:tc>
        <w:tc>
          <w:tcPr>
            <w:tcW w:w="4958" w:type="dxa"/>
            <w:tcBorders>
              <w:top w:val="nil"/>
              <w:left w:val="nil"/>
              <w:bottom w:val="nil"/>
              <w:right w:val="nil"/>
            </w:tcBorders>
            <w:shd w:val="clear" w:color="auto" w:fill="auto"/>
            <w:tcMar>
              <w:top w:w="80" w:type="dxa"/>
              <w:left w:w="80" w:type="dxa"/>
              <w:bottom w:w="80" w:type="dxa"/>
              <w:right w:w="80" w:type="dxa"/>
            </w:tcMar>
          </w:tcPr>
          <w:p w14:paraId="39E336E5" w14:textId="77777777" w:rsidR="00FB00C6" w:rsidRDefault="004D6CAF">
            <w:pPr>
              <w:spacing w:line="256" w:lineRule="auto"/>
            </w:pPr>
            <w:r>
              <w:rPr>
                <w:rFonts w:ascii="Arial" w:hAnsi="Arial"/>
                <w:sz w:val="20"/>
                <w:szCs w:val="20"/>
              </w:rPr>
              <w:t xml:space="preserve">CZ27661989 </w:t>
            </w:r>
          </w:p>
        </w:tc>
      </w:tr>
      <w:tr w:rsidR="00FB00C6" w14:paraId="0074CE67" w14:textId="77777777">
        <w:trPr>
          <w:trHeight w:val="213"/>
        </w:trPr>
        <w:tc>
          <w:tcPr>
            <w:tcW w:w="3682" w:type="dxa"/>
            <w:tcBorders>
              <w:top w:val="nil"/>
              <w:left w:val="nil"/>
              <w:bottom w:val="nil"/>
              <w:right w:val="nil"/>
            </w:tcBorders>
            <w:shd w:val="clear" w:color="auto" w:fill="auto"/>
            <w:tcMar>
              <w:top w:w="80" w:type="dxa"/>
              <w:left w:w="80" w:type="dxa"/>
              <w:bottom w:w="80" w:type="dxa"/>
              <w:right w:w="80" w:type="dxa"/>
            </w:tcMar>
          </w:tcPr>
          <w:p w14:paraId="75692582" w14:textId="77777777" w:rsidR="00FB00C6" w:rsidRDefault="004D6CAF">
            <w:pPr>
              <w:spacing w:line="256" w:lineRule="auto"/>
            </w:pPr>
            <w:r>
              <w:rPr>
                <w:rFonts w:ascii="Arial" w:hAnsi="Arial"/>
                <w:sz w:val="20"/>
                <w:szCs w:val="20"/>
              </w:rPr>
              <w:t>Číslo účtu:</w:t>
            </w:r>
          </w:p>
        </w:tc>
        <w:tc>
          <w:tcPr>
            <w:tcW w:w="425" w:type="dxa"/>
            <w:tcBorders>
              <w:top w:val="nil"/>
              <w:left w:val="nil"/>
              <w:bottom w:val="nil"/>
              <w:right w:val="nil"/>
            </w:tcBorders>
            <w:shd w:val="clear" w:color="auto" w:fill="auto"/>
            <w:tcMar>
              <w:top w:w="80" w:type="dxa"/>
              <w:left w:w="80" w:type="dxa"/>
              <w:bottom w:w="80" w:type="dxa"/>
              <w:right w:w="80" w:type="dxa"/>
            </w:tcMar>
          </w:tcPr>
          <w:p w14:paraId="5DD0F3C5" w14:textId="28141441" w:rsidR="00FB00C6" w:rsidRDefault="00A46BCD">
            <w:r>
              <w:t xml:space="preserve">      </w:t>
            </w:r>
          </w:p>
        </w:tc>
        <w:tc>
          <w:tcPr>
            <w:tcW w:w="4958" w:type="dxa"/>
            <w:tcBorders>
              <w:top w:val="nil"/>
              <w:left w:val="nil"/>
              <w:bottom w:val="nil"/>
              <w:right w:val="nil"/>
            </w:tcBorders>
            <w:shd w:val="clear" w:color="auto" w:fill="auto"/>
            <w:tcMar>
              <w:top w:w="80" w:type="dxa"/>
              <w:left w:w="80" w:type="dxa"/>
              <w:bottom w:w="80" w:type="dxa"/>
              <w:right w:w="80" w:type="dxa"/>
            </w:tcMar>
          </w:tcPr>
          <w:p w14:paraId="3424BD09" w14:textId="0254DC2A" w:rsidR="00FB00C6" w:rsidRPr="00A46BCD" w:rsidRDefault="00A46BCD">
            <w:pPr>
              <w:spacing w:line="256" w:lineRule="auto"/>
              <w:rPr>
                <w:rFonts w:ascii="Arial" w:hAnsi="Arial" w:cs="Arial"/>
                <w:sz w:val="20"/>
                <w:szCs w:val="20"/>
              </w:rPr>
            </w:pPr>
            <w:r w:rsidRPr="00D37B5F">
              <w:rPr>
                <w:rFonts w:ascii="Arial" w:hAnsi="Arial" w:cs="Arial"/>
                <w:color w:val="auto"/>
                <w:sz w:val="20"/>
                <w:szCs w:val="20"/>
              </w:rPr>
              <w:t>2108637168/2700</w:t>
            </w:r>
          </w:p>
        </w:tc>
      </w:tr>
      <w:tr w:rsidR="00FB00C6" w14:paraId="7A8A8D37" w14:textId="77777777">
        <w:trPr>
          <w:trHeight w:val="213"/>
        </w:trPr>
        <w:tc>
          <w:tcPr>
            <w:tcW w:w="3682" w:type="dxa"/>
            <w:tcBorders>
              <w:top w:val="nil"/>
              <w:left w:val="nil"/>
              <w:bottom w:val="nil"/>
              <w:right w:val="nil"/>
            </w:tcBorders>
            <w:shd w:val="clear" w:color="auto" w:fill="auto"/>
            <w:tcMar>
              <w:top w:w="80" w:type="dxa"/>
              <w:left w:w="80" w:type="dxa"/>
              <w:bottom w:w="80" w:type="dxa"/>
              <w:right w:w="80" w:type="dxa"/>
            </w:tcMar>
          </w:tcPr>
          <w:p w14:paraId="1C1EE783" w14:textId="77777777" w:rsidR="00FB00C6" w:rsidRDefault="004D6CAF">
            <w:pPr>
              <w:spacing w:line="256" w:lineRule="auto"/>
            </w:pPr>
            <w:r>
              <w:rPr>
                <w:rFonts w:ascii="Arial" w:hAnsi="Arial"/>
                <w:sz w:val="20"/>
                <w:szCs w:val="20"/>
              </w:rPr>
              <w:t>Telefon:</w:t>
            </w:r>
          </w:p>
        </w:tc>
        <w:tc>
          <w:tcPr>
            <w:tcW w:w="425" w:type="dxa"/>
            <w:tcBorders>
              <w:top w:val="nil"/>
              <w:left w:val="nil"/>
              <w:bottom w:val="nil"/>
              <w:right w:val="nil"/>
            </w:tcBorders>
            <w:shd w:val="clear" w:color="auto" w:fill="auto"/>
            <w:tcMar>
              <w:top w:w="80" w:type="dxa"/>
              <w:left w:w="80" w:type="dxa"/>
              <w:bottom w:w="80" w:type="dxa"/>
              <w:right w:w="80" w:type="dxa"/>
            </w:tcMar>
          </w:tcPr>
          <w:p w14:paraId="68A458DE" w14:textId="77777777" w:rsidR="00FB00C6" w:rsidRDefault="00FB00C6"/>
        </w:tc>
        <w:tc>
          <w:tcPr>
            <w:tcW w:w="4958" w:type="dxa"/>
            <w:tcBorders>
              <w:top w:val="nil"/>
              <w:left w:val="nil"/>
              <w:bottom w:val="nil"/>
              <w:right w:val="nil"/>
            </w:tcBorders>
            <w:shd w:val="clear" w:color="auto" w:fill="auto"/>
            <w:tcMar>
              <w:top w:w="80" w:type="dxa"/>
              <w:left w:w="80" w:type="dxa"/>
              <w:bottom w:w="80" w:type="dxa"/>
              <w:right w:w="80" w:type="dxa"/>
            </w:tcMar>
          </w:tcPr>
          <w:p w14:paraId="03F21E8C" w14:textId="77777777" w:rsidR="00FB00C6" w:rsidRDefault="004D6CAF">
            <w:pPr>
              <w:tabs>
                <w:tab w:val="left" w:pos="3402"/>
                <w:tab w:val="left" w:pos="3686"/>
                <w:tab w:val="left" w:pos="3969"/>
              </w:tabs>
              <w:spacing w:line="256" w:lineRule="auto"/>
            </w:pPr>
            <w:r>
              <w:rPr>
                <w:rFonts w:ascii="Arial" w:hAnsi="Arial"/>
                <w:sz w:val="20"/>
                <w:szCs w:val="20"/>
              </w:rPr>
              <w:t>603 273 867</w:t>
            </w:r>
          </w:p>
        </w:tc>
      </w:tr>
      <w:tr w:rsidR="00FB00C6" w14:paraId="2B7C80BF" w14:textId="77777777">
        <w:trPr>
          <w:trHeight w:val="213"/>
        </w:trPr>
        <w:tc>
          <w:tcPr>
            <w:tcW w:w="3682" w:type="dxa"/>
            <w:tcBorders>
              <w:top w:val="nil"/>
              <w:left w:val="nil"/>
              <w:bottom w:val="nil"/>
              <w:right w:val="nil"/>
            </w:tcBorders>
            <w:shd w:val="clear" w:color="auto" w:fill="auto"/>
            <w:tcMar>
              <w:top w:w="80" w:type="dxa"/>
              <w:left w:w="80" w:type="dxa"/>
              <w:bottom w:w="80" w:type="dxa"/>
              <w:right w:w="80" w:type="dxa"/>
            </w:tcMar>
          </w:tcPr>
          <w:p w14:paraId="30586534" w14:textId="77777777" w:rsidR="00FB00C6" w:rsidRDefault="004D6CAF">
            <w:pPr>
              <w:spacing w:line="256" w:lineRule="auto"/>
            </w:pPr>
            <w:r>
              <w:rPr>
                <w:rFonts w:ascii="Arial" w:hAnsi="Arial"/>
                <w:sz w:val="20"/>
                <w:szCs w:val="20"/>
              </w:rPr>
              <w:t>E-mail:</w:t>
            </w:r>
          </w:p>
        </w:tc>
        <w:tc>
          <w:tcPr>
            <w:tcW w:w="425" w:type="dxa"/>
            <w:tcBorders>
              <w:top w:val="nil"/>
              <w:left w:val="nil"/>
              <w:bottom w:val="nil"/>
              <w:right w:val="nil"/>
            </w:tcBorders>
            <w:shd w:val="clear" w:color="auto" w:fill="auto"/>
            <w:tcMar>
              <w:top w:w="80" w:type="dxa"/>
              <w:left w:w="80" w:type="dxa"/>
              <w:bottom w:w="80" w:type="dxa"/>
              <w:right w:w="80" w:type="dxa"/>
            </w:tcMar>
          </w:tcPr>
          <w:p w14:paraId="4A2F36DC" w14:textId="77777777" w:rsidR="00FB00C6" w:rsidRDefault="00FB00C6"/>
        </w:tc>
        <w:tc>
          <w:tcPr>
            <w:tcW w:w="4958" w:type="dxa"/>
            <w:tcBorders>
              <w:top w:val="nil"/>
              <w:left w:val="nil"/>
              <w:bottom w:val="nil"/>
              <w:right w:val="nil"/>
            </w:tcBorders>
            <w:shd w:val="clear" w:color="auto" w:fill="auto"/>
            <w:tcMar>
              <w:top w:w="80" w:type="dxa"/>
              <w:left w:w="80" w:type="dxa"/>
              <w:bottom w:w="80" w:type="dxa"/>
              <w:right w:w="80" w:type="dxa"/>
            </w:tcMar>
          </w:tcPr>
          <w:p w14:paraId="10586DE4" w14:textId="0664C559" w:rsidR="00FB00C6" w:rsidRDefault="00900708">
            <w:pPr>
              <w:tabs>
                <w:tab w:val="left" w:pos="3402"/>
                <w:tab w:val="left" w:pos="3686"/>
                <w:tab w:val="left" w:pos="3969"/>
              </w:tabs>
              <w:spacing w:line="256" w:lineRule="auto"/>
            </w:pPr>
            <w:proofErr w:type="spellStart"/>
            <w:r>
              <w:rPr>
                <w:rFonts w:ascii="Arial" w:hAnsi="Arial"/>
                <w:sz w:val="20"/>
                <w:szCs w:val="20"/>
              </w:rPr>
              <w:t>xxxxxxxxxxxxxxxxxxxxxxxxxxxxxxx</w:t>
            </w:r>
            <w:proofErr w:type="spellEnd"/>
          </w:p>
        </w:tc>
      </w:tr>
      <w:tr w:rsidR="00FB00C6" w14:paraId="7B2781AC" w14:textId="77777777">
        <w:trPr>
          <w:trHeight w:val="1385"/>
        </w:trPr>
        <w:tc>
          <w:tcPr>
            <w:tcW w:w="3682" w:type="dxa"/>
            <w:tcBorders>
              <w:top w:val="nil"/>
              <w:left w:val="nil"/>
              <w:bottom w:val="nil"/>
              <w:right w:val="nil"/>
            </w:tcBorders>
            <w:shd w:val="clear" w:color="auto" w:fill="auto"/>
            <w:tcMar>
              <w:top w:w="80" w:type="dxa"/>
              <w:left w:w="80" w:type="dxa"/>
              <w:bottom w:w="80" w:type="dxa"/>
              <w:right w:w="80" w:type="dxa"/>
            </w:tcMar>
          </w:tcPr>
          <w:p w14:paraId="6263ECB6" w14:textId="77777777" w:rsidR="00FB00C6" w:rsidRDefault="004D6CAF">
            <w:pPr>
              <w:spacing w:line="256" w:lineRule="auto"/>
              <w:rPr>
                <w:rFonts w:ascii="Arial" w:eastAsia="Arial" w:hAnsi="Arial" w:cs="Arial"/>
                <w:sz w:val="20"/>
                <w:szCs w:val="20"/>
              </w:rPr>
            </w:pPr>
            <w:r>
              <w:rPr>
                <w:rFonts w:ascii="Arial" w:hAnsi="Arial"/>
                <w:sz w:val="20"/>
                <w:szCs w:val="20"/>
              </w:rPr>
              <w:t>ID DS:</w:t>
            </w:r>
          </w:p>
          <w:p w14:paraId="2E7CED57" w14:textId="77777777" w:rsidR="00FB00C6" w:rsidRDefault="004D6CAF">
            <w:pPr>
              <w:spacing w:line="256" w:lineRule="auto"/>
              <w:rPr>
                <w:rFonts w:ascii="Arial" w:eastAsia="Arial" w:hAnsi="Arial" w:cs="Arial"/>
                <w:sz w:val="20"/>
                <w:szCs w:val="20"/>
              </w:rPr>
            </w:pPr>
            <w:r>
              <w:rPr>
                <w:rFonts w:ascii="Arial" w:hAnsi="Arial"/>
                <w:sz w:val="20"/>
                <w:szCs w:val="20"/>
              </w:rPr>
              <w:t>Zápis v OR:</w:t>
            </w:r>
          </w:p>
          <w:p w14:paraId="09A9F9AD" w14:textId="77777777" w:rsidR="00FB00C6" w:rsidRDefault="004D6CAF">
            <w:pPr>
              <w:spacing w:line="256" w:lineRule="auto"/>
            </w:pPr>
            <w:r>
              <w:rPr>
                <w:rFonts w:ascii="Arial" w:hAnsi="Arial"/>
                <w:sz w:val="20"/>
                <w:szCs w:val="20"/>
              </w:rPr>
              <w:t xml:space="preserve">Osoba oprávněná k převzetí částí díla/díla: </w:t>
            </w:r>
          </w:p>
        </w:tc>
        <w:tc>
          <w:tcPr>
            <w:tcW w:w="425" w:type="dxa"/>
            <w:tcBorders>
              <w:top w:val="nil"/>
              <w:left w:val="nil"/>
              <w:bottom w:val="nil"/>
              <w:right w:val="nil"/>
            </w:tcBorders>
            <w:shd w:val="clear" w:color="auto" w:fill="auto"/>
            <w:tcMar>
              <w:top w:w="80" w:type="dxa"/>
              <w:left w:w="80" w:type="dxa"/>
              <w:bottom w:w="80" w:type="dxa"/>
              <w:right w:w="80" w:type="dxa"/>
            </w:tcMar>
          </w:tcPr>
          <w:p w14:paraId="58DC17DF" w14:textId="77777777" w:rsidR="00FB00C6" w:rsidRDefault="00FB00C6">
            <w:pPr>
              <w:spacing w:line="256" w:lineRule="auto"/>
              <w:rPr>
                <w:rFonts w:ascii="Arial" w:eastAsia="Arial" w:hAnsi="Arial" w:cs="Arial"/>
                <w:sz w:val="20"/>
                <w:szCs w:val="20"/>
              </w:rPr>
            </w:pPr>
          </w:p>
          <w:p w14:paraId="0E8C9E6E" w14:textId="77777777" w:rsidR="00FB00C6" w:rsidRDefault="004D6CAF">
            <w:pPr>
              <w:spacing w:line="256" w:lineRule="auto"/>
            </w:pPr>
            <w:r>
              <w:rPr>
                <w:rFonts w:ascii="Arial" w:hAnsi="Arial"/>
                <w:sz w:val="20"/>
                <w:szCs w:val="20"/>
              </w:rPr>
              <w:t xml:space="preserve">         </w:t>
            </w:r>
          </w:p>
        </w:tc>
        <w:tc>
          <w:tcPr>
            <w:tcW w:w="4958" w:type="dxa"/>
            <w:tcBorders>
              <w:top w:val="nil"/>
              <w:left w:val="nil"/>
              <w:bottom w:val="nil"/>
              <w:right w:val="nil"/>
            </w:tcBorders>
            <w:shd w:val="clear" w:color="auto" w:fill="auto"/>
            <w:tcMar>
              <w:top w:w="80" w:type="dxa"/>
              <w:left w:w="80" w:type="dxa"/>
              <w:bottom w:w="80" w:type="dxa"/>
              <w:right w:w="80" w:type="dxa"/>
            </w:tcMar>
          </w:tcPr>
          <w:p w14:paraId="43A6A253" w14:textId="77777777" w:rsidR="00FB00C6" w:rsidRDefault="004D6CAF">
            <w:pPr>
              <w:tabs>
                <w:tab w:val="left" w:pos="3402"/>
                <w:tab w:val="left" w:pos="3686"/>
                <w:tab w:val="left" w:pos="3969"/>
              </w:tabs>
              <w:spacing w:line="256" w:lineRule="auto"/>
              <w:rPr>
                <w:rFonts w:ascii="Arial" w:eastAsia="Arial" w:hAnsi="Arial" w:cs="Arial"/>
                <w:sz w:val="20"/>
                <w:szCs w:val="20"/>
              </w:rPr>
            </w:pPr>
            <w:proofErr w:type="spellStart"/>
            <w:r>
              <w:rPr>
                <w:rFonts w:ascii="Arial" w:hAnsi="Arial"/>
                <w:sz w:val="20"/>
                <w:szCs w:val="20"/>
              </w:rPr>
              <w:t>upjeuej</w:t>
            </w:r>
            <w:proofErr w:type="spellEnd"/>
          </w:p>
          <w:p w14:paraId="6AAE251D" w14:textId="77777777" w:rsidR="00FB00C6" w:rsidRDefault="004D6CAF">
            <w:pPr>
              <w:tabs>
                <w:tab w:val="left" w:pos="3402"/>
                <w:tab w:val="left" w:pos="3686"/>
                <w:tab w:val="left" w:pos="3969"/>
              </w:tabs>
              <w:spacing w:line="256" w:lineRule="auto"/>
              <w:rPr>
                <w:rFonts w:ascii="Arial" w:eastAsia="Arial" w:hAnsi="Arial" w:cs="Arial"/>
                <w:sz w:val="20"/>
                <w:szCs w:val="20"/>
              </w:rPr>
            </w:pPr>
            <w:r>
              <w:rPr>
                <w:rFonts w:ascii="Arial" w:hAnsi="Arial"/>
                <w:sz w:val="20"/>
                <w:szCs w:val="20"/>
              </w:rPr>
              <w:t>u Krajského soudu v Brně, oddíl B., vložka 4437</w:t>
            </w:r>
          </w:p>
          <w:p w14:paraId="35D2B702" w14:textId="2082F9CB" w:rsidR="00FB00C6" w:rsidRDefault="004D6CAF">
            <w:pPr>
              <w:tabs>
                <w:tab w:val="left" w:pos="3402"/>
                <w:tab w:val="left" w:pos="3686"/>
                <w:tab w:val="left" w:pos="3969"/>
              </w:tabs>
              <w:spacing w:line="256" w:lineRule="auto"/>
              <w:rPr>
                <w:rFonts w:ascii="Arial" w:eastAsia="Arial" w:hAnsi="Arial" w:cs="Arial"/>
                <w:sz w:val="20"/>
                <w:szCs w:val="20"/>
              </w:rPr>
            </w:pPr>
            <w:r>
              <w:rPr>
                <w:rFonts w:ascii="Arial" w:hAnsi="Arial"/>
                <w:sz w:val="20"/>
                <w:szCs w:val="20"/>
              </w:rPr>
              <w:t xml:space="preserve">náměstek pro </w:t>
            </w:r>
            <w:proofErr w:type="gramStart"/>
            <w:r>
              <w:rPr>
                <w:rFonts w:ascii="Arial" w:hAnsi="Arial"/>
                <w:sz w:val="20"/>
                <w:szCs w:val="20"/>
              </w:rPr>
              <w:t xml:space="preserve">investice - </w:t>
            </w:r>
            <w:proofErr w:type="spellStart"/>
            <w:r w:rsidR="00900708">
              <w:rPr>
                <w:rFonts w:ascii="Arial" w:hAnsi="Arial"/>
                <w:sz w:val="20"/>
                <w:szCs w:val="20"/>
              </w:rPr>
              <w:t>xxxxxxxxxxxxxxxxxxx</w:t>
            </w:r>
            <w:proofErr w:type="spellEnd"/>
            <w:proofErr w:type="gramEnd"/>
          </w:p>
          <w:p w14:paraId="6FC389A9" w14:textId="49384B13" w:rsidR="00FB00C6" w:rsidRDefault="00900708">
            <w:pPr>
              <w:tabs>
                <w:tab w:val="left" w:pos="3402"/>
                <w:tab w:val="left" w:pos="3686"/>
                <w:tab w:val="left" w:pos="3969"/>
              </w:tabs>
              <w:spacing w:line="256" w:lineRule="auto"/>
              <w:rPr>
                <w:rFonts w:ascii="Arial" w:eastAsia="Arial" w:hAnsi="Arial" w:cs="Arial"/>
                <w:sz w:val="20"/>
                <w:szCs w:val="20"/>
              </w:rPr>
            </w:pPr>
            <w:proofErr w:type="spellStart"/>
            <w:r>
              <w:rPr>
                <w:rFonts w:ascii="Arial" w:hAnsi="Arial"/>
                <w:sz w:val="20"/>
                <w:szCs w:val="20"/>
              </w:rPr>
              <w:t>xxxxxxxxxxxxxxxxxx</w:t>
            </w:r>
            <w:proofErr w:type="spellEnd"/>
            <w:r w:rsidR="004D6CAF">
              <w:rPr>
                <w:rFonts w:ascii="Arial" w:hAnsi="Arial"/>
                <w:sz w:val="20"/>
                <w:szCs w:val="20"/>
              </w:rPr>
              <w:t xml:space="preserve"> vedoucí Oddělení investic</w:t>
            </w:r>
          </w:p>
          <w:p w14:paraId="3B85129A" w14:textId="60BFBFCB" w:rsidR="00FB00C6" w:rsidRDefault="00900708">
            <w:pPr>
              <w:tabs>
                <w:tab w:val="left" w:pos="3402"/>
                <w:tab w:val="left" w:pos="3686"/>
                <w:tab w:val="left" w:pos="3969"/>
              </w:tabs>
              <w:spacing w:line="256" w:lineRule="auto"/>
            </w:pPr>
            <w:proofErr w:type="spellStart"/>
            <w:r>
              <w:rPr>
                <w:rFonts w:ascii="Arial" w:hAnsi="Arial"/>
                <w:sz w:val="20"/>
                <w:szCs w:val="20"/>
              </w:rPr>
              <w:t>xxxxxxxxxxxxxxxxx</w:t>
            </w:r>
            <w:proofErr w:type="spellEnd"/>
            <w:r w:rsidR="004D6CAF">
              <w:rPr>
                <w:rFonts w:ascii="Arial" w:hAnsi="Arial"/>
                <w:sz w:val="20"/>
                <w:szCs w:val="20"/>
              </w:rPr>
              <w:t>– investiční technik, případně jiná osoba písemně pověřená náměstkem pro investice</w:t>
            </w:r>
          </w:p>
        </w:tc>
      </w:tr>
    </w:tbl>
    <w:p w14:paraId="35A69A9F" w14:textId="77777777" w:rsidR="00FB00C6" w:rsidRDefault="00FB00C6">
      <w:pPr>
        <w:widowControl w:val="0"/>
        <w:jc w:val="both"/>
        <w:rPr>
          <w:rFonts w:ascii="Arial" w:eastAsia="Arial" w:hAnsi="Arial" w:cs="Arial"/>
          <w:b/>
          <w:bCs/>
          <w:sz w:val="16"/>
          <w:szCs w:val="16"/>
        </w:rPr>
      </w:pPr>
    </w:p>
    <w:p w14:paraId="53869868" w14:textId="77777777" w:rsidR="00FB00C6" w:rsidRDefault="00FB00C6">
      <w:pPr>
        <w:pStyle w:val="Textvbloku"/>
        <w:tabs>
          <w:tab w:val="left" w:pos="3402"/>
          <w:tab w:val="left" w:pos="3686"/>
          <w:tab w:val="left" w:pos="3969"/>
        </w:tabs>
        <w:jc w:val="left"/>
        <w:rPr>
          <w:rFonts w:ascii="Arial" w:eastAsia="Arial" w:hAnsi="Arial" w:cs="Arial"/>
          <w:sz w:val="16"/>
          <w:szCs w:val="16"/>
        </w:rPr>
      </w:pPr>
    </w:p>
    <w:p w14:paraId="6D91B508" w14:textId="77777777" w:rsidR="00FB00C6" w:rsidRDefault="00FB00C6">
      <w:pPr>
        <w:pStyle w:val="Textvbloku"/>
        <w:widowControl w:val="0"/>
        <w:tabs>
          <w:tab w:val="left" w:pos="3402"/>
          <w:tab w:val="left" w:pos="3686"/>
          <w:tab w:val="left" w:pos="3969"/>
        </w:tabs>
        <w:jc w:val="left"/>
        <w:rPr>
          <w:rFonts w:ascii="Arial" w:eastAsia="Arial" w:hAnsi="Arial" w:cs="Arial"/>
          <w:sz w:val="16"/>
          <w:szCs w:val="16"/>
        </w:rPr>
      </w:pPr>
    </w:p>
    <w:p w14:paraId="09DAD94A" w14:textId="77777777" w:rsidR="00FB00C6" w:rsidRDefault="00FB00C6">
      <w:pPr>
        <w:pStyle w:val="Textvbloku"/>
        <w:widowControl w:val="0"/>
        <w:tabs>
          <w:tab w:val="left" w:pos="3402"/>
          <w:tab w:val="left" w:pos="3686"/>
          <w:tab w:val="left" w:pos="3969"/>
        </w:tabs>
        <w:jc w:val="left"/>
        <w:rPr>
          <w:rFonts w:ascii="Arial" w:eastAsia="Arial" w:hAnsi="Arial" w:cs="Arial"/>
          <w:sz w:val="16"/>
          <w:szCs w:val="16"/>
        </w:rPr>
      </w:pPr>
    </w:p>
    <w:p w14:paraId="2BCE9638" w14:textId="77777777" w:rsidR="00FB00C6" w:rsidRDefault="00FB00C6">
      <w:pPr>
        <w:pStyle w:val="Textvbloku"/>
        <w:widowControl w:val="0"/>
        <w:tabs>
          <w:tab w:val="left" w:pos="3402"/>
          <w:tab w:val="left" w:pos="3686"/>
          <w:tab w:val="left" w:pos="3969"/>
        </w:tabs>
        <w:jc w:val="left"/>
        <w:rPr>
          <w:rFonts w:ascii="Arial" w:eastAsia="Arial" w:hAnsi="Arial" w:cs="Arial"/>
          <w:sz w:val="16"/>
          <w:szCs w:val="16"/>
        </w:rPr>
      </w:pPr>
    </w:p>
    <w:p w14:paraId="2F65ADDF" w14:textId="77777777" w:rsidR="00FB00C6" w:rsidRDefault="00FB00C6">
      <w:pPr>
        <w:pStyle w:val="Textvbloku"/>
        <w:widowControl w:val="0"/>
        <w:tabs>
          <w:tab w:val="left" w:pos="3402"/>
          <w:tab w:val="left" w:pos="3686"/>
          <w:tab w:val="left" w:pos="3969"/>
        </w:tabs>
        <w:jc w:val="left"/>
        <w:rPr>
          <w:rFonts w:ascii="Arial" w:eastAsia="Arial" w:hAnsi="Arial" w:cs="Arial"/>
          <w:sz w:val="16"/>
          <w:szCs w:val="16"/>
        </w:rPr>
      </w:pPr>
    </w:p>
    <w:p w14:paraId="6ACC2172" w14:textId="77777777" w:rsidR="00FB00C6" w:rsidRDefault="00FB00C6">
      <w:pPr>
        <w:pStyle w:val="Textvbloku"/>
        <w:widowControl w:val="0"/>
        <w:tabs>
          <w:tab w:val="left" w:pos="3402"/>
          <w:tab w:val="left" w:pos="3686"/>
          <w:tab w:val="left" w:pos="3969"/>
        </w:tabs>
        <w:jc w:val="left"/>
        <w:rPr>
          <w:rFonts w:ascii="Arial" w:eastAsia="Arial" w:hAnsi="Arial" w:cs="Arial"/>
          <w:sz w:val="16"/>
          <w:szCs w:val="16"/>
        </w:rPr>
      </w:pPr>
    </w:p>
    <w:p w14:paraId="342BFFA9" w14:textId="77777777" w:rsidR="00FB00C6" w:rsidRDefault="00FB00C6">
      <w:pPr>
        <w:pStyle w:val="Textvbloku"/>
        <w:widowControl w:val="0"/>
        <w:tabs>
          <w:tab w:val="left" w:pos="3402"/>
          <w:tab w:val="left" w:pos="3686"/>
          <w:tab w:val="left" w:pos="3969"/>
        </w:tabs>
        <w:jc w:val="left"/>
        <w:rPr>
          <w:rFonts w:ascii="Arial" w:eastAsia="Arial" w:hAnsi="Arial" w:cs="Arial"/>
          <w:sz w:val="16"/>
          <w:szCs w:val="16"/>
        </w:rPr>
      </w:pPr>
    </w:p>
    <w:p w14:paraId="16FBC9F1" w14:textId="77777777" w:rsidR="00FB00C6" w:rsidRDefault="00FB00C6">
      <w:pPr>
        <w:pStyle w:val="Textvbloku"/>
        <w:widowControl w:val="0"/>
        <w:tabs>
          <w:tab w:val="left" w:pos="3402"/>
          <w:tab w:val="left" w:pos="3686"/>
          <w:tab w:val="left" w:pos="3969"/>
        </w:tabs>
        <w:jc w:val="left"/>
        <w:rPr>
          <w:rFonts w:ascii="Arial" w:eastAsia="Arial" w:hAnsi="Arial" w:cs="Arial"/>
          <w:sz w:val="16"/>
          <w:szCs w:val="16"/>
        </w:rPr>
      </w:pPr>
    </w:p>
    <w:p w14:paraId="547EEA55" w14:textId="77777777" w:rsidR="00FB00C6" w:rsidRDefault="00FB00C6">
      <w:pPr>
        <w:pStyle w:val="Textvbloku"/>
        <w:widowControl w:val="0"/>
        <w:tabs>
          <w:tab w:val="left" w:pos="3402"/>
          <w:tab w:val="left" w:pos="3686"/>
          <w:tab w:val="left" w:pos="3969"/>
        </w:tabs>
        <w:jc w:val="left"/>
        <w:rPr>
          <w:rFonts w:ascii="Arial" w:eastAsia="Arial" w:hAnsi="Arial" w:cs="Arial"/>
          <w:sz w:val="16"/>
          <w:szCs w:val="16"/>
        </w:rPr>
      </w:pPr>
    </w:p>
    <w:p w14:paraId="23F0992B" w14:textId="77777777" w:rsidR="00FB00C6" w:rsidRDefault="00FB00C6">
      <w:pPr>
        <w:pStyle w:val="Textvbloku"/>
        <w:widowControl w:val="0"/>
        <w:tabs>
          <w:tab w:val="left" w:pos="3402"/>
          <w:tab w:val="left" w:pos="3686"/>
          <w:tab w:val="left" w:pos="3969"/>
        </w:tabs>
        <w:jc w:val="left"/>
        <w:rPr>
          <w:rFonts w:ascii="Arial" w:eastAsia="Arial" w:hAnsi="Arial" w:cs="Arial"/>
          <w:sz w:val="16"/>
          <w:szCs w:val="16"/>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36"/>
        <w:gridCol w:w="408"/>
        <w:gridCol w:w="5122"/>
      </w:tblGrid>
      <w:tr w:rsidR="00FB00C6" w14:paraId="1FF81122" w14:textId="77777777">
        <w:trPr>
          <w:trHeight w:val="233"/>
        </w:trPr>
        <w:tc>
          <w:tcPr>
            <w:tcW w:w="3535" w:type="dxa"/>
            <w:tcBorders>
              <w:top w:val="nil"/>
              <w:left w:val="nil"/>
              <w:bottom w:val="nil"/>
              <w:right w:val="nil"/>
            </w:tcBorders>
            <w:shd w:val="clear" w:color="auto" w:fill="auto"/>
            <w:tcMar>
              <w:top w:w="80" w:type="dxa"/>
              <w:left w:w="80" w:type="dxa"/>
              <w:bottom w:w="80" w:type="dxa"/>
              <w:right w:w="80" w:type="dxa"/>
            </w:tcMar>
          </w:tcPr>
          <w:p w14:paraId="6030DBBD" w14:textId="77777777" w:rsidR="00FB00C6" w:rsidRDefault="004D6CAF">
            <w:pPr>
              <w:spacing w:line="256" w:lineRule="auto"/>
            </w:pPr>
            <w:r>
              <w:rPr>
                <w:rFonts w:ascii="Arial" w:hAnsi="Arial"/>
                <w:b/>
                <w:bCs/>
                <w:sz w:val="20"/>
                <w:szCs w:val="20"/>
              </w:rPr>
              <w:t>Zhotovitel:</w:t>
            </w:r>
          </w:p>
        </w:tc>
        <w:tc>
          <w:tcPr>
            <w:tcW w:w="408" w:type="dxa"/>
            <w:tcBorders>
              <w:top w:val="nil"/>
              <w:left w:val="nil"/>
              <w:bottom w:val="nil"/>
              <w:right w:val="nil"/>
            </w:tcBorders>
            <w:shd w:val="clear" w:color="auto" w:fill="auto"/>
            <w:tcMar>
              <w:top w:w="80" w:type="dxa"/>
              <w:left w:w="80" w:type="dxa"/>
              <w:bottom w:w="80" w:type="dxa"/>
              <w:right w:w="80" w:type="dxa"/>
            </w:tcMar>
          </w:tcPr>
          <w:p w14:paraId="4D6AC8B0" w14:textId="77777777" w:rsidR="00FB00C6" w:rsidRDefault="00FB00C6"/>
        </w:tc>
        <w:tc>
          <w:tcPr>
            <w:tcW w:w="5121" w:type="dxa"/>
            <w:tcBorders>
              <w:top w:val="nil"/>
              <w:left w:val="nil"/>
              <w:bottom w:val="nil"/>
              <w:right w:val="nil"/>
            </w:tcBorders>
            <w:shd w:val="clear" w:color="auto" w:fill="auto"/>
            <w:tcMar>
              <w:top w:w="80" w:type="dxa"/>
              <w:left w:w="468" w:type="dxa"/>
              <w:bottom w:w="80" w:type="dxa"/>
              <w:right w:w="80" w:type="dxa"/>
            </w:tcMar>
          </w:tcPr>
          <w:p w14:paraId="14A1D86A" w14:textId="77777777" w:rsidR="00FB00C6" w:rsidRDefault="004D6CAF">
            <w:pPr>
              <w:spacing w:line="256" w:lineRule="auto"/>
              <w:ind w:left="388"/>
            </w:pPr>
            <w:r>
              <w:rPr>
                <w:rFonts w:ascii="Arial" w:hAnsi="Arial"/>
                <w:b/>
                <w:bCs/>
                <w:sz w:val="22"/>
                <w:szCs w:val="22"/>
              </w:rPr>
              <w:t xml:space="preserve">Semela </w:t>
            </w:r>
            <w:proofErr w:type="spellStart"/>
            <w:r>
              <w:rPr>
                <w:rFonts w:ascii="Arial" w:hAnsi="Arial"/>
                <w:b/>
                <w:bCs/>
                <w:sz w:val="22"/>
                <w:szCs w:val="22"/>
              </w:rPr>
              <w:t>Ateliers</w:t>
            </w:r>
            <w:proofErr w:type="spellEnd"/>
            <w:r>
              <w:rPr>
                <w:rFonts w:ascii="Arial" w:hAnsi="Arial"/>
                <w:b/>
                <w:bCs/>
                <w:sz w:val="22"/>
                <w:szCs w:val="22"/>
              </w:rPr>
              <w:t xml:space="preserve"> s.r.o.</w:t>
            </w:r>
          </w:p>
        </w:tc>
      </w:tr>
      <w:tr w:rsidR="00FB00C6" w14:paraId="7B5B72ED" w14:textId="77777777">
        <w:trPr>
          <w:trHeight w:val="216"/>
        </w:trPr>
        <w:tc>
          <w:tcPr>
            <w:tcW w:w="3535" w:type="dxa"/>
            <w:tcBorders>
              <w:top w:val="nil"/>
              <w:left w:val="nil"/>
              <w:bottom w:val="nil"/>
              <w:right w:val="nil"/>
            </w:tcBorders>
            <w:shd w:val="clear" w:color="auto" w:fill="auto"/>
            <w:tcMar>
              <w:top w:w="80" w:type="dxa"/>
              <w:left w:w="80" w:type="dxa"/>
              <w:bottom w:w="80" w:type="dxa"/>
              <w:right w:w="80" w:type="dxa"/>
            </w:tcMar>
          </w:tcPr>
          <w:p w14:paraId="0AB608CA" w14:textId="77777777" w:rsidR="00FB00C6" w:rsidRDefault="004D6CAF">
            <w:pPr>
              <w:spacing w:line="256" w:lineRule="auto"/>
            </w:pPr>
            <w:r>
              <w:rPr>
                <w:rFonts w:ascii="Arial" w:hAnsi="Arial"/>
                <w:sz w:val="20"/>
                <w:szCs w:val="20"/>
              </w:rPr>
              <w:t>Sídlo:</w:t>
            </w:r>
          </w:p>
        </w:tc>
        <w:tc>
          <w:tcPr>
            <w:tcW w:w="408" w:type="dxa"/>
            <w:tcBorders>
              <w:top w:val="nil"/>
              <w:left w:val="nil"/>
              <w:bottom w:val="nil"/>
              <w:right w:val="nil"/>
            </w:tcBorders>
            <w:shd w:val="clear" w:color="auto" w:fill="auto"/>
            <w:tcMar>
              <w:top w:w="80" w:type="dxa"/>
              <w:left w:w="80" w:type="dxa"/>
              <w:bottom w:w="80" w:type="dxa"/>
              <w:right w:w="80" w:type="dxa"/>
            </w:tcMar>
          </w:tcPr>
          <w:p w14:paraId="047BF325" w14:textId="77777777" w:rsidR="00FB00C6" w:rsidRDefault="00FB00C6"/>
        </w:tc>
        <w:tc>
          <w:tcPr>
            <w:tcW w:w="5121" w:type="dxa"/>
            <w:tcBorders>
              <w:top w:val="nil"/>
              <w:left w:val="nil"/>
              <w:bottom w:val="nil"/>
              <w:right w:val="nil"/>
            </w:tcBorders>
            <w:shd w:val="clear" w:color="auto" w:fill="auto"/>
            <w:tcMar>
              <w:top w:w="80" w:type="dxa"/>
              <w:left w:w="468" w:type="dxa"/>
              <w:bottom w:w="80" w:type="dxa"/>
              <w:right w:w="80" w:type="dxa"/>
            </w:tcMar>
          </w:tcPr>
          <w:p w14:paraId="222B8A0A" w14:textId="77777777" w:rsidR="00FB00C6" w:rsidRDefault="004D6CAF">
            <w:pPr>
              <w:spacing w:line="256" w:lineRule="auto"/>
              <w:ind w:left="388"/>
            </w:pPr>
            <w:r>
              <w:rPr>
                <w:rFonts w:ascii="Arial" w:eastAsia="Arial Unicode MS" w:hAnsi="Arial" w:cs="Arial Unicode MS"/>
                <w:sz w:val="20"/>
                <w:szCs w:val="20"/>
                <w14:textOutline w14:w="0" w14:cap="flat" w14:cmpd="sng" w14:algn="ctr">
                  <w14:noFill/>
                  <w14:prstDash w14:val="solid"/>
                  <w14:bevel/>
                </w14:textOutline>
              </w:rPr>
              <w:t>Uherskobrodská 962, 763 26 Luhačovice</w:t>
            </w:r>
          </w:p>
        </w:tc>
      </w:tr>
      <w:tr w:rsidR="00FB00C6" w14:paraId="34B4C34A" w14:textId="77777777">
        <w:trPr>
          <w:trHeight w:val="216"/>
        </w:trPr>
        <w:tc>
          <w:tcPr>
            <w:tcW w:w="3535" w:type="dxa"/>
            <w:tcBorders>
              <w:top w:val="nil"/>
              <w:left w:val="nil"/>
              <w:bottom w:val="nil"/>
              <w:right w:val="nil"/>
            </w:tcBorders>
            <w:shd w:val="clear" w:color="auto" w:fill="auto"/>
            <w:tcMar>
              <w:top w:w="80" w:type="dxa"/>
              <w:left w:w="80" w:type="dxa"/>
              <w:bottom w:w="80" w:type="dxa"/>
              <w:right w:w="80" w:type="dxa"/>
            </w:tcMar>
          </w:tcPr>
          <w:p w14:paraId="7E54F15E" w14:textId="77777777" w:rsidR="00FB00C6" w:rsidRDefault="004D6CAF">
            <w:pPr>
              <w:spacing w:line="256" w:lineRule="auto"/>
            </w:pPr>
            <w:r>
              <w:rPr>
                <w:rFonts w:ascii="Arial" w:hAnsi="Arial"/>
                <w:sz w:val="20"/>
                <w:szCs w:val="20"/>
              </w:rPr>
              <w:t>Zapsán v obchodním rejstříku:</w:t>
            </w:r>
          </w:p>
        </w:tc>
        <w:tc>
          <w:tcPr>
            <w:tcW w:w="408" w:type="dxa"/>
            <w:tcBorders>
              <w:top w:val="nil"/>
              <w:left w:val="nil"/>
              <w:bottom w:val="nil"/>
              <w:right w:val="nil"/>
            </w:tcBorders>
            <w:shd w:val="clear" w:color="auto" w:fill="auto"/>
            <w:tcMar>
              <w:top w:w="80" w:type="dxa"/>
              <w:left w:w="80" w:type="dxa"/>
              <w:bottom w:w="80" w:type="dxa"/>
              <w:right w:w="80" w:type="dxa"/>
            </w:tcMar>
          </w:tcPr>
          <w:p w14:paraId="1BBCAC58" w14:textId="77777777" w:rsidR="00FB00C6" w:rsidRDefault="00FB00C6"/>
        </w:tc>
        <w:tc>
          <w:tcPr>
            <w:tcW w:w="5121" w:type="dxa"/>
            <w:tcBorders>
              <w:top w:val="nil"/>
              <w:left w:val="nil"/>
              <w:bottom w:val="nil"/>
              <w:right w:val="nil"/>
            </w:tcBorders>
            <w:shd w:val="clear" w:color="auto" w:fill="auto"/>
            <w:tcMar>
              <w:top w:w="80" w:type="dxa"/>
              <w:left w:w="468" w:type="dxa"/>
              <w:bottom w:w="80" w:type="dxa"/>
              <w:right w:w="80" w:type="dxa"/>
            </w:tcMar>
          </w:tcPr>
          <w:p w14:paraId="302C75ED" w14:textId="77777777" w:rsidR="00FB00C6" w:rsidRDefault="004D6CAF">
            <w:pPr>
              <w:spacing w:line="256" w:lineRule="auto"/>
              <w:ind w:left="388"/>
            </w:pPr>
            <w:r>
              <w:rPr>
                <w:rFonts w:ascii="Arial" w:eastAsia="Arial Unicode MS" w:hAnsi="Arial" w:cs="Arial Unicode MS"/>
                <w:sz w:val="20"/>
                <w:szCs w:val="20"/>
                <w14:textOutline w14:w="0" w14:cap="flat" w14:cmpd="sng" w14:algn="ctr">
                  <w14:noFill/>
                  <w14:prstDash w14:val="solid"/>
                  <w14:bevel/>
                </w14:textOutline>
              </w:rPr>
              <w:t xml:space="preserve">C 99730 vedená u Krajského soudu v </w:t>
            </w:r>
            <w:proofErr w:type="spellStart"/>
            <w:r>
              <w:rPr>
                <w:rFonts w:ascii="Arial" w:eastAsia="Arial Unicode MS" w:hAnsi="Arial" w:cs="Arial Unicode MS"/>
                <w:sz w:val="20"/>
                <w:szCs w:val="20"/>
                <w14:textOutline w14:w="0" w14:cap="flat" w14:cmpd="sng" w14:algn="ctr">
                  <w14:noFill/>
                  <w14:prstDash w14:val="solid"/>
                  <w14:bevel/>
                </w14:textOutline>
              </w:rPr>
              <w:t>Brne</w:t>
            </w:r>
            <w:proofErr w:type="spellEnd"/>
            <w:r>
              <w:rPr>
                <w:rFonts w:ascii="Arial" w:eastAsia="Arial Unicode MS" w:hAnsi="Arial" w:cs="Arial Unicode MS"/>
                <w:sz w:val="20"/>
                <w:szCs w:val="20"/>
                <w14:textOutline w14:w="0" w14:cap="flat" w14:cmpd="sng" w14:algn="ctr">
                  <w14:noFill/>
                  <w14:prstDash w14:val="solid"/>
                  <w14:bevel/>
                </w14:textOutline>
              </w:rPr>
              <w:t>̌</w:t>
            </w:r>
          </w:p>
        </w:tc>
      </w:tr>
      <w:tr w:rsidR="00FB00C6" w14:paraId="35DA717A" w14:textId="77777777">
        <w:trPr>
          <w:trHeight w:val="213"/>
        </w:trPr>
        <w:tc>
          <w:tcPr>
            <w:tcW w:w="3535" w:type="dxa"/>
            <w:tcBorders>
              <w:top w:val="nil"/>
              <w:left w:val="nil"/>
              <w:bottom w:val="nil"/>
              <w:right w:val="nil"/>
            </w:tcBorders>
            <w:shd w:val="clear" w:color="auto" w:fill="auto"/>
            <w:tcMar>
              <w:top w:w="80" w:type="dxa"/>
              <w:left w:w="80" w:type="dxa"/>
              <w:bottom w:w="80" w:type="dxa"/>
              <w:right w:w="80" w:type="dxa"/>
            </w:tcMar>
          </w:tcPr>
          <w:p w14:paraId="15B4BE95" w14:textId="77777777" w:rsidR="00FB00C6" w:rsidRDefault="004D6CAF">
            <w:pPr>
              <w:spacing w:line="256" w:lineRule="auto"/>
            </w:pPr>
            <w:r>
              <w:rPr>
                <w:rFonts w:ascii="Arial" w:hAnsi="Arial"/>
                <w:sz w:val="20"/>
                <w:szCs w:val="20"/>
              </w:rPr>
              <w:t>Osoby oprávněné jednat</w:t>
            </w:r>
          </w:p>
        </w:tc>
        <w:tc>
          <w:tcPr>
            <w:tcW w:w="408" w:type="dxa"/>
            <w:tcBorders>
              <w:top w:val="nil"/>
              <w:left w:val="nil"/>
              <w:bottom w:val="nil"/>
              <w:right w:val="nil"/>
            </w:tcBorders>
            <w:shd w:val="clear" w:color="auto" w:fill="auto"/>
            <w:tcMar>
              <w:top w:w="80" w:type="dxa"/>
              <w:left w:w="80" w:type="dxa"/>
              <w:bottom w:w="80" w:type="dxa"/>
              <w:right w:w="80" w:type="dxa"/>
            </w:tcMar>
          </w:tcPr>
          <w:p w14:paraId="520025A8" w14:textId="77777777" w:rsidR="00FB00C6" w:rsidRDefault="00FB00C6"/>
        </w:tc>
        <w:tc>
          <w:tcPr>
            <w:tcW w:w="5121" w:type="dxa"/>
            <w:tcBorders>
              <w:top w:val="nil"/>
              <w:left w:val="nil"/>
              <w:bottom w:val="nil"/>
              <w:right w:val="nil"/>
            </w:tcBorders>
            <w:shd w:val="clear" w:color="auto" w:fill="auto"/>
            <w:tcMar>
              <w:top w:w="80" w:type="dxa"/>
              <w:left w:w="468" w:type="dxa"/>
              <w:bottom w:w="80" w:type="dxa"/>
              <w:right w:w="80" w:type="dxa"/>
            </w:tcMar>
          </w:tcPr>
          <w:p w14:paraId="6AB17B77" w14:textId="77777777" w:rsidR="00FB00C6" w:rsidRDefault="00FB00C6"/>
        </w:tc>
      </w:tr>
      <w:tr w:rsidR="00FB00C6" w14:paraId="236E3E0A" w14:textId="77777777">
        <w:trPr>
          <w:trHeight w:val="216"/>
        </w:trPr>
        <w:tc>
          <w:tcPr>
            <w:tcW w:w="3535" w:type="dxa"/>
            <w:tcBorders>
              <w:top w:val="nil"/>
              <w:left w:val="nil"/>
              <w:bottom w:val="nil"/>
              <w:right w:val="nil"/>
            </w:tcBorders>
            <w:shd w:val="clear" w:color="auto" w:fill="auto"/>
            <w:tcMar>
              <w:top w:w="80" w:type="dxa"/>
              <w:left w:w="91" w:type="dxa"/>
              <w:bottom w:w="80" w:type="dxa"/>
              <w:right w:w="80" w:type="dxa"/>
            </w:tcMar>
          </w:tcPr>
          <w:p w14:paraId="184028B8" w14:textId="77777777" w:rsidR="00FB00C6" w:rsidRDefault="004D6CAF">
            <w:pPr>
              <w:pStyle w:val="Odstavecseseznamem"/>
              <w:numPr>
                <w:ilvl w:val="0"/>
                <w:numId w:val="4"/>
              </w:numPr>
              <w:spacing w:after="0" w:line="256" w:lineRule="auto"/>
              <w:rPr>
                <w:rFonts w:ascii="Arial" w:hAnsi="Arial"/>
                <w:sz w:val="20"/>
                <w:szCs w:val="20"/>
              </w:rPr>
            </w:pPr>
            <w:r>
              <w:rPr>
                <w:rFonts w:ascii="Arial" w:hAnsi="Arial"/>
                <w:sz w:val="20"/>
                <w:szCs w:val="20"/>
              </w:rPr>
              <w:t>ve věcech smluvních:</w:t>
            </w:r>
          </w:p>
        </w:tc>
        <w:tc>
          <w:tcPr>
            <w:tcW w:w="408" w:type="dxa"/>
            <w:tcBorders>
              <w:top w:val="nil"/>
              <w:left w:val="nil"/>
              <w:bottom w:val="nil"/>
              <w:right w:val="nil"/>
            </w:tcBorders>
            <w:shd w:val="clear" w:color="auto" w:fill="auto"/>
            <w:tcMar>
              <w:top w:w="80" w:type="dxa"/>
              <w:left w:w="80" w:type="dxa"/>
              <w:bottom w:w="80" w:type="dxa"/>
              <w:right w:w="80" w:type="dxa"/>
            </w:tcMar>
          </w:tcPr>
          <w:p w14:paraId="7066D4B0" w14:textId="77777777" w:rsidR="00FB00C6" w:rsidRDefault="00FB00C6"/>
        </w:tc>
        <w:tc>
          <w:tcPr>
            <w:tcW w:w="5121" w:type="dxa"/>
            <w:tcBorders>
              <w:top w:val="nil"/>
              <w:left w:val="nil"/>
              <w:bottom w:val="nil"/>
              <w:right w:val="nil"/>
            </w:tcBorders>
            <w:shd w:val="clear" w:color="auto" w:fill="auto"/>
            <w:tcMar>
              <w:top w:w="80" w:type="dxa"/>
              <w:left w:w="468" w:type="dxa"/>
              <w:bottom w:w="80" w:type="dxa"/>
              <w:right w:w="80" w:type="dxa"/>
            </w:tcMar>
          </w:tcPr>
          <w:p w14:paraId="33FA4678" w14:textId="77777777" w:rsidR="00FB00C6" w:rsidRDefault="004D6CAF">
            <w:pPr>
              <w:spacing w:line="256" w:lineRule="auto"/>
              <w:ind w:left="388"/>
            </w:pPr>
            <w:r>
              <w:rPr>
                <w:rFonts w:ascii="Arial" w:eastAsia="Arial Unicode MS" w:hAnsi="Arial" w:cs="Arial Unicode MS"/>
                <w:sz w:val="20"/>
                <w:szCs w:val="20"/>
                <w14:textOutline w14:w="0" w14:cap="flat" w14:cmpd="sng" w14:algn="ctr">
                  <w14:noFill/>
                  <w14:prstDash w14:val="solid"/>
                  <w14:bevel/>
                </w14:textOutline>
              </w:rPr>
              <w:t>Ing. Arch. Pavel Šánek, jednatel společnosti</w:t>
            </w:r>
          </w:p>
        </w:tc>
      </w:tr>
      <w:tr w:rsidR="00FB00C6" w14:paraId="1A9E72C1" w14:textId="77777777">
        <w:trPr>
          <w:trHeight w:val="216"/>
        </w:trPr>
        <w:tc>
          <w:tcPr>
            <w:tcW w:w="3535" w:type="dxa"/>
            <w:tcBorders>
              <w:top w:val="nil"/>
              <w:left w:val="nil"/>
              <w:bottom w:val="nil"/>
              <w:right w:val="nil"/>
            </w:tcBorders>
            <w:shd w:val="clear" w:color="auto" w:fill="auto"/>
            <w:tcMar>
              <w:top w:w="80" w:type="dxa"/>
              <w:left w:w="91" w:type="dxa"/>
              <w:bottom w:w="80" w:type="dxa"/>
              <w:right w:w="80" w:type="dxa"/>
            </w:tcMar>
          </w:tcPr>
          <w:p w14:paraId="574ED44E" w14:textId="77777777" w:rsidR="00FB00C6" w:rsidRDefault="00FB00C6"/>
        </w:tc>
        <w:tc>
          <w:tcPr>
            <w:tcW w:w="408" w:type="dxa"/>
            <w:tcBorders>
              <w:top w:val="nil"/>
              <w:left w:val="nil"/>
              <w:bottom w:val="nil"/>
              <w:right w:val="nil"/>
            </w:tcBorders>
            <w:shd w:val="clear" w:color="auto" w:fill="auto"/>
            <w:tcMar>
              <w:top w:w="80" w:type="dxa"/>
              <w:left w:w="80" w:type="dxa"/>
              <w:bottom w:w="80" w:type="dxa"/>
              <w:right w:w="80" w:type="dxa"/>
            </w:tcMar>
          </w:tcPr>
          <w:p w14:paraId="0633A9E7" w14:textId="77777777" w:rsidR="00FB00C6" w:rsidRDefault="00FB00C6"/>
        </w:tc>
        <w:tc>
          <w:tcPr>
            <w:tcW w:w="5121" w:type="dxa"/>
            <w:tcBorders>
              <w:top w:val="nil"/>
              <w:left w:val="nil"/>
              <w:bottom w:val="nil"/>
              <w:right w:val="nil"/>
            </w:tcBorders>
            <w:shd w:val="clear" w:color="auto" w:fill="auto"/>
            <w:tcMar>
              <w:top w:w="80" w:type="dxa"/>
              <w:left w:w="468" w:type="dxa"/>
              <w:bottom w:w="80" w:type="dxa"/>
              <w:right w:w="80" w:type="dxa"/>
            </w:tcMar>
          </w:tcPr>
          <w:p w14:paraId="0709B62C" w14:textId="3426FCCF" w:rsidR="00FB00C6" w:rsidRDefault="004D6CAF">
            <w:pPr>
              <w:spacing w:line="256" w:lineRule="auto"/>
              <w:ind w:left="388"/>
            </w:pPr>
            <w:proofErr w:type="gramStart"/>
            <w:r>
              <w:rPr>
                <w:rFonts w:ascii="Arial" w:eastAsia="Arial Unicode MS" w:hAnsi="Arial" w:cs="Arial Unicode MS"/>
                <w:sz w:val="20"/>
                <w:szCs w:val="20"/>
                <w14:textOutline w14:w="0" w14:cap="flat" w14:cmpd="sng" w14:algn="ctr">
                  <w14:noFill/>
                  <w14:prstDash w14:val="solid"/>
                  <w14:bevel/>
                </w14:textOutline>
              </w:rPr>
              <w:t>tel.:</w:t>
            </w:r>
            <w:proofErr w:type="spellStart"/>
            <w:r w:rsidR="00900708">
              <w:rPr>
                <w:rFonts w:ascii="Arial" w:eastAsia="Arial Unicode MS" w:hAnsi="Arial" w:cs="Arial Unicode MS"/>
                <w:sz w:val="20"/>
                <w:szCs w:val="20"/>
                <w14:textOutline w14:w="0" w14:cap="flat" w14:cmpd="sng" w14:algn="ctr">
                  <w14:noFill/>
                  <w14:prstDash w14:val="solid"/>
                  <w14:bevel/>
                </w14:textOutline>
              </w:rPr>
              <w:t>xxxxxxxxxxxxxxxxxxxxxxxxxxxxxx</w:t>
            </w:r>
            <w:proofErr w:type="spellEnd"/>
            <w:proofErr w:type="gramEnd"/>
          </w:p>
        </w:tc>
      </w:tr>
      <w:tr w:rsidR="00FB00C6" w14:paraId="47BF33CA" w14:textId="77777777">
        <w:trPr>
          <w:trHeight w:val="216"/>
        </w:trPr>
        <w:tc>
          <w:tcPr>
            <w:tcW w:w="3535" w:type="dxa"/>
            <w:tcBorders>
              <w:top w:val="nil"/>
              <w:left w:val="nil"/>
              <w:bottom w:val="nil"/>
              <w:right w:val="nil"/>
            </w:tcBorders>
            <w:shd w:val="clear" w:color="auto" w:fill="auto"/>
            <w:tcMar>
              <w:top w:w="80" w:type="dxa"/>
              <w:left w:w="91" w:type="dxa"/>
              <w:bottom w:w="80" w:type="dxa"/>
              <w:right w:w="80" w:type="dxa"/>
            </w:tcMar>
          </w:tcPr>
          <w:p w14:paraId="4BA51581" w14:textId="77777777" w:rsidR="00FB00C6" w:rsidRDefault="00FB00C6"/>
        </w:tc>
        <w:tc>
          <w:tcPr>
            <w:tcW w:w="408" w:type="dxa"/>
            <w:tcBorders>
              <w:top w:val="nil"/>
              <w:left w:val="nil"/>
              <w:bottom w:val="nil"/>
              <w:right w:val="nil"/>
            </w:tcBorders>
            <w:shd w:val="clear" w:color="auto" w:fill="auto"/>
            <w:tcMar>
              <w:top w:w="80" w:type="dxa"/>
              <w:left w:w="80" w:type="dxa"/>
              <w:bottom w:w="80" w:type="dxa"/>
              <w:right w:w="80" w:type="dxa"/>
            </w:tcMar>
          </w:tcPr>
          <w:p w14:paraId="1736C2F8" w14:textId="77777777" w:rsidR="00FB00C6" w:rsidRDefault="00FB00C6"/>
        </w:tc>
        <w:tc>
          <w:tcPr>
            <w:tcW w:w="5121" w:type="dxa"/>
            <w:tcBorders>
              <w:top w:val="nil"/>
              <w:left w:val="nil"/>
              <w:bottom w:val="nil"/>
              <w:right w:val="nil"/>
            </w:tcBorders>
            <w:shd w:val="clear" w:color="auto" w:fill="auto"/>
            <w:tcMar>
              <w:top w:w="80" w:type="dxa"/>
              <w:left w:w="468" w:type="dxa"/>
              <w:bottom w:w="80" w:type="dxa"/>
              <w:right w:w="80" w:type="dxa"/>
            </w:tcMar>
          </w:tcPr>
          <w:p w14:paraId="2AE2540D" w14:textId="04D0A580" w:rsidR="00FB00C6" w:rsidRDefault="004D6CAF">
            <w:pPr>
              <w:spacing w:line="256" w:lineRule="auto"/>
              <w:ind w:left="388"/>
            </w:pPr>
            <w:r>
              <w:rPr>
                <w:rFonts w:ascii="Arial" w:eastAsia="Arial Unicode MS" w:hAnsi="Arial" w:cs="Arial Unicode MS"/>
                <w:sz w:val="20"/>
                <w:szCs w:val="20"/>
                <w14:textOutline w14:w="0" w14:cap="flat" w14:cmpd="sng" w14:algn="ctr">
                  <w14:noFill/>
                  <w14:prstDash w14:val="solid"/>
                  <w14:bevel/>
                </w14:textOutline>
              </w:rPr>
              <w:t xml:space="preserve">e-mail: </w:t>
            </w:r>
            <w:proofErr w:type="spellStart"/>
            <w:r w:rsidR="00900708">
              <w:rPr>
                <w:rFonts w:ascii="Arial" w:eastAsia="Arial Unicode MS" w:hAnsi="Arial" w:cs="Arial Unicode MS"/>
                <w:sz w:val="20"/>
                <w:szCs w:val="20"/>
                <w14:textOutline w14:w="0" w14:cap="flat" w14:cmpd="sng" w14:algn="ctr">
                  <w14:noFill/>
                  <w14:prstDash w14:val="solid"/>
                  <w14:bevel/>
                </w14:textOutline>
              </w:rPr>
              <w:t>xxxxxxxxxxxxxxxxxxxxxxxxxx</w:t>
            </w:r>
            <w:proofErr w:type="spellEnd"/>
          </w:p>
        </w:tc>
      </w:tr>
      <w:tr w:rsidR="00FB00C6" w14:paraId="15ABF692" w14:textId="77777777">
        <w:trPr>
          <w:trHeight w:val="216"/>
        </w:trPr>
        <w:tc>
          <w:tcPr>
            <w:tcW w:w="3535" w:type="dxa"/>
            <w:tcBorders>
              <w:top w:val="nil"/>
              <w:left w:val="nil"/>
              <w:bottom w:val="nil"/>
              <w:right w:val="nil"/>
            </w:tcBorders>
            <w:shd w:val="clear" w:color="auto" w:fill="auto"/>
            <w:tcMar>
              <w:top w:w="80" w:type="dxa"/>
              <w:left w:w="91" w:type="dxa"/>
              <w:bottom w:w="80" w:type="dxa"/>
              <w:right w:w="80" w:type="dxa"/>
            </w:tcMar>
          </w:tcPr>
          <w:p w14:paraId="0D32A7A6" w14:textId="77777777" w:rsidR="00FB00C6" w:rsidRDefault="00FB00C6"/>
        </w:tc>
        <w:tc>
          <w:tcPr>
            <w:tcW w:w="408" w:type="dxa"/>
            <w:tcBorders>
              <w:top w:val="nil"/>
              <w:left w:val="nil"/>
              <w:bottom w:val="nil"/>
              <w:right w:val="nil"/>
            </w:tcBorders>
            <w:shd w:val="clear" w:color="auto" w:fill="auto"/>
            <w:tcMar>
              <w:top w:w="80" w:type="dxa"/>
              <w:left w:w="80" w:type="dxa"/>
              <w:bottom w:w="80" w:type="dxa"/>
              <w:right w:w="80" w:type="dxa"/>
            </w:tcMar>
          </w:tcPr>
          <w:p w14:paraId="6B5647EB" w14:textId="77777777" w:rsidR="00FB00C6" w:rsidRDefault="00FB00C6"/>
        </w:tc>
        <w:tc>
          <w:tcPr>
            <w:tcW w:w="5121" w:type="dxa"/>
            <w:tcBorders>
              <w:top w:val="nil"/>
              <w:left w:val="nil"/>
              <w:bottom w:val="nil"/>
              <w:right w:val="nil"/>
            </w:tcBorders>
            <w:shd w:val="clear" w:color="auto" w:fill="auto"/>
            <w:tcMar>
              <w:top w:w="80" w:type="dxa"/>
              <w:left w:w="468" w:type="dxa"/>
              <w:bottom w:w="80" w:type="dxa"/>
              <w:right w:w="80" w:type="dxa"/>
            </w:tcMar>
          </w:tcPr>
          <w:p w14:paraId="6812008C" w14:textId="77777777" w:rsidR="00FB00C6" w:rsidRDefault="004D6CAF">
            <w:pPr>
              <w:spacing w:line="256" w:lineRule="auto"/>
              <w:ind w:left="388"/>
            </w:pPr>
            <w:r>
              <w:rPr>
                <w:rFonts w:ascii="Arial" w:eastAsia="Arial Unicode MS" w:hAnsi="Arial" w:cs="Arial Unicode MS"/>
                <w:sz w:val="20"/>
                <w:szCs w:val="20"/>
                <w14:textOutline w14:w="0" w14:cap="flat" w14:cmpd="sng" w14:algn="ctr">
                  <w14:noFill/>
                  <w14:prstDash w14:val="solid"/>
                  <w14:bevel/>
                </w14:textOutline>
              </w:rPr>
              <w:t>Ing. Arch. Monika Zvonková, jednatel společnosti</w:t>
            </w:r>
          </w:p>
        </w:tc>
      </w:tr>
      <w:tr w:rsidR="00FB00C6" w14:paraId="600D481F" w14:textId="77777777">
        <w:trPr>
          <w:trHeight w:val="213"/>
        </w:trPr>
        <w:tc>
          <w:tcPr>
            <w:tcW w:w="3535" w:type="dxa"/>
            <w:tcBorders>
              <w:top w:val="nil"/>
              <w:left w:val="nil"/>
              <w:bottom w:val="nil"/>
              <w:right w:val="nil"/>
            </w:tcBorders>
            <w:shd w:val="clear" w:color="auto" w:fill="auto"/>
            <w:tcMar>
              <w:top w:w="80" w:type="dxa"/>
              <w:left w:w="91" w:type="dxa"/>
              <w:bottom w:w="80" w:type="dxa"/>
              <w:right w:w="80" w:type="dxa"/>
            </w:tcMar>
          </w:tcPr>
          <w:p w14:paraId="011EEE40" w14:textId="77777777" w:rsidR="00FB00C6" w:rsidRDefault="004D6CAF">
            <w:pPr>
              <w:pStyle w:val="Odstavecseseznamem"/>
              <w:numPr>
                <w:ilvl w:val="0"/>
                <w:numId w:val="6"/>
              </w:numPr>
              <w:spacing w:after="0" w:line="256" w:lineRule="auto"/>
              <w:rPr>
                <w:rFonts w:ascii="Arial" w:hAnsi="Arial"/>
                <w:sz w:val="20"/>
                <w:szCs w:val="20"/>
              </w:rPr>
            </w:pPr>
            <w:r>
              <w:rPr>
                <w:rFonts w:ascii="Arial" w:hAnsi="Arial"/>
                <w:sz w:val="20"/>
                <w:szCs w:val="20"/>
              </w:rPr>
              <w:t>ve věcech technických:</w:t>
            </w:r>
          </w:p>
        </w:tc>
        <w:tc>
          <w:tcPr>
            <w:tcW w:w="408" w:type="dxa"/>
            <w:tcBorders>
              <w:top w:val="nil"/>
              <w:left w:val="nil"/>
              <w:bottom w:val="nil"/>
              <w:right w:val="nil"/>
            </w:tcBorders>
            <w:shd w:val="clear" w:color="auto" w:fill="auto"/>
            <w:tcMar>
              <w:top w:w="80" w:type="dxa"/>
              <w:left w:w="80" w:type="dxa"/>
              <w:bottom w:w="80" w:type="dxa"/>
              <w:right w:w="80" w:type="dxa"/>
            </w:tcMar>
          </w:tcPr>
          <w:p w14:paraId="1AA6AB00" w14:textId="77777777" w:rsidR="00FB00C6" w:rsidRDefault="00FB00C6"/>
        </w:tc>
        <w:tc>
          <w:tcPr>
            <w:tcW w:w="5121" w:type="dxa"/>
            <w:tcBorders>
              <w:top w:val="nil"/>
              <w:left w:val="nil"/>
              <w:bottom w:val="nil"/>
              <w:right w:val="nil"/>
            </w:tcBorders>
            <w:shd w:val="clear" w:color="auto" w:fill="auto"/>
            <w:tcMar>
              <w:top w:w="80" w:type="dxa"/>
              <w:left w:w="468" w:type="dxa"/>
              <w:bottom w:w="80" w:type="dxa"/>
              <w:right w:w="80" w:type="dxa"/>
            </w:tcMar>
          </w:tcPr>
          <w:p w14:paraId="06FAD6C0" w14:textId="21B1FC23" w:rsidR="00FB00C6" w:rsidRDefault="00900708">
            <w:pPr>
              <w:spacing w:line="256" w:lineRule="auto"/>
              <w:ind w:left="388"/>
            </w:pPr>
            <w:proofErr w:type="spellStart"/>
            <w:r>
              <w:rPr>
                <w:rFonts w:ascii="Arial" w:eastAsia="Arial Unicode MS" w:hAnsi="Arial" w:cs="Arial Unicode MS"/>
                <w:sz w:val="20"/>
                <w:szCs w:val="20"/>
                <w14:textOutline w14:w="0" w14:cap="flat" w14:cmpd="sng" w14:algn="ctr">
                  <w14:noFill/>
                  <w14:prstDash w14:val="solid"/>
                  <w14:bevel/>
                </w14:textOutline>
              </w:rPr>
              <w:t>xxxxxxxxxxxxxxxxxxxxxxxxxx</w:t>
            </w:r>
            <w:proofErr w:type="spellEnd"/>
          </w:p>
        </w:tc>
      </w:tr>
      <w:tr w:rsidR="00FB00C6" w14:paraId="7026FBA0" w14:textId="77777777">
        <w:trPr>
          <w:trHeight w:val="213"/>
        </w:trPr>
        <w:tc>
          <w:tcPr>
            <w:tcW w:w="3535" w:type="dxa"/>
            <w:tcBorders>
              <w:top w:val="nil"/>
              <w:left w:val="nil"/>
              <w:bottom w:val="nil"/>
              <w:right w:val="nil"/>
            </w:tcBorders>
            <w:shd w:val="clear" w:color="auto" w:fill="auto"/>
            <w:tcMar>
              <w:top w:w="80" w:type="dxa"/>
              <w:left w:w="91" w:type="dxa"/>
              <w:bottom w:w="80" w:type="dxa"/>
              <w:right w:w="80" w:type="dxa"/>
            </w:tcMar>
          </w:tcPr>
          <w:p w14:paraId="7894B093" w14:textId="77777777" w:rsidR="00FB00C6" w:rsidRDefault="00FB00C6"/>
        </w:tc>
        <w:tc>
          <w:tcPr>
            <w:tcW w:w="408" w:type="dxa"/>
            <w:tcBorders>
              <w:top w:val="nil"/>
              <w:left w:val="nil"/>
              <w:bottom w:val="nil"/>
              <w:right w:val="nil"/>
            </w:tcBorders>
            <w:shd w:val="clear" w:color="auto" w:fill="auto"/>
            <w:tcMar>
              <w:top w:w="80" w:type="dxa"/>
              <w:left w:w="80" w:type="dxa"/>
              <w:bottom w:w="80" w:type="dxa"/>
              <w:right w:w="80" w:type="dxa"/>
            </w:tcMar>
          </w:tcPr>
          <w:p w14:paraId="7B4701B7" w14:textId="77777777" w:rsidR="00FB00C6" w:rsidRDefault="00FB00C6"/>
        </w:tc>
        <w:tc>
          <w:tcPr>
            <w:tcW w:w="5121" w:type="dxa"/>
            <w:tcBorders>
              <w:top w:val="nil"/>
              <w:left w:val="nil"/>
              <w:bottom w:val="nil"/>
              <w:right w:val="nil"/>
            </w:tcBorders>
            <w:shd w:val="clear" w:color="auto" w:fill="auto"/>
            <w:tcMar>
              <w:top w:w="80" w:type="dxa"/>
              <w:left w:w="468" w:type="dxa"/>
              <w:bottom w:w="80" w:type="dxa"/>
              <w:right w:w="80" w:type="dxa"/>
            </w:tcMar>
          </w:tcPr>
          <w:p w14:paraId="6E19D5AB" w14:textId="64B88058" w:rsidR="00FB00C6" w:rsidRDefault="004D6CAF">
            <w:pPr>
              <w:spacing w:line="256" w:lineRule="auto"/>
              <w:ind w:left="388"/>
            </w:pPr>
            <w:r>
              <w:rPr>
                <w:rFonts w:ascii="Arial" w:eastAsia="Arial Unicode MS" w:hAnsi="Arial" w:cs="Arial Unicode MS"/>
                <w:sz w:val="20"/>
                <w:szCs w:val="20"/>
                <w14:textOutline w14:w="0" w14:cap="flat" w14:cmpd="sng" w14:algn="ctr">
                  <w14:noFill/>
                  <w14:prstDash w14:val="solid"/>
                  <w14:bevel/>
                </w14:textOutline>
              </w:rPr>
              <w:t xml:space="preserve">tel.: </w:t>
            </w:r>
            <w:proofErr w:type="spellStart"/>
            <w:r w:rsidR="00900708">
              <w:rPr>
                <w:rFonts w:ascii="Arial" w:eastAsia="Arial Unicode MS" w:hAnsi="Arial" w:cs="Arial Unicode MS"/>
                <w:sz w:val="20"/>
                <w:szCs w:val="20"/>
                <w14:textOutline w14:w="0" w14:cap="flat" w14:cmpd="sng" w14:algn="ctr">
                  <w14:noFill/>
                  <w14:prstDash w14:val="solid"/>
                  <w14:bevel/>
                </w14:textOutline>
              </w:rPr>
              <w:t>xxxxxxxxxxxxxxxxxxxxxx</w:t>
            </w:r>
            <w:proofErr w:type="spellEnd"/>
          </w:p>
        </w:tc>
      </w:tr>
      <w:tr w:rsidR="00FB00C6" w14:paraId="77679282" w14:textId="77777777">
        <w:trPr>
          <w:trHeight w:val="213"/>
        </w:trPr>
        <w:tc>
          <w:tcPr>
            <w:tcW w:w="3535" w:type="dxa"/>
            <w:tcBorders>
              <w:top w:val="nil"/>
              <w:left w:val="nil"/>
              <w:bottom w:val="nil"/>
              <w:right w:val="nil"/>
            </w:tcBorders>
            <w:shd w:val="clear" w:color="auto" w:fill="auto"/>
            <w:tcMar>
              <w:top w:w="80" w:type="dxa"/>
              <w:left w:w="91" w:type="dxa"/>
              <w:bottom w:w="80" w:type="dxa"/>
              <w:right w:w="80" w:type="dxa"/>
            </w:tcMar>
          </w:tcPr>
          <w:p w14:paraId="229028BB" w14:textId="77777777" w:rsidR="00FB00C6" w:rsidRDefault="00FB00C6"/>
        </w:tc>
        <w:tc>
          <w:tcPr>
            <w:tcW w:w="408" w:type="dxa"/>
            <w:tcBorders>
              <w:top w:val="nil"/>
              <w:left w:val="nil"/>
              <w:bottom w:val="nil"/>
              <w:right w:val="nil"/>
            </w:tcBorders>
            <w:shd w:val="clear" w:color="auto" w:fill="auto"/>
            <w:tcMar>
              <w:top w:w="80" w:type="dxa"/>
              <w:left w:w="80" w:type="dxa"/>
              <w:bottom w:w="80" w:type="dxa"/>
              <w:right w:w="80" w:type="dxa"/>
            </w:tcMar>
          </w:tcPr>
          <w:p w14:paraId="0F774E4D" w14:textId="77777777" w:rsidR="00FB00C6" w:rsidRDefault="00FB00C6"/>
        </w:tc>
        <w:tc>
          <w:tcPr>
            <w:tcW w:w="5121" w:type="dxa"/>
            <w:tcBorders>
              <w:top w:val="nil"/>
              <w:left w:val="nil"/>
              <w:bottom w:val="nil"/>
              <w:right w:val="nil"/>
            </w:tcBorders>
            <w:shd w:val="clear" w:color="auto" w:fill="auto"/>
            <w:tcMar>
              <w:top w:w="80" w:type="dxa"/>
              <w:left w:w="468" w:type="dxa"/>
              <w:bottom w:w="80" w:type="dxa"/>
              <w:right w:w="80" w:type="dxa"/>
            </w:tcMar>
          </w:tcPr>
          <w:p w14:paraId="6F039492" w14:textId="28D3FA61" w:rsidR="00FB00C6" w:rsidRDefault="004D6CAF">
            <w:pPr>
              <w:spacing w:line="256" w:lineRule="auto"/>
              <w:ind w:left="388"/>
            </w:pPr>
            <w:r>
              <w:rPr>
                <w:rFonts w:ascii="Arial" w:eastAsia="Arial Unicode MS" w:hAnsi="Arial" w:cs="Arial Unicode MS"/>
                <w:sz w:val="20"/>
                <w:szCs w:val="20"/>
                <w14:textOutline w14:w="0" w14:cap="flat" w14:cmpd="sng" w14:algn="ctr">
                  <w14:noFill/>
                  <w14:prstDash w14:val="solid"/>
                  <w14:bevel/>
                </w14:textOutline>
              </w:rPr>
              <w:t xml:space="preserve">e-mail: </w:t>
            </w:r>
            <w:proofErr w:type="spellStart"/>
            <w:r w:rsidR="00900708">
              <w:rPr>
                <w:rFonts w:ascii="Arial" w:eastAsia="Arial Unicode MS" w:hAnsi="Arial" w:cs="Arial Unicode MS"/>
                <w:sz w:val="20"/>
                <w:szCs w:val="20"/>
                <w14:textOutline w14:w="0" w14:cap="flat" w14:cmpd="sng" w14:algn="ctr">
                  <w14:noFill/>
                  <w14:prstDash w14:val="solid"/>
                  <w14:bevel/>
                </w14:textOutline>
              </w:rPr>
              <w:t>xxxxxxxxxxxxxxxxxxxxx</w:t>
            </w:r>
            <w:proofErr w:type="spellEnd"/>
          </w:p>
        </w:tc>
      </w:tr>
      <w:tr w:rsidR="00FB00C6" w14:paraId="5EAE9028" w14:textId="77777777">
        <w:trPr>
          <w:trHeight w:val="213"/>
        </w:trPr>
        <w:tc>
          <w:tcPr>
            <w:tcW w:w="3535" w:type="dxa"/>
            <w:tcBorders>
              <w:top w:val="nil"/>
              <w:left w:val="nil"/>
              <w:bottom w:val="nil"/>
              <w:right w:val="nil"/>
            </w:tcBorders>
            <w:shd w:val="clear" w:color="auto" w:fill="auto"/>
            <w:tcMar>
              <w:top w:w="80" w:type="dxa"/>
              <w:left w:w="80" w:type="dxa"/>
              <w:bottom w:w="80" w:type="dxa"/>
              <w:right w:w="80" w:type="dxa"/>
            </w:tcMar>
          </w:tcPr>
          <w:p w14:paraId="5B6C6D9A" w14:textId="77777777" w:rsidR="00FB00C6" w:rsidRDefault="004D6CAF">
            <w:pPr>
              <w:spacing w:line="256" w:lineRule="auto"/>
            </w:pPr>
            <w:r>
              <w:rPr>
                <w:rFonts w:ascii="Arial" w:hAnsi="Arial"/>
                <w:sz w:val="20"/>
                <w:szCs w:val="20"/>
              </w:rPr>
              <w:t>IČO:</w:t>
            </w:r>
          </w:p>
        </w:tc>
        <w:tc>
          <w:tcPr>
            <w:tcW w:w="408" w:type="dxa"/>
            <w:tcBorders>
              <w:top w:val="nil"/>
              <w:left w:val="nil"/>
              <w:bottom w:val="nil"/>
              <w:right w:val="nil"/>
            </w:tcBorders>
            <w:shd w:val="clear" w:color="auto" w:fill="auto"/>
            <w:tcMar>
              <w:top w:w="80" w:type="dxa"/>
              <w:left w:w="80" w:type="dxa"/>
              <w:bottom w:w="80" w:type="dxa"/>
              <w:right w:w="80" w:type="dxa"/>
            </w:tcMar>
          </w:tcPr>
          <w:p w14:paraId="69B587D5" w14:textId="77777777" w:rsidR="00FB00C6" w:rsidRDefault="00FB00C6"/>
        </w:tc>
        <w:tc>
          <w:tcPr>
            <w:tcW w:w="5121" w:type="dxa"/>
            <w:tcBorders>
              <w:top w:val="nil"/>
              <w:left w:val="nil"/>
              <w:bottom w:val="nil"/>
              <w:right w:val="nil"/>
            </w:tcBorders>
            <w:shd w:val="clear" w:color="auto" w:fill="auto"/>
            <w:tcMar>
              <w:top w:w="80" w:type="dxa"/>
              <w:left w:w="468" w:type="dxa"/>
              <w:bottom w:w="80" w:type="dxa"/>
              <w:right w:w="80" w:type="dxa"/>
            </w:tcMar>
          </w:tcPr>
          <w:p w14:paraId="7428DCE1" w14:textId="77777777" w:rsidR="00FB00C6" w:rsidRDefault="004D6CAF">
            <w:pPr>
              <w:spacing w:line="256" w:lineRule="auto"/>
              <w:ind w:left="388"/>
            </w:pPr>
            <w:r>
              <w:rPr>
                <w:rFonts w:ascii="Arial" w:eastAsia="Arial Unicode MS" w:hAnsi="Arial" w:cs="Arial Unicode MS"/>
                <w:sz w:val="20"/>
                <w:szCs w:val="20"/>
                <w14:textOutline w14:w="0" w14:cap="flat" w14:cmpd="sng" w14:algn="ctr">
                  <w14:noFill/>
                  <w14:prstDash w14:val="solid"/>
                  <w14:bevel/>
                </w14:textOutline>
              </w:rPr>
              <w:t>06045090</w:t>
            </w:r>
          </w:p>
        </w:tc>
      </w:tr>
      <w:tr w:rsidR="00FB00C6" w14:paraId="6CEC543D" w14:textId="77777777">
        <w:trPr>
          <w:trHeight w:val="213"/>
        </w:trPr>
        <w:tc>
          <w:tcPr>
            <w:tcW w:w="3535" w:type="dxa"/>
            <w:tcBorders>
              <w:top w:val="nil"/>
              <w:left w:val="nil"/>
              <w:bottom w:val="nil"/>
              <w:right w:val="nil"/>
            </w:tcBorders>
            <w:shd w:val="clear" w:color="auto" w:fill="auto"/>
            <w:tcMar>
              <w:top w:w="80" w:type="dxa"/>
              <w:left w:w="80" w:type="dxa"/>
              <w:bottom w:w="80" w:type="dxa"/>
              <w:right w:w="80" w:type="dxa"/>
            </w:tcMar>
          </w:tcPr>
          <w:p w14:paraId="69DD4870" w14:textId="77777777" w:rsidR="00FB00C6" w:rsidRDefault="004D6CAF">
            <w:pPr>
              <w:spacing w:line="256" w:lineRule="auto"/>
            </w:pPr>
            <w:r>
              <w:rPr>
                <w:rFonts w:ascii="Arial" w:hAnsi="Arial"/>
                <w:sz w:val="20"/>
                <w:szCs w:val="20"/>
              </w:rPr>
              <w:t>DIČ:</w:t>
            </w:r>
          </w:p>
        </w:tc>
        <w:tc>
          <w:tcPr>
            <w:tcW w:w="408" w:type="dxa"/>
            <w:tcBorders>
              <w:top w:val="nil"/>
              <w:left w:val="nil"/>
              <w:bottom w:val="nil"/>
              <w:right w:val="nil"/>
            </w:tcBorders>
            <w:shd w:val="clear" w:color="auto" w:fill="auto"/>
            <w:tcMar>
              <w:top w:w="80" w:type="dxa"/>
              <w:left w:w="80" w:type="dxa"/>
              <w:bottom w:w="80" w:type="dxa"/>
              <w:right w:w="80" w:type="dxa"/>
            </w:tcMar>
          </w:tcPr>
          <w:p w14:paraId="6930DED4" w14:textId="77777777" w:rsidR="00FB00C6" w:rsidRDefault="00FB00C6"/>
        </w:tc>
        <w:tc>
          <w:tcPr>
            <w:tcW w:w="5121" w:type="dxa"/>
            <w:tcBorders>
              <w:top w:val="nil"/>
              <w:left w:val="nil"/>
              <w:bottom w:val="nil"/>
              <w:right w:val="nil"/>
            </w:tcBorders>
            <w:shd w:val="clear" w:color="auto" w:fill="auto"/>
            <w:tcMar>
              <w:top w:w="80" w:type="dxa"/>
              <w:left w:w="468" w:type="dxa"/>
              <w:bottom w:w="80" w:type="dxa"/>
              <w:right w:w="80" w:type="dxa"/>
            </w:tcMar>
          </w:tcPr>
          <w:p w14:paraId="12E16BAC" w14:textId="77777777" w:rsidR="00FB00C6" w:rsidRDefault="004D6CAF">
            <w:pPr>
              <w:spacing w:line="256" w:lineRule="auto"/>
              <w:ind w:left="388"/>
            </w:pPr>
            <w:r>
              <w:rPr>
                <w:rFonts w:ascii="Arial" w:eastAsia="Arial Unicode MS" w:hAnsi="Arial" w:cs="Arial Unicode MS"/>
                <w:sz w:val="20"/>
                <w:szCs w:val="20"/>
                <w14:textOutline w14:w="0" w14:cap="flat" w14:cmpd="sng" w14:algn="ctr">
                  <w14:noFill/>
                  <w14:prstDash w14:val="solid"/>
                  <w14:bevel/>
                </w14:textOutline>
              </w:rPr>
              <w:t>CZ 06045090</w:t>
            </w:r>
          </w:p>
        </w:tc>
      </w:tr>
      <w:tr w:rsidR="00FB00C6" w14:paraId="1B85532E" w14:textId="77777777">
        <w:trPr>
          <w:trHeight w:val="213"/>
        </w:trPr>
        <w:tc>
          <w:tcPr>
            <w:tcW w:w="3535" w:type="dxa"/>
            <w:tcBorders>
              <w:top w:val="nil"/>
              <w:left w:val="nil"/>
              <w:bottom w:val="nil"/>
              <w:right w:val="nil"/>
            </w:tcBorders>
            <w:shd w:val="clear" w:color="auto" w:fill="auto"/>
            <w:tcMar>
              <w:top w:w="80" w:type="dxa"/>
              <w:left w:w="80" w:type="dxa"/>
              <w:bottom w:w="80" w:type="dxa"/>
              <w:right w:w="80" w:type="dxa"/>
            </w:tcMar>
          </w:tcPr>
          <w:p w14:paraId="41688F30" w14:textId="77777777" w:rsidR="00FB00C6" w:rsidRDefault="004D6CAF">
            <w:pPr>
              <w:spacing w:line="256" w:lineRule="auto"/>
            </w:pPr>
            <w:r>
              <w:rPr>
                <w:rFonts w:ascii="Arial" w:hAnsi="Arial"/>
                <w:sz w:val="20"/>
                <w:szCs w:val="20"/>
              </w:rPr>
              <w:t>Číslo účtu:</w:t>
            </w:r>
          </w:p>
        </w:tc>
        <w:tc>
          <w:tcPr>
            <w:tcW w:w="408" w:type="dxa"/>
            <w:tcBorders>
              <w:top w:val="nil"/>
              <w:left w:val="nil"/>
              <w:bottom w:val="nil"/>
              <w:right w:val="nil"/>
            </w:tcBorders>
            <w:shd w:val="clear" w:color="auto" w:fill="auto"/>
            <w:tcMar>
              <w:top w:w="80" w:type="dxa"/>
              <w:left w:w="80" w:type="dxa"/>
              <w:bottom w:w="80" w:type="dxa"/>
              <w:right w:w="80" w:type="dxa"/>
            </w:tcMar>
          </w:tcPr>
          <w:p w14:paraId="6349F4FC" w14:textId="77777777" w:rsidR="00FB00C6" w:rsidRDefault="00FB00C6"/>
        </w:tc>
        <w:tc>
          <w:tcPr>
            <w:tcW w:w="5121" w:type="dxa"/>
            <w:tcBorders>
              <w:top w:val="nil"/>
              <w:left w:val="nil"/>
              <w:bottom w:val="nil"/>
              <w:right w:val="nil"/>
            </w:tcBorders>
            <w:shd w:val="clear" w:color="auto" w:fill="auto"/>
            <w:tcMar>
              <w:top w:w="80" w:type="dxa"/>
              <w:left w:w="468" w:type="dxa"/>
              <w:bottom w:w="80" w:type="dxa"/>
              <w:right w:w="80" w:type="dxa"/>
            </w:tcMar>
          </w:tcPr>
          <w:p w14:paraId="27484B81" w14:textId="77777777" w:rsidR="00FB00C6" w:rsidRDefault="004D6CAF">
            <w:pPr>
              <w:spacing w:line="256" w:lineRule="auto"/>
              <w:ind w:left="388"/>
            </w:pPr>
            <w:r>
              <w:rPr>
                <w:rFonts w:ascii="Arial" w:eastAsia="Arial Unicode MS" w:hAnsi="Arial" w:cs="Arial Unicode MS"/>
                <w:sz w:val="20"/>
                <w:szCs w:val="20"/>
                <w14:textOutline w14:w="0" w14:cap="flat" w14:cmpd="sng" w14:algn="ctr">
                  <w14:noFill/>
                  <w14:prstDash w14:val="solid"/>
                  <w14:bevel/>
                </w14:textOutline>
              </w:rPr>
              <w:t>5538002/5500</w:t>
            </w:r>
          </w:p>
        </w:tc>
      </w:tr>
      <w:tr w:rsidR="00FB00C6" w14:paraId="0D7C7A08" w14:textId="77777777">
        <w:trPr>
          <w:trHeight w:val="213"/>
        </w:trPr>
        <w:tc>
          <w:tcPr>
            <w:tcW w:w="3535" w:type="dxa"/>
            <w:tcBorders>
              <w:top w:val="nil"/>
              <w:left w:val="nil"/>
              <w:bottom w:val="nil"/>
              <w:right w:val="nil"/>
            </w:tcBorders>
            <w:shd w:val="clear" w:color="auto" w:fill="auto"/>
            <w:tcMar>
              <w:top w:w="80" w:type="dxa"/>
              <w:left w:w="80" w:type="dxa"/>
              <w:bottom w:w="80" w:type="dxa"/>
              <w:right w:w="80" w:type="dxa"/>
            </w:tcMar>
          </w:tcPr>
          <w:p w14:paraId="64D4D1D8" w14:textId="77777777" w:rsidR="00FB00C6" w:rsidRDefault="004D6CAF">
            <w:pPr>
              <w:spacing w:line="256" w:lineRule="auto"/>
            </w:pPr>
            <w:r>
              <w:rPr>
                <w:rFonts w:ascii="Arial" w:hAnsi="Arial"/>
                <w:sz w:val="20"/>
                <w:szCs w:val="20"/>
              </w:rPr>
              <w:t>Telefon:</w:t>
            </w:r>
          </w:p>
        </w:tc>
        <w:tc>
          <w:tcPr>
            <w:tcW w:w="408" w:type="dxa"/>
            <w:tcBorders>
              <w:top w:val="nil"/>
              <w:left w:val="nil"/>
              <w:bottom w:val="nil"/>
              <w:right w:val="nil"/>
            </w:tcBorders>
            <w:shd w:val="clear" w:color="auto" w:fill="auto"/>
            <w:tcMar>
              <w:top w:w="80" w:type="dxa"/>
              <w:left w:w="80" w:type="dxa"/>
              <w:bottom w:w="80" w:type="dxa"/>
              <w:right w:w="80" w:type="dxa"/>
            </w:tcMar>
          </w:tcPr>
          <w:p w14:paraId="538325E8" w14:textId="77777777" w:rsidR="00FB00C6" w:rsidRDefault="00FB00C6"/>
        </w:tc>
        <w:tc>
          <w:tcPr>
            <w:tcW w:w="5121" w:type="dxa"/>
            <w:tcBorders>
              <w:top w:val="nil"/>
              <w:left w:val="nil"/>
              <w:bottom w:val="nil"/>
              <w:right w:val="nil"/>
            </w:tcBorders>
            <w:shd w:val="clear" w:color="auto" w:fill="auto"/>
            <w:tcMar>
              <w:top w:w="80" w:type="dxa"/>
              <w:left w:w="468" w:type="dxa"/>
              <w:bottom w:w="80" w:type="dxa"/>
              <w:right w:w="80" w:type="dxa"/>
            </w:tcMar>
          </w:tcPr>
          <w:p w14:paraId="69521856" w14:textId="3EFE16E1" w:rsidR="00FB00C6" w:rsidRDefault="004D6CAF">
            <w:pPr>
              <w:spacing w:line="256" w:lineRule="auto"/>
              <w:ind w:left="388"/>
            </w:pPr>
            <w:r>
              <w:rPr>
                <w:rFonts w:ascii="Arial" w:eastAsia="Arial Unicode MS" w:hAnsi="Arial" w:cs="Arial Unicode MS"/>
                <w:sz w:val="20"/>
                <w:szCs w:val="20"/>
                <w14:textOutline w14:w="0" w14:cap="flat" w14:cmpd="sng" w14:algn="ctr">
                  <w14:noFill/>
                  <w14:prstDash w14:val="solid"/>
                  <w14:bevel/>
                </w14:textOutline>
              </w:rPr>
              <w:t>+</w:t>
            </w:r>
            <w:proofErr w:type="spellStart"/>
            <w:r w:rsidR="00900708">
              <w:rPr>
                <w:rFonts w:ascii="Arial" w:eastAsia="Arial Unicode MS" w:hAnsi="Arial" w:cs="Arial Unicode MS"/>
                <w:sz w:val="20"/>
                <w:szCs w:val="20"/>
                <w14:textOutline w14:w="0" w14:cap="flat" w14:cmpd="sng" w14:algn="ctr">
                  <w14:noFill/>
                  <w14:prstDash w14:val="solid"/>
                  <w14:bevel/>
                </w14:textOutline>
              </w:rPr>
              <w:t>xxxxxxxxxxxxxxxxxxxxxxxxx</w:t>
            </w:r>
            <w:proofErr w:type="spellEnd"/>
          </w:p>
        </w:tc>
      </w:tr>
      <w:tr w:rsidR="00FB00C6" w14:paraId="10A5BE12" w14:textId="77777777">
        <w:trPr>
          <w:trHeight w:val="213"/>
        </w:trPr>
        <w:tc>
          <w:tcPr>
            <w:tcW w:w="3535" w:type="dxa"/>
            <w:tcBorders>
              <w:top w:val="nil"/>
              <w:left w:val="nil"/>
              <w:bottom w:val="nil"/>
              <w:right w:val="nil"/>
            </w:tcBorders>
            <w:shd w:val="clear" w:color="auto" w:fill="auto"/>
            <w:tcMar>
              <w:top w:w="80" w:type="dxa"/>
              <w:left w:w="80" w:type="dxa"/>
              <w:bottom w:w="80" w:type="dxa"/>
              <w:right w:w="80" w:type="dxa"/>
            </w:tcMar>
          </w:tcPr>
          <w:p w14:paraId="7B622FC3" w14:textId="77777777" w:rsidR="00FB00C6" w:rsidRDefault="004D6CAF">
            <w:pPr>
              <w:spacing w:line="256" w:lineRule="auto"/>
            </w:pPr>
            <w:r>
              <w:rPr>
                <w:rFonts w:ascii="Arial" w:hAnsi="Arial"/>
                <w:sz w:val="20"/>
                <w:szCs w:val="20"/>
              </w:rPr>
              <w:t>E-mail:</w:t>
            </w:r>
          </w:p>
        </w:tc>
        <w:tc>
          <w:tcPr>
            <w:tcW w:w="408" w:type="dxa"/>
            <w:tcBorders>
              <w:top w:val="nil"/>
              <w:left w:val="nil"/>
              <w:bottom w:val="nil"/>
              <w:right w:val="nil"/>
            </w:tcBorders>
            <w:shd w:val="clear" w:color="auto" w:fill="auto"/>
            <w:tcMar>
              <w:top w:w="80" w:type="dxa"/>
              <w:left w:w="80" w:type="dxa"/>
              <w:bottom w:w="80" w:type="dxa"/>
              <w:right w:w="80" w:type="dxa"/>
            </w:tcMar>
          </w:tcPr>
          <w:p w14:paraId="00CF4826" w14:textId="77777777" w:rsidR="00FB00C6" w:rsidRDefault="00FB00C6"/>
        </w:tc>
        <w:tc>
          <w:tcPr>
            <w:tcW w:w="5121" w:type="dxa"/>
            <w:tcBorders>
              <w:top w:val="nil"/>
              <w:left w:val="nil"/>
              <w:bottom w:val="nil"/>
              <w:right w:val="nil"/>
            </w:tcBorders>
            <w:shd w:val="clear" w:color="auto" w:fill="auto"/>
            <w:tcMar>
              <w:top w:w="80" w:type="dxa"/>
              <w:left w:w="468" w:type="dxa"/>
              <w:bottom w:w="80" w:type="dxa"/>
              <w:right w:w="80" w:type="dxa"/>
            </w:tcMar>
          </w:tcPr>
          <w:p w14:paraId="2B0F9A78" w14:textId="2FC2416C" w:rsidR="00FB00C6" w:rsidRDefault="00900708">
            <w:pPr>
              <w:spacing w:line="256" w:lineRule="auto"/>
              <w:ind w:left="388"/>
            </w:pPr>
            <w:proofErr w:type="spellStart"/>
            <w:r>
              <w:rPr>
                <w:rFonts w:ascii="Arial" w:eastAsia="Arial Unicode MS" w:hAnsi="Arial" w:cs="Arial Unicode MS"/>
                <w:sz w:val="20"/>
                <w:szCs w:val="20"/>
                <w14:textOutline w14:w="0" w14:cap="flat" w14:cmpd="sng" w14:algn="ctr">
                  <w14:noFill/>
                  <w14:prstDash w14:val="solid"/>
                  <w14:bevel/>
                </w14:textOutline>
              </w:rPr>
              <w:t>xxxxxxxxxxxxxxxxxxxxxxxxxxx</w:t>
            </w:r>
            <w:proofErr w:type="spellEnd"/>
          </w:p>
        </w:tc>
      </w:tr>
      <w:tr w:rsidR="00FB00C6" w14:paraId="76014761" w14:textId="77777777">
        <w:trPr>
          <w:trHeight w:val="213"/>
        </w:trPr>
        <w:tc>
          <w:tcPr>
            <w:tcW w:w="3535" w:type="dxa"/>
            <w:tcBorders>
              <w:top w:val="nil"/>
              <w:left w:val="nil"/>
              <w:bottom w:val="nil"/>
              <w:right w:val="nil"/>
            </w:tcBorders>
            <w:shd w:val="clear" w:color="auto" w:fill="auto"/>
            <w:tcMar>
              <w:top w:w="80" w:type="dxa"/>
              <w:left w:w="80" w:type="dxa"/>
              <w:bottom w:w="80" w:type="dxa"/>
              <w:right w:w="80" w:type="dxa"/>
            </w:tcMar>
          </w:tcPr>
          <w:p w14:paraId="41797AAA" w14:textId="77777777" w:rsidR="00FB00C6" w:rsidRDefault="004D6CAF">
            <w:pPr>
              <w:spacing w:line="256" w:lineRule="auto"/>
            </w:pPr>
            <w:r>
              <w:rPr>
                <w:rFonts w:ascii="Arial" w:hAnsi="Arial"/>
                <w:sz w:val="20"/>
                <w:szCs w:val="20"/>
              </w:rPr>
              <w:t>ID DS:</w:t>
            </w:r>
          </w:p>
        </w:tc>
        <w:tc>
          <w:tcPr>
            <w:tcW w:w="408" w:type="dxa"/>
            <w:tcBorders>
              <w:top w:val="nil"/>
              <w:left w:val="nil"/>
              <w:bottom w:val="nil"/>
              <w:right w:val="nil"/>
            </w:tcBorders>
            <w:shd w:val="clear" w:color="auto" w:fill="auto"/>
            <w:tcMar>
              <w:top w:w="80" w:type="dxa"/>
              <w:left w:w="80" w:type="dxa"/>
              <w:bottom w:w="80" w:type="dxa"/>
              <w:right w:w="80" w:type="dxa"/>
            </w:tcMar>
          </w:tcPr>
          <w:p w14:paraId="6C639DD7" w14:textId="77777777" w:rsidR="00FB00C6" w:rsidRDefault="00FB00C6"/>
        </w:tc>
        <w:tc>
          <w:tcPr>
            <w:tcW w:w="5121" w:type="dxa"/>
            <w:tcBorders>
              <w:top w:val="nil"/>
              <w:left w:val="nil"/>
              <w:bottom w:val="nil"/>
              <w:right w:val="nil"/>
            </w:tcBorders>
            <w:shd w:val="clear" w:color="auto" w:fill="auto"/>
            <w:tcMar>
              <w:top w:w="80" w:type="dxa"/>
              <w:left w:w="468" w:type="dxa"/>
              <w:bottom w:w="80" w:type="dxa"/>
              <w:right w:w="80" w:type="dxa"/>
            </w:tcMar>
          </w:tcPr>
          <w:p w14:paraId="44AB2D9A" w14:textId="77777777" w:rsidR="00FB00C6" w:rsidRDefault="004D6CAF">
            <w:pPr>
              <w:spacing w:line="256" w:lineRule="auto"/>
              <w:ind w:left="388"/>
            </w:pPr>
            <w:proofErr w:type="spellStart"/>
            <w:r>
              <w:rPr>
                <w:rFonts w:ascii="Arial" w:eastAsia="Arial Unicode MS" w:hAnsi="Arial" w:cs="Arial Unicode MS"/>
                <w:sz w:val="20"/>
                <w:szCs w:val="20"/>
                <w14:textOutline w14:w="0" w14:cap="flat" w14:cmpd="sng" w14:algn="ctr">
                  <w14:noFill/>
                  <w14:prstDash w14:val="solid"/>
                  <w14:bevel/>
                </w14:textOutline>
              </w:rPr>
              <w:t>rzbhwez</w:t>
            </w:r>
            <w:proofErr w:type="spellEnd"/>
          </w:p>
        </w:tc>
      </w:tr>
    </w:tbl>
    <w:p w14:paraId="2A1C5DA9" w14:textId="77777777" w:rsidR="00FB00C6" w:rsidRDefault="00FB00C6">
      <w:pPr>
        <w:pStyle w:val="Textvbloku"/>
        <w:widowControl w:val="0"/>
        <w:tabs>
          <w:tab w:val="left" w:pos="3402"/>
          <w:tab w:val="left" w:pos="3686"/>
          <w:tab w:val="left" w:pos="3969"/>
        </w:tabs>
        <w:jc w:val="left"/>
        <w:rPr>
          <w:rFonts w:ascii="Arial" w:eastAsia="Arial" w:hAnsi="Arial" w:cs="Arial"/>
          <w:sz w:val="16"/>
          <w:szCs w:val="16"/>
        </w:rPr>
      </w:pPr>
    </w:p>
    <w:p w14:paraId="1D41D4F8" w14:textId="77777777" w:rsidR="00FB00C6" w:rsidRDefault="004D6CAF">
      <w:pPr>
        <w:jc w:val="center"/>
      </w:pPr>
      <w:bookmarkStart w:id="1" w:name="_Ref289089128"/>
      <w:r>
        <w:rPr>
          <w:rFonts w:ascii="Arial Unicode MS" w:eastAsia="Arial Unicode MS" w:hAnsi="Arial Unicode MS" w:cs="Arial Unicode MS"/>
          <w:caps/>
          <w:sz w:val="20"/>
          <w:szCs w:val="20"/>
        </w:rPr>
        <w:br w:type="page"/>
      </w:r>
    </w:p>
    <w:p w14:paraId="0193E6E5" w14:textId="77777777" w:rsidR="00FB00C6" w:rsidRDefault="004D6CAF">
      <w:pPr>
        <w:numPr>
          <w:ilvl w:val="0"/>
          <w:numId w:val="7"/>
        </w:numPr>
        <w:jc w:val="center"/>
        <w:rPr>
          <w:sz w:val="20"/>
          <w:szCs w:val="20"/>
        </w:rPr>
      </w:pPr>
      <w:r>
        <w:rPr>
          <w:rFonts w:ascii="Arial" w:hAnsi="Arial"/>
          <w:b/>
          <w:bCs/>
          <w:caps/>
          <w:sz w:val="20"/>
          <w:szCs w:val="20"/>
        </w:rPr>
        <w:lastRenderedPageBreak/>
        <w:t>Předmět</w:t>
      </w:r>
      <w:bookmarkEnd w:id="1"/>
      <w:r>
        <w:rPr>
          <w:rFonts w:ascii="Arial" w:hAnsi="Arial"/>
          <w:b/>
          <w:bCs/>
          <w:caps/>
          <w:sz w:val="20"/>
          <w:szCs w:val="20"/>
        </w:rPr>
        <w:t xml:space="preserve"> smlouvy</w:t>
      </w:r>
    </w:p>
    <w:p w14:paraId="220D8688" w14:textId="77777777" w:rsidR="00FB00C6" w:rsidRDefault="00FB00C6">
      <w:pPr>
        <w:ind w:left="720"/>
        <w:rPr>
          <w:rFonts w:ascii="Arial" w:eastAsia="Arial" w:hAnsi="Arial" w:cs="Arial"/>
          <w:caps/>
          <w:sz w:val="20"/>
          <w:szCs w:val="20"/>
        </w:rPr>
      </w:pPr>
    </w:p>
    <w:p w14:paraId="7BEED0BE" w14:textId="77777777" w:rsidR="00FB00C6" w:rsidRDefault="004D6CAF">
      <w:pPr>
        <w:jc w:val="both"/>
        <w:rPr>
          <w:rFonts w:ascii="Arial" w:eastAsia="Arial" w:hAnsi="Arial" w:cs="Arial"/>
          <w:sz w:val="20"/>
          <w:szCs w:val="20"/>
        </w:rPr>
      </w:pPr>
      <w:r>
        <w:rPr>
          <w:rFonts w:ascii="Arial" w:hAnsi="Arial"/>
          <w:sz w:val="20"/>
          <w:szCs w:val="20"/>
        </w:rPr>
        <w:t xml:space="preserve">Zhotovitel se zavazuje za podmínek dohodnutých v této smlouvě a v souladu s příslušnými právními předpisy s odbornou péčí zpracovat a předat objednateli projektovou dokumentaci pro povolení stavby, projektovou dokumentaci pro provádění stavby, projektovou dokumentaci interiéru a zdravotnické technologie), dále zajistit výkon inženýrské činnosti pro zajištění vydání pravomocných povolení pro realizaci záměru/stavby, výkon autorského dozoru projektanta a výkon dalších sjednaných činnosti na akci: </w:t>
      </w:r>
    </w:p>
    <w:p w14:paraId="13CAFD5A" w14:textId="77777777" w:rsidR="00FB00C6" w:rsidRDefault="00FB00C6">
      <w:pPr>
        <w:jc w:val="both"/>
        <w:rPr>
          <w:rFonts w:ascii="Arial" w:eastAsia="Arial" w:hAnsi="Arial" w:cs="Arial"/>
          <w:sz w:val="20"/>
          <w:szCs w:val="20"/>
        </w:rPr>
      </w:pPr>
    </w:p>
    <w:p w14:paraId="6D662C5A" w14:textId="77777777" w:rsidR="00FB00C6" w:rsidRDefault="004D6CAF">
      <w:pPr>
        <w:jc w:val="center"/>
        <w:rPr>
          <w:rFonts w:ascii="Arial" w:eastAsia="Arial" w:hAnsi="Arial" w:cs="Arial"/>
          <w:b/>
          <w:bCs/>
          <w:sz w:val="28"/>
          <w:szCs w:val="28"/>
        </w:rPr>
      </w:pPr>
      <w:r>
        <w:rPr>
          <w:rFonts w:ascii="Arial" w:hAnsi="Arial"/>
          <w:b/>
          <w:bCs/>
          <w:sz w:val="28"/>
          <w:szCs w:val="28"/>
        </w:rPr>
        <w:t>„</w:t>
      </w:r>
      <w:bookmarkStart w:id="2" w:name="_Hlk142916768"/>
      <w:r>
        <w:rPr>
          <w:rFonts w:ascii="Arial" w:hAnsi="Arial"/>
          <w:b/>
          <w:bCs/>
          <w:sz w:val="28"/>
          <w:szCs w:val="28"/>
        </w:rPr>
        <w:t>Budova č. 48 stavební úpravy lůžkového oddělení ORL“</w:t>
      </w:r>
      <w:bookmarkStart w:id="3" w:name="_Ref205861201"/>
      <w:bookmarkEnd w:id="2"/>
    </w:p>
    <w:p w14:paraId="03C05D8E" w14:textId="77777777" w:rsidR="00FB00C6" w:rsidRDefault="004D6CAF">
      <w:pPr>
        <w:jc w:val="center"/>
        <w:rPr>
          <w:rFonts w:ascii="Arial" w:eastAsia="Arial" w:hAnsi="Arial" w:cs="Arial"/>
          <w:sz w:val="20"/>
          <w:szCs w:val="20"/>
        </w:rPr>
      </w:pPr>
      <w:r>
        <w:rPr>
          <w:rFonts w:ascii="Arial" w:hAnsi="Arial"/>
          <w:sz w:val="20"/>
          <w:szCs w:val="20"/>
        </w:rPr>
        <w:t>(dále jen „dílo“)</w:t>
      </w:r>
    </w:p>
    <w:p w14:paraId="05D1B096" w14:textId="77777777" w:rsidR="00FB00C6" w:rsidRDefault="00FB00C6">
      <w:pPr>
        <w:jc w:val="center"/>
        <w:rPr>
          <w:rFonts w:ascii="Arial" w:eastAsia="Arial" w:hAnsi="Arial" w:cs="Arial"/>
          <w:sz w:val="20"/>
          <w:szCs w:val="20"/>
        </w:rPr>
      </w:pPr>
    </w:p>
    <w:p w14:paraId="58700D1C" w14:textId="77777777" w:rsidR="00FB00C6" w:rsidRDefault="004D6CAF">
      <w:pPr>
        <w:numPr>
          <w:ilvl w:val="0"/>
          <w:numId w:val="2"/>
        </w:numPr>
        <w:jc w:val="center"/>
        <w:rPr>
          <w:rFonts w:ascii="Arial" w:hAnsi="Arial"/>
          <w:b/>
          <w:bCs/>
          <w:sz w:val="20"/>
          <w:szCs w:val="20"/>
        </w:rPr>
      </w:pPr>
      <w:r>
        <w:rPr>
          <w:rFonts w:ascii="Arial" w:hAnsi="Arial"/>
          <w:b/>
          <w:bCs/>
          <w:caps/>
          <w:sz w:val="20"/>
          <w:szCs w:val="20"/>
        </w:rPr>
        <w:t>Rozsah a členění díla</w:t>
      </w:r>
    </w:p>
    <w:bookmarkEnd w:id="3"/>
    <w:p w14:paraId="5DB3C1DD" w14:textId="77777777" w:rsidR="00FB00C6" w:rsidRDefault="00FB00C6">
      <w:pPr>
        <w:ind w:left="1440"/>
        <w:jc w:val="both"/>
        <w:rPr>
          <w:rFonts w:ascii="Arial" w:eastAsia="Arial" w:hAnsi="Arial" w:cs="Arial"/>
          <w:sz w:val="20"/>
          <w:szCs w:val="20"/>
        </w:rPr>
      </w:pPr>
    </w:p>
    <w:p w14:paraId="54211B31" w14:textId="77777777" w:rsidR="00FB00C6" w:rsidRDefault="004D6CAF">
      <w:pPr>
        <w:numPr>
          <w:ilvl w:val="1"/>
          <w:numId w:val="9"/>
        </w:numPr>
        <w:jc w:val="both"/>
        <w:rPr>
          <w:rFonts w:ascii="Arial" w:eastAsia="Arial" w:hAnsi="Arial" w:cs="Arial"/>
          <w:b/>
          <w:bCs/>
          <w:sz w:val="20"/>
          <w:szCs w:val="20"/>
        </w:rPr>
      </w:pPr>
      <w:bookmarkStart w:id="4" w:name="_Ref173250109"/>
      <w:r>
        <w:rPr>
          <w:rFonts w:ascii="Arial" w:hAnsi="Arial"/>
          <w:b/>
          <w:bCs/>
          <w:sz w:val="20"/>
          <w:szCs w:val="20"/>
        </w:rPr>
        <w:t>Projektová dokumentace pro vydání povolení záměru (dále také jen DSP)</w:t>
      </w:r>
      <w:r>
        <w:rPr>
          <w:rFonts w:ascii="Arial" w:hAnsi="Arial"/>
          <w:sz w:val="20"/>
          <w:szCs w:val="20"/>
        </w:rPr>
        <w:t xml:space="preserve"> v členění a rozsahu dle vyhlášky č. 131/2024 Sb., o dokumentaci staveb, v platném znění, příloha č. 1 nebo č. 4, a zákona č. 283/2021 Sb., </w:t>
      </w:r>
      <w:hyperlink r:id="rId8" w:history="1">
        <w:r>
          <w:rPr>
            <w:rStyle w:val="Hyperlink0"/>
            <w:sz w:val="20"/>
            <w:szCs w:val="20"/>
          </w:rPr>
          <w:t>stavební zákon</w:t>
        </w:r>
      </w:hyperlink>
      <w:r>
        <w:rPr>
          <w:rStyle w:val="Hyperlink0"/>
          <w:sz w:val="20"/>
          <w:szCs w:val="20"/>
        </w:rPr>
        <w:t xml:space="preserve"> („dále jen „stavební zákon“), v aktuálním znění, včetně:</w:t>
      </w:r>
      <w:bookmarkEnd w:id="4"/>
    </w:p>
    <w:p w14:paraId="151D13D3" w14:textId="77777777" w:rsidR="00FB00C6" w:rsidRDefault="004D6CAF">
      <w:pPr>
        <w:numPr>
          <w:ilvl w:val="2"/>
          <w:numId w:val="9"/>
        </w:numPr>
        <w:spacing w:after="120"/>
        <w:jc w:val="both"/>
        <w:rPr>
          <w:rFonts w:ascii="Arial" w:hAnsi="Arial"/>
          <w:sz w:val="20"/>
          <w:szCs w:val="20"/>
        </w:rPr>
      </w:pPr>
      <w:r>
        <w:rPr>
          <w:rStyle w:val="dn"/>
          <w:rFonts w:ascii="Arial" w:hAnsi="Arial"/>
          <w:sz w:val="20"/>
          <w:szCs w:val="20"/>
        </w:rPr>
        <w:t>případné potřebné úpravy dispozičního řešení dle architektonická studie z důvodu norem a nařízení vlády, vyhlášek, obecně závazných předpisů, požárně bezpečnostního řešení celého objektu, zásahů do ostatních podlaží dané budovy, zákonů, nových rozvodu silnoproudu, slaboproudu, ústředního topení, zdravotechniky, napojení na stávající rozvody v objektu, potřebných statických úprav stávající budovy a zapracování požadavků zadavatele na zlepšení ekonomie provozu;</w:t>
      </w:r>
    </w:p>
    <w:p w14:paraId="178E4425" w14:textId="77777777" w:rsidR="00FB00C6" w:rsidRDefault="004D6CAF">
      <w:pPr>
        <w:numPr>
          <w:ilvl w:val="2"/>
          <w:numId w:val="9"/>
        </w:numPr>
        <w:spacing w:after="120"/>
        <w:jc w:val="both"/>
        <w:rPr>
          <w:rFonts w:ascii="Arial" w:hAnsi="Arial"/>
          <w:sz w:val="20"/>
          <w:szCs w:val="20"/>
        </w:rPr>
      </w:pPr>
      <w:r>
        <w:rPr>
          <w:rStyle w:val="dn"/>
          <w:rFonts w:ascii="Arial" w:hAnsi="Arial"/>
          <w:sz w:val="20"/>
          <w:szCs w:val="20"/>
        </w:rPr>
        <w:t>zpracování zaměření stávajícího stavu dotčených prostor potřebných pro zpracování díla. Provedení zaměření bude koordinováno se zdravotnickým provozem v dané budově;</w:t>
      </w:r>
    </w:p>
    <w:p w14:paraId="47D905A6" w14:textId="77777777" w:rsidR="00FB00C6" w:rsidRDefault="004D6CAF">
      <w:pPr>
        <w:pStyle w:val="Odstavecseseznamem"/>
        <w:numPr>
          <w:ilvl w:val="2"/>
          <w:numId w:val="9"/>
        </w:numPr>
        <w:spacing w:after="120" w:line="240" w:lineRule="auto"/>
        <w:jc w:val="both"/>
        <w:rPr>
          <w:rFonts w:ascii="Arial" w:hAnsi="Arial"/>
          <w:sz w:val="20"/>
          <w:szCs w:val="20"/>
        </w:rPr>
      </w:pPr>
      <w:r>
        <w:rPr>
          <w:rStyle w:val="dn"/>
          <w:rFonts w:ascii="Arial" w:hAnsi="Arial"/>
          <w:sz w:val="20"/>
          <w:szCs w:val="20"/>
        </w:rPr>
        <w:t>zpracování potřebných stavebně technických, statických či jiných průzkumů potřebných pro zpracování díla; V případě potřeby povedení sond, bude po provedení každé sondy povrch uveden do stavu, který neohrozí ani neomezí provoz uživatele a užívání budovy. Provedení průzkumů bude koordinováno se zdravotnickým provoze v dané budově;</w:t>
      </w:r>
    </w:p>
    <w:p w14:paraId="6BBA92B6" w14:textId="77777777" w:rsidR="00FB00C6" w:rsidRDefault="004D6CAF">
      <w:pPr>
        <w:numPr>
          <w:ilvl w:val="2"/>
          <w:numId w:val="9"/>
        </w:numPr>
        <w:spacing w:after="120"/>
        <w:jc w:val="both"/>
        <w:rPr>
          <w:rFonts w:ascii="Arial" w:hAnsi="Arial"/>
          <w:sz w:val="20"/>
          <w:szCs w:val="20"/>
        </w:rPr>
      </w:pPr>
      <w:r>
        <w:rPr>
          <w:rStyle w:val="dn"/>
          <w:rFonts w:ascii="Arial" w:hAnsi="Arial"/>
          <w:sz w:val="20"/>
          <w:szCs w:val="20"/>
        </w:rPr>
        <w:t>ověření správnosti objednatelem předaných podkladů;</w:t>
      </w:r>
    </w:p>
    <w:p w14:paraId="6F9B2F0C" w14:textId="77777777" w:rsidR="00FB00C6" w:rsidRDefault="004D6CAF">
      <w:pPr>
        <w:numPr>
          <w:ilvl w:val="2"/>
          <w:numId w:val="9"/>
        </w:numPr>
        <w:spacing w:after="120"/>
        <w:jc w:val="both"/>
        <w:rPr>
          <w:rFonts w:ascii="Arial" w:hAnsi="Arial"/>
          <w:sz w:val="20"/>
          <w:szCs w:val="20"/>
        </w:rPr>
      </w:pPr>
      <w:r>
        <w:rPr>
          <w:rStyle w:val="dn"/>
          <w:rFonts w:ascii="Arial" w:hAnsi="Arial"/>
          <w:sz w:val="20"/>
          <w:szCs w:val="20"/>
        </w:rPr>
        <w:t>zpracování variant technického řešení projektovaných částí stavby (vzduchotechnika, chlazení, slaboproud, silnoproud, kanalizace, zdravotní instalace, statického řešení). Vyhodnocení kladů a záporů daného řešení včetně cenových dopadů a doporučení variantního řešení se zdůvodněním;</w:t>
      </w:r>
    </w:p>
    <w:p w14:paraId="2F68E4F5" w14:textId="77777777" w:rsidR="00FB00C6" w:rsidRDefault="004D6CAF">
      <w:pPr>
        <w:numPr>
          <w:ilvl w:val="2"/>
          <w:numId w:val="10"/>
        </w:numPr>
        <w:spacing w:after="120"/>
        <w:jc w:val="both"/>
        <w:rPr>
          <w:rFonts w:ascii="Arial" w:hAnsi="Arial"/>
          <w:sz w:val="20"/>
          <w:szCs w:val="20"/>
        </w:rPr>
      </w:pPr>
      <w:r>
        <w:rPr>
          <w:rStyle w:val="dn"/>
          <w:rFonts w:ascii="Arial" w:hAnsi="Arial"/>
          <w:sz w:val="20"/>
          <w:szCs w:val="20"/>
        </w:rPr>
        <w:t>zpracování propočtu celkových nákladů stavby za použití agregovaných položek cenové soustavy ÚRS, dle jednotlivých stavebních a inženýrských objektů nebo provozních souborů, včetně ostatních a vedlejších nákladů potřebných na přípravu a realizaci akce a uvedení akce do provozu, včetně odhadu nákladů za interiérové vybavení a zdravotnickou technologii;</w:t>
      </w:r>
    </w:p>
    <w:p w14:paraId="66245FBF" w14:textId="77777777" w:rsidR="00FB00C6" w:rsidRDefault="004D6CAF">
      <w:pPr>
        <w:numPr>
          <w:ilvl w:val="2"/>
          <w:numId w:val="10"/>
        </w:numPr>
        <w:spacing w:after="120"/>
        <w:jc w:val="both"/>
        <w:rPr>
          <w:rFonts w:ascii="Arial" w:hAnsi="Arial"/>
          <w:sz w:val="20"/>
          <w:szCs w:val="20"/>
        </w:rPr>
      </w:pPr>
      <w:r>
        <w:rPr>
          <w:rStyle w:val="dn"/>
          <w:rFonts w:ascii="Arial" w:hAnsi="Arial"/>
          <w:sz w:val="20"/>
          <w:szCs w:val="20"/>
        </w:rPr>
        <w:t>navržení, projednání a zapracování způsobu realizace stavby tak, aby nebyl přerušen provoz stávajících provozů (oddělení) objednatele v dané budově, příp. rozdělení do jednotlivých samostatných realizačních etap. Dle potřeby musí být jednotlivé etapy způsobilé do uvedení stavu způsobilého k užívání;</w:t>
      </w:r>
    </w:p>
    <w:p w14:paraId="1C7A0CF0" w14:textId="41A0423C" w:rsidR="00FB00C6" w:rsidRDefault="004D6CAF">
      <w:pPr>
        <w:numPr>
          <w:ilvl w:val="2"/>
          <w:numId w:val="10"/>
        </w:numPr>
        <w:spacing w:after="120"/>
        <w:jc w:val="both"/>
        <w:rPr>
          <w:rFonts w:ascii="Arial" w:hAnsi="Arial"/>
          <w:sz w:val="20"/>
          <w:szCs w:val="20"/>
        </w:rPr>
      </w:pPr>
      <w:r>
        <w:rPr>
          <w:rStyle w:val="dn"/>
          <w:rFonts w:ascii="Arial" w:hAnsi="Arial"/>
          <w:sz w:val="20"/>
          <w:szCs w:val="20"/>
        </w:rPr>
        <w:t>výkon funkce koordinátora bezpečnosti a ochrany zdraví při práci na staveništi v rozsahu §</w:t>
      </w:r>
      <w:r w:rsidR="00C34960">
        <w:rPr>
          <w:rStyle w:val="dn"/>
          <w:rFonts w:ascii="Arial" w:hAnsi="Arial"/>
          <w:sz w:val="20"/>
          <w:szCs w:val="20"/>
        </w:rPr>
        <w:t> </w:t>
      </w:r>
      <w:r>
        <w:rPr>
          <w:rStyle w:val="dn"/>
          <w:rFonts w:ascii="Arial" w:hAnsi="Arial"/>
          <w:sz w:val="20"/>
          <w:szCs w:val="20"/>
        </w:rPr>
        <w:t>14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a nařízení vlády č. 591/2006 Sb., ve fázi přípravy stavby;</w:t>
      </w:r>
    </w:p>
    <w:p w14:paraId="114F11E8" w14:textId="77777777" w:rsidR="00FB00C6" w:rsidRDefault="004D6CAF">
      <w:pPr>
        <w:numPr>
          <w:ilvl w:val="2"/>
          <w:numId w:val="9"/>
        </w:numPr>
        <w:spacing w:after="120"/>
        <w:jc w:val="both"/>
        <w:rPr>
          <w:rFonts w:ascii="Arial" w:hAnsi="Arial"/>
          <w:sz w:val="20"/>
          <w:szCs w:val="20"/>
        </w:rPr>
      </w:pPr>
      <w:r>
        <w:rPr>
          <w:rStyle w:val="dn"/>
          <w:rFonts w:ascii="Arial" w:hAnsi="Arial"/>
          <w:sz w:val="20"/>
          <w:szCs w:val="20"/>
        </w:rPr>
        <w:t>organizace výrobních výborů v místě sídla investora v pravidelných intervalech, min. 1 x za 14 kalendářních dnů, vedení těchto výborů a pořizování zápisů z těchto výborů; po odsouhlasení zápisu zástupcem objednatele rozeslání dotčeným účastníkům, včetně zabezpečení potřebné techniky pro prezentace rozpracovanosti díla, výrobní výbory budou vykonávány do doby předání a převzetí DSP;</w:t>
      </w:r>
    </w:p>
    <w:p w14:paraId="216EA608" w14:textId="77777777" w:rsidR="00FB00C6" w:rsidRDefault="004D6CAF">
      <w:pPr>
        <w:numPr>
          <w:ilvl w:val="2"/>
          <w:numId w:val="10"/>
        </w:numPr>
        <w:spacing w:after="120"/>
        <w:jc w:val="both"/>
        <w:rPr>
          <w:rFonts w:ascii="Arial" w:hAnsi="Arial"/>
          <w:sz w:val="20"/>
          <w:szCs w:val="20"/>
        </w:rPr>
      </w:pPr>
      <w:r>
        <w:rPr>
          <w:rStyle w:val="dn"/>
          <w:rFonts w:ascii="Arial" w:hAnsi="Arial"/>
          <w:sz w:val="20"/>
          <w:szCs w:val="20"/>
        </w:rPr>
        <w:lastRenderedPageBreak/>
        <w:t>písemné projednání projektové dokumentace se zástupcem oddělení dotčených primariátů objednatele.</w:t>
      </w:r>
    </w:p>
    <w:p w14:paraId="2CE455F4" w14:textId="77777777" w:rsidR="00FB00C6" w:rsidRDefault="00FB00C6">
      <w:pPr>
        <w:tabs>
          <w:tab w:val="left" w:pos="993"/>
        </w:tabs>
        <w:ind w:left="851"/>
        <w:jc w:val="both"/>
        <w:rPr>
          <w:rStyle w:val="dn"/>
          <w:rFonts w:ascii="Arial" w:eastAsia="Arial" w:hAnsi="Arial" w:cs="Arial"/>
          <w:sz w:val="20"/>
          <w:szCs w:val="20"/>
        </w:rPr>
      </w:pPr>
    </w:p>
    <w:p w14:paraId="4EC22B56" w14:textId="77777777" w:rsidR="00FB00C6" w:rsidRDefault="004D6CAF">
      <w:pPr>
        <w:numPr>
          <w:ilvl w:val="1"/>
          <w:numId w:val="9"/>
        </w:numPr>
        <w:jc w:val="both"/>
        <w:rPr>
          <w:rFonts w:ascii="Arial" w:eastAsia="Arial" w:hAnsi="Arial" w:cs="Arial"/>
          <w:sz w:val="20"/>
          <w:szCs w:val="20"/>
        </w:rPr>
      </w:pPr>
      <w:bookmarkStart w:id="5" w:name="_Ref215024111"/>
      <w:r>
        <w:rPr>
          <w:rStyle w:val="dn"/>
          <w:rFonts w:ascii="Arial" w:hAnsi="Arial"/>
          <w:b/>
          <w:bCs/>
          <w:sz w:val="20"/>
          <w:szCs w:val="20"/>
        </w:rPr>
        <w:t>V</w:t>
      </w:r>
      <w:bookmarkStart w:id="6" w:name="_Ref302999649"/>
      <w:bookmarkEnd w:id="5"/>
      <w:r>
        <w:rPr>
          <w:rStyle w:val="dn"/>
          <w:rFonts w:ascii="Arial" w:hAnsi="Arial"/>
          <w:b/>
          <w:bCs/>
          <w:sz w:val="20"/>
          <w:szCs w:val="20"/>
        </w:rPr>
        <w:t xml:space="preserve">ýkon inženýrské činnosti (dále také IČ) </w:t>
      </w:r>
      <w:r>
        <w:rPr>
          <w:rStyle w:val="dn"/>
          <w:rFonts w:ascii="Arial" w:hAnsi="Arial"/>
          <w:sz w:val="20"/>
          <w:szCs w:val="20"/>
        </w:rPr>
        <w:t xml:space="preserve">za účelem vydání stavebního povolení, která bude vykonávána s cílem zajistit příslušná pravomocná správní rozhodnutí pro realizaci záměru (stavební povolení) podle zákona č. 283/2021 Sb., </w:t>
      </w:r>
      <w:hyperlink r:id="rId9" w:history="1">
        <w:r>
          <w:rPr>
            <w:rStyle w:val="Hyperlink1"/>
            <w:rFonts w:ascii="Arial" w:hAnsi="Arial"/>
            <w:sz w:val="20"/>
            <w:szCs w:val="20"/>
          </w:rPr>
          <w:t>stavební zákon</w:t>
        </w:r>
      </w:hyperlink>
      <w:r>
        <w:rPr>
          <w:rStyle w:val="Hyperlink1"/>
          <w:rFonts w:ascii="Arial" w:hAnsi="Arial"/>
          <w:sz w:val="20"/>
          <w:szCs w:val="20"/>
        </w:rPr>
        <w:t>, ve znění pozdějších předpisů, včetně</w:t>
      </w:r>
      <w:bookmarkEnd w:id="6"/>
      <w:r>
        <w:rPr>
          <w:rStyle w:val="Hyperlink1"/>
          <w:rFonts w:ascii="Arial" w:hAnsi="Arial"/>
          <w:sz w:val="20"/>
          <w:szCs w:val="20"/>
        </w:rPr>
        <w:t>:</w:t>
      </w:r>
    </w:p>
    <w:p w14:paraId="0A0556D7"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zabezpečení kladných vyjádření všech účastníků správních řízení a zabezpečení podkladů potřebných pro vydání kladných vyjádření účastníků správního řízení při povolování záměrů;</w:t>
      </w:r>
    </w:p>
    <w:p w14:paraId="09E12C5B"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vyplnění žádostí o stavební povolení a zabezpečení všech potřebných příloh k žádostem o stavební povolení;</w:t>
      </w:r>
    </w:p>
    <w:p w14:paraId="1E6F6605"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podání žádostí o stavební povolení na příslušný stavební úřad (portál stavebníka) a předložení dokladu o podání žádostí o stavební povolení na příslušný stavební úřad (portál stavebníka) objednateli;</w:t>
      </w:r>
    </w:p>
    <w:p w14:paraId="32A981D1"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poplatky za vydání povolení pro realizaci záměru hradí objednatel;</w:t>
      </w:r>
    </w:p>
    <w:p w14:paraId="2BE60B04"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zpracování všech požadavků stavebního úřadu na doplnění žádostí o stavební povolení a zabezpečení vydání stavebních povolení;</w:t>
      </w:r>
    </w:p>
    <w:p w14:paraId="334154FF"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zapracování připomínek a požadavků účastníků správních řízení do projektové dokumentace;</w:t>
      </w:r>
    </w:p>
    <w:p w14:paraId="6C668B7B"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minimálně jednou za 14 dnů písemné informování objednatele o postupu IČ, obsahující zejména: komu a kdy byla zaslána DSP k vyjádření, kdo a kdy poslal připomínky k DSP, kdy a komu byla zaslána (vypořádána) připomínka k DSP.</w:t>
      </w:r>
    </w:p>
    <w:p w14:paraId="3501ED83"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aktualizace tištěné a digitální formy předané DSP;</w:t>
      </w:r>
    </w:p>
    <w:p w14:paraId="26018FEF"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veškeré další činnosti nutné v rámci správních řízení, vedoucí k vydání stavebních povolení.</w:t>
      </w:r>
    </w:p>
    <w:p w14:paraId="24FB9965" w14:textId="77777777" w:rsidR="00FB00C6" w:rsidRDefault="00FB00C6">
      <w:pPr>
        <w:ind w:left="851" w:hanging="567"/>
        <w:jc w:val="both"/>
        <w:rPr>
          <w:rStyle w:val="dn"/>
          <w:rFonts w:ascii="Arial" w:eastAsia="Arial" w:hAnsi="Arial" w:cs="Arial"/>
          <w:sz w:val="20"/>
          <w:szCs w:val="20"/>
        </w:rPr>
      </w:pPr>
    </w:p>
    <w:p w14:paraId="63387BCD" w14:textId="77777777" w:rsidR="00FB00C6" w:rsidRDefault="004D6CAF">
      <w:pPr>
        <w:numPr>
          <w:ilvl w:val="1"/>
          <w:numId w:val="9"/>
        </w:numPr>
        <w:spacing w:before="120"/>
        <w:jc w:val="both"/>
        <w:rPr>
          <w:rFonts w:ascii="Arial" w:eastAsia="Arial" w:hAnsi="Arial" w:cs="Arial"/>
          <w:b/>
          <w:bCs/>
          <w:sz w:val="20"/>
          <w:szCs w:val="20"/>
        </w:rPr>
      </w:pPr>
      <w:bookmarkStart w:id="7" w:name="_Ref215024132"/>
      <w:r>
        <w:rPr>
          <w:rStyle w:val="Hyperlink1"/>
          <w:rFonts w:ascii="Arial" w:hAnsi="Arial"/>
          <w:b/>
          <w:bCs/>
          <w:sz w:val="20"/>
          <w:szCs w:val="20"/>
        </w:rPr>
        <w:t>P</w:t>
      </w:r>
      <w:bookmarkStart w:id="8" w:name="_Ref302995171"/>
      <w:bookmarkEnd w:id="7"/>
      <w:r>
        <w:rPr>
          <w:rStyle w:val="Hyperlink1"/>
          <w:rFonts w:ascii="Arial" w:hAnsi="Arial"/>
          <w:b/>
          <w:bCs/>
          <w:sz w:val="20"/>
          <w:szCs w:val="20"/>
        </w:rPr>
        <w:t>r</w:t>
      </w:r>
      <w:bookmarkStart w:id="9" w:name="_Ref143010888"/>
      <w:bookmarkEnd w:id="8"/>
      <w:r>
        <w:rPr>
          <w:rStyle w:val="Hyperlink1"/>
          <w:rFonts w:ascii="Arial" w:hAnsi="Arial"/>
          <w:b/>
          <w:bCs/>
          <w:sz w:val="20"/>
          <w:szCs w:val="20"/>
        </w:rPr>
        <w:t xml:space="preserve">ojektová dokumentace pro provádění stavby (dále též DPS) </w:t>
      </w:r>
      <w:r>
        <w:rPr>
          <w:rStyle w:val="Hyperlink0"/>
          <w:sz w:val="20"/>
          <w:szCs w:val="20"/>
        </w:rPr>
        <w:t>v rozsahu a obsahu a členění dle vyhlášky č. 131/2024 Sb., o dokumentaci staveb, v platném znění, přílohy č. 8, a zákona č. 283/2021 Sb., stavební zákon, ve znění pozdějších předpisů, včetn</w:t>
      </w:r>
      <w:bookmarkEnd w:id="9"/>
      <w:r>
        <w:rPr>
          <w:rStyle w:val="Hyperlink0"/>
          <w:sz w:val="20"/>
          <w:szCs w:val="20"/>
        </w:rPr>
        <w:t>ě:</w:t>
      </w:r>
    </w:p>
    <w:p w14:paraId="08F24596"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splnění požadavků na zadávací dokumentaci dle zákona č. 134/2016 Sb., o zadávání veřejných zakázek a prováděcích vyhlášek tohoto zákona, zejm. vyhlášky č. 169/2016 Sb., o stanovení rozsahu dokumentace veřejné zakázky na stavební práce a soupisu stavebních prací, dodávek a služeb s výkazem výměr;</w:t>
      </w:r>
    </w:p>
    <w:p w14:paraId="5164445D"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doložení tištěné formy oceněného a neoceněného soupisu prací v pare č. 1 projektové dokumentace;</w:t>
      </w:r>
    </w:p>
    <w:p w14:paraId="0E9F7875"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zpracování soupisu prací v souladu s vyhláškou 169/2016 Sb. o stanovení rozsahu dokumentace veřejné zakázky na stavební práce a soupisu stavebních prací, dodávek a služeb s výkazem výměr;</w:t>
      </w:r>
    </w:p>
    <w:p w14:paraId="16DCDDB9"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v případě požadavku předložení soupisu prací ke konzultaci objednateli, a to v takovém termínu, aby případné připomínky k soupisu prací mohly být zapracovány do čistopisu předané DPS;</w:t>
      </w:r>
    </w:p>
    <w:p w14:paraId="3232C50B"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vypracování souhrnného rozpočtu stavebních nákladů akce v členění na jednotlivé stavební objekty a provozní soubory s celkovou cenou stavby;</w:t>
      </w:r>
    </w:p>
    <w:p w14:paraId="60BE11BC"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 xml:space="preserve">obsahující technické podmínky dle zákona č. 134/2016 Sb., pro stavební práce a s tím související dodávky a služby, </w:t>
      </w:r>
    </w:p>
    <w:p w14:paraId="76BB31DC"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detailního prověření napojení nově budovaných rozvodů, kabelů či jiných vedení na stávající rozvody,</w:t>
      </w:r>
    </w:p>
    <w:p w14:paraId="0674B997"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zpracování návrhu provádění stavebních prací tak, aby byl co nejméně omezen provoz budovy a zdravotnických provozů v budově;</w:t>
      </w:r>
    </w:p>
    <w:p w14:paraId="4700824A"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lastRenderedPageBreak/>
        <w:t>zpracování v podrobnostech umožňujících vypracovat soupis stavebních prací, dodávek a služeb s výkazem výměr a obsahující též technické charakteristiky, popisy a podmínky provádění stavebních prací, které jednoznačně specifikují druh, kvalitu a rozsah prací a předmět veřejné zakázky na dodávku stavebních prací;</w:t>
      </w:r>
    </w:p>
    <w:p w14:paraId="79931FB4"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předložení zhotovitelem objednateli koordinační výkresy stavby, které budou obsahovat soutisk všech profesí a řemesel s jednoznačným barevným grafickým rozčleněním znázornění jednotlivých profesí a řemesel. Koordinační výkresy budou zpracovány na každé půdorysné podlaží v měřítku 1:50. Koordinační výkresy budou předloženy investorovi na kontrolním dnu nejpozději 14 dní před předáním DPS;</w:t>
      </w:r>
    </w:p>
    <w:p w14:paraId="1C343FE4" w14:textId="77777777" w:rsidR="00FB00C6" w:rsidRDefault="004D6CAF">
      <w:pPr>
        <w:numPr>
          <w:ilvl w:val="2"/>
          <w:numId w:val="10"/>
        </w:numPr>
        <w:spacing w:before="120"/>
        <w:jc w:val="both"/>
        <w:rPr>
          <w:rFonts w:ascii="Arial" w:hAnsi="Arial"/>
          <w:sz w:val="20"/>
          <w:szCs w:val="20"/>
        </w:rPr>
      </w:pPr>
      <w:r>
        <w:rPr>
          <w:rStyle w:val="Hyperlink1"/>
          <w:rFonts w:ascii="Arial" w:hAnsi="Arial"/>
          <w:sz w:val="20"/>
          <w:szCs w:val="20"/>
        </w:rPr>
        <w:t>obsahující veškeré písemné a grafické informace potřebné k jednoznačnému provedení díla, včetně potřebných výkresů tvarů a výztuže železobetonových konstrukcí, jednoznačně graficky definující tvar, polohu, průřez výztuže a prvků, které jsou současně vykázány v tabulce výztuže; výkresy budou řešit každý jednotlivý detail konstrukce, včetně popisu podrobné náplně (vystrojení) rozvaděčů, či jiných skříní, do které je zavedeno několik kabelů a která obsahuje elektrické přístroje pro jištění nebo spínání nebo řízení, včetně zpracování izometrických pohledů rozvodů a kabelů, včetně informačního systému budovy, včetně kabelových listů silnoproudých rozvodů (definice kabelových listů dle vyhlášky č. 131/2024 Sb.);</w:t>
      </w:r>
    </w:p>
    <w:p w14:paraId="1B83DF47" w14:textId="77777777" w:rsidR="00FB00C6" w:rsidRDefault="004D6CAF">
      <w:pPr>
        <w:numPr>
          <w:ilvl w:val="2"/>
          <w:numId w:val="10"/>
        </w:numPr>
        <w:spacing w:before="120"/>
        <w:jc w:val="both"/>
        <w:rPr>
          <w:rFonts w:ascii="Arial" w:hAnsi="Arial"/>
          <w:sz w:val="20"/>
          <w:szCs w:val="20"/>
        </w:rPr>
      </w:pPr>
      <w:r>
        <w:rPr>
          <w:rStyle w:val="Hyperlink1"/>
          <w:rFonts w:ascii="Arial" w:hAnsi="Arial"/>
          <w:sz w:val="20"/>
          <w:szCs w:val="20"/>
        </w:rPr>
        <w:t>zpracování soupisu prací za použití cenové soustavy ÚRS v rozpočtovém programu KROS;</w:t>
      </w:r>
    </w:p>
    <w:p w14:paraId="2D196B47" w14:textId="77777777" w:rsidR="00FB00C6" w:rsidRDefault="004D6CAF">
      <w:pPr>
        <w:numPr>
          <w:ilvl w:val="2"/>
          <w:numId w:val="10"/>
        </w:numPr>
        <w:spacing w:before="120"/>
        <w:jc w:val="both"/>
        <w:rPr>
          <w:rFonts w:ascii="Arial" w:hAnsi="Arial"/>
          <w:sz w:val="20"/>
          <w:szCs w:val="20"/>
        </w:rPr>
      </w:pPr>
      <w:r>
        <w:rPr>
          <w:rStyle w:val="Hyperlink1"/>
          <w:rFonts w:ascii="Arial" w:hAnsi="Arial"/>
          <w:sz w:val="20"/>
          <w:szCs w:val="20"/>
        </w:rPr>
        <w:t>navržení způsobu realizace stavby tak, aby nebyl přerušen provoz stávajících provozů (oddělení) objednatele v dané budově;</w:t>
      </w:r>
    </w:p>
    <w:p w14:paraId="43355D62"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navržení rozdělení projektové dokumentace do jednotlivých samostatných etap realizace tak, aby nebyl přerušen provoz stávajících (oddělení) objednatele v dané budově a jednoznačné stanovení rozhraní jednotlivých etap,</w:t>
      </w:r>
    </w:p>
    <w:p w14:paraId="714C433A"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rozdělení soupisů prací na části dle požadavků objednatele;</w:t>
      </w:r>
    </w:p>
    <w:p w14:paraId="15BC04FB"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zapracování požadavků účastníků správních řízení při povolování záměru do projektové dokumentace;</w:t>
      </w:r>
    </w:p>
    <w:p w14:paraId="6917BCDD"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předložení DPS těm subjektům kteří o to požádali v rámci svého vyjádření při povolování stavby;</w:t>
      </w:r>
    </w:p>
    <w:p w14:paraId="4EB56684"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zajištění souhlasu orgánu státního požárního dozoru k dokumentaci pro provádění stavby dle zákona číslo 283/2021 Sb.;</w:t>
      </w:r>
    </w:p>
    <w:p w14:paraId="202AB5F0" w14:textId="77777777" w:rsidR="00FB00C6" w:rsidRDefault="004D6CAF">
      <w:pPr>
        <w:numPr>
          <w:ilvl w:val="2"/>
          <w:numId w:val="10"/>
        </w:numPr>
        <w:spacing w:before="120"/>
        <w:jc w:val="both"/>
        <w:rPr>
          <w:rFonts w:ascii="Arial" w:hAnsi="Arial"/>
          <w:sz w:val="20"/>
          <w:szCs w:val="20"/>
        </w:rPr>
      </w:pPr>
      <w:r>
        <w:rPr>
          <w:rStyle w:val="Hyperlink1"/>
          <w:rFonts w:ascii="Arial" w:hAnsi="Arial"/>
          <w:sz w:val="20"/>
          <w:szCs w:val="20"/>
        </w:rPr>
        <w:t xml:space="preserve">zpracování potřebné studie nebo projektu interiéru a zdravotnické technologie pro zpracování DPS (tato část bude expedována dle odst. </w:t>
      </w:r>
      <w:hyperlink w:anchor="Ref141535188" w:history="1">
        <w:r>
          <w:rPr>
            <w:rStyle w:val="Hyperlink1"/>
            <w:rFonts w:ascii="Arial" w:hAnsi="Arial"/>
            <w:sz w:val="20"/>
            <w:szCs w:val="20"/>
          </w:rPr>
          <w:t>3.4</w:t>
        </w:r>
      </w:hyperlink>
      <w:r>
        <w:rPr>
          <w:rStyle w:val="Hyperlink1"/>
          <w:rFonts w:ascii="Arial" w:hAnsi="Arial"/>
          <w:sz w:val="20"/>
          <w:szCs w:val="20"/>
        </w:rPr>
        <w:t>);</w:t>
      </w:r>
    </w:p>
    <w:p w14:paraId="219285D1" w14:textId="77777777" w:rsidR="00FB00C6" w:rsidRDefault="004D6CAF">
      <w:pPr>
        <w:numPr>
          <w:ilvl w:val="2"/>
          <w:numId w:val="10"/>
        </w:numPr>
        <w:spacing w:before="120"/>
        <w:jc w:val="both"/>
        <w:rPr>
          <w:rFonts w:ascii="Arial" w:hAnsi="Arial"/>
          <w:sz w:val="20"/>
          <w:szCs w:val="20"/>
        </w:rPr>
      </w:pPr>
      <w:r>
        <w:rPr>
          <w:rStyle w:val="Hyperlink1"/>
          <w:rFonts w:ascii="Arial" w:hAnsi="Arial"/>
          <w:sz w:val="20"/>
          <w:szCs w:val="20"/>
        </w:rPr>
        <w:t>koordinace postupu zpracování projektové dokumentace stavby s projektem interiéru a zdravotnické technologie;</w:t>
      </w:r>
    </w:p>
    <w:p w14:paraId="0D245D4C" w14:textId="77777777" w:rsidR="00FB00C6" w:rsidRDefault="004D6CAF">
      <w:pPr>
        <w:numPr>
          <w:ilvl w:val="2"/>
          <w:numId w:val="10"/>
        </w:numPr>
        <w:spacing w:before="120"/>
        <w:jc w:val="both"/>
        <w:rPr>
          <w:rFonts w:ascii="Arial" w:hAnsi="Arial"/>
          <w:sz w:val="20"/>
          <w:szCs w:val="20"/>
        </w:rPr>
      </w:pPr>
      <w:r>
        <w:rPr>
          <w:rStyle w:val="Hyperlink1"/>
          <w:rFonts w:ascii="Arial" w:hAnsi="Arial"/>
          <w:sz w:val="20"/>
          <w:szCs w:val="20"/>
        </w:rPr>
        <w:t>organizace výrobních výborů v místě sídla investora v pravidelných intervalech, min. 1 x za 14 kalendářních dnů, vedení těchto výborů a pořizování zápisů z těchto výborů; po odsouhlasení zápisu zástupcem objednatele rozeslání dotčeným účastníkům, včetně zabezpečení potřebné techniky pro prezentace rozpracovanosti díla, výrobní výbory budou vykonávány do doby předání a převzetí DPS;</w:t>
      </w:r>
    </w:p>
    <w:p w14:paraId="471BF331" w14:textId="77777777" w:rsidR="00FB00C6" w:rsidRDefault="004D6CAF">
      <w:pPr>
        <w:numPr>
          <w:ilvl w:val="2"/>
          <w:numId w:val="10"/>
        </w:numPr>
        <w:spacing w:before="120"/>
        <w:jc w:val="both"/>
        <w:rPr>
          <w:rFonts w:ascii="Arial" w:hAnsi="Arial"/>
          <w:sz w:val="20"/>
          <w:szCs w:val="20"/>
        </w:rPr>
      </w:pPr>
      <w:r>
        <w:rPr>
          <w:rStyle w:val="Hyperlink1"/>
          <w:rFonts w:ascii="Arial" w:hAnsi="Arial"/>
          <w:sz w:val="20"/>
          <w:szCs w:val="20"/>
        </w:rPr>
        <w:t>zapracování požadavků objednatele na dodržování bezpečnostních opatření dodavatele stavby při realizaci stavebních prací do projektové dokumentace;</w:t>
      </w:r>
    </w:p>
    <w:p w14:paraId="164D7CB0" w14:textId="77777777" w:rsidR="00FB00C6" w:rsidRDefault="004D6CAF">
      <w:pPr>
        <w:numPr>
          <w:ilvl w:val="2"/>
          <w:numId w:val="10"/>
        </w:numPr>
        <w:spacing w:before="120"/>
        <w:jc w:val="both"/>
        <w:rPr>
          <w:rFonts w:ascii="Arial" w:hAnsi="Arial"/>
          <w:sz w:val="20"/>
          <w:szCs w:val="20"/>
        </w:rPr>
      </w:pPr>
      <w:r>
        <w:rPr>
          <w:rStyle w:val="Hyperlink1"/>
          <w:rFonts w:ascii="Arial" w:hAnsi="Arial"/>
          <w:sz w:val="20"/>
          <w:szCs w:val="20"/>
        </w:rPr>
        <w:t>zpracování návrhu rozúčtováváním položek soupisu prací pro zařazení do majetkové a účetní evidence dle pokynu GFŘ-D-59 a zákona č. 563/1991 Sb. o účetnictví;</w:t>
      </w:r>
    </w:p>
    <w:p w14:paraId="35B53644" w14:textId="77777777" w:rsidR="00FB00C6" w:rsidRDefault="004D6CAF">
      <w:pPr>
        <w:numPr>
          <w:ilvl w:val="2"/>
          <w:numId w:val="10"/>
        </w:numPr>
        <w:spacing w:before="120"/>
        <w:jc w:val="both"/>
        <w:rPr>
          <w:rFonts w:ascii="Arial" w:hAnsi="Arial"/>
          <w:sz w:val="20"/>
          <w:szCs w:val="20"/>
        </w:rPr>
      </w:pPr>
      <w:r>
        <w:rPr>
          <w:rStyle w:val="dn"/>
          <w:rFonts w:ascii="Arial" w:hAnsi="Arial"/>
          <w:sz w:val="20"/>
          <w:szCs w:val="20"/>
        </w:rPr>
        <w:t>písemné projednání projektové dokumentace se zástupcem oddělení dotčených primariátů objednatele.</w:t>
      </w:r>
    </w:p>
    <w:p w14:paraId="03EFAFBD" w14:textId="77777777" w:rsidR="00FB00C6" w:rsidRDefault="00FB00C6">
      <w:pPr>
        <w:jc w:val="both"/>
        <w:rPr>
          <w:rStyle w:val="dn"/>
          <w:rFonts w:ascii="Arial" w:eastAsia="Arial" w:hAnsi="Arial" w:cs="Arial"/>
          <w:sz w:val="20"/>
          <w:szCs w:val="20"/>
        </w:rPr>
      </w:pPr>
    </w:p>
    <w:p w14:paraId="1D35A1C1" w14:textId="77777777" w:rsidR="00FB00C6" w:rsidRDefault="004D6CAF">
      <w:pPr>
        <w:numPr>
          <w:ilvl w:val="1"/>
          <w:numId w:val="9"/>
        </w:numPr>
        <w:jc w:val="both"/>
        <w:rPr>
          <w:rFonts w:ascii="Arial" w:eastAsia="Arial" w:hAnsi="Arial" w:cs="Arial"/>
          <w:b/>
          <w:bCs/>
          <w:sz w:val="20"/>
          <w:szCs w:val="20"/>
        </w:rPr>
      </w:pPr>
      <w:bookmarkStart w:id="10" w:name="_Ref141535188"/>
      <w:r>
        <w:rPr>
          <w:rStyle w:val="Hyperlink1"/>
          <w:rFonts w:ascii="Arial" w:hAnsi="Arial"/>
          <w:b/>
          <w:bCs/>
          <w:sz w:val="20"/>
          <w:szCs w:val="20"/>
        </w:rPr>
        <w:t>Realizační projektová dokumentace interiéru a zdravotnické technologie pro dodávku a montáž (dále též PD interiéru)</w:t>
      </w:r>
      <w:r>
        <w:rPr>
          <w:rStyle w:val="Hyperlink0"/>
          <w:sz w:val="20"/>
          <w:szCs w:val="20"/>
        </w:rPr>
        <w:t>, včetně:</w:t>
      </w:r>
      <w:bookmarkEnd w:id="10"/>
    </w:p>
    <w:p w14:paraId="2D8B3684"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lastRenderedPageBreak/>
        <w:t>jednoznačného grafického znázornění umístění prvků, přístrojů a vybavení na půdorysech daného podlaží a v exteriérech;</w:t>
      </w:r>
    </w:p>
    <w:p w14:paraId="50B731C8"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jednoznačného označení prvků, přístrojů a vybavení zkratkou či jiným označení v projektové dokumentaci;</w:t>
      </w:r>
    </w:p>
    <w:p w14:paraId="1EFD989B"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 xml:space="preserve">vyhodnocení použití stávajícího interiéru a zdravotnické technologie objednatele pro provoz dané budovy </w:t>
      </w:r>
      <w:r>
        <w:rPr>
          <w:rStyle w:val="dn"/>
          <w:rFonts w:ascii="Arial" w:hAnsi="Arial"/>
          <w:sz w:val="20"/>
          <w:szCs w:val="20"/>
        </w:rPr>
        <w:t>a zapracování použitelných prvků interiéru a zdravotnické technologie do PD interiéru dotčených primariátů KNTB, a.s.</w:t>
      </w:r>
    </w:p>
    <w:p w14:paraId="01D428B6"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dodržení stejného číslování místností dle DPS;</w:t>
      </w:r>
    </w:p>
    <w:p w14:paraId="432A7CA6"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koordinace s DPS a DSP;</w:t>
      </w:r>
    </w:p>
    <w:p w14:paraId="4FFCBE6E"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jednoznačného popisu přístrojů a vybavení či jiných prvků PD interiéru výhradně technickými daty;</w:t>
      </w:r>
    </w:p>
    <w:p w14:paraId="2E224F70"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veškeré písemné a grafické informace potřebné k jednoznačnému provedení (dodávek) prvků, zařízení a vybavení dle PD interiéru;</w:t>
      </w:r>
    </w:p>
    <w:p w14:paraId="754E4E7B"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zpracování soupisu prací v souladu s vyhláškou 169/2016 Sb. o stanovení rozsahu dokumentace veřejné zakázky na stavební práce a soupisu stavebních prací, dodávek a služeb s výkazem výměr;</w:t>
      </w:r>
    </w:p>
    <w:p w14:paraId="5825B9DF"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splnění požadavku na zadávací dokumentaci dle zákona č. 134/2016 Sb., o zadávání veřejných zakázek a prováděcích vyhlášek tohoto zákona;</w:t>
      </w:r>
    </w:p>
    <w:p w14:paraId="3A587D26" w14:textId="77777777" w:rsidR="00FB00C6" w:rsidRDefault="004D6CAF">
      <w:pPr>
        <w:numPr>
          <w:ilvl w:val="2"/>
          <w:numId w:val="10"/>
        </w:numPr>
        <w:spacing w:before="120"/>
        <w:jc w:val="both"/>
        <w:rPr>
          <w:rFonts w:ascii="Arial" w:hAnsi="Arial"/>
          <w:sz w:val="20"/>
          <w:szCs w:val="20"/>
        </w:rPr>
      </w:pPr>
      <w:r>
        <w:rPr>
          <w:rStyle w:val="Hyperlink1"/>
          <w:rFonts w:ascii="Arial" w:hAnsi="Arial"/>
          <w:sz w:val="20"/>
          <w:szCs w:val="20"/>
        </w:rPr>
        <w:t>rozdělení soupisu prací na části dle požadavků objednatele;</w:t>
      </w:r>
    </w:p>
    <w:p w14:paraId="6FC5EC2D" w14:textId="77777777" w:rsidR="00FB00C6" w:rsidRDefault="004D6CAF">
      <w:pPr>
        <w:numPr>
          <w:ilvl w:val="2"/>
          <w:numId w:val="10"/>
        </w:numPr>
        <w:spacing w:before="120"/>
        <w:jc w:val="both"/>
        <w:rPr>
          <w:rFonts w:ascii="Arial" w:hAnsi="Arial"/>
          <w:sz w:val="20"/>
          <w:szCs w:val="20"/>
        </w:rPr>
      </w:pPr>
      <w:r>
        <w:rPr>
          <w:rStyle w:val="Hyperlink1"/>
          <w:rFonts w:ascii="Arial" w:hAnsi="Arial"/>
          <w:sz w:val="20"/>
          <w:szCs w:val="20"/>
        </w:rPr>
        <w:t>ocenění soupisu prací dle aktuální cenové úrovně (cen) v době předání projektové dokumentace;</w:t>
      </w:r>
    </w:p>
    <w:p w14:paraId="17025E3B" w14:textId="77777777" w:rsidR="00FB00C6" w:rsidRDefault="004D6CAF">
      <w:pPr>
        <w:numPr>
          <w:ilvl w:val="2"/>
          <w:numId w:val="10"/>
        </w:numPr>
        <w:spacing w:before="120"/>
        <w:jc w:val="both"/>
        <w:rPr>
          <w:rFonts w:ascii="Arial" w:hAnsi="Arial"/>
          <w:sz w:val="20"/>
          <w:szCs w:val="20"/>
        </w:rPr>
      </w:pPr>
      <w:r>
        <w:rPr>
          <w:rStyle w:val="Hyperlink1"/>
          <w:rFonts w:ascii="Arial" w:hAnsi="Arial"/>
          <w:sz w:val="20"/>
          <w:szCs w:val="20"/>
        </w:rPr>
        <w:t>vypracování knihy místností. Pro každou místnost bude zpracován samostatný list ve formátu A4 nebo A3. V případě opakujících se místností, může být zpracován jeden list typické místnosti. Kniha místností bude obsahovat:</w:t>
      </w:r>
    </w:p>
    <w:p w14:paraId="50E5B5DB" w14:textId="77777777" w:rsidR="00FB00C6" w:rsidRDefault="004D6CAF">
      <w:pPr>
        <w:numPr>
          <w:ilvl w:val="3"/>
          <w:numId w:val="10"/>
        </w:numPr>
        <w:spacing w:before="120"/>
        <w:jc w:val="both"/>
        <w:rPr>
          <w:rFonts w:ascii="Arial" w:hAnsi="Arial"/>
          <w:sz w:val="20"/>
          <w:szCs w:val="20"/>
        </w:rPr>
      </w:pPr>
      <w:r>
        <w:rPr>
          <w:rStyle w:val="Hyperlink1"/>
          <w:rFonts w:ascii="Arial" w:hAnsi="Arial"/>
          <w:sz w:val="20"/>
          <w:szCs w:val="20"/>
        </w:rPr>
        <w:t>obsah, ve kterém budou uvedeny jednotlivé místnosti a strany, na kterých jsou umístěny jednotlivé místnosti,</w:t>
      </w:r>
    </w:p>
    <w:p w14:paraId="177E63C9" w14:textId="77777777" w:rsidR="00FB00C6" w:rsidRDefault="004D6CAF">
      <w:pPr>
        <w:numPr>
          <w:ilvl w:val="3"/>
          <w:numId w:val="10"/>
        </w:numPr>
        <w:spacing w:before="120"/>
        <w:jc w:val="both"/>
        <w:rPr>
          <w:rFonts w:ascii="Arial" w:hAnsi="Arial"/>
          <w:sz w:val="20"/>
          <w:szCs w:val="20"/>
        </w:rPr>
      </w:pPr>
      <w:r>
        <w:rPr>
          <w:rStyle w:val="Hyperlink1"/>
          <w:rFonts w:ascii="Arial" w:hAnsi="Arial"/>
          <w:sz w:val="20"/>
          <w:szCs w:val="20"/>
        </w:rPr>
        <w:t>značení (číslo) a název místnosti,</w:t>
      </w:r>
    </w:p>
    <w:p w14:paraId="66C6C599" w14:textId="77777777" w:rsidR="00FB00C6" w:rsidRDefault="004D6CAF">
      <w:pPr>
        <w:numPr>
          <w:ilvl w:val="3"/>
          <w:numId w:val="10"/>
        </w:numPr>
        <w:spacing w:before="120"/>
        <w:jc w:val="both"/>
        <w:rPr>
          <w:rFonts w:ascii="Arial" w:hAnsi="Arial"/>
          <w:sz w:val="20"/>
          <w:szCs w:val="20"/>
        </w:rPr>
      </w:pPr>
      <w:r>
        <w:rPr>
          <w:rStyle w:val="Hyperlink1"/>
          <w:rFonts w:ascii="Arial" w:hAnsi="Arial"/>
          <w:sz w:val="20"/>
          <w:szCs w:val="20"/>
        </w:rPr>
        <w:t xml:space="preserve">půdorysy místnosti s vyznačeným interiérem v prostoru (s odkazy na prvky), </w:t>
      </w:r>
    </w:p>
    <w:p w14:paraId="72976588" w14:textId="77777777" w:rsidR="00FB00C6" w:rsidRDefault="004D6CAF">
      <w:pPr>
        <w:numPr>
          <w:ilvl w:val="3"/>
          <w:numId w:val="10"/>
        </w:numPr>
        <w:spacing w:before="120"/>
        <w:jc w:val="both"/>
        <w:rPr>
          <w:rFonts w:ascii="Arial" w:hAnsi="Arial"/>
          <w:sz w:val="20"/>
          <w:szCs w:val="20"/>
        </w:rPr>
      </w:pPr>
      <w:r>
        <w:rPr>
          <w:rStyle w:val="Hyperlink1"/>
          <w:rFonts w:ascii="Arial" w:hAnsi="Arial"/>
          <w:sz w:val="20"/>
          <w:szCs w:val="20"/>
        </w:rPr>
        <w:t>pohled na jednotlivé stěny, pohled (půdorys) podlahy a pohled na strop, s vyznačeným umístění všech prvků interiéru, v případě absence interiéru nemusí být pohled zpracováván,</w:t>
      </w:r>
    </w:p>
    <w:p w14:paraId="351F0246" w14:textId="77777777" w:rsidR="00FB00C6" w:rsidRDefault="004D6CAF">
      <w:pPr>
        <w:numPr>
          <w:ilvl w:val="3"/>
          <w:numId w:val="10"/>
        </w:numPr>
        <w:spacing w:before="120"/>
        <w:jc w:val="both"/>
        <w:rPr>
          <w:rFonts w:ascii="Arial" w:hAnsi="Arial"/>
          <w:sz w:val="20"/>
          <w:szCs w:val="20"/>
        </w:rPr>
      </w:pPr>
      <w:r>
        <w:rPr>
          <w:rStyle w:val="Hyperlink1"/>
          <w:rFonts w:ascii="Arial" w:hAnsi="Arial"/>
          <w:sz w:val="20"/>
          <w:szCs w:val="20"/>
        </w:rPr>
        <w:t xml:space="preserve">přesnou technickou, materiálovou a kvalitativní specifikaci každého prvku (zejména u technických prvků interiéru, svítidel interiéru apod.), obsahující veškeré parametry, </w:t>
      </w:r>
    </w:p>
    <w:p w14:paraId="01A7189E" w14:textId="77777777" w:rsidR="00FB00C6" w:rsidRDefault="004D6CAF">
      <w:pPr>
        <w:numPr>
          <w:ilvl w:val="3"/>
          <w:numId w:val="10"/>
        </w:numPr>
        <w:spacing w:before="120"/>
        <w:jc w:val="both"/>
        <w:rPr>
          <w:rFonts w:ascii="Arial" w:hAnsi="Arial"/>
          <w:sz w:val="20"/>
          <w:szCs w:val="20"/>
        </w:rPr>
      </w:pPr>
      <w:r>
        <w:rPr>
          <w:rStyle w:val="Hyperlink1"/>
          <w:rFonts w:ascii="Arial" w:hAnsi="Arial"/>
          <w:sz w:val="20"/>
          <w:szCs w:val="20"/>
        </w:rPr>
        <w:t>přesnou specifikaci barevného provedení povrchů,</w:t>
      </w:r>
    </w:p>
    <w:p w14:paraId="02680912" w14:textId="77777777" w:rsidR="00FB00C6" w:rsidRDefault="004D6CAF">
      <w:pPr>
        <w:numPr>
          <w:ilvl w:val="3"/>
          <w:numId w:val="10"/>
        </w:numPr>
        <w:spacing w:before="120"/>
        <w:jc w:val="both"/>
        <w:rPr>
          <w:rFonts w:ascii="Arial" w:hAnsi="Arial"/>
          <w:sz w:val="20"/>
          <w:szCs w:val="20"/>
        </w:rPr>
      </w:pPr>
      <w:r>
        <w:rPr>
          <w:rStyle w:val="Hyperlink1"/>
          <w:rFonts w:ascii="Arial" w:hAnsi="Arial"/>
          <w:sz w:val="20"/>
          <w:szCs w:val="20"/>
        </w:rPr>
        <w:t>tabulku s výpisem všech interiérových prvků místnosti s uvedením označení dle projektové dokumentace.</w:t>
      </w:r>
    </w:p>
    <w:p w14:paraId="6C309655"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minimálního obsahu PD interiéru:</w:t>
      </w:r>
    </w:p>
    <w:p w14:paraId="1F043952" w14:textId="77777777" w:rsidR="00FB00C6" w:rsidRDefault="004D6CAF">
      <w:pPr>
        <w:numPr>
          <w:ilvl w:val="4"/>
          <w:numId w:val="12"/>
        </w:numPr>
        <w:spacing w:before="120"/>
        <w:jc w:val="both"/>
        <w:rPr>
          <w:rFonts w:ascii="Arial" w:hAnsi="Arial"/>
          <w:sz w:val="20"/>
          <w:szCs w:val="20"/>
        </w:rPr>
      </w:pPr>
      <w:r>
        <w:rPr>
          <w:rStyle w:val="Hyperlink1"/>
          <w:rFonts w:ascii="Arial" w:hAnsi="Arial"/>
          <w:sz w:val="20"/>
          <w:szCs w:val="20"/>
        </w:rPr>
        <w:t>Technická zpráva</w:t>
      </w:r>
    </w:p>
    <w:p w14:paraId="0017C274" w14:textId="77777777" w:rsidR="00FB00C6" w:rsidRDefault="004D6CAF">
      <w:pPr>
        <w:numPr>
          <w:ilvl w:val="4"/>
          <w:numId w:val="12"/>
        </w:numPr>
        <w:spacing w:before="120"/>
        <w:jc w:val="both"/>
        <w:rPr>
          <w:rFonts w:ascii="Arial" w:hAnsi="Arial"/>
          <w:sz w:val="20"/>
          <w:szCs w:val="20"/>
        </w:rPr>
      </w:pPr>
      <w:r>
        <w:rPr>
          <w:rStyle w:val="Hyperlink1"/>
          <w:rFonts w:ascii="Arial" w:hAnsi="Arial"/>
          <w:sz w:val="20"/>
          <w:szCs w:val="20"/>
        </w:rPr>
        <w:t>Půdorysy řešených podlaží</w:t>
      </w:r>
    </w:p>
    <w:p w14:paraId="2A8B9071" w14:textId="77777777" w:rsidR="00FB00C6" w:rsidRDefault="004D6CAF">
      <w:pPr>
        <w:numPr>
          <w:ilvl w:val="4"/>
          <w:numId w:val="12"/>
        </w:numPr>
        <w:spacing w:before="120"/>
        <w:jc w:val="both"/>
        <w:rPr>
          <w:rFonts w:ascii="Arial" w:hAnsi="Arial"/>
          <w:sz w:val="20"/>
          <w:szCs w:val="20"/>
        </w:rPr>
      </w:pPr>
      <w:r>
        <w:rPr>
          <w:rStyle w:val="Hyperlink1"/>
          <w:rFonts w:ascii="Arial" w:hAnsi="Arial"/>
          <w:sz w:val="20"/>
          <w:szCs w:val="20"/>
        </w:rPr>
        <w:t>Exteriér</w:t>
      </w:r>
    </w:p>
    <w:p w14:paraId="473110A6" w14:textId="77777777" w:rsidR="00FB00C6" w:rsidRDefault="004D6CAF">
      <w:pPr>
        <w:numPr>
          <w:ilvl w:val="4"/>
          <w:numId w:val="12"/>
        </w:numPr>
        <w:spacing w:before="120"/>
        <w:jc w:val="both"/>
        <w:rPr>
          <w:rFonts w:ascii="Arial" w:hAnsi="Arial"/>
          <w:sz w:val="20"/>
          <w:szCs w:val="20"/>
        </w:rPr>
      </w:pPr>
      <w:r>
        <w:rPr>
          <w:rStyle w:val="Hyperlink1"/>
          <w:rFonts w:ascii="Arial" w:hAnsi="Arial"/>
          <w:sz w:val="20"/>
          <w:szCs w:val="20"/>
        </w:rPr>
        <w:t>Řez/řezy</w:t>
      </w:r>
    </w:p>
    <w:p w14:paraId="4058905D" w14:textId="77777777" w:rsidR="00FB00C6" w:rsidRDefault="004D6CAF">
      <w:pPr>
        <w:numPr>
          <w:ilvl w:val="4"/>
          <w:numId w:val="12"/>
        </w:numPr>
        <w:spacing w:before="120"/>
        <w:jc w:val="both"/>
        <w:rPr>
          <w:rFonts w:ascii="Arial" w:hAnsi="Arial"/>
          <w:sz w:val="20"/>
          <w:szCs w:val="20"/>
        </w:rPr>
      </w:pPr>
      <w:r>
        <w:rPr>
          <w:rStyle w:val="Hyperlink1"/>
          <w:rFonts w:ascii="Arial" w:hAnsi="Arial"/>
          <w:sz w:val="20"/>
          <w:szCs w:val="20"/>
        </w:rPr>
        <w:t>Kniha místností</w:t>
      </w:r>
    </w:p>
    <w:p w14:paraId="20A71462" w14:textId="77777777" w:rsidR="00FB00C6" w:rsidRDefault="004D6CAF">
      <w:pPr>
        <w:numPr>
          <w:ilvl w:val="4"/>
          <w:numId w:val="12"/>
        </w:numPr>
        <w:spacing w:before="120"/>
        <w:jc w:val="both"/>
        <w:rPr>
          <w:rFonts w:ascii="Arial" w:hAnsi="Arial"/>
          <w:sz w:val="20"/>
          <w:szCs w:val="20"/>
        </w:rPr>
      </w:pPr>
      <w:r>
        <w:rPr>
          <w:rStyle w:val="Hyperlink1"/>
          <w:rFonts w:ascii="Arial" w:hAnsi="Arial"/>
          <w:sz w:val="20"/>
          <w:szCs w:val="20"/>
        </w:rPr>
        <w:t>Soupis prací</w:t>
      </w:r>
    </w:p>
    <w:p w14:paraId="44C5A9DA" w14:textId="77777777" w:rsidR="00FB00C6" w:rsidRDefault="004D6CAF">
      <w:pPr>
        <w:numPr>
          <w:ilvl w:val="4"/>
          <w:numId w:val="12"/>
        </w:numPr>
        <w:spacing w:before="120"/>
        <w:jc w:val="both"/>
        <w:rPr>
          <w:rFonts w:ascii="Arial" w:hAnsi="Arial"/>
          <w:sz w:val="20"/>
          <w:szCs w:val="20"/>
        </w:rPr>
      </w:pPr>
      <w:r>
        <w:rPr>
          <w:rStyle w:val="Hyperlink1"/>
          <w:rFonts w:ascii="Arial" w:hAnsi="Arial"/>
          <w:sz w:val="20"/>
          <w:szCs w:val="20"/>
        </w:rPr>
        <w:t>Oceněný soupis pracím;</w:t>
      </w:r>
    </w:p>
    <w:p w14:paraId="6E11D726" w14:textId="77777777" w:rsidR="00FB00C6" w:rsidRDefault="004D6CAF">
      <w:pPr>
        <w:numPr>
          <w:ilvl w:val="2"/>
          <w:numId w:val="13"/>
        </w:numPr>
        <w:spacing w:before="120"/>
        <w:jc w:val="both"/>
        <w:rPr>
          <w:rFonts w:ascii="Arial" w:hAnsi="Arial"/>
          <w:sz w:val="20"/>
          <w:szCs w:val="20"/>
        </w:rPr>
      </w:pPr>
      <w:r>
        <w:rPr>
          <w:rStyle w:val="Hyperlink1"/>
          <w:rFonts w:ascii="Arial" w:hAnsi="Arial"/>
          <w:sz w:val="20"/>
          <w:szCs w:val="20"/>
        </w:rPr>
        <w:lastRenderedPageBreak/>
        <w:t xml:space="preserve">organizace výrobních výborů v místě sídla investora v pravidelných intervalech, min. 1 x za 14 kalendářních dnů, vedení těchto výborů a pořizování zápisů z těchto výborů; po odsouhlasení zápisu zástupcem objednatele rozeslání dotčeným účastníkům, včetně zabezpečení potřebné techniky pro prezentace rozpracovanosti díla, výrobní výbory budou vykonávány do doby předání a převzetí PD interiéru; </w:t>
      </w:r>
    </w:p>
    <w:p w14:paraId="3D77CD88" w14:textId="77777777" w:rsidR="00FB00C6" w:rsidRDefault="004D6CAF">
      <w:pPr>
        <w:numPr>
          <w:ilvl w:val="2"/>
          <w:numId w:val="9"/>
        </w:numPr>
        <w:spacing w:before="120"/>
        <w:jc w:val="both"/>
        <w:rPr>
          <w:rFonts w:ascii="Arial" w:hAnsi="Arial"/>
          <w:sz w:val="20"/>
          <w:szCs w:val="20"/>
        </w:rPr>
      </w:pPr>
      <w:r>
        <w:rPr>
          <w:rStyle w:val="dn"/>
          <w:rFonts w:ascii="Arial" w:hAnsi="Arial"/>
          <w:sz w:val="20"/>
          <w:szCs w:val="20"/>
        </w:rPr>
        <w:t>písemného projednání projektové dokumentace se zástupcem oddělení dotčených primariátů objednatele</w:t>
      </w:r>
    </w:p>
    <w:p w14:paraId="3814B6A5" w14:textId="77777777" w:rsidR="00FB00C6" w:rsidRDefault="00FB00C6">
      <w:pPr>
        <w:tabs>
          <w:tab w:val="left" w:pos="993"/>
        </w:tabs>
        <w:jc w:val="both"/>
        <w:rPr>
          <w:rStyle w:val="dn"/>
          <w:rFonts w:ascii="Arial" w:eastAsia="Arial" w:hAnsi="Arial" w:cs="Arial"/>
          <w:sz w:val="20"/>
          <w:szCs w:val="20"/>
        </w:rPr>
      </w:pPr>
    </w:p>
    <w:p w14:paraId="0DAFA26C" w14:textId="77777777" w:rsidR="00FB00C6" w:rsidRDefault="004D6CAF">
      <w:pPr>
        <w:numPr>
          <w:ilvl w:val="1"/>
          <w:numId w:val="9"/>
        </w:numPr>
        <w:jc w:val="both"/>
        <w:rPr>
          <w:rFonts w:ascii="Arial" w:eastAsia="Arial" w:hAnsi="Arial" w:cs="Arial"/>
          <w:b/>
          <w:bCs/>
          <w:sz w:val="20"/>
          <w:szCs w:val="20"/>
        </w:rPr>
      </w:pPr>
      <w:bookmarkStart w:id="11" w:name="_Ref213660481"/>
      <w:r>
        <w:rPr>
          <w:rStyle w:val="Hyperlink1"/>
          <w:rFonts w:ascii="Arial" w:hAnsi="Arial"/>
          <w:b/>
          <w:bCs/>
          <w:sz w:val="20"/>
          <w:szCs w:val="20"/>
        </w:rPr>
        <w:t>Autorský dozor projektanta (dále též AD)</w:t>
      </w:r>
      <w:bookmarkEnd w:id="11"/>
      <w:r>
        <w:rPr>
          <w:rStyle w:val="Hyperlink1"/>
          <w:rFonts w:ascii="Arial" w:hAnsi="Arial"/>
          <w:b/>
          <w:bCs/>
          <w:sz w:val="20"/>
          <w:szCs w:val="20"/>
        </w:rPr>
        <w:t>:</w:t>
      </w:r>
    </w:p>
    <w:p w14:paraId="25F6D1D8" w14:textId="77777777" w:rsidR="00FB00C6" w:rsidRDefault="004D6CAF">
      <w:pPr>
        <w:numPr>
          <w:ilvl w:val="2"/>
          <w:numId w:val="9"/>
        </w:numPr>
        <w:spacing w:before="120"/>
        <w:jc w:val="both"/>
        <w:rPr>
          <w:rFonts w:ascii="Arial" w:eastAsia="Arial" w:hAnsi="Arial" w:cs="Arial"/>
          <w:sz w:val="20"/>
          <w:szCs w:val="20"/>
        </w:rPr>
      </w:pPr>
      <w:bookmarkStart w:id="12" w:name="_Ref173415380"/>
      <w:r>
        <w:rPr>
          <w:rStyle w:val="Hyperlink1"/>
          <w:rFonts w:ascii="Arial" w:hAnsi="Arial"/>
          <w:sz w:val="20"/>
          <w:szCs w:val="20"/>
        </w:rPr>
        <w:t>při přípravě a v průběhu veřejné zakázky na realizaci stavby a dodávku interiéru a dodávku zdravotnické technologie včetně:</w:t>
      </w:r>
      <w:bookmarkEnd w:id="12"/>
    </w:p>
    <w:p w14:paraId="08DCFF53" w14:textId="77777777" w:rsidR="00FB00C6" w:rsidRDefault="004D6CAF">
      <w:pPr>
        <w:numPr>
          <w:ilvl w:val="3"/>
          <w:numId w:val="9"/>
        </w:numPr>
        <w:spacing w:before="120"/>
        <w:jc w:val="both"/>
        <w:rPr>
          <w:rFonts w:ascii="Arial" w:hAnsi="Arial"/>
          <w:sz w:val="20"/>
          <w:szCs w:val="20"/>
        </w:rPr>
      </w:pPr>
      <w:r>
        <w:rPr>
          <w:rStyle w:val="Hyperlink1"/>
          <w:rFonts w:ascii="Arial" w:hAnsi="Arial"/>
          <w:sz w:val="20"/>
          <w:szCs w:val="20"/>
        </w:rPr>
        <w:t>zpracování odpovědí na dotazy k projektové části zadávací dokumentace v rámci vysvětlování zadávací dokumentace zájemci o veřejnou zakázku na stavební práce do 2 pracovních dnů po jejím obdržení;</w:t>
      </w:r>
    </w:p>
    <w:p w14:paraId="213BBAF1" w14:textId="77777777" w:rsidR="00FB00C6" w:rsidRDefault="004D6CAF">
      <w:pPr>
        <w:numPr>
          <w:ilvl w:val="3"/>
          <w:numId w:val="9"/>
        </w:numPr>
        <w:spacing w:before="120"/>
        <w:jc w:val="both"/>
        <w:rPr>
          <w:rFonts w:ascii="Arial" w:hAnsi="Arial"/>
          <w:sz w:val="20"/>
          <w:szCs w:val="20"/>
        </w:rPr>
      </w:pPr>
      <w:r>
        <w:rPr>
          <w:rStyle w:val="Hyperlink1"/>
          <w:rFonts w:ascii="Arial" w:hAnsi="Arial"/>
          <w:sz w:val="20"/>
          <w:szCs w:val="20"/>
        </w:rPr>
        <w:t>zpracování odpovědí na dotazy k projektové části zadávací dokumentace v rámci vysvětlování zadávací dokumentace zájemci o veřejnou zakázku na dodávku interiéru do 2 pracovních dnů po jejím obdržení;</w:t>
      </w:r>
    </w:p>
    <w:p w14:paraId="0B7F7457" w14:textId="77777777" w:rsidR="00FB00C6" w:rsidRDefault="004D6CAF">
      <w:pPr>
        <w:numPr>
          <w:ilvl w:val="3"/>
          <w:numId w:val="9"/>
        </w:numPr>
        <w:spacing w:before="120"/>
        <w:jc w:val="both"/>
        <w:rPr>
          <w:rFonts w:ascii="Arial" w:hAnsi="Arial"/>
          <w:sz w:val="20"/>
          <w:szCs w:val="20"/>
        </w:rPr>
      </w:pPr>
      <w:r>
        <w:rPr>
          <w:rStyle w:val="Hyperlink1"/>
          <w:rFonts w:ascii="Arial" w:hAnsi="Arial"/>
          <w:sz w:val="20"/>
          <w:szCs w:val="20"/>
        </w:rPr>
        <w:t>zpracování odpovědí na dotazy k projektové části zadávací dokumentace v rámci vysvětlování zadávací dokumentace zájemci o veřejnou zakázku na dodávku zdravotnické technologie do 2 pracovních dnů po jejím obdržení;</w:t>
      </w:r>
    </w:p>
    <w:p w14:paraId="339ED757"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v průběhu realizace akce (realizace stavby a dodávce interiéru a dodávce zdravotnické technologie):</w:t>
      </w:r>
    </w:p>
    <w:p w14:paraId="6FB8051C" w14:textId="77777777" w:rsidR="00FB00C6" w:rsidRDefault="004D6CAF">
      <w:pPr>
        <w:numPr>
          <w:ilvl w:val="3"/>
          <w:numId w:val="9"/>
        </w:numPr>
        <w:spacing w:before="120"/>
        <w:jc w:val="both"/>
        <w:rPr>
          <w:rFonts w:ascii="Arial" w:hAnsi="Arial"/>
          <w:sz w:val="20"/>
          <w:szCs w:val="20"/>
        </w:rPr>
      </w:pPr>
      <w:r>
        <w:rPr>
          <w:rStyle w:val="Hyperlink1"/>
          <w:rFonts w:ascii="Arial" w:hAnsi="Arial"/>
          <w:sz w:val="20"/>
          <w:szCs w:val="20"/>
        </w:rPr>
        <w:t>AD bude vykonáván v rozsahu úplné kvalitativní kontroly souladu díla s projektovou dokumentací v rozsahu cca 10 hodin týdně. AD bude zahrnovat rovněž dohled projektantů jednotlivých profesí nad souladem stavby nebo dodávky interiéru nebo dodávky zdravotnické technologie s projektem a bude zhotovitelem vykonáván se vší odbornou péčí, kterou lze po něm spravedlivě požadovat. Frekvence výkonu AD bude stanovena objednatelem tak, aby byl zajištěn soulad stavby, nebo dodávky interiéru, nebo dodávky zdravotnické technologie s projektem. Vyšší počet vyžadovaných hodin AD nebude považován za vícepráci, neboť specifika objektu i zadání jej objektivně vyžadují;</w:t>
      </w:r>
    </w:p>
    <w:p w14:paraId="01A90194" w14:textId="77777777" w:rsidR="00FB00C6" w:rsidRDefault="004D6CAF">
      <w:pPr>
        <w:numPr>
          <w:ilvl w:val="3"/>
          <w:numId w:val="9"/>
        </w:numPr>
        <w:spacing w:before="120"/>
        <w:jc w:val="both"/>
        <w:rPr>
          <w:rFonts w:ascii="Arial" w:hAnsi="Arial"/>
          <w:sz w:val="20"/>
          <w:szCs w:val="20"/>
        </w:rPr>
      </w:pPr>
      <w:r>
        <w:rPr>
          <w:rStyle w:val="Hyperlink1"/>
          <w:rFonts w:ascii="Arial" w:hAnsi="Arial"/>
          <w:sz w:val="20"/>
          <w:szCs w:val="20"/>
        </w:rPr>
        <w:t>pravidelný dohled na stavbě nebo dodávce interiéru nebo dodávce zdravotnické technologie dle potřeb díla a pokynů objednatele;</w:t>
      </w:r>
    </w:p>
    <w:p w14:paraId="4BAE4EBA" w14:textId="77777777" w:rsidR="00FB00C6" w:rsidRDefault="004D6CAF">
      <w:pPr>
        <w:numPr>
          <w:ilvl w:val="3"/>
          <w:numId w:val="9"/>
        </w:numPr>
        <w:spacing w:before="120"/>
        <w:jc w:val="both"/>
        <w:rPr>
          <w:rFonts w:ascii="Arial" w:hAnsi="Arial"/>
          <w:sz w:val="20"/>
          <w:szCs w:val="20"/>
        </w:rPr>
      </w:pPr>
      <w:r>
        <w:rPr>
          <w:rStyle w:val="Hyperlink1"/>
          <w:rFonts w:ascii="Arial" w:hAnsi="Arial"/>
          <w:sz w:val="20"/>
          <w:szCs w:val="20"/>
        </w:rPr>
        <w:t>účast na kontrolních dnech, stavby nebo dodávky interiéru, nebo dodávky zdravotnické technologie a jiných souvisejících jednáních svolaných investorem dle potřeb. V případě, že realizace akce vyžaduje upřesnění nebo úpravy týkající se architektonického, urbanistického nebo dispozičního řešení (zejména barevné řešení fasád a ostatních povrchů, materiálové řešení stavebních prvků, úpravy venkovních prostor apod.) zajistí AD účast architekta na kontrolních dnech stavby;</w:t>
      </w:r>
    </w:p>
    <w:p w14:paraId="790F05BE" w14:textId="77777777" w:rsidR="00FB00C6" w:rsidRDefault="004D6CAF">
      <w:pPr>
        <w:numPr>
          <w:ilvl w:val="3"/>
          <w:numId w:val="9"/>
        </w:numPr>
        <w:spacing w:before="120"/>
        <w:jc w:val="both"/>
        <w:rPr>
          <w:rFonts w:ascii="Arial" w:hAnsi="Arial"/>
          <w:sz w:val="20"/>
          <w:szCs w:val="20"/>
        </w:rPr>
      </w:pPr>
      <w:r>
        <w:rPr>
          <w:rStyle w:val="Hyperlink1"/>
          <w:rFonts w:ascii="Arial" w:hAnsi="Arial"/>
          <w:sz w:val="20"/>
          <w:szCs w:val="20"/>
        </w:rPr>
        <w:t xml:space="preserve">kontrola a </w:t>
      </w:r>
      <w:proofErr w:type="spellStart"/>
      <w:r>
        <w:rPr>
          <w:rStyle w:val="Hyperlink1"/>
          <w:rFonts w:ascii="Arial" w:hAnsi="Arial"/>
          <w:sz w:val="20"/>
          <w:szCs w:val="20"/>
        </w:rPr>
        <w:t>odsouhlasování</w:t>
      </w:r>
      <w:proofErr w:type="spellEnd"/>
      <w:r>
        <w:rPr>
          <w:rStyle w:val="Hyperlink1"/>
          <w:rFonts w:ascii="Arial" w:hAnsi="Arial"/>
          <w:sz w:val="20"/>
          <w:szCs w:val="20"/>
        </w:rPr>
        <w:t xml:space="preserve"> výrobních dokumentací, spolupráce při uvedení budovy do provozu;</w:t>
      </w:r>
    </w:p>
    <w:p w14:paraId="505C3CF6" w14:textId="77777777" w:rsidR="00FB00C6" w:rsidRDefault="004D6CAF">
      <w:pPr>
        <w:numPr>
          <w:ilvl w:val="3"/>
          <w:numId w:val="9"/>
        </w:numPr>
        <w:spacing w:before="120"/>
        <w:jc w:val="both"/>
        <w:rPr>
          <w:rFonts w:ascii="Arial" w:hAnsi="Arial"/>
          <w:sz w:val="20"/>
          <w:szCs w:val="20"/>
        </w:rPr>
      </w:pPr>
      <w:r>
        <w:rPr>
          <w:rStyle w:val="Hyperlink1"/>
          <w:rFonts w:ascii="Arial" w:hAnsi="Arial"/>
          <w:sz w:val="20"/>
          <w:szCs w:val="20"/>
        </w:rPr>
        <w:t>poskytnutí veškeré součinnosti a technické pomoci objednateli;</w:t>
      </w:r>
    </w:p>
    <w:p w14:paraId="7D9B9BC7" w14:textId="77777777" w:rsidR="00FB00C6" w:rsidRDefault="004D6CAF">
      <w:pPr>
        <w:numPr>
          <w:ilvl w:val="3"/>
          <w:numId w:val="9"/>
        </w:numPr>
        <w:spacing w:before="120"/>
        <w:jc w:val="both"/>
        <w:rPr>
          <w:rFonts w:ascii="Arial" w:hAnsi="Arial"/>
          <w:sz w:val="20"/>
          <w:szCs w:val="20"/>
        </w:rPr>
      </w:pPr>
      <w:r>
        <w:rPr>
          <w:rStyle w:val="Hyperlink1"/>
          <w:rFonts w:ascii="Arial" w:hAnsi="Arial"/>
          <w:sz w:val="20"/>
          <w:szCs w:val="20"/>
        </w:rPr>
        <w:t>zjistí-li AD nedodržení projektové dokumentace stavby nebo PD interiéru, uvědomí bez zbytečného odkladu o této skutečnosti, zpravidla zápisem do stavebního deníku nebo montážního deníku, objednatele. Dodavatele stavby nebo interiéru uvědomí v případě nebezpečí z prodlení. V odůvodněných případech uvede stručnou charakteristiku porušení dokumentace a tomu odpovídající důsledky;</w:t>
      </w:r>
    </w:p>
    <w:p w14:paraId="55B42F82" w14:textId="77777777" w:rsidR="00FB00C6" w:rsidRDefault="004D6CAF">
      <w:pPr>
        <w:numPr>
          <w:ilvl w:val="3"/>
          <w:numId w:val="9"/>
        </w:numPr>
        <w:spacing w:before="120"/>
        <w:jc w:val="both"/>
        <w:rPr>
          <w:rFonts w:ascii="Arial" w:hAnsi="Arial"/>
          <w:sz w:val="20"/>
          <w:szCs w:val="20"/>
        </w:rPr>
      </w:pPr>
      <w:r>
        <w:rPr>
          <w:rStyle w:val="Hyperlink1"/>
          <w:rFonts w:ascii="Arial" w:hAnsi="Arial"/>
          <w:sz w:val="20"/>
          <w:szCs w:val="20"/>
        </w:rPr>
        <w:t>objednatel zajistí pro zhotovitele nezbytné podmínky pro výkon sjednaného AD; zejména oznámí zhotovitele jako osobu vykonávající AD dodavateli stavby a zajistí, aby zhotovitel dostával potřebné podklady týkající se realizace a kontrolních dnů stavby;</w:t>
      </w:r>
    </w:p>
    <w:p w14:paraId="7C8F5EC5" w14:textId="77777777" w:rsidR="00FB00C6" w:rsidRDefault="004D6CAF">
      <w:pPr>
        <w:numPr>
          <w:ilvl w:val="3"/>
          <w:numId w:val="9"/>
        </w:numPr>
        <w:spacing w:before="120"/>
        <w:jc w:val="both"/>
        <w:rPr>
          <w:rFonts w:ascii="Arial" w:hAnsi="Arial"/>
          <w:sz w:val="20"/>
          <w:szCs w:val="20"/>
        </w:rPr>
      </w:pPr>
      <w:r>
        <w:rPr>
          <w:rStyle w:val="Hyperlink1"/>
          <w:rFonts w:ascii="Arial" w:hAnsi="Arial"/>
          <w:sz w:val="20"/>
          <w:szCs w:val="20"/>
        </w:rPr>
        <w:lastRenderedPageBreak/>
        <w:t>AD bude definovat veškeré požadavky na provedení vzorků vybraných prvků stavby a dodávky interiéru a dodávky zdravotnické technologie, povrchů, materiálů apod., účastnit se jejich vyhodnocování a odsouhlasovat je;</w:t>
      </w:r>
    </w:p>
    <w:p w14:paraId="2333B5E3" w14:textId="77777777" w:rsidR="00FB00C6" w:rsidRDefault="004D6CAF">
      <w:pPr>
        <w:numPr>
          <w:ilvl w:val="3"/>
          <w:numId w:val="9"/>
        </w:numPr>
        <w:spacing w:before="120"/>
        <w:jc w:val="both"/>
        <w:rPr>
          <w:rFonts w:ascii="Arial" w:hAnsi="Arial"/>
          <w:sz w:val="20"/>
          <w:szCs w:val="20"/>
        </w:rPr>
      </w:pPr>
      <w:r>
        <w:rPr>
          <w:rStyle w:val="Hyperlink1"/>
          <w:rFonts w:ascii="Arial" w:hAnsi="Arial"/>
          <w:sz w:val="20"/>
          <w:szCs w:val="20"/>
        </w:rPr>
        <w:t xml:space="preserve">AD bude mimo jiné písemně odsouhlasovat Změnové listy a vyjadřovat se k nim; </w:t>
      </w:r>
    </w:p>
    <w:p w14:paraId="11D584EF" w14:textId="77777777" w:rsidR="00FB00C6" w:rsidRDefault="004D6CAF">
      <w:pPr>
        <w:numPr>
          <w:ilvl w:val="3"/>
          <w:numId w:val="9"/>
        </w:numPr>
        <w:spacing w:before="120"/>
        <w:jc w:val="both"/>
        <w:rPr>
          <w:rFonts w:ascii="Arial" w:hAnsi="Arial"/>
          <w:sz w:val="20"/>
          <w:szCs w:val="20"/>
        </w:rPr>
      </w:pPr>
      <w:r>
        <w:rPr>
          <w:rStyle w:val="Hyperlink1"/>
          <w:rFonts w:ascii="Arial" w:hAnsi="Arial"/>
          <w:sz w:val="20"/>
          <w:szCs w:val="20"/>
        </w:rPr>
        <w:t xml:space="preserve">AD se rovněž v případě požadavku aktivně účastní předání a převzetí díla, zahájení případného zkušebního provozu, měření v době zkušebního provozu, </w:t>
      </w:r>
      <w:proofErr w:type="spellStart"/>
      <w:r>
        <w:rPr>
          <w:rStyle w:val="Hyperlink1"/>
          <w:rFonts w:ascii="Arial" w:hAnsi="Arial"/>
          <w:sz w:val="20"/>
          <w:szCs w:val="20"/>
        </w:rPr>
        <w:t>předkolaudační</w:t>
      </w:r>
      <w:proofErr w:type="spellEnd"/>
      <w:r>
        <w:rPr>
          <w:rStyle w:val="Hyperlink1"/>
          <w:rFonts w:ascii="Arial" w:hAnsi="Arial"/>
          <w:sz w:val="20"/>
          <w:szCs w:val="20"/>
        </w:rPr>
        <w:t xml:space="preserve"> a kolaudační prohlídky stavby.</w:t>
      </w:r>
    </w:p>
    <w:p w14:paraId="47597288"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Autorským dozorem projektanta nejsou:</w:t>
      </w:r>
    </w:p>
    <w:p w14:paraId="4D8B9D9A" w14:textId="77777777" w:rsidR="00FB00C6" w:rsidRDefault="004D6CAF">
      <w:pPr>
        <w:numPr>
          <w:ilvl w:val="3"/>
          <w:numId w:val="9"/>
        </w:numPr>
        <w:spacing w:before="120"/>
        <w:jc w:val="both"/>
        <w:rPr>
          <w:rFonts w:ascii="Arial" w:hAnsi="Arial"/>
          <w:sz w:val="20"/>
          <w:szCs w:val="20"/>
        </w:rPr>
      </w:pPr>
      <w:r>
        <w:rPr>
          <w:rStyle w:val="Hyperlink1"/>
          <w:rFonts w:ascii="Arial" w:hAnsi="Arial"/>
          <w:sz w:val="20"/>
          <w:szCs w:val="20"/>
        </w:rPr>
        <w:t>případy, kdy zhotovitel odstraňuje v rámci reklamačního řízení prokazatelné vady projektové dokumentace. V takovém případě provede zhotovitel potřebné projekční práce bezplatně z titulu odpovědnosti za vady projekčního řešení;</w:t>
      </w:r>
    </w:p>
    <w:p w14:paraId="002A00C1" w14:textId="77777777" w:rsidR="00FB00C6" w:rsidRDefault="004D6CAF">
      <w:pPr>
        <w:numPr>
          <w:ilvl w:val="3"/>
          <w:numId w:val="9"/>
        </w:numPr>
        <w:spacing w:before="120"/>
        <w:jc w:val="both"/>
        <w:rPr>
          <w:rFonts w:ascii="Arial" w:hAnsi="Arial"/>
          <w:sz w:val="20"/>
          <w:szCs w:val="20"/>
        </w:rPr>
      </w:pPr>
      <w:r>
        <w:rPr>
          <w:rStyle w:val="Hyperlink1"/>
          <w:rFonts w:ascii="Arial" w:hAnsi="Arial"/>
          <w:sz w:val="20"/>
          <w:szCs w:val="20"/>
        </w:rPr>
        <w:t>případy, kdy zhotovitel na žádost objednatele zpracovává změny projektového řešení vyvolané objednatelem oproti původnímu řešení. V takovém případě zpracuje zhotovitel dodatky dokumentace na účet a náklady objednatele.</w:t>
      </w:r>
    </w:p>
    <w:p w14:paraId="666B9D7D" w14:textId="77777777" w:rsidR="00FB00C6" w:rsidRDefault="004D6CAF">
      <w:pPr>
        <w:numPr>
          <w:ilvl w:val="2"/>
          <w:numId w:val="9"/>
        </w:numPr>
        <w:spacing w:before="120"/>
        <w:jc w:val="both"/>
        <w:rPr>
          <w:rFonts w:ascii="Arial" w:hAnsi="Arial"/>
          <w:sz w:val="20"/>
          <w:szCs w:val="20"/>
        </w:rPr>
      </w:pPr>
      <w:r>
        <w:rPr>
          <w:rStyle w:val="Hyperlink1"/>
          <w:rFonts w:ascii="Arial" w:hAnsi="Arial"/>
          <w:sz w:val="20"/>
          <w:szCs w:val="20"/>
        </w:rPr>
        <w:t>AD budou provádět osobně autoři projektu, včetně všech zúčastněných profesí; povinnost zhotovitele uvedená v předchozí větě se neuplatní, pokud z objektivních důvodů nebude možno účast autorů projektu na AD zajistit.</w:t>
      </w:r>
    </w:p>
    <w:p w14:paraId="4985B926" w14:textId="77777777" w:rsidR="00FB00C6" w:rsidRDefault="00FB00C6">
      <w:pPr>
        <w:ind w:left="1856"/>
        <w:jc w:val="both"/>
        <w:rPr>
          <w:rStyle w:val="dn"/>
          <w:rFonts w:ascii="Arial" w:eastAsia="Arial" w:hAnsi="Arial" w:cs="Arial"/>
          <w:sz w:val="20"/>
          <w:szCs w:val="20"/>
        </w:rPr>
      </w:pPr>
    </w:p>
    <w:p w14:paraId="2A1CCEE2" w14:textId="77777777" w:rsidR="00FB00C6" w:rsidRDefault="004D6CAF">
      <w:pPr>
        <w:numPr>
          <w:ilvl w:val="0"/>
          <w:numId w:val="14"/>
        </w:numPr>
        <w:jc w:val="center"/>
        <w:rPr>
          <w:rFonts w:ascii="Arial" w:eastAsia="Arial" w:hAnsi="Arial" w:cs="Arial"/>
          <w:b/>
          <w:bCs/>
          <w:sz w:val="20"/>
          <w:szCs w:val="20"/>
        </w:rPr>
      </w:pPr>
      <w:bookmarkStart w:id="13" w:name="_Ref173415271"/>
      <w:r>
        <w:rPr>
          <w:rStyle w:val="dn"/>
          <w:rFonts w:ascii="Arial" w:hAnsi="Arial"/>
          <w:b/>
          <w:bCs/>
          <w:caps/>
          <w:sz w:val="20"/>
          <w:szCs w:val="20"/>
        </w:rPr>
        <w:t>TermínY A MÍSTO PLNĚNÍ</w:t>
      </w:r>
      <w:bookmarkEnd w:id="13"/>
    </w:p>
    <w:p w14:paraId="2E39730B" w14:textId="4E4C4F36" w:rsidR="00FB00C6" w:rsidRPr="00D37B5F" w:rsidRDefault="004D6CAF">
      <w:pPr>
        <w:numPr>
          <w:ilvl w:val="1"/>
          <w:numId w:val="16"/>
        </w:numPr>
        <w:spacing w:before="120"/>
        <w:jc w:val="both"/>
        <w:rPr>
          <w:rFonts w:ascii="Arial" w:eastAsia="Arial" w:hAnsi="Arial" w:cs="Arial"/>
          <w:color w:val="auto"/>
          <w:sz w:val="20"/>
          <w:szCs w:val="20"/>
        </w:rPr>
      </w:pPr>
      <w:bookmarkStart w:id="14" w:name="_Ref173250164"/>
      <w:r w:rsidRPr="00900708">
        <w:rPr>
          <w:rStyle w:val="Hyperlink1"/>
          <w:rFonts w:ascii="Arial" w:hAnsi="Arial"/>
          <w:color w:val="auto"/>
          <w:sz w:val="20"/>
          <w:szCs w:val="20"/>
        </w:rPr>
        <w:t>P</w:t>
      </w:r>
      <w:bookmarkStart w:id="15" w:name="_Ref142667215"/>
      <w:bookmarkEnd w:id="14"/>
      <w:r w:rsidRPr="00900708">
        <w:rPr>
          <w:rStyle w:val="Hyperlink1"/>
          <w:rFonts w:ascii="Arial" w:hAnsi="Arial"/>
          <w:color w:val="auto"/>
          <w:sz w:val="20"/>
          <w:szCs w:val="20"/>
        </w:rPr>
        <w:t>ř</w:t>
      </w:r>
      <w:bookmarkStart w:id="16" w:name="_Hlk142919501"/>
      <w:bookmarkEnd w:id="15"/>
      <w:r w:rsidRPr="00900708">
        <w:rPr>
          <w:rStyle w:val="Hyperlink1"/>
          <w:rFonts w:ascii="Arial" w:hAnsi="Arial"/>
          <w:color w:val="auto"/>
          <w:sz w:val="20"/>
          <w:szCs w:val="20"/>
        </w:rPr>
        <w:t>edání D</w:t>
      </w:r>
      <w:r w:rsidR="006F5071" w:rsidRPr="00900708">
        <w:rPr>
          <w:rStyle w:val="Hyperlink1"/>
          <w:rFonts w:ascii="Arial" w:hAnsi="Arial"/>
          <w:color w:val="auto"/>
          <w:sz w:val="20"/>
          <w:szCs w:val="20"/>
        </w:rPr>
        <w:t>SP</w:t>
      </w:r>
      <w:r w:rsidRPr="00900708">
        <w:rPr>
          <w:rStyle w:val="Hyperlink1"/>
          <w:rFonts w:ascii="Arial" w:hAnsi="Arial"/>
          <w:color w:val="auto"/>
          <w:sz w:val="20"/>
          <w:szCs w:val="20"/>
        </w:rPr>
        <w:t xml:space="preserve"> dle</w:t>
      </w:r>
      <w:r w:rsidRPr="00D37B5F">
        <w:rPr>
          <w:rStyle w:val="Hyperlink1"/>
          <w:rFonts w:ascii="Arial" w:hAnsi="Arial"/>
          <w:color w:val="auto"/>
          <w:sz w:val="20"/>
          <w:szCs w:val="20"/>
        </w:rPr>
        <w:t xml:space="preserve"> </w:t>
      </w:r>
      <w:r w:rsidR="00C34960" w:rsidRPr="00D37B5F">
        <w:rPr>
          <w:rStyle w:val="Hyperlink1"/>
          <w:rFonts w:ascii="Arial" w:hAnsi="Arial"/>
          <w:color w:val="auto"/>
          <w:sz w:val="20"/>
          <w:szCs w:val="20"/>
        </w:rPr>
        <w:t>čl.</w:t>
      </w:r>
      <w:r w:rsidRPr="00D37B5F">
        <w:rPr>
          <w:rStyle w:val="Hyperlink1"/>
          <w:rFonts w:ascii="Arial" w:hAnsi="Arial"/>
          <w:color w:val="auto"/>
          <w:sz w:val="20"/>
          <w:szCs w:val="20"/>
        </w:rPr>
        <w:t xml:space="preserve"> </w:t>
      </w:r>
      <w:hyperlink w:anchor="Ref173250109" w:history="1">
        <w:r w:rsidRPr="00D37B5F">
          <w:rPr>
            <w:rStyle w:val="Hyperlink1"/>
            <w:rFonts w:ascii="Arial" w:hAnsi="Arial"/>
            <w:color w:val="auto"/>
            <w:sz w:val="20"/>
            <w:szCs w:val="20"/>
          </w:rPr>
          <w:t>3.1</w:t>
        </w:r>
      </w:hyperlink>
      <w:r w:rsidRPr="00D37B5F">
        <w:rPr>
          <w:rStyle w:val="Hyperlink1"/>
          <w:rFonts w:ascii="Arial" w:hAnsi="Arial"/>
          <w:color w:val="auto"/>
          <w:sz w:val="20"/>
          <w:szCs w:val="20"/>
        </w:rPr>
        <w:t xml:space="preserve"> v termínu do 90 kalendářních dní od účinnosti smlouvy.</w:t>
      </w:r>
      <w:bookmarkEnd w:id="16"/>
    </w:p>
    <w:p w14:paraId="6CFF36A6" w14:textId="71C8F581" w:rsidR="00FB00C6" w:rsidRPr="00D37B5F" w:rsidRDefault="004D6CAF">
      <w:pPr>
        <w:numPr>
          <w:ilvl w:val="1"/>
          <w:numId w:val="16"/>
        </w:numPr>
        <w:spacing w:before="120"/>
        <w:jc w:val="both"/>
        <w:rPr>
          <w:rFonts w:ascii="Arial" w:eastAsia="Arial" w:hAnsi="Arial" w:cs="Arial"/>
          <w:color w:val="auto"/>
          <w:sz w:val="20"/>
          <w:szCs w:val="20"/>
        </w:rPr>
      </w:pPr>
      <w:bookmarkStart w:id="17" w:name="_Ref173346294"/>
      <w:r w:rsidRPr="00D37B5F">
        <w:rPr>
          <w:rStyle w:val="Hyperlink1"/>
          <w:rFonts w:ascii="Arial" w:hAnsi="Arial"/>
          <w:color w:val="auto"/>
          <w:sz w:val="20"/>
          <w:szCs w:val="20"/>
        </w:rPr>
        <w:t xml:space="preserve">Výkon inženýrské činnosti za účelem vydání stavebního povolení dle </w:t>
      </w:r>
      <w:r w:rsidR="00C34960" w:rsidRPr="00D37B5F">
        <w:rPr>
          <w:rStyle w:val="Hyperlink1"/>
          <w:rFonts w:ascii="Arial" w:hAnsi="Arial"/>
          <w:color w:val="auto"/>
          <w:sz w:val="20"/>
          <w:szCs w:val="20"/>
        </w:rPr>
        <w:t>čl</w:t>
      </w:r>
      <w:r w:rsidRPr="00D37B5F">
        <w:rPr>
          <w:rStyle w:val="Hyperlink1"/>
          <w:rFonts w:ascii="Arial" w:hAnsi="Arial"/>
          <w:color w:val="auto"/>
          <w:sz w:val="20"/>
          <w:szCs w:val="20"/>
        </w:rPr>
        <w:t xml:space="preserve">. </w:t>
      </w:r>
      <w:hyperlink w:anchor="Ref302999649" w:history="1">
        <w:r w:rsidRPr="00D37B5F">
          <w:rPr>
            <w:rStyle w:val="Hyperlink1"/>
            <w:rFonts w:ascii="Arial" w:hAnsi="Arial"/>
            <w:color w:val="auto"/>
            <w:sz w:val="20"/>
            <w:szCs w:val="20"/>
          </w:rPr>
          <w:t>3.2</w:t>
        </w:r>
        <w:bookmarkEnd w:id="17"/>
      </w:hyperlink>
      <w:r w:rsidRPr="00D37B5F">
        <w:rPr>
          <w:rStyle w:val="Hyperlink1"/>
          <w:rFonts w:ascii="Arial" w:hAnsi="Arial"/>
          <w:color w:val="auto"/>
          <w:sz w:val="20"/>
          <w:szCs w:val="20"/>
        </w:rPr>
        <w:t>:</w:t>
      </w:r>
    </w:p>
    <w:p w14:paraId="15E06D5A" w14:textId="037B5E14" w:rsidR="00FB00C6" w:rsidRPr="00D37B5F" w:rsidRDefault="004D6CAF">
      <w:pPr>
        <w:numPr>
          <w:ilvl w:val="2"/>
          <w:numId w:val="16"/>
        </w:numPr>
        <w:spacing w:before="120"/>
        <w:jc w:val="both"/>
        <w:rPr>
          <w:rFonts w:ascii="Arial" w:hAnsi="Arial"/>
          <w:color w:val="auto"/>
          <w:sz w:val="20"/>
          <w:szCs w:val="20"/>
        </w:rPr>
      </w:pPr>
      <w:r w:rsidRPr="00D37B5F">
        <w:rPr>
          <w:rStyle w:val="Hyperlink1"/>
          <w:rFonts w:ascii="Arial" w:hAnsi="Arial"/>
          <w:color w:val="auto"/>
          <w:sz w:val="20"/>
          <w:szCs w:val="20"/>
        </w:rPr>
        <w:t xml:space="preserve">Odeslání projektové dokumentace dle </w:t>
      </w:r>
      <w:r w:rsidR="00C34960" w:rsidRPr="00D37B5F">
        <w:rPr>
          <w:rStyle w:val="Hyperlink1"/>
          <w:rFonts w:ascii="Arial" w:hAnsi="Arial"/>
          <w:color w:val="auto"/>
          <w:sz w:val="20"/>
          <w:szCs w:val="20"/>
        </w:rPr>
        <w:t>čl.</w:t>
      </w:r>
      <w:r w:rsidRPr="00D37B5F">
        <w:rPr>
          <w:rStyle w:val="Hyperlink1"/>
          <w:rFonts w:ascii="Arial" w:hAnsi="Arial"/>
          <w:color w:val="auto"/>
          <w:sz w:val="20"/>
          <w:szCs w:val="20"/>
        </w:rPr>
        <w:t xml:space="preserve"> </w:t>
      </w:r>
      <w:hyperlink w:anchor="Ref173250109" w:history="1">
        <w:r w:rsidRPr="00D37B5F">
          <w:rPr>
            <w:rStyle w:val="Hyperlink1"/>
            <w:rFonts w:ascii="Arial" w:hAnsi="Arial"/>
            <w:color w:val="auto"/>
            <w:sz w:val="20"/>
            <w:szCs w:val="20"/>
          </w:rPr>
          <w:t>3.1</w:t>
        </w:r>
      </w:hyperlink>
      <w:r w:rsidRPr="00D37B5F">
        <w:rPr>
          <w:rStyle w:val="Hyperlink1"/>
          <w:rFonts w:ascii="Arial" w:hAnsi="Arial"/>
          <w:color w:val="auto"/>
          <w:sz w:val="20"/>
          <w:szCs w:val="20"/>
        </w:rPr>
        <w:t xml:space="preserve"> k vyjádření všem účastníkům dotčeným ve správním řízení při povolování stavby do 3 dnů od předání DP</w:t>
      </w:r>
      <w:r w:rsidR="00C34960" w:rsidRPr="00D37B5F">
        <w:rPr>
          <w:rStyle w:val="Hyperlink1"/>
          <w:rFonts w:ascii="Arial" w:hAnsi="Arial"/>
          <w:color w:val="auto"/>
          <w:sz w:val="20"/>
          <w:szCs w:val="20"/>
        </w:rPr>
        <w:t>S</w:t>
      </w:r>
      <w:r w:rsidRPr="00D37B5F">
        <w:rPr>
          <w:rStyle w:val="Hyperlink1"/>
          <w:rFonts w:ascii="Arial" w:hAnsi="Arial"/>
          <w:color w:val="auto"/>
          <w:sz w:val="20"/>
          <w:szCs w:val="20"/>
        </w:rPr>
        <w:t xml:space="preserve"> dle </w:t>
      </w:r>
      <w:r w:rsidR="00FA2C7D" w:rsidRPr="00D37B5F">
        <w:rPr>
          <w:rStyle w:val="Hyperlink1"/>
          <w:rFonts w:ascii="Arial" w:hAnsi="Arial"/>
          <w:color w:val="auto"/>
          <w:sz w:val="20"/>
          <w:szCs w:val="20"/>
        </w:rPr>
        <w:t>čl</w:t>
      </w:r>
      <w:r w:rsidRPr="00D37B5F">
        <w:rPr>
          <w:rStyle w:val="Hyperlink1"/>
          <w:rFonts w:ascii="Arial" w:hAnsi="Arial"/>
          <w:color w:val="auto"/>
          <w:sz w:val="20"/>
          <w:szCs w:val="20"/>
        </w:rPr>
        <w:t xml:space="preserve">. </w:t>
      </w:r>
      <w:hyperlink w:anchor="Ref173250164" w:history="1">
        <w:r w:rsidRPr="00D37B5F">
          <w:rPr>
            <w:rStyle w:val="Hyperlink1"/>
            <w:rFonts w:ascii="Arial" w:hAnsi="Arial"/>
            <w:color w:val="auto"/>
            <w:sz w:val="20"/>
            <w:szCs w:val="20"/>
          </w:rPr>
          <w:t>4.1</w:t>
        </w:r>
      </w:hyperlink>
    </w:p>
    <w:p w14:paraId="5DCFD0AA" w14:textId="77777777" w:rsidR="00FB00C6" w:rsidRPr="00D37B5F" w:rsidRDefault="004D6CAF">
      <w:pPr>
        <w:numPr>
          <w:ilvl w:val="2"/>
          <w:numId w:val="16"/>
        </w:numPr>
        <w:spacing w:before="120"/>
        <w:jc w:val="both"/>
        <w:rPr>
          <w:rFonts w:ascii="Arial" w:hAnsi="Arial"/>
          <w:color w:val="auto"/>
          <w:sz w:val="20"/>
          <w:szCs w:val="20"/>
        </w:rPr>
      </w:pPr>
      <w:r w:rsidRPr="00D37B5F">
        <w:rPr>
          <w:rStyle w:val="Hyperlink1"/>
          <w:rFonts w:ascii="Arial" w:hAnsi="Arial"/>
          <w:color w:val="auto"/>
          <w:sz w:val="20"/>
          <w:szCs w:val="20"/>
        </w:rPr>
        <w:t>Zapracování připomínky účastníka správního řízení pro povolení stavby a opětovné odeslání projektové dokumentace připomínkujícímu do 14 kalendářních dnů od doručení připomínky</w:t>
      </w:r>
    </w:p>
    <w:p w14:paraId="0884E1BA" w14:textId="77777777" w:rsidR="00FB00C6" w:rsidRPr="00D37B5F" w:rsidRDefault="004D6CAF">
      <w:pPr>
        <w:numPr>
          <w:ilvl w:val="2"/>
          <w:numId w:val="16"/>
        </w:numPr>
        <w:spacing w:before="120"/>
        <w:jc w:val="both"/>
        <w:rPr>
          <w:rFonts w:ascii="Arial" w:hAnsi="Arial"/>
          <w:color w:val="auto"/>
          <w:sz w:val="20"/>
          <w:szCs w:val="20"/>
        </w:rPr>
      </w:pPr>
      <w:r w:rsidRPr="00D37B5F">
        <w:rPr>
          <w:rStyle w:val="Hyperlink1"/>
          <w:rFonts w:ascii="Arial" w:hAnsi="Arial"/>
          <w:color w:val="auto"/>
          <w:sz w:val="20"/>
          <w:szCs w:val="20"/>
        </w:rPr>
        <w:t>Podání žádosti o povolení stavby na příslušný stavební úřad (portál stavebníka) do 10 pracovních dnů od předání všech vyjádření účastníků správního řízení při povolování stavby a předložení objednateli dokladů o podání žádosti o stavební povolení.</w:t>
      </w:r>
    </w:p>
    <w:p w14:paraId="6CD4597C" w14:textId="77777777" w:rsidR="00FB00C6" w:rsidRPr="00D37B5F" w:rsidRDefault="004D6CAF">
      <w:pPr>
        <w:numPr>
          <w:ilvl w:val="2"/>
          <w:numId w:val="16"/>
        </w:numPr>
        <w:spacing w:before="120"/>
        <w:jc w:val="both"/>
        <w:rPr>
          <w:rFonts w:ascii="Arial" w:hAnsi="Arial"/>
          <w:color w:val="auto"/>
          <w:sz w:val="20"/>
          <w:szCs w:val="20"/>
        </w:rPr>
      </w:pPr>
      <w:r w:rsidRPr="00D37B5F">
        <w:rPr>
          <w:rStyle w:val="Hyperlink1"/>
          <w:rFonts w:ascii="Arial" w:hAnsi="Arial"/>
          <w:color w:val="auto"/>
          <w:sz w:val="20"/>
          <w:szCs w:val="20"/>
        </w:rPr>
        <w:t xml:space="preserve">Zapracování připomínky stavebního úřadu do projektové dokumentace a opětovné odeslání projektové dokumentace stavebnímu úřadu do 14 kalendářních dnů od doručení připomínky. </w:t>
      </w:r>
    </w:p>
    <w:p w14:paraId="2979DDBD" w14:textId="77777777" w:rsidR="00FB00C6" w:rsidRPr="00D37B5F" w:rsidRDefault="004D6CAF">
      <w:pPr>
        <w:numPr>
          <w:ilvl w:val="2"/>
          <w:numId w:val="16"/>
        </w:numPr>
        <w:spacing w:before="120"/>
        <w:jc w:val="both"/>
        <w:rPr>
          <w:rFonts w:ascii="Arial" w:hAnsi="Arial"/>
          <w:color w:val="auto"/>
          <w:sz w:val="20"/>
          <w:szCs w:val="20"/>
        </w:rPr>
      </w:pPr>
      <w:r w:rsidRPr="00D37B5F">
        <w:rPr>
          <w:rStyle w:val="Hyperlink1"/>
          <w:rFonts w:ascii="Arial" w:hAnsi="Arial"/>
          <w:color w:val="auto"/>
          <w:sz w:val="20"/>
          <w:szCs w:val="20"/>
        </w:rPr>
        <w:t>Předání vyjádření všech účastníků správního řízení a povolení pro realizaci staveb v právní moci a dokladů dle odst.</w:t>
      </w:r>
      <w:hyperlink w:anchor="Ref143333025" w:history="1">
        <w:r w:rsidRPr="00D37B5F">
          <w:rPr>
            <w:rStyle w:val="Hyperlink1"/>
            <w:rFonts w:ascii="Arial" w:hAnsi="Arial"/>
            <w:color w:val="auto"/>
            <w:sz w:val="20"/>
            <w:szCs w:val="20"/>
          </w:rPr>
          <w:t>6.4.2</w:t>
        </w:r>
      </w:hyperlink>
      <w:r w:rsidRPr="00D37B5F">
        <w:rPr>
          <w:rStyle w:val="Hyperlink1"/>
          <w:rFonts w:ascii="Arial" w:hAnsi="Arial"/>
          <w:color w:val="auto"/>
          <w:sz w:val="20"/>
          <w:szCs w:val="20"/>
        </w:rPr>
        <w:t xml:space="preserve"> do 20 kalendářních dnů od nabytí právní moci povoleních pro realizaci stavby.</w:t>
      </w:r>
    </w:p>
    <w:p w14:paraId="433C6085" w14:textId="458DADCC" w:rsidR="00FB00C6" w:rsidRPr="00D37B5F" w:rsidRDefault="004D6CAF">
      <w:pPr>
        <w:numPr>
          <w:ilvl w:val="1"/>
          <w:numId w:val="16"/>
        </w:numPr>
        <w:spacing w:before="120"/>
        <w:jc w:val="both"/>
        <w:rPr>
          <w:rFonts w:ascii="Arial" w:hAnsi="Arial"/>
          <w:color w:val="auto"/>
          <w:sz w:val="20"/>
          <w:szCs w:val="20"/>
        </w:rPr>
      </w:pPr>
      <w:r w:rsidRPr="00D37B5F">
        <w:rPr>
          <w:rStyle w:val="Hyperlink1"/>
          <w:rFonts w:ascii="Arial" w:hAnsi="Arial"/>
          <w:color w:val="auto"/>
          <w:sz w:val="20"/>
          <w:szCs w:val="20"/>
        </w:rPr>
        <w:t xml:space="preserve">Předání projektové dokumentace pro provádění stavby (DPS) dle </w:t>
      </w:r>
      <w:r w:rsidR="00FA2C7D" w:rsidRPr="00D37B5F">
        <w:rPr>
          <w:rStyle w:val="Hyperlink1"/>
          <w:rFonts w:ascii="Arial" w:hAnsi="Arial"/>
          <w:color w:val="auto"/>
          <w:sz w:val="20"/>
          <w:szCs w:val="20"/>
        </w:rPr>
        <w:t>čl</w:t>
      </w:r>
      <w:r w:rsidRPr="00D37B5F">
        <w:rPr>
          <w:rStyle w:val="Hyperlink1"/>
          <w:rFonts w:ascii="Arial" w:hAnsi="Arial"/>
          <w:color w:val="auto"/>
          <w:sz w:val="20"/>
          <w:szCs w:val="20"/>
        </w:rPr>
        <w:t xml:space="preserve">. </w:t>
      </w:r>
      <w:hyperlink w:anchor="Ref143010888" w:history="1">
        <w:r w:rsidRPr="00D37B5F">
          <w:rPr>
            <w:rStyle w:val="Hyperlink1"/>
            <w:rFonts w:ascii="Arial" w:hAnsi="Arial"/>
            <w:color w:val="auto"/>
            <w:sz w:val="20"/>
            <w:szCs w:val="20"/>
          </w:rPr>
          <w:t>3.3</w:t>
        </w:r>
      </w:hyperlink>
      <w:r w:rsidRPr="00D37B5F">
        <w:rPr>
          <w:rStyle w:val="Hyperlink1"/>
          <w:rFonts w:ascii="Arial" w:hAnsi="Arial"/>
          <w:color w:val="auto"/>
          <w:sz w:val="20"/>
          <w:szCs w:val="20"/>
        </w:rPr>
        <w:t xml:space="preserve"> v termínu do 90 kalendářních dnů od obdržení výzvy Objednatele na zpracování příslušného stupně projektové dokumentace.</w:t>
      </w:r>
    </w:p>
    <w:p w14:paraId="7E4FA561" w14:textId="6CC2D8FA" w:rsidR="00FB00C6" w:rsidRPr="00D37B5F" w:rsidRDefault="004D6CAF">
      <w:pPr>
        <w:numPr>
          <w:ilvl w:val="1"/>
          <w:numId w:val="16"/>
        </w:numPr>
        <w:spacing w:before="120"/>
        <w:jc w:val="both"/>
        <w:rPr>
          <w:rFonts w:ascii="Arial" w:hAnsi="Arial"/>
          <w:color w:val="auto"/>
          <w:sz w:val="20"/>
          <w:szCs w:val="20"/>
        </w:rPr>
      </w:pPr>
      <w:r w:rsidRPr="00D37B5F">
        <w:rPr>
          <w:rStyle w:val="Hyperlink1"/>
          <w:rFonts w:ascii="Arial" w:hAnsi="Arial"/>
          <w:color w:val="auto"/>
          <w:sz w:val="20"/>
          <w:szCs w:val="20"/>
        </w:rPr>
        <w:t xml:space="preserve">Předání PD interiéru dle </w:t>
      </w:r>
      <w:r w:rsidR="00FA2C7D" w:rsidRPr="00D37B5F">
        <w:rPr>
          <w:rStyle w:val="Hyperlink1"/>
          <w:rFonts w:ascii="Arial" w:hAnsi="Arial"/>
          <w:color w:val="auto"/>
          <w:sz w:val="20"/>
          <w:szCs w:val="20"/>
        </w:rPr>
        <w:t>čl</w:t>
      </w:r>
      <w:r w:rsidRPr="00D37B5F">
        <w:rPr>
          <w:rStyle w:val="Hyperlink1"/>
          <w:rFonts w:ascii="Arial" w:hAnsi="Arial"/>
          <w:color w:val="auto"/>
          <w:sz w:val="20"/>
          <w:szCs w:val="20"/>
        </w:rPr>
        <w:t xml:space="preserve">. </w:t>
      </w:r>
      <w:hyperlink w:anchor="Ref141535188" w:history="1">
        <w:r w:rsidRPr="00D37B5F">
          <w:rPr>
            <w:rStyle w:val="Hyperlink1"/>
            <w:rFonts w:ascii="Arial" w:hAnsi="Arial"/>
            <w:color w:val="auto"/>
            <w:sz w:val="20"/>
            <w:szCs w:val="20"/>
          </w:rPr>
          <w:t>3.4</w:t>
        </w:r>
      </w:hyperlink>
      <w:r w:rsidRPr="00D37B5F">
        <w:rPr>
          <w:rStyle w:val="Hyperlink1"/>
          <w:rFonts w:ascii="Arial" w:hAnsi="Arial"/>
          <w:color w:val="auto"/>
          <w:sz w:val="20"/>
          <w:szCs w:val="20"/>
        </w:rPr>
        <w:t xml:space="preserve"> v termínu do 90 kalendářních dnů od obdržení výzvy Objednatele na zpracování příslušného stupně projektové dokumentace od zástupce objednatele.</w:t>
      </w:r>
    </w:p>
    <w:p w14:paraId="50887CFD" w14:textId="03B5D110" w:rsidR="00FB00C6" w:rsidRPr="00D37B5F" w:rsidRDefault="004D6CAF">
      <w:pPr>
        <w:numPr>
          <w:ilvl w:val="1"/>
          <w:numId w:val="16"/>
        </w:numPr>
        <w:spacing w:before="120"/>
        <w:jc w:val="both"/>
        <w:rPr>
          <w:rFonts w:ascii="Arial" w:hAnsi="Arial"/>
          <w:color w:val="auto"/>
          <w:sz w:val="20"/>
          <w:szCs w:val="20"/>
        </w:rPr>
      </w:pPr>
      <w:r w:rsidRPr="00D37B5F">
        <w:rPr>
          <w:rStyle w:val="Hyperlink1"/>
          <w:rFonts w:ascii="Arial" w:hAnsi="Arial"/>
          <w:color w:val="auto"/>
          <w:sz w:val="20"/>
          <w:szCs w:val="20"/>
        </w:rPr>
        <w:t xml:space="preserve"> Výkon AD dle </w:t>
      </w:r>
      <w:r w:rsidR="00FA2C7D" w:rsidRPr="00D37B5F">
        <w:rPr>
          <w:rStyle w:val="Hyperlink1"/>
          <w:rFonts w:ascii="Arial" w:hAnsi="Arial"/>
          <w:color w:val="auto"/>
          <w:sz w:val="20"/>
          <w:szCs w:val="20"/>
        </w:rPr>
        <w:t>čl</w:t>
      </w:r>
      <w:r w:rsidRPr="00D37B5F">
        <w:rPr>
          <w:rStyle w:val="Hyperlink1"/>
          <w:rFonts w:ascii="Arial" w:hAnsi="Arial"/>
          <w:color w:val="auto"/>
          <w:sz w:val="20"/>
          <w:szCs w:val="20"/>
        </w:rPr>
        <w:t xml:space="preserve">. </w:t>
      </w:r>
      <w:hyperlink w:anchor="Ref213660481" w:history="1">
        <w:r w:rsidRPr="00D37B5F">
          <w:rPr>
            <w:rStyle w:val="Hyperlink1"/>
            <w:rFonts w:ascii="Arial" w:hAnsi="Arial"/>
            <w:color w:val="auto"/>
            <w:sz w:val="20"/>
            <w:szCs w:val="20"/>
          </w:rPr>
          <w:t>3.5</w:t>
        </w:r>
      </w:hyperlink>
      <w:r w:rsidRPr="00D37B5F">
        <w:rPr>
          <w:rStyle w:val="Hyperlink1"/>
          <w:rFonts w:ascii="Arial" w:hAnsi="Arial"/>
          <w:color w:val="auto"/>
          <w:sz w:val="20"/>
          <w:szCs w:val="20"/>
        </w:rPr>
        <w:t xml:space="preserve"> bude probíhat v termínech vyplývajících z termínů veřejné zakázky na realizaci stavby a ze smlouvy o dílo na realizaci stavby a z veřejných zakázek na dodávku interiéru a zdravotnické technologie a ze smlouvy na dodávku interiéru a zdravotnické technologie. Tyto termíny budou zhotoviteli sděleny bez zbytečného odkladu po uzavření smlouvy s dodavatelem stavby, interiéru a zdravotnické technologie.</w:t>
      </w:r>
    </w:p>
    <w:p w14:paraId="1F2FCE67" w14:textId="77777777" w:rsidR="00FB00C6" w:rsidRPr="00D37B5F" w:rsidRDefault="004D6CAF">
      <w:pPr>
        <w:numPr>
          <w:ilvl w:val="2"/>
          <w:numId w:val="17"/>
        </w:numPr>
        <w:spacing w:before="120"/>
        <w:jc w:val="both"/>
        <w:rPr>
          <w:rFonts w:ascii="Arial" w:eastAsia="Arial" w:hAnsi="Arial" w:cs="Arial"/>
          <w:color w:val="auto"/>
          <w:sz w:val="20"/>
          <w:szCs w:val="20"/>
        </w:rPr>
      </w:pPr>
      <w:bookmarkStart w:id="18" w:name="_Ref173405452"/>
      <w:r w:rsidRPr="00D37B5F">
        <w:rPr>
          <w:rStyle w:val="Hyperlink1"/>
          <w:rFonts w:ascii="Arial" w:hAnsi="Arial"/>
          <w:color w:val="auto"/>
          <w:sz w:val="20"/>
          <w:szCs w:val="20"/>
        </w:rPr>
        <w:t>Předpokládaný termín veřejné zakázky na stavební práce: 03/2025–06/202</w:t>
      </w:r>
      <w:bookmarkEnd w:id="18"/>
      <w:r w:rsidRPr="00D37B5F">
        <w:rPr>
          <w:rStyle w:val="Hyperlink1"/>
          <w:rFonts w:ascii="Arial" w:hAnsi="Arial"/>
          <w:color w:val="auto"/>
          <w:sz w:val="20"/>
          <w:szCs w:val="20"/>
        </w:rPr>
        <w:t>5</w:t>
      </w:r>
    </w:p>
    <w:p w14:paraId="080E0CC1" w14:textId="77777777" w:rsidR="00FB00C6" w:rsidRPr="00D37B5F" w:rsidRDefault="004D6CAF">
      <w:pPr>
        <w:numPr>
          <w:ilvl w:val="2"/>
          <w:numId w:val="17"/>
        </w:numPr>
        <w:spacing w:before="120"/>
        <w:jc w:val="both"/>
        <w:rPr>
          <w:rFonts w:ascii="Arial" w:hAnsi="Arial"/>
          <w:color w:val="auto"/>
          <w:sz w:val="20"/>
          <w:szCs w:val="20"/>
        </w:rPr>
      </w:pPr>
      <w:r w:rsidRPr="00D37B5F">
        <w:rPr>
          <w:rStyle w:val="Hyperlink1"/>
          <w:rFonts w:ascii="Arial" w:hAnsi="Arial"/>
          <w:color w:val="auto"/>
          <w:sz w:val="20"/>
          <w:szCs w:val="20"/>
        </w:rPr>
        <w:t>Předpokládaný termín realizace stavby: 07/2025–12/2025</w:t>
      </w:r>
    </w:p>
    <w:p w14:paraId="1E0BF898" w14:textId="77777777" w:rsidR="00FB00C6" w:rsidRDefault="004D6CAF">
      <w:pPr>
        <w:numPr>
          <w:ilvl w:val="2"/>
          <w:numId w:val="18"/>
        </w:numPr>
        <w:spacing w:before="120"/>
        <w:jc w:val="both"/>
        <w:rPr>
          <w:rFonts w:ascii="Arial" w:eastAsia="Arial" w:hAnsi="Arial" w:cs="Arial"/>
          <w:sz w:val="20"/>
          <w:szCs w:val="20"/>
        </w:rPr>
      </w:pPr>
      <w:bookmarkStart w:id="19" w:name="_Ref162090984"/>
      <w:r w:rsidRPr="00D37B5F">
        <w:rPr>
          <w:rStyle w:val="Hyperlink1"/>
          <w:rFonts w:ascii="Arial" w:hAnsi="Arial"/>
          <w:color w:val="auto"/>
          <w:sz w:val="20"/>
          <w:szCs w:val="20"/>
        </w:rPr>
        <w:t xml:space="preserve">Předpokládaný termín veřejné zakázky na dodávku interiéru a </w:t>
      </w:r>
      <w:r>
        <w:rPr>
          <w:rStyle w:val="Hyperlink1"/>
          <w:rFonts w:ascii="Arial" w:hAnsi="Arial"/>
          <w:sz w:val="20"/>
          <w:szCs w:val="20"/>
        </w:rPr>
        <w:t xml:space="preserve">zdravotnické      technologie: </w:t>
      </w:r>
      <w:bookmarkEnd w:id="19"/>
      <w:r>
        <w:rPr>
          <w:rStyle w:val="Hyperlink1"/>
          <w:rFonts w:ascii="Arial" w:hAnsi="Arial"/>
          <w:sz w:val="20"/>
          <w:szCs w:val="20"/>
        </w:rPr>
        <w:t>03/2025–06/2025</w:t>
      </w:r>
    </w:p>
    <w:p w14:paraId="4C4CA6B3" w14:textId="77777777" w:rsidR="00FB00C6" w:rsidRDefault="004D6CAF">
      <w:pPr>
        <w:numPr>
          <w:ilvl w:val="2"/>
          <w:numId w:val="17"/>
        </w:numPr>
        <w:spacing w:before="120"/>
        <w:jc w:val="both"/>
        <w:rPr>
          <w:rFonts w:ascii="Arial" w:eastAsia="Arial" w:hAnsi="Arial" w:cs="Arial"/>
          <w:sz w:val="20"/>
          <w:szCs w:val="20"/>
        </w:rPr>
      </w:pPr>
      <w:bookmarkStart w:id="20" w:name="_Ref162090991"/>
      <w:r>
        <w:rPr>
          <w:rStyle w:val="Hyperlink1"/>
          <w:rFonts w:ascii="Arial" w:hAnsi="Arial"/>
          <w:sz w:val="20"/>
          <w:szCs w:val="20"/>
        </w:rPr>
        <w:t xml:space="preserve">Předpokládaný termín dodávky interiéru a zdravotnické technologie: 11/2025  </w:t>
      </w:r>
      <w:bookmarkStart w:id="21" w:name="_Ref173344332"/>
      <w:bookmarkEnd w:id="20"/>
    </w:p>
    <w:bookmarkEnd w:id="21"/>
    <w:p w14:paraId="33A405CF" w14:textId="77777777" w:rsidR="00FB00C6" w:rsidRDefault="004D6CAF">
      <w:pPr>
        <w:numPr>
          <w:ilvl w:val="2"/>
          <w:numId w:val="17"/>
        </w:numPr>
        <w:spacing w:before="120"/>
        <w:jc w:val="both"/>
        <w:rPr>
          <w:rFonts w:ascii="Arial" w:eastAsia="Arial" w:hAnsi="Arial" w:cs="Arial"/>
          <w:sz w:val="20"/>
          <w:szCs w:val="20"/>
        </w:rPr>
      </w:pPr>
      <w:r>
        <w:rPr>
          <w:rStyle w:val="Hyperlink1"/>
          <w:rFonts w:ascii="Arial" w:hAnsi="Arial"/>
          <w:sz w:val="20"/>
          <w:szCs w:val="20"/>
        </w:rPr>
        <w:lastRenderedPageBreak/>
        <w:t xml:space="preserve">Změna předpokládaných termínů dle odst. </w:t>
      </w:r>
      <w:hyperlink w:anchor="Ref173405452" w:history="1">
        <w:r>
          <w:rPr>
            <w:rStyle w:val="Hyperlink1"/>
            <w:rFonts w:ascii="Arial" w:hAnsi="Arial"/>
            <w:sz w:val="20"/>
            <w:szCs w:val="20"/>
          </w:rPr>
          <w:t>4.5.1</w:t>
        </w:r>
      </w:hyperlink>
      <w:r>
        <w:rPr>
          <w:rStyle w:val="Hyperlink1"/>
          <w:rFonts w:ascii="Arial" w:hAnsi="Arial"/>
          <w:sz w:val="20"/>
          <w:szCs w:val="20"/>
        </w:rPr>
        <w:t xml:space="preserve"> až </w:t>
      </w:r>
      <w:hyperlink w:anchor="Ref173344332" w:history="1">
        <w:r>
          <w:rPr>
            <w:rStyle w:val="Hyperlink1"/>
            <w:rFonts w:ascii="Arial" w:hAnsi="Arial"/>
            <w:sz w:val="20"/>
            <w:szCs w:val="20"/>
          </w:rPr>
          <w:t>4.5.4</w:t>
        </w:r>
      </w:hyperlink>
      <w:r>
        <w:rPr>
          <w:rStyle w:val="Hyperlink1"/>
          <w:rFonts w:ascii="Arial" w:hAnsi="Arial"/>
          <w:sz w:val="20"/>
          <w:szCs w:val="20"/>
        </w:rPr>
        <w:t xml:space="preserve"> není důvodem ke zpracování dodatku smlouvy a úpravě ceny díla dle této smlouvy.</w:t>
      </w:r>
    </w:p>
    <w:p w14:paraId="367F9571" w14:textId="77777777" w:rsidR="00FB00C6" w:rsidRDefault="004D6CAF">
      <w:pPr>
        <w:numPr>
          <w:ilvl w:val="1"/>
          <w:numId w:val="16"/>
        </w:numPr>
        <w:spacing w:before="120"/>
        <w:jc w:val="both"/>
        <w:rPr>
          <w:rFonts w:ascii="Arial" w:hAnsi="Arial"/>
          <w:sz w:val="20"/>
          <w:szCs w:val="20"/>
        </w:rPr>
      </w:pPr>
      <w:r>
        <w:rPr>
          <w:rStyle w:val="Hyperlink1"/>
          <w:rFonts w:ascii="Arial" w:hAnsi="Arial"/>
          <w:sz w:val="20"/>
          <w:szCs w:val="20"/>
        </w:rPr>
        <w:t>K převzetí díla nebo jeho části vyzve zhotovitel objednatele alespoň 3 dny předem. Objednatel není povinen převzít dílo nebo jeho část, vykazuje-li vady a nedodělky. O převzetí díla bude sepsán Protokol o předání a převzetí díla, který podepíší zástupci obou smluvních stran. V závěru protokolu objednatel prohlásí, zda dílo přijímá nebo nepřijímá, a pokud ne, z jakých důvodů.</w:t>
      </w:r>
    </w:p>
    <w:p w14:paraId="5794CF37" w14:textId="77777777" w:rsidR="00FB00C6" w:rsidRDefault="004D6CAF">
      <w:pPr>
        <w:numPr>
          <w:ilvl w:val="1"/>
          <w:numId w:val="19"/>
        </w:numPr>
        <w:spacing w:before="120"/>
        <w:jc w:val="both"/>
        <w:rPr>
          <w:rFonts w:ascii="Arial" w:hAnsi="Arial"/>
          <w:sz w:val="20"/>
          <w:szCs w:val="20"/>
        </w:rPr>
      </w:pPr>
      <w:r>
        <w:rPr>
          <w:rStyle w:val="Hyperlink1"/>
          <w:rFonts w:ascii="Arial" w:hAnsi="Arial"/>
          <w:sz w:val="20"/>
          <w:szCs w:val="20"/>
        </w:rPr>
        <w:t>Prodlení Zhotovitele s dokončením některého ze stupňů PD delší jak 10 kalendářních dnů se považuje za podstatné porušení smlouvy pouze v případě, že prodlení vzniklo prokazatelně z důvodů na straně Zhotovitele.</w:t>
      </w:r>
    </w:p>
    <w:p w14:paraId="02DE4F8B" w14:textId="77777777" w:rsidR="00FB00C6" w:rsidRDefault="004D6CAF">
      <w:pPr>
        <w:numPr>
          <w:ilvl w:val="1"/>
          <w:numId w:val="19"/>
        </w:numPr>
        <w:spacing w:before="120"/>
        <w:jc w:val="both"/>
        <w:rPr>
          <w:rFonts w:ascii="Arial" w:hAnsi="Arial"/>
          <w:sz w:val="20"/>
          <w:szCs w:val="20"/>
        </w:rPr>
      </w:pPr>
      <w:r>
        <w:rPr>
          <w:rStyle w:val="Hyperlink1"/>
          <w:rFonts w:ascii="Arial" w:hAnsi="Arial"/>
          <w:sz w:val="20"/>
          <w:szCs w:val="20"/>
        </w:rPr>
        <w:t>Termínem dokončení se rozumí den, kdy dojde k písemnému protokolárnímu předání a převzetí odsouhlaseného a projednaného příslušného stupně projektové dokumentace Objednatelem bez vad a nedodělků. Inženýrská činnost je ukončena předáním pravomocného povolení pro realizaci stavby. AD je ukončen protokolem o ukončení AD, po předání a převzetí interiéru a zdravotnické technologie u stavby po uvedení stavby do stavu způsobilého k užívání.</w:t>
      </w:r>
    </w:p>
    <w:p w14:paraId="259E43D1" w14:textId="77777777" w:rsidR="00FB00C6" w:rsidRDefault="004D6CAF">
      <w:pPr>
        <w:numPr>
          <w:ilvl w:val="1"/>
          <w:numId w:val="19"/>
        </w:numPr>
        <w:spacing w:before="120"/>
        <w:jc w:val="both"/>
        <w:rPr>
          <w:rFonts w:ascii="Arial" w:hAnsi="Arial"/>
          <w:sz w:val="20"/>
          <w:szCs w:val="20"/>
        </w:rPr>
      </w:pPr>
      <w:r>
        <w:rPr>
          <w:rStyle w:val="Hyperlink1"/>
          <w:rFonts w:ascii="Arial" w:hAnsi="Arial"/>
          <w:sz w:val="20"/>
          <w:szCs w:val="20"/>
        </w:rPr>
        <w:t>Místem plnění je místo sídla objednatele. AD bude vykonáván v místě provádění stavby.</w:t>
      </w:r>
    </w:p>
    <w:p w14:paraId="439C64DF" w14:textId="77777777" w:rsidR="00FB00C6" w:rsidRDefault="00FB00C6">
      <w:pPr>
        <w:pStyle w:val="Zkladntext"/>
        <w:ind w:left="567" w:hanging="567"/>
        <w:jc w:val="both"/>
        <w:rPr>
          <w:rStyle w:val="dn"/>
          <w:rFonts w:ascii="Arial" w:eastAsia="Arial" w:hAnsi="Arial" w:cs="Arial"/>
          <w:sz w:val="20"/>
          <w:szCs w:val="20"/>
        </w:rPr>
      </w:pPr>
    </w:p>
    <w:p w14:paraId="61D6957A" w14:textId="77777777" w:rsidR="00FB00C6" w:rsidRDefault="004D6CAF">
      <w:pPr>
        <w:numPr>
          <w:ilvl w:val="0"/>
          <w:numId w:val="20"/>
        </w:numPr>
        <w:spacing w:before="120"/>
        <w:jc w:val="center"/>
        <w:rPr>
          <w:rFonts w:ascii="Arial" w:eastAsia="Arial" w:hAnsi="Arial" w:cs="Arial"/>
          <w:b/>
          <w:bCs/>
          <w:sz w:val="20"/>
          <w:szCs w:val="20"/>
        </w:rPr>
      </w:pPr>
      <w:r>
        <w:rPr>
          <w:rStyle w:val="dn"/>
          <w:rFonts w:ascii="Arial" w:eastAsia="Arial" w:hAnsi="Arial" w:cs="Arial"/>
          <w:b/>
          <w:bCs/>
          <w:caps/>
          <w:sz w:val="20"/>
          <w:szCs w:val="20"/>
        </w:rPr>
        <w:tab/>
        <w:t>VYHRAZEN</w:t>
      </w:r>
      <w:r>
        <w:rPr>
          <w:rStyle w:val="dn"/>
          <w:rFonts w:ascii="Arial" w:hAnsi="Arial"/>
          <w:b/>
          <w:bCs/>
          <w:caps/>
          <w:sz w:val="20"/>
          <w:szCs w:val="20"/>
        </w:rPr>
        <w:t>É ZMĚN</w:t>
      </w:r>
      <w:bookmarkStart w:id="22" w:name="_Hlk143185568"/>
      <w:r>
        <w:rPr>
          <w:rStyle w:val="dn"/>
          <w:rFonts w:ascii="Arial" w:hAnsi="Arial"/>
          <w:b/>
          <w:bCs/>
          <w:caps/>
          <w:sz w:val="20"/>
          <w:szCs w:val="20"/>
        </w:rPr>
        <w:t>y</w:t>
      </w:r>
    </w:p>
    <w:p w14:paraId="00315AB1" w14:textId="156815E9" w:rsidR="00FB00C6" w:rsidRDefault="004D6CAF">
      <w:pPr>
        <w:widowControl w:val="0"/>
        <w:numPr>
          <w:ilvl w:val="1"/>
          <w:numId w:val="22"/>
        </w:numPr>
        <w:spacing w:before="120"/>
        <w:jc w:val="both"/>
        <w:outlineLvl w:val="0"/>
        <w:rPr>
          <w:rFonts w:ascii="Arial" w:hAnsi="Arial"/>
          <w:sz w:val="20"/>
          <w:szCs w:val="20"/>
        </w:rPr>
      </w:pPr>
      <w:r>
        <w:rPr>
          <w:rStyle w:val="Hyperlink1"/>
          <w:rFonts w:ascii="Arial" w:hAnsi="Arial"/>
          <w:sz w:val="20"/>
          <w:szCs w:val="20"/>
        </w:rPr>
        <w:t xml:space="preserve">Objednatel </w:t>
      </w:r>
      <w:r w:rsidRPr="00D37B5F">
        <w:rPr>
          <w:rStyle w:val="Hyperlink1"/>
          <w:rFonts w:ascii="Arial" w:hAnsi="Arial"/>
          <w:color w:val="auto"/>
          <w:sz w:val="20"/>
          <w:szCs w:val="20"/>
        </w:rPr>
        <w:t xml:space="preserve">si </w:t>
      </w:r>
      <w:r w:rsidR="00111E96" w:rsidRPr="00D37B5F">
        <w:rPr>
          <w:rStyle w:val="Hyperlink1"/>
          <w:rFonts w:ascii="Arial" w:hAnsi="Arial"/>
          <w:color w:val="auto"/>
          <w:sz w:val="20"/>
          <w:szCs w:val="20"/>
        </w:rPr>
        <w:t xml:space="preserve">analogicky </w:t>
      </w:r>
      <w:r>
        <w:rPr>
          <w:rStyle w:val="Hyperlink1"/>
          <w:rFonts w:ascii="Arial" w:hAnsi="Arial"/>
          <w:sz w:val="20"/>
          <w:szCs w:val="20"/>
        </w:rPr>
        <w:t>s ustanovením § 100 zákona č. 134/2016 Sb. vyhradil v zadávacím řízení následující změny závazku z této smlouvy:</w:t>
      </w:r>
      <w:bookmarkEnd w:id="22"/>
    </w:p>
    <w:p w14:paraId="0070E4F6" w14:textId="77777777" w:rsidR="00FB00C6" w:rsidRDefault="004D6CAF">
      <w:pPr>
        <w:widowControl w:val="0"/>
        <w:numPr>
          <w:ilvl w:val="2"/>
          <w:numId w:val="22"/>
        </w:numPr>
        <w:spacing w:before="120"/>
        <w:jc w:val="both"/>
        <w:outlineLvl w:val="0"/>
        <w:rPr>
          <w:rFonts w:ascii="Arial" w:eastAsia="Arial" w:hAnsi="Arial" w:cs="Arial"/>
          <w:sz w:val="20"/>
          <w:szCs w:val="20"/>
        </w:rPr>
      </w:pPr>
      <w:bookmarkStart w:id="23" w:name="_Ref46813586"/>
      <w:r>
        <w:rPr>
          <w:rStyle w:val="Hyperlink1"/>
          <w:rFonts w:ascii="Arial" w:hAnsi="Arial"/>
          <w:sz w:val="20"/>
          <w:szCs w:val="20"/>
        </w:rPr>
        <w:t>Rozsah předmětu plnění může být změněn pouze z následujících důvodů</w:t>
      </w:r>
      <w:bookmarkEnd w:id="23"/>
      <w:r>
        <w:rPr>
          <w:rStyle w:val="Hyperlink1"/>
          <w:rFonts w:ascii="Arial" w:hAnsi="Arial"/>
          <w:sz w:val="20"/>
          <w:szCs w:val="20"/>
        </w:rPr>
        <w:t>:</w:t>
      </w:r>
    </w:p>
    <w:p w14:paraId="060C6EBD" w14:textId="77777777" w:rsidR="00FB00C6" w:rsidRDefault="004D6CAF">
      <w:pPr>
        <w:widowControl w:val="0"/>
        <w:numPr>
          <w:ilvl w:val="3"/>
          <w:numId w:val="22"/>
        </w:numPr>
        <w:spacing w:before="120"/>
        <w:outlineLvl w:val="0"/>
        <w:rPr>
          <w:rFonts w:ascii="Arial" w:eastAsia="Arial" w:hAnsi="Arial" w:cs="Arial"/>
          <w:sz w:val="20"/>
          <w:szCs w:val="20"/>
        </w:rPr>
      </w:pPr>
      <w:bookmarkStart w:id="24" w:name="_Ref46814920"/>
      <w:r>
        <w:rPr>
          <w:rStyle w:val="Hyperlink1"/>
          <w:rFonts w:ascii="Arial" w:hAnsi="Arial"/>
          <w:sz w:val="20"/>
          <w:szCs w:val="20"/>
        </w:rPr>
        <w:t>Zapracování požadavků vyplývajících ze změn právních předpisů a ČSN</w:t>
      </w:r>
      <w:r w:rsidR="00111E96">
        <w:rPr>
          <w:rStyle w:val="Hyperlink1"/>
          <w:rFonts w:ascii="Arial" w:hAnsi="Arial"/>
          <w:sz w:val="20"/>
          <w:szCs w:val="20"/>
        </w:rPr>
        <w:t xml:space="preserve"> </w:t>
      </w:r>
      <w:r>
        <w:rPr>
          <w:rStyle w:val="Hyperlink1"/>
          <w:rFonts w:ascii="Arial" w:hAnsi="Arial"/>
          <w:sz w:val="20"/>
          <w:szCs w:val="20"/>
        </w:rPr>
        <w:t xml:space="preserve">oznámených dle odst. </w:t>
      </w:r>
      <w:hyperlink w:anchor="Ref173658366" w:history="1">
        <w:r>
          <w:rPr>
            <w:rStyle w:val="Hyperlink1"/>
            <w:rFonts w:ascii="Arial" w:hAnsi="Arial"/>
            <w:sz w:val="20"/>
            <w:szCs w:val="20"/>
          </w:rPr>
          <w:t>11.2</w:t>
        </w:r>
      </w:hyperlink>
      <w:r>
        <w:rPr>
          <w:rStyle w:val="Hyperlink1"/>
          <w:rFonts w:ascii="Arial" w:hAnsi="Arial"/>
          <w:sz w:val="20"/>
          <w:szCs w:val="20"/>
        </w:rPr>
        <w:t>, do již předaných stupňů PD, pokud v době jejich zpracování a předání tyto změny právních předpisů a ČSN nebyly platné či účinné;</w:t>
      </w:r>
      <w:bookmarkEnd w:id="24"/>
    </w:p>
    <w:p w14:paraId="26010172" w14:textId="77777777" w:rsidR="00FB00C6" w:rsidRDefault="004D6CAF">
      <w:pPr>
        <w:widowControl w:val="0"/>
        <w:numPr>
          <w:ilvl w:val="3"/>
          <w:numId w:val="23"/>
        </w:numPr>
        <w:spacing w:before="120"/>
        <w:jc w:val="both"/>
        <w:outlineLvl w:val="0"/>
        <w:rPr>
          <w:rFonts w:ascii="Arial" w:hAnsi="Arial"/>
          <w:sz w:val="20"/>
          <w:szCs w:val="20"/>
        </w:rPr>
      </w:pPr>
      <w:r>
        <w:rPr>
          <w:rStyle w:val="Hyperlink1"/>
          <w:rFonts w:ascii="Arial" w:hAnsi="Arial"/>
          <w:sz w:val="20"/>
          <w:szCs w:val="20"/>
        </w:rPr>
        <w:t xml:space="preserve">Objednatel je oprávněn na základě rozhodnutí oprávněného orgánu objednatele nepokračovat v realizaci akce z důvodu nepřidělení/přiznání dotace nebo nezabezpečení finančních prostředků na realizaci stavby, neodeslání výzvy Objednatele na zpracování příslušného stupně projektové dokumentace od zástupce objednatele či nerealizovat AD. V takovém případě nevzniká zhotoviteli z tohoto titulu žádný finanční a ani jiný nárok vůči objednateli za výkon AD, zpracování DPS, zpracování PD interiéru. O takovém rozhodnutí je objednatel povinen zhotovitele informovat bez zbytečného prodlení. </w:t>
      </w:r>
    </w:p>
    <w:p w14:paraId="0FA134BB" w14:textId="77777777" w:rsidR="00FB00C6" w:rsidRDefault="004D6CAF">
      <w:pPr>
        <w:widowControl w:val="0"/>
        <w:numPr>
          <w:ilvl w:val="2"/>
          <w:numId w:val="24"/>
        </w:numPr>
        <w:spacing w:before="120"/>
        <w:jc w:val="both"/>
        <w:outlineLvl w:val="0"/>
        <w:rPr>
          <w:rFonts w:ascii="Arial" w:hAnsi="Arial"/>
          <w:sz w:val="20"/>
          <w:szCs w:val="20"/>
        </w:rPr>
      </w:pPr>
      <w:r>
        <w:rPr>
          <w:rStyle w:val="Hyperlink1"/>
          <w:rFonts w:ascii="Arial" w:hAnsi="Arial"/>
          <w:sz w:val="20"/>
          <w:szCs w:val="20"/>
        </w:rPr>
        <w:t>Změna doby plnění uvedené v této smlouvě, a to přiměřené prodloužení lhůt plnění, pokud nastane některá z těchto důvodů:</w:t>
      </w:r>
    </w:p>
    <w:p w14:paraId="367093E5" w14:textId="77777777" w:rsidR="00FB00C6" w:rsidRDefault="004D6CAF">
      <w:pPr>
        <w:widowControl w:val="0"/>
        <w:numPr>
          <w:ilvl w:val="3"/>
          <w:numId w:val="24"/>
        </w:numPr>
        <w:spacing w:before="120"/>
        <w:jc w:val="both"/>
        <w:outlineLvl w:val="0"/>
        <w:rPr>
          <w:rFonts w:ascii="Arial" w:eastAsia="Arial" w:hAnsi="Arial" w:cs="Arial"/>
          <w:sz w:val="20"/>
          <w:szCs w:val="20"/>
        </w:rPr>
      </w:pPr>
      <w:bookmarkStart w:id="25" w:name="_Ref46817272"/>
      <w:r>
        <w:rPr>
          <w:rStyle w:val="Hyperlink1"/>
          <w:rFonts w:ascii="Arial" w:hAnsi="Arial"/>
          <w:sz w:val="20"/>
          <w:szCs w:val="20"/>
        </w:rPr>
        <w:t>jestliže dojde k přerušení provádění příslušného stupně PD na základě písemného pokynu objednatele;</w:t>
      </w:r>
      <w:bookmarkEnd w:id="25"/>
    </w:p>
    <w:p w14:paraId="17E6873E" w14:textId="77777777" w:rsidR="00FB00C6" w:rsidRDefault="004D6CAF">
      <w:pPr>
        <w:widowControl w:val="0"/>
        <w:numPr>
          <w:ilvl w:val="3"/>
          <w:numId w:val="24"/>
        </w:numPr>
        <w:spacing w:before="120"/>
        <w:jc w:val="both"/>
        <w:outlineLvl w:val="0"/>
        <w:rPr>
          <w:rFonts w:ascii="Arial" w:eastAsia="Arial" w:hAnsi="Arial" w:cs="Arial"/>
          <w:sz w:val="20"/>
          <w:szCs w:val="20"/>
        </w:rPr>
      </w:pPr>
      <w:bookmarkStart w:id="26" w:name="_Ref46915588"/>
      <w:r>
        <w:rPr>
          <w:rStyle w:val="Hyperlink1"/>
          <w:rFonts w:ascii="Arial" w:hAnsi="Arial"/>
          <w:sz w:val="20"/>
          <w:szCs w:val="20"/>
        </w:rPr>
        <w:t>jestliže dojde k přerušení či zpoždění provádění příslušného stupně PD z důvodu prodlení na straně objednatele;</w:t>
      </w:r>
      <w:bookmarkEnd w:id="26"/>
    </w:p>
    <w:p w14:paraId="01DF2135" w14:textId="77777777" w:rsidR="00FB00C6" w:rsidRDefault="004D6CAF">
      <w:pPr>
        <w:widowControl w:val="0"/>
        <w:numPr>
          <w:ilvl w:val="3"/>
          <w:numId w:val="24"/>
        </w:numPr>
        <w:spacing w:before="120"/>
        <w:jc w:val="both"/>
        <w:outlineLvl w:val="0"/>
        <w:rPr>
          <w:rFonts w:ascii="Arial" w:eastAsia="Arial" w:hAnsi="Arial" w:cs="Arial"/>
          <w:sz w:val="20"/>
          <w:szCs w:val="20"/>
        </w:rPr>
      </w:pPr>
      <w:bookmarkStart w:id="27" w:name="_Ref162195959"/>
      <w:r>
        <w:rPr>
          <w:rStyle w:val="Hyperlink1"/>
          <w:rFonts w:ascii="Arial" w:hAnsi="Arial"/>
          <w:sz w:val="20"/>
          <w:szCs w:val="20"/>
        </w:rPr>
        <w:t>jestliže dojde k neposkytnutí potřebné součinnosti objednatele při provádění příslušného stupně PD.</w:t>
      </w:r>
      <w:bookmarkEnd w:id="27"/>
    </w:p>
    <w:p w14:paraId="68098CE6" w14:textId="77777777" w:rsidR="00FB00C6" w:rsidRDefault="004D6CAF">
      <w:pPr>
        <w:widowControl w:val="0"/>
        <w:numPr>
          <w:ilvl w:val="3"/>
          <w:numId w:val="24"/>
        </w:numPr>
        <w:spacing w:before="120"/>
        <w:jc w:val="both"/>
        <w:outlineLvl w:val="0"/>
        <w:rPr>
          <w:rFonts w:ascii="Arial" w:hAnsi="Arial"/>
          <w:sz w:val="20"/>
          <w:szCs w:val="20"/>
        </w:rPr>
      </w:pPr>
      <w:r>
        <w:rPr>
          <w:rStyle w:val="Hyperlink1"/>
          <w:rFonts w:ascii="Arial" w:hAnsi="Arial"/>
          <w:sz w:val="20"/>
          <w:szCs w:val="20"/>
        </w:rPr>
        <w:t>Prodloužená lhůta pro předání příslušného stupně PD se určí v délce podle délky trvání překážky s přihlédnutím k době nezbytné pro její provedení za podmínky, že zhotovitel učinil veškerá rozumně očekávatelná opatření k tomu, aby předešel či alespoň zkrátil dobu trvání takové překážky. Prodloužená lhůta pro předání příslušného stupně PD ve smyslu tohoto ustanovení musí být smluvními stranami sjednána či stvrzena písemným dodatkem k této smlouvě.</w:t>
      </w:r>
    </w:p>
    <w:p w14:paraId="516F388F" w14:textId="77777777" w:rsidR="00FB00C6" w:rsidRDefault="004D6CAF">
      <w:pPr>
        <w:widowControl w:val="0"/>
        <w:numPr>
          <w:ilvl w:val="2"/>
          <w:numId w:val="22"/>
        </w:numPr>
        <w:spacing w:before="120"/>
        <w:jc w:val="both"/>
        <w:outlineLvl w:val="0"/>
        <w:rPr>
          <w:rFonts w:ascii="Arial" w:hAnsi="Arial"/>
          <w:sz w:val="20"/>
          <w:szCs w:val="20"/>
        </w:rPr>
      </w:pPr>
      <w:r>
        <w:rPr>
          <w:rStyle w:val="Hyperlink1"/>
          <w:rFonts w:ascii="Arial" w:hAnsi="Arial"/>
          <w:sz w:val="20"/>
          <w:szCs w:val="20"/>
        </w:rPr>
        <w:t>Změna dohodnuté ceny je možná pouze v případě:</w:t>
      </w:r>
    </w:p>
    <w:p w14:paraId="32D9B119" w14:textId="77777777" w:rsidR="00FB00C6" w:rsidRDefault="004D6CAF">
      <w:pPr>
        <w:widowControl w:val="0"/>
        <w:numPr>
          <w:ilvl w:val="3"/>
          <w:numId w:val="25"/>
        </w:numPr>
        <w:spacing w:before="120"/>
        <w:jc w:val="both"/>
        <w:outlineLvl w:val="0"/>
        <w:rPr>
          <w:rFonts w:ascii="Arial" w:hAnsi="Arial"/>
          <w:sz w:val="20"/>
          <w:szCs w:val="20"/>
        </w:rPr>
      </w:pPr>
      <w:r>
        <w:rPr>
          <w:rStyle w:val="Hyperlink1"/>
          <w:rFonts w:ascii="Arial" w:hAnsi="Arial"/>
          <w:sz w:val="20"/>
          <w:szCs w:val="20"/>
        </w:rPr>
        <w:t xml:space="preserve">kdy dojde ke změně věcného rozsahu díla vymezeného touto smlouvou z důvodů ležících na straně objednatele. Úprava se provede písemným </w:t>
      </w:r>
      <w:r>
        <w:rPr>
          <w:rStyle w:val="Hyperlink1"/>
          <w:rFonts w:ascii="Arial" w:hAnsi="Arial"/>
          <w:sz w:val="20"/>
          <w:szCs w:val="20"/>
        </w:rPr>
        <w:lastRenderedPageBreak/>
        <w:t>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Zahájením prací je míněno odesláním výzvy objednatele na zpracování příslušného stupně projektové dokumentace / AD. Jinak má zhotovitel právo i na úhradu účelně vynaložených nákladů na již provedené práce nebo činnosti.</w:t>
      </w:r>
    </w:p>
    <w:p w14:paraId="646BDC2E" w14:textId="4391138E" w:rsidR="00FB00C6" w:rsidRDefault="004D6CAF">
      <w:pPr>
        <w:widowControl w:val="0"/>
        <w:numPr>
          <w:ilvl w:val="3"/>
          <w:numId w:val="25"/>
        </w:numPr>
        <w:spacing w:before="120"/>
        <w:jc w:val="both"/>
        <w:outlineLvl w:val="0"/>
        <w:rPr>
          <w:rFonts w:ascii="Arial" w:hAnsi="Arial"/>
          <w:sz w:val="20"/>
          <w:szCs w:val="20"/>
        </w:rPr>
      </w:pPr>
      <w:r>
        <w:rPr>
          <w:rStyle w:val="Hyperlink1"/>
          <w:rFonts w:ascii="Arial" w:hAnsi="Arial"/>
          <w:sz w:val="20"/>
          <w:szCs w:val="20"/>
        </w:rPr>
        <w:t xml:space="preserve">V případě, že objednatel uplatní požadavek na změnu díla dle odst. </w:t>
      </w:r>
      <w:hyperlink w:anchor="Ref46814920" w:history="1">
        <w:r>
          <w:rPr>
            <w:rStyle w:val="Hyperlink1"/>
            <w:rFonts w:ascii="Arial" w:hAnsi="Arial"/>
            <w:sz w:val="20"/>
            <w:szCs w:val="20"/>
          </w:rPr>
          <w:t>5.1.1.1</w:t>
        </w:r>
      </w:hyperlink>
      <w:r>
        <w:rPr>
          <w:rStyle w:val="Hyperlink1"/>
          <w:rFonts w:ascii="Arial" w:hAnsi="Arial"/>
          <w:sz w:val="20"/>
          <w:szCs w:val="20"/>
        </w:rPr>
        <w:t xml:space="preserve"> je zhotovitel povinen předložit objednateli návrh ceny požadované změny díla formou podrobné kalkulace ceny za provedení této požadované změny díla (počet hodin x Kč/hod) a návrh lhůty zpracování požadované změny. Objednatel je oprávněn požadovat zdůvodnění předložené ceny díla a termínu a zhotovitel je povinen je předložit.</w:t>
      </w:r>
    </w:p>
    <w:p w14:paraId="18EAB139" w14:textId="77777777" w:rsidR="00FB00C6" w:rsidRDefault="004D6CAF">
      <w:pPr>
        <w:widowControl w:val="0"/>
        <w:numPr>
          <w:ilvl w:val="3"/>
          <w:numId w:val="25"/>
        </w:numPr>
        <w:spacing w:before="120"/>
        <w:jc w:val="both"/>
        <w:outlineLvl w:val="0"/>
        <w:rPr>
          <w:rFonts w:ascii="Arial" w:hAnsi="Arial"/>
          <w:sz w:val="20"/>
          <w:szCs w:val="20"/>
        </w:rPr>
      </w:pPr>
      <w:r>
        <w:rPr>
          <w:rStyle w:val="Hyperlink1"/>
          <w:rFonts w:ascii="Arial" w:hAnsi="Arial"/>
          <w:sz w:val="20"/>
          <w:szCs w:val="20"/>
        </w:rPr>
        <w:t xml:space="preserve">V případě přerušení provádění příslušného stupně PD dle odst. </w:t>
      </w:r>
      <w:hyperlink w:anchor="Ref46817272" w:history="1">
        <w:r>
          <w:rPr>
            <w:rStyle w:val="Hyperlink1"/>
            <w:rFonts w:ascii="Arial" w:hAnsi="Arial"/>
            <w:sz w:val="20"/>
            <w:szCs w:val="20"/>
          </w:rPr>
          <w:t>5.1.2.1</w:t>
        </w:r>
      </w:hyperlink>
      <w:r>
        <w:rPr>
          <w:rStyle w:val="Hyperlink1"/>
          <w:rFonts w:ascii="Arial" w:hAnsi="Arial"/>
          <w:sz w:val="20"/>
          <w:szCs w:val="20"/>
        </w:rPr>
        <w:t xml:space="preserve"> až </w:t>
      </w:r>
      <w:hyperlink w:anchor="Ref162195959" w:history="1">
        <w:r>
          <w:rPr>
            <w:rStyle w:val="Hyperlink1"/>
            <w:rFonts w:ascii="Arial" w:hAnsi="Arial"/>
            <w:sz w:val="20"/>
            <w:szCs w:val="20"/>
          </w:rPr>
          <w:t>5.1.2.3</w:t>
        </w:r>
      </w:hyperlink>
      <w:r>
        <w:rPr>
          <w:rStyle w:val="Hyperlink1"/>
          <w:rFonts w:ascii="Arial" w:hAnsi="Arial"/>
          <w:sz w:val="20"/>
          <w:szCs w:val="20"/>
        </w:rPr>
        <w:t xml:space="preserve"> převyšující 6 měsíců má zhotovitel právo na úpravu ceny díla. Cena díla bude upravena indexem – dle „Indexů cen v tržních službách - předchozí měsíc“ Českého </w:t>
      </w:r>
      <w:proofErr w:type="gramStart"/>
      <w:r>
        <w:rPr>
          <w:rStyle w:val="Hyperlink1"/>
          <w:rFonts w:ascii="Arial" w:hAnsi="Arial"/>
          <w:sz w:val="20"/>
          <w:szCs w:val="20"/>
        </w:rPr>
        <w:t>statistického  úřadu</w:t>
      </w:r>
      <w:proofErr w:type="gramEnd"/>
      <w:r>
        <w:rPr>
          <w:rStyle w:val="Hyperlink1"/>
          <w:rFonts w:ascii="Arial" w:hAnsi="Arial"/>
          <w:sz w:val="20"/>
          <w:szCs w:val="20"/>
        </w:rPr>
        <w:t xml:space="preserve"> (https://vdb.czso.cz/vdbvo2/faces/cs/index.jsf?page=vystup-objekt&amp;skupId=4150&amp;z=T&amp;f=TABULKA&amp;katalog=31784&amp;pvo=CEN06C4&amp;pvo=CEN06C4&amp;evo=v3199_!_TRZSLU1a2-CISEL_1) za „Úroveň klasifikace“ M71 za každý ukončený měsíc prodlení.</w:t>
      </w:r>
    </w:p>
    <w:p w14:paraId="7E9D8962" w14:textId="77777777" w:rsidR="00FB00C6" w:rsidRDefault="004D6CAF">
      <w:pPr>
        <w:widowControl w:val="0"/>
        <w:numPr>
          <w:ilvl w:val="1"/>
          <w:numId w:val="22"/>
        </w:numPr>
        <w:spacing w:before="120"/>
        <w:jc w:val="both"/>
        <w:outlineLvl w:val="0"/>
        <w:rPr>
          <w:rFonts w:ascii="Arial" w:eastAsia="Arial" w:hAnsi="Arial" w:cs="Arial"/>
          <w:sz w:val="20"/>
          <w:szCs w:val="20"/>
        </w:rPr>
      </w:pPr>
      <w:bookmarkStart w:id="28" w:name="_Ref48742137"/>
      <w:r>
        <w:rPr>
          <w:rStyle w:val="Hyperlink1"/>
          <w:rFonts w:ascii="Arial" w:hAnsi="Arial"/>
          <w:sz w:val="20"/>
          <w:szCs w:val="20"/>
        </w:rPr>
        <w:t>Objednatel je oprávněn na základě rozhodnutí oprávněného orgánu objednatele nepokračovat v realizaci akce z důvodu nepřidělení/přiznání dotace nebo nezabezpečení finančních prostředků na realizaci stavby. Neodeslání výzvy Objednatele na zpracování příslušného stupně projektové dokumentace od zástupce objednatele a neprovádění AD. V takovém případě nevzniká zhotoviteli z tohoto titulu žádný finanční a ani jiný nárok vůči objednateli za výkon AD, zpracování DPS, zpracování PD interiéru. O takovém rozhodnutí je objednatel povinen zhotovitele informovat bez zbytečného prodlení.</w:t>
      </w:r>
      <w:bookmarkEnd w:id="28"/>
    </w:p>
    <w:p w14:paraId="7CAC5ED9" w14:textId="77777777" w:rsidR="00FB00C6" w:rsidRDefault="00FB00C6">
      <w:pPr>
        <w:widowControl w:val="0"/>
        <w:tabs>
          <w:tab w:val="left" w:pos="2170"/>
        </w:tabs>
        <w:spacing w:line="360" w:lineRule="atLeast"/>
        <w:jc w:val="both"/>
        <w:outlineLvl w:val="0"/>
        <w:rPr>
          <w:rStyle w:val="dn"/>
          <w:rFonts w:ascii="Arial" w:eastAsia="Arial" w:hAnsi="Arial" w:cs="Arial"/>
          <w:b/>
          <w:bCs/>
          <w:caps/>
          <w:sz w:val="20"/>
          <w:szCs w:val="20"/>
        </w:rPr>
      </w:pPr>
    </w:p>
    <w:p w14:paraId="7BBF9A8C" w14:textId="77777777" w:rsidR="00FB00C6" w:rsidRDefault="004D6CAF">
      <w:pPr>
        <w:numPr>
          <w:ilvl w:val="0"/>
          <w:numId w:val="26"/>
        </w:numPr>
        <w:spacing w:after="120"/>
        <w:jc w:val="center"/>
        <w:rPr>
          <w:rFonts w:ascii="Arial" w:hAnsi="Arial"/>
          <w:b/>
          <w:bCs/>
          <w:sz w:val="20"/>
          <w:szCs w:val="20"/>
        </w:rPr>
      </w:pPr>
      <w:r>
        <w:rPr>
          <w:rStyle w:val="dn"/>
          <w:rFonts w:ascii="Arial" w:hAnsi="Arial"/>
          <w:b/>
          <w:bCs/>
          <w:caps/>
          <w:sz w:val="20"/>
          <w:szCs w:val="20"/>
        </w:rPr>
        <w:t>Cena díla</w:t>
      </w:r>
    </w:p>
    <w:p w14:paraId="0098E679"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 xml:space="preserve">Cena za řádně zhotovené a předané dílo dle této smlouvy a činnosti s tím související, je cenou dohodnutou smluvními stranami ve smyslu zákona č. 526/1990 Sb., o cenách, jako cena pevná a činí: </w:t>
      </w:r>
    </w:p>
    <w:p w14:paraId="04CE5BF2" w14:textId="77777777" w:rsidR="00FB00C6" w:rsidRDefault="00FB00C6">
      <w:pPr>
        <w:pStyle w:val="Zkladntext"/>
        <w:spacing w:before="120"/>
        <w:rPr>
          <w:rStyle w:val="dn"/>
          <w:rFonts w:ascii="Arial" w:eastAsia="Arial" w:hAnsi="Arial" w:cs="Arial"/>
          <w:sz w:val="20"/>
          <w:szCs w:val="20"/>
        </w:rPr>
      </w:pPr>
    </w:p>
    <w:p w14:paraId="7BA9F7ED" w14:textId="22CE4DBA" w:rsidR="00FB00C6" w:rsidRDefault="004D6CAF">
      <w:pPr>
        <w:pStyle w:val="Zkladntext"/>
        <w:spacing w:before="120"/>
        <w:rPr>
          <w:rStyle w:val="dn"/>
          <w:rFonts w:ascii="Arial" w:eastAsia="Arial" w:hAnsi="Arial" w:cs="Arial"/>
          <w:sz w:val="20"/>
          <w:szCs w:val="20"/>
        </w:rPr>
      </w:pPr>
      <w:r>
        <w:rPr>
          <w:rStyle w:val="dn"/>
          <w:rFonts w:ascii="Arial" w:hAnsi="Arial"/>
          <w:b/>
          <w:bCs/>
          <w:sz w:val="20"/>
          <w:szCs w:val="20"/>
        </w:rPr>
        <w:t>Celkem 840.000,- Kč</w:t>
      </w:r>
      <w:r>
        <w:rPr>
          <w:rStyle w:val="dn"/>
          <w:rFonts w:ascii="Arial" w:hAnsi="Arial"/>
          <w:sz w:val="20"/>
          <w:szCs w:val="20"/>
        </w:rPr>
        <w:t xml:space="preserve"> (bez DPH)</w:t>
      </w:r>
    </w:p>
    <w:p w14:paraId="42994075" w14:textId="77777777" w:rsidR="00FB00C6" w:rsidRDefault="00FB00C6">
      <w:pPr>
        <w:pStyle w:val="Zkladntext"/>
        <w:spacing w:before="120"/>
        <w:rPr>
          <w:rStyle w:val="dn"/>
          <w:rFonts w:ascii="Arial" w:eastAsia="Arial" w:hAnsi="Arial" w:cs="Arial"/>
          <w:b/>
          <w:bCs/>
          <w:sz w:val="20"/>
          <w:szCs w:val="20"/>
        </w:rPr>
      </w:pPr>
    </w:p>
    <w:p w14:paraId="0C4A9EC0" w14:textId="5F889722" w:rsidR="00FB00C6" w:rsidRDefault="004D6CAF">
      <w:pPr>
        <w:pStyle w:val="Zkladntext"/>
        <w:spacing w:before="120"/>
        <w:rPr>
          <w:rStyle w:val="dn"/>
          <w:rFonts w:ascii="Arial" w:eastAsia="Arial" w:hAnsi="Arial" w:cs="Arial"/>
          <w:b/>
          <w:bCs/>
          <w:sz w:val="20"/>
          <w:szCs w:val="20"/>
        </w:rPr>
      </w:pPr>
      <w:r>
        <w:rPr>
          <w:rStyle w:val="dn"/>
          <w:rFonts w:ascii="Arial" w:hAnsi="Arial"/>
          <w:b/>
          <w:bCs/>
          <w:sz w:val="20"/>
          <w:szCs w:val="20"/>
        </w:rPr>
        <w:t>DPH: 176.400,-</w:t>
      </w:r>
      <w:r w:rsidR="000A55BA">
        <w:rPr>
          <w:rStyle w:val="dn"/>
          <w:rFonts w:ascii="Arial" w:hAnsi="Arial"/>
          <w:b/>
          <w:bCs/>
          <w:sz w:val="20"/>
          <w:szCs w:val="20"/>
        </w:rPr>
        <w:t xml:space="preserve"> </w:t>
      </w:r>
      <w:r>
        <w:rPr>
          <w:rStyle w:val="dn"/>
          <w:rFonts w:ascii="Arial" w:hAnsi="Arial"/>
          <w:b/>
          <w:bCs/>
          <w:sz w:val="20"/>
          <w:szCs w:val="20"/>
        </w:rPr>
        <w:t>Kč</w:t>
      </w:r>
    </w:p>
    <w:p w14:paraId="25B8E1DA" w14:textId="77777777" w:rsidR="00FB00C6" w:rsidRDefault="00FB00C6">
      <w:pPr>
        <w:pStyle w:val="Zkladntext"/>
        <w:spacing w:before="120"/>
        <w:rPr>
          <w:rStyle w:val="dn"/>
          <w:rFonts w:ascii="Arial" w:eastAsia="Arial" w:hAnsi="Arial" w:cs="Arial"/>
          <w:b/>
          <w:bCs/>
          <w:sz w:val="20"/>
          <w:szCs w:val="20"/>
        </w:rPr>
      </w:pPr>
    </w:p>
    <w:p w14:paraId="40BD2137" w14:textId="161AE6E5" w:rsidR="00FB00C6" w:rsidRDefault="004D6CAF">
      <w:pPr>
        <w:pStyle w:val="Zkladntext"/>
        <w:spacing w:before="120"/>
        <w:rPr>
          <w:rStyle w:val="dn"/>
          <w:rFonts w:ascii="Arial" w:eastAsia="Arial" w:hAnsi="Arial" w:cs="Arial"/>
          <w:sz w:val="20"/>
          <w:szCs w:val="20"/>
        </w:rPr>
      </w:pPr>
      <w:r>
        <w:rPr>
          <w:rStyle w:val="dn"/>
          <w:rFonts w:ascii="Arial" w:hAnsi="Arial"/>
          <w:b/>
          <w:bCs/>
          <w:sz w:val="20"/>
          <w:szCs w:val="20"/>
        </w:rPr>
        <w:t xml:space="preserve">Celkem s DPH 1.016.400,- Kč </w:t>
      </w:r>
      <w:r>
        <w:rPr>
          <w:rStyle w:val="dn"/>
          <w:rFonts w:ascii="Arial" w:hAnsi="Arial"/>
          <w:sz w:val="20"/>
          <w:szCs w:val="20"/>
        </w:rPr>
        <w:t>(vč. 21</w:t>
      </w:r>
      <w:r w:rsidR="000A55BA">
        <w:rPr>
          <w:rStyle w:val="dn"/>
          <w:rFonts w:ascii="Arial" w:hAnsi="Arial"/>
          <w:sz w:val="20"/>
          <w:szCs w:val="20"/>
        </w:rPr>
        <w:t xml:space="preserve"> </w:t>
      </w:r>
      <w:r>
        <w:rPr>
          <w:rStyle w:val="dn"/>
          <w:rFonts w:ascii="Arial" w:hAnsi="Arial"/>
          <w:sz w:val="20"/>
          <w:szCs w:val="20"/>
        </w:rPr>
        <w:t>% DPH)</w:t>
      </w:r>
    </w:p>
    <w:p w14:paraId="32B01D96" w14:textId="77777777" w:rsidR="00FB00C6" w:rsidRDefault="004D6CAF">
      <w:pPr>
        <w:pStyle w:val="Zkladntext"/>
        <w:spacing w:before="120"/>
        <w:rPr>
          <w:rStyle w:val="dn"/>
          <w:rFonts w:ascii="Arial" w:eastAsia="Arial" w:hAnsi="Arial" w:cs="Arial"/>
          <w:sz w:val="20"/>
          <w:szCs w:val="20"/>
        </w:rPr>
      </w:pPr>
      <w:r>
        <w:rPr>
          <w:rStyle w:val="dn"/>
          <w:rFonts w:ascii="Arial" w:hAnsi="Arial"/>
          <w:sz w:val="20"/>
          <w:szCs w:val="20"/>
        </w:rPr>
        <w:t xml:space="preserve">(slovy: </w:t>
      </w:r>
      <w:proofErr w:type="spellStart"/>
      <w:r>
        <w:rPr>
          <w:rStyle w:val="dn"/>
          <w:rFonts w:ascii="Arial" w:hAnsi="Arial"/>
          <w:sz w:val="20"/>
          <w:szCs w:val="20"/>
        </w:rPr>
        <w:t>jedenmilionšestnácttisícčtyřista</w:t>
      </w:r>
      <w:proofErr w:type="spellEnd"/>
      <w:r>
        <w:rPr>
          <w:rStyle w:val="dn"/>
          <w:rFonts w:ascii="Arial" w:hAnsi="Arial"/>
          <w:sz w:val="20"/>
          <w:szCs w:val="20"/>
        </w:rPr>
        <w:t>)</w:t>
      </w:r>
    </w:p>
    <w:p w14:paraId="296BDED5"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Rozpis ceny:</w:t>
      </w:r>
    </w:p>
    <w:p w14:paraId="2A5054F7" w14:textId="25888C10" w:rsidR="00FB00C6" w:rsidRDefault="004D6CAF">
      <w:pPr>
        <w:widowControl w:val="0"/>
        <w:numPr>
          <w:ilvl w:val="2"/>
          <w:numId w:val="26"/>
        </w:numPr>
        <w:spacing w:before="120"/>
        <w:jc w:val="both"/>
        <w:outlineLvl w:val="0"/>
        <w:rPr>
          <w:rFonts w:ascii="Arial" w:eastAsia="Arial" w:hAnsi="Arial" w:cs="Arial"/>
          <w:sz w:val="20"/>
          <w:szCs w:val="20"/>
        </w:rPr>
      </w:pPr>
      <w:bookmarkStart w:id="29" w:name="_Ref173346227"/>
      <w:r>
        <w:rPr>
          <w:rStyle w:val="Hyperlink1"/>
          <w:rFonts w:ascii="Arial" w:hAnsi="Arial"/>
          <w:sz w:val="20"/>
          <w:szCs w:val="20"/>
        </w:rPr>
        <w:t xml:space="preserve">Projektová dokumentace pro stavební povolení (DSP) dle </w:t>
      </w:r>
      <w:r w:rsidR="00FA2C7D">
        <w:rPr>
          <w:rStyle w:val="Hyperlink1"/>
          <w:rFonts w:ascii="Arial" w:hAnsi="Arial"/>
          <w:sz w:val="20"/>
          <w:szCs w:val="20"/>
        </w:rPr>
        <w:t>čl</w:t>
      </w:r>
      <w:r>
        <w:rPr>
          <w:rStyle w:val="Hyperlink1"/>
          <w:rFonts w:ascii="Arial" w:hAnsi="Arial"/>
          <w:sz w:val="20"/>
          <w:szCs w:val="20"/>
        </w:rPr>
        <w:t xml:space="preserve">. </w:t>
      </w:r>
      <w:hyperlink w:anchor="Ref173250109" w:history="1">
        <w:r>
          <w:rPr>
            <w:rStyle w:val="Hyperlink1"/>
            <w:rFonts w:ascii="Arial" w:hAnsi="Arial"/>
            <w:sz w:val="20"/>
            <w:szCs w:val="20"/>
          </w:rPr>
          <w:t>3.1</w:t>
        </w:r>
      </w:hyperlink>
      <w:r>
        <w:rPr>
          <w:rStyle w:val="Hyperlink1"/>
          <w:rFonts w:ascii="Arial" w:hAnsi="Arial"/>
          <w:sz w:val="20"/>
          <w:szCs w:val="20"/>
        </w:rPr>
        <w:t xml:space="preserve"> činí </w:t>
      </w:r>
      <w:r>
        <w:rPr>
          <w:rFonts w:ascii="Arial" w:hAnsi="Arial"/>
          <w:sz w:val="20"/>
          <w:szCs w:val="20"/>
        </w:rPr>
        <w:t>320.000,-</w:t>
      </w:r>
      <w:r w:rsidR="000A55BA">
        <w:rPr>
          <w:rFonts w:ascii="Arial" w:hAnsi="Arial"/>
          <w:sz w:val="20"/>
          <w:szCs w:val="20"/>
        </w:rPr>
        <w:t xml:space="preserve"> </w:t>
      </w:r>
      <w:r>
        <w:rPr>
          <w:rStyle w:val="Hyperlink1"/>
          <w:rFonts w:ascii="Arial" w:hAnsi="Arial"/>
          <w:sz w:val="20"/>
          <w:szCs w:val="20"/>
        </w:rPr>
        <w:t>Kč (bez DPH), DPH 21</w:t>
      </w:r>
      <w:r w:rsidR="000A55BA">
        <w:rPr>
          <w:rStyle w:val="Hyperlink1"/>
          <w:rFonts w:ascii="Arial" w:hAnsi="Arial"/>
          <w:sz w:val="20"/>
          <w:szCs w:val="20"/>
        </w:rPr>
        <w:t xml:space="preserve"> </w:t>
      </w:r>
      <w:r>
        <w:rPr>
          <w:rStyle w:val="Hyperlink1"/>
          <w:rFonts w:ascii="Arial" w:hAnsi="Arial"/>
          <w:sz w:val="20"/>
          <w:szCs w:val="20"/>
        </w:rPr>
        <w:t xml:space="preserve">% </w:t>
      </w:r>
      <w:r>
        <w:rPr>
          <w:rFonts w:ascii="Arial" w:hAnsi="Arial"/>
          <w:sz w:val="20"/>
          <w:szCs w:val="20"/>
        </w:rPr>
        <w:t>67.200,-</w:t>
      </w:r>
      <w:r w:rsidR="000A55BA">
        <w:rPr>
          <w:rFonts w:ascii="Arial" w:hAnsi="Arial"/>
          <w:sz w:val="20"/>
          <w:szCs w:val="20"/>
        </w:rPr>
        <w:t xml:space="preserve"> </w:t>
      </w:r>
      <w:r>
        <w:rPr>
          <w:rStyle w:val="Hyperlink1"/>
          <w:rFonts w:ascii="Arial" w:hAnsi="Arial"/>
          <w:sz w:val="20"/>
          <w:szCs w:val="20"/>
        </w:rPr>
        <w:t xml:space="preserve">Kč, cena včetně DPH </w:t>
      </w:r>
      <w:r>
        <w:rPr>
          <w:rFonts w:ascii="Arial" w:hAnsi="Arial"/>
          <w:sz w:val="20"/>
          <w:szCs w:val="20"/>
        </w:rPr>
        <w:t>387.200,-</w:t>
      </w:r>
      <w:r w:rsidR="000A55BA">
        <w:rPr>
          <w:rFonts w:ascii="Arial" w:hAnsi="Arial"/>
          <w:sz w:val="20"/>
          <w:szCs w:val="20"/>
        </w:rPr>
        <w:t xml:space="preserve"> </w:t>
      </w:r>
      <w:r>
        <w:rPr>
          <w:rStyle w:val="Hyperlink1"/>
          <w:rFonts w:ascii="Arial" w:hAnsi="Arial"/>
          <w:sz w:val="20"/>
          <w:szCs w:val="20"/>
        </w:rPr>
        <w:t>Kč;</w:t>
      </w:r>
      <w:bookmarkEnd w:id="29"/>
    </w:p>
    <w:p w14:paraId="66D85B6C" w14:textId="6141B2F1" w:rsidR="00FB00C6" w:rsidRDefault="004D6CAF">
      <w:pPr>
        <w:widowControl w:val="0"/>
        <w:numPr>
          <w:ilvl w:val="2"/>
          <w:numId w:val="26"/>
        </w:numPr>
        <w:spacing w:before="120"/>
        <w:jc w:val="both"/>
        <w:outlineLvl w:val="0"/>
        <w:rPr>
          <w:rFonts w:ascii="Arial" w:hAnsi="Arial"/>
          <w:sz w:val="20"/>
          <w:szCs w:val="20"/>
        </w:rPr>
      </w:pPr>
      <w:r>
        <w:rPr>
          <w:rStyle w:val="Hyperlink1"/>
          <w:rFonts w:ascii="Arial" w:hAnsi="Arial"/>
          <w:sz w:val="20"/>
          <w:szCs w:val="20"/>
        </w:rPr>
        <w:t xml:space="preserve">Výkon inženýrské činnosti za účelem vydání stavebního povolení dle </w:t>
      </w:r>
      <w:r w:rsidR="00FA2C7D">
        <w:rPr>
          <w:rStyle w:val="Hyperlink1"/>
          <w:rFonts w:ascii="Arial" w:hAnsi="Arial"/>
          <w:sz w:val="20"/>
          <w:szCs w:val="20"/>
        </w:rPr>
        <w:t>čl</w:t>
      </w:r>
      <w:r>
        <w:rPr>
          <w:rStyle w:val="Hyperlink1"/>
          <w:rFonts w:ascii="Arial" w:hAnsi="Arial"/>
          <w:sz w:val="20"/>
          <w:szCs w:val="20"/>
        </w:rPr>
        <w:t xml:space="preserve">. </w:t>
      </w:r>
      <w:hyperlink w:anchor="Ref302999649" w:history="1">
        <w:r>
          <w:rPr>
            <w:rStyle w:val="Hyperlink1"/>
            <w:rFonts w:ascii="Arial" w:hAnsi="Arial"/>
            <w:sz w:val="20"/>
            <w:szCs w:val="20"/>
          </w:rPr>
          <w:t>3.2</w:t>
        </w:r>
      </w:hyperlink>
      <w:r>
        <w:rPr>
          <w:rStyle w:val="Hyperlink1"/>
          <w:rFonts w:ascii="Arial" w:hAnsi="Arial"/>
          <w:sz w:val="20"/>
          <w:szCs w:val="20"/>
        </w:rPr>
        <w:t xml:space="preserve"> (zajištění vydání stavebního povolení v právní moci) </w:t>
      </w:r>
      <w:r>
        <w:rPr>
          <w:rFonts w:ascii="Arial" w:hAnsi="Arial"/>
          <w:sz w:val="20"/>
          <w:szCs w:val="20"/>
        </w:rPr>
        <w:t>40.000,-</w:t>
      </w:r>
      <w:r>
        <w:rPr>
          <w:rStyle w:val="Hyperlink1"/>
          <w:rFonts w:ascii="Arial" w:hAnsi="Arial"/>
          <w:sz w:val="20"/>
          <w:szCs w:val="20"/>
        </w:rPr>
        <w:t xml:space="preserve"> Kč (bez DPH), DPH 21</w:t>
      </w:r>
      <w:r w:rsidR="000A55BA">
        <w:rPr>
          <w:rStyle w:val="Hyperlink1"/>
          <w:rFonts w:ascii="Arial" w:hAnsi="Arial"/>
          <w:sz w:val="20"/>
          <w:szCs w:val="20"/>
        </w:rPr>
        <w:t xml:space="preserve"> </w:t>
      </w:r>
      <w:r>
        <w:rPr>
          <w:rStyle w:val="Hyperlink1"/>
          <w:rFonts w:ascii="Arial" w:hAnsi="Arial"/>
          <w:sz w:val="20"/>
          <w:szCs w:val="20"/>
        </w:rPr>
        <w:t xml:space="preserve">% </w:t>
      </w:r>
      <w:r>
        <w:rPr>
          <w:rFonts w:ascii="Arial" w:hAnsi="Arial"/>
          <w:sz w:val="20"/>
          <w:szCs w:val="20"/>
        </w:rPr>
        <w:t>8.400,-</w:t>
      </w:r>
      <w:r w:rsidR="000A55BA">
        <w:rPr>
          <w:rFonts w:ascii="Arial" w:hAnsi="Arial"/>
          <w:sz w:val="20"/>
          <w:szCs w:val="20"/>
        </w:rPr>
        <w:t xml:space="preserve"> </w:t>
      </w:r>
      <w:r>
        <w:rPr>
          <w:rStyle w:val="Hyperlink1"/>
          <w:rFonts w:ascii="Arial" w:hAnsi="Arial"/>
          <w:sz w:val="20"/>
          <w:szCs w:val="20"/>
        </w:rPr>
        <w:t>Kč, cena včetně DPH 48.400,-</w:t>
      </w:r>
      <w:r w:rsidR="000A55BA">
        <w:rPr>
          <w:rStyle w:val="Hyperlink1"/>
          <w:rFonts w:ascii="Arial" w:hAnsi="Arial"/>
          <w:sz w:val="20"/>
          <w:szCs w:val="20"/>
        </w:rPr>
        <w:t xml:space="preserve"> </w:t>
      </w:r>
      <w:r>
        <w:rPr>
          <w:rStyle w:val="Hyperlink1"/>
          <w:rFonts w:ascii="Arial" w:hAnsi="Arial"/>
          <w:sz w:val="20"/>
          <w:szCs w:val="20"/>
        </w:rPr>
        <w:t>Kč;</w:t>
      </w:r>
    </w:p>
    <w:p w14:paraId="15383A52" w14:textId="4B4309F8" w:rsidR="00FB00C6" w:rsidRDefault="004D6CAF">
      <w:pPr>
        <w:widowControl w:val="0"/>
        <w:numPr>
          <w:ilvl w:val="2"/>
          <w:numId w:val="26"/>
        </w:numPr>
        <w:spacing w:before="120"/>
        <w:jc w:val="both"/>
        <w:outlineLvl w:val="0"/>
        <w:rPr>
          <w:rFonts w:ascii="Arial" w:hAnsi="Arial"/>
          <w:sz w:val="20"/>
          <w:szCs w:val="20"/>
        </w:rPr>
      </w:pPr>
      <w:r>
        <w:rPr>
          <w:rStyle w:val="Hyperlink1"/>
          <w:rFonts w:ascii="Arial" w:hAnsi="Arial"/>
          <w:sz w:val="20"/>
          <w:szCs w:val="20"/>
        </w:rPr>
        <w:t xml:space="preserve">Projektová dokumentace pro provádění stavby (DPS) a soupisy prací dle </w:t>
      </w:r>
      <w:r w:rsidR="00FA2C7D">
        <w:rPr>
          <w:rStyle w:val="Hyperlink1"/>
          <w:rFonts w:ascii="Arial" w:hAnsi="Arial"/>
          <w:sz w:val="20"/>
          <w:szCs w:val="20"/>
        </w:rPr>
        <w:t>čl</w:t>
      </w:r>
      <w:r>
        <w:rPr>
          <w:rStyle w:val="Hyperlink1"/>
          <w:rFonts w:ascii="Arial" w:hAnsi="Arial"/>
          <w:sz w:val="20"/>
          <w:szCs w:val="20"/>
        </w:rPr>
        <w:t xml:space="preserve">. </w:t>
      </w:r>
      <w:hyperlink w:anchor="Ref143010888" w:history="1">
        <w:r>
          <w:rPr>
            <w:rStyle w:val="Hyperlink1"/>
            <w:rFonts w:ascii="Arial" w:hAnsi="Arial"/>
            <w:sz w:val="20"/>
            <w:szCs w:val="20"/>
          </w:rPr>
          <w:t>3.3</w:t>
        </w:r>
      </w:hyperlink>
      <w:r>
        <w:rPr>
          <w:rStyle w:val="Hyperlink1"/>
          <w:rFonts w:ascii="Arial" w:hAnsi="Arial"/>
          <w:sz w:val="20"/>
          <w:szCs w:val="20"/>
        </w:rPr>
        <w:t xml:space="preserve">. </w:t>
      </w:r>
      <w:r>
        <w:rPr>
          <w:rFonts w:ascii="Arial" w:hAnsi="Arial"/>
          <w:sz w:val="20"/>
          <w:szCs w:val="20"/>
        </w:rPr>
        <w:t>činí 320.000,-</w:t>
      </w:r>
      <w:r w:rsidR="000A55BA">
        <w:rPr>
          <w:rFonts w:ascii="Arial" w:hAnsi="Arial"/>
          <w:sz w:val="20"/>
          <w:szCs w:val="20"/>
        </w:rPr>
        <w:t xml:space="preserve"> </w:t>
      </w:r>
      <w:r>
        <w:rPr>
          <w:rFonts w:ascii="Arial" w:hAnsi="Arial"/>
          <w:sz w:val="20"/>
          <w:szCs w:val="20"/>
        </w:rPr>
        <w:t>Kč (bez DPH), DPH 21</w:t>
      </w:r>
      <w:r w:rsidR="000A55BA">
        <w:rPr>
          <w:rFonts w:ascii="Arial" w:hAnsi="Arial"/>
          <w:sz w:val="20"/>
          <w:szCs w:val="20"/>
        </w:rPr>
        <w:t xml:space="preserve"> </w:t>
      </w:r>
      <w:r>
        <w:rPr>
          <w:rFonts w:ascii="Arial" w:hAnsi="Arial"/>
          <w:sz w:val="20"/>
          <w:szCs w:val="20"/>
        </w:rPr>
        <w:t>% 67.200,-Kč, cena včetně DPH 387.200,-</w:t>
      </w:r>
      <w:r w:rsidR="000A55BA">
        <w:rPr>
          <w:rFonts w:ascii="Arial" w:hAnsi="Arial"/>
          <w:sz w:val="20"/>
          <w:szCs w:val="20"/>
        </w:rPr>
        <w:t xml:space="preserve"> </w:t>
      </w:r>
      <w:r>
        <w:rPr>
          <w:rFonts w:ascii="Arial" w:hAnsi="Arial"/>
          <w:sz w:val="20"/>
          <w:szCs w:val="20"/>
        </w:rPr>
        <w:t>Kč;</w:t>
      </w:r>
    </w:p>
    <w:p w14:paraId="29220779" w14:textId="4B242386" w:rsidR="00FB00C6" w:rsidRDefault="004D6CAF">
      <w:pPr>
        <w:widowControl w:val="0"/>
        <w:numPr>
          <w:ilvl w:val="2"/>
          <w:numId w:val="26"/>
        </w:numPr>
        <w:spacing w:before="120"/>
        <w:jc w:val="both"/>
        <w:outlineLvl w:val="0"/>
        <w:rPr>
          <w:rFonts w:ascii="Arial" w:hAnsi="Arial"/>
          <w:sz w:val="20"/>
          <w:szCs w:val="20"/>
        </w:rPr>
      </w:pPr>
      <w:r>
        <w:rPr>
          <w:rStyle w:val="Hyperlink1"/>
          <w:rFonts w:ascii="Arial" w:hAnsi="Arial"/>
          <w:sz w:val="20"/>
          <w:szCs w:val="20"/>
        </w:rPr>
        <w:t xml:space="preserve">PD interiéru dle </w:t>
      </w:r>
      <w:r w:rsidR="00FA2C7D">
        <w:rPr>
          <w:rStyle w:val="Hyperlink1"/>
          <w:rFonts w:ascii="Arial" w:hAnsi="Arial"/>
          <w:sz w:val="20"/>
          <w:szCs w:val="20"/>
        </w:rPr>
        <w:t>čl</w:t>
      </w:r>
      <w:r>
        <w:rPr>
          <w:rStyle w:val="Hyperlink1"/>
          <w:rFonts w:ascii="Arial" w:hAnsi="Arial"/>
          <w:sz w:val="20"/>
          <w:szCs w:val="20"/>
        </w:rPr>
        <w:t xml:space="preserve">. </w:t>
      </w:r>
      <w:hyperlink w:anchor="Ref141535188" w:history="1">
        <w:r>
          <w:rPr>
            <w:rStyle w:val="Hyperlink1"/>
            <w:rFonts w:ascii="Arial" w:hAnsi="Arial"/>
            <w:sz w:val="20"/>
            <w:szCs w:val="20"/>
          </w:rPr>
          <w:t>3.4</w:t>
        </w:r>
      </w:hyperlink>
      <w:r>
        <w:rPr>
          <w:rStyle w:val="Hyperlink1"/>
          <w:rFonts w:ascii="Arial" w:hAnsi="Arial"/>
          <w:sz w:val="20"/>
          <w:szCs w:val="20"/>
        </w:rPr>
        <w:t xml:space="preserve"> činí 80.000,-Kč (bez DPH), DPH  21</w:t>
      </w:r>
      <w:r w:rsidR="00111E96">
        <w:rPr>
          <w:rStyle w:val="Hyperlink1"/>
          <w:rFonts w:ascii="Arial" w:hAnsi="Arial"/>
          <w:sz w:val="20"/>
          <w:szCs w:val="20"/>
        </w:rPr>
        <w:t xml:space="preserve"> </w:t>
      </w:r>
      <w:r>
        <w:rPr>
          <w:rStyle w:val="Hyperlink1"/>
          <w:rFonts w:ascii="Arial" w:hAnsi="Arial"/>
          <w:sz w:val="20"/>
          <w:szCs w:val="20"/>
        </w:rPr>
        <w:t xml:space="preserve">% </w:t>
      </w:r>
      <w:r>
        <w:rPr>
          <w:rFonts w:ascii="Arial" w:hAnsi="Arial"/>
          <w:sz w:val="20"/>
          <w:szCs w:val="20"/>
        </w:rPr>
        <w:t>16.800,-</w:t>
      </w:r>
      <w:r>
        <w:rPr>
          <w:rStyle w:val="Hyperlink1"/>
          <w:rFonts w:ascii="Arial" w:hAnsi="Arial"/>
          <w:sz w:val="20"/>
          <w:szCs w:val="20"/>
        </w:rPr>
        <w:t xml:space="preserve">Kč, cena včetně DPH </w:t>
      </w:r>
      <w:r>
        <w:rPr>
          <w:rStyle w:val="Hyperlink1"/>
          <w:rFonts w:ascii="Arial" w:hAnsi="Arial"/>
          <w:sz w:val="20"/>
          <w:szCs w:val="20"/>
        </w:rPr>
        <w:lastRenderedPageBreak/>
        <w:t>96.800,- Kč;</w:t>
      </w:r>
    </w:p>
    <w:p w14:paraId="198582D4" w14:textId="5AD6F0D6" w:rsidR="00FB00C6" w:rsidRDefault="004D6CAF">
      <w:pPr>
        <w:widowControl w:val="0"/>
        <w:numPr>
          <w:ilvl w:val="2"/>
          <w:numId w:val="26"/>
        </w:numPr>
        <w:spacing w:before="120"/>
        <w:jc w:val="both"/>
        <w:outlineLvl w:val="0"/>
        <w:rPr>
          <w:rFonts w:ascii="Arial" w:hAnsi="Arial"/>
          <w:sz w:val="20"/>
          <w:szCs w:val="20"/>
        </w:rPr>
      </w:pPr>
      <w:r>
        <w:rPr>
          <w:rStyle w:val="Hyperlink1"/>
          <w:rFonts w:ascii="Arial" w:hAnsi="Arial"/>
          <w:sz w:val="20"/>
          <w:szCs w:val="20"/>
        </w:rPr>
        <w:t xml:space="preserve">Výkon Autorského dozoru projektanta při realizaci stavby dle </w:t>
      </w:r>
      <w:r w:rsidR="00FA2C7D">
        <w:rPr>
          <w:rStyle w:val="Hyperlink1"/>
          <w:rFonts w:ascii="Arial" w:hAnsi="Arial"/>
          <w:sz w:val="20"/>
          <w:szCs w:val="20"/>
        </w:rPr>
        <w:t>čl</w:t>
      </w:r>
      <w:r>
        <w:rPr>
          <w:rStyle w:val="Hyperlink1"/>
          <w:rFonts w:ascii="Arial" w:hAnsi="Arial"/>
          <w:sz w:val="20"/>
          <w:szCs w:val="20"/>
        </w:rPr>
        <w:t xml:space="preserve">. </w:t>
      </w:r>
      <w:hyperlink w:anchor="Ref213660481" w:history="1">
        <w:r>
          <w:rPr>
            <w:rStyle w:val="Hyperlink1"/>
            <w:rFonts w:ascii="Arial" w:hAnsi="Arial"/>
            <w:sz w:val="20"/>
            <w:szCs w:val="20"/>
          </w:rPr>
          <w:t>3.5</w:t>
        </w:r>
      </w:hyperlink>
      <w:r>
        <w:rPr>
          <w:rStyle w:val="Hyperlink1"/>
          <w:rFonts w:ascii="Arial" w:hAnsi="Arial"/>
          <w:sz w:val="20"/>
          <w:szCs w:val="20"/>
        </w:rPr>
        <w:t xml:space="preserve">. činí </w:t>
      </w:r>
      <w:r>
        <w:rPr>
          <w:rFonts w:ascii="Arial" w:hAnsi="Arial"/>
          <w:sz w:val="20"/>
          <w:szCs w:val="20"/>
        </w:rPr>
        <w:t>40.000,- Kč (bez DPH), DPH 21</w:t>
      </w:r>
      <w:r w:rsidR="00111E96">
        <w:rPr>
          <w:rFonts w:ascii="Arial" w:hAnsi="Arial"/>
          <w:sz w:val="20"/>
          <w:szCs w:val="20"/>
        </w:rPr>
        <w:t xml:space="preserve"> </w:t>
      </w:r>
      <w:r>
        <w:rPr>
          <w:rFonts w:ascii="Arial" w:hAnsi="Arial"/>
          <w:sz w:val="20"/>
          <w:szCs w:val="20"/>
        </w:rPr>
        <w:t>% 8.400,-Kč, cena včetně DPH 48.400,-Kč;</w:t>
      </w:r>
    </w:p>
    <w:p w14:paraId="31F8B8A3" w14:textId="658FA302" w:rsidR="00FB00C6" w:rsidRDefault="004D6CAF">
      <w:pPr>
        <w:widowControl w:val="0"/>
        <w:numPr>
          <w:ilvl w:val="2"/>
          <w:numId w:val="26"/>
        </w:numPr>
        <w:spacing w:before="120"/>
        <w:jc w:val="both"/>
        <w:outlineLvl w:val="0"/>
        <w:rPr>
          <w:rFonts w:ascii="Arial" w:hAnsi="Arial"/>
          <w:sz w:val="20"/>
          <w:szCs w:val="20"/>
        </w:rPr>
      </w:pPr>
      <w:r>
        <w:rPr>
          <w:rStyle w:val="Hyperlink1"/>
          <w:rFonts w:ascii="Arial" w:hAnsi="Arial"/>
          <w:sz w:val="20"/>
          <w:szCs w:val="20"/>
        </w:rPr>
        <w:t xml:space="preserve">Výkon Autorského dozoru projektanta při dodávce interiéru a dodávce zdravotnické technologie dle </w:t>
      </w:r>
      <w:r w:rsidR="00FA2C7D">
        <w:rPr>
          <w:rStyle w:val="Hyperlink1"/>
          <w:rFonts w:ascii="Arial" w:hAnsi="Arial"/>
          <w:sz w:val="20"/>
          <w:szCs w:val="20"/>
        </w:rPr>
        <w:t>čl</w:t>
      </w:r>
      <w:r>
        <w:rPr>
          <w:rStyle w:val="Hyperlink1"/>
          <w:rFonts w:ascii="Arial" w:hAnsi="Arial"/>
          <w:sz w:val="20"/>
          <w:szCs w:val="20"/>
        </w:rPr>
        <w:t xml:space="preserve">. </w:t>
      </w:r>
      <w:hyperlink w:anchor="Ref213660481" w:history="1">
        <w:r>
          <w:rPr>
            <w:rStyle w:val="Hyperlink1"/>
            <w:rFonts w:ascii="Arial" w:hAnsi="Arial"/>
            <w:sz w:val="20"/>
            <w:szCs w:val="20"/>
          </w:rPr>
          <w:t>3.5</w:t>
        </w:r>
      </w:hyperlink>
      <w:r>
        <w:rPr>
          <w:rStyle w:val="Hyperlink1"/>
          <w:rFonts w:ascii="Arial" w:hAnsi="Arial"/>
          <w:sz w:val="20"/>
          <w:szCs w:val="20"/>
        </w:rPr>
        <w:t xml:space="preserve">. činí </w:t>
      </w:r>
      <w:r>
        <w:rPr>
          <w:rFonts w:ascii="Arial" w:hAnsi="Arial"/>
          <w:sz w:val="20"/>
          <w:szCs w:val="20"/>
        </w:rPr>
        <w:t>40.000,- Kč (bez DPH), DPH 21</w:t>
      </w:r>
      <w:r w:rsidR="00111E96">
        <w:rPr>
          <w:rFonts w:ascii="Arial" w:hAnsi="Arial"/>
          <w:sz w:val="20"/>
          <w:szCs w:val="20"/>
        </w:rPr>
        <w:t xml:space="preserve"> </w:t>
      </w:r>
      <w:r>
        <w:rPr>
          <w:rFonts w:ascii="Arial" w:hAnsi="Arial"/>
          <w:sz w:val="20"/>
          <w:szCs w:val="20"/>
        </w:rPr>
        <w:t>% 8.400,-Kč, cena včetně DPH 48.400,-Kč;</w:t>
      </w:r>
    </w:p>
    <w:p w14:paraId="2DD012D8" w14:textId="77777777" w:rsidR="00FB00C6" w:rsidRDefault="004D6CAF">
      <w:pPr>
        <w:widowControl w:val="0"/>
        <w:numPr>
          <w:ilvl w:val="1"/>
          <w:numId w:val="27"/>
        </w:numPr>
        <w:spacing w:before="120"/>
        <w:jc w:val="both"/>
        <w:outlineLvl w:val="0"/>
        <w:rPr>
          <w:rFonts w:ascii="Arial" w:hAnsi="Arial"/>
          <w:sz w:val="20"/>
          <w:szCs w:val="20"/>
        </w:rPr>
      </w:pPr>
      <w:r>
        <w:rPr>
          <w:rStyle w:val="Hyperlink1"/>
          <w:rFonts w:ascii="Arial" w:hAnsi="Arial"/>
          <w:sz w:val="20"/>
          <w:szCs w:val="20"/>
        </w:rPr>
        <w:t>Příslušná platná sazba DPH bude účtována zhotovitelem dle předpisů platných v době zdanitelného plnění. Za správnost stanovení sazby DPH nese odpovědnost zhotovitel.</w:t>
      </w:r>
    </w:p>
    <w:p w14:paraId="226FA2D7" w14:textId="77777777" w:rsidR="00FB00C6" w:rsidRDefault="004D6CAF">
      <w:pPr>
        <w:widowControl w:val="0"/>
        <w:numPr>
          <w:ilvl w:val="1"/>
          <w:numId w:val="27"/>
        </w:numPr>
        <w:spacing w:before="120"/>
        <w:jc w:val="both"/>
        <w:outlineLvl w:val="0"/>
        <w:rPr>
          <w:rFonts w:ascii="Arial" w:hAnsi="Arial"/>
          <w:sz w:val="20"/>
          <w:szCs w:val="20"/>
        </w:rPr>
      </w:pPr>
      <w:r>
        <w:rPr>
          <w:rStyle w:val="Hyperlink1"/>
          <w:rFonts w:ascii="Arial" w:hAnsi="Arial"/>
          <w:sz w:val="20"/>
          <w:szCs w:val="20"/>
        </w:rPr>
        <w:t>V ceně je zahrnuto:</w:t>
      </w:r>
    </w:p>
    <w:p w14:paraId="2FC6D8B0" w14:textId="77777777" w:rsidR="00FB00C6" w:rsidRDefault="004D6CAF">
      <w:pPr>
        <w:widowControl w:val="0"/>
        <w:numPr>
          <w:ilvl w:val="2"/>
          <w:numId w:val="27"/>
        </w:numPr>
        <w:spacing w:before="120"/>
        <w:jc w:val="both"/>
        <w:outlineLvl w:val="0"/>
        <w:rPr>
          <w:rFonts w:ascii="Arial" w:hAnsi="Arial"/>
          <w:sz w:val="20"/>
          <w:szCs w:val="20"/>
        </w:rPr>
      </w:pPr>
      <w:r>
        <w:rPr>
          <w:rStyle w:val="Hyperlink1"/>
          <w:rFonts w:ascii="Arial" w:hAnsi="Arial"/>
          <w:sz w:val="20"/>
          <w:szCs w:val="20"/>
        </w:rPr>
        <w:t xml:space="preserve">2 vyhotovení kompletní DSP dle odst. </w:t>
      </w:r>
      <w:hyperlink w:anchor="Ref173250109" w:history="1">
        <w:r>
          <w:rPr>
            <w:rStyle w:val="Hyperlink1"/>
            <w:rFonts w:ascii="Arial" w:hAnsi="Arial"/>
            <w:sz w:val="20"/>
            <w:szCs w:val="20"/>
          </w:rPr>
          <w:t>3.1</w:t>
        </w:r>
      </w:hyperlink>
      <w:r>
        <w:rPr>
          <w:rStyle w:val="Hyperlink1"/>
          <w:rFonts w:ascii="Arial" w:hAnsi="Arial"/>
          <w:sz w:val="20"/>
          <w:szCs w:val="20"/>
        </w:rPr>
        <w:t>. v tištěné formě a 2x v digitální formě na CD/DVD nebo datovém nosiči z toho 1x ve formátu *</w:t>
      </w:r>
      <w:proofErr w:type="spellStart"/>
      <w:r>
        <w:rPr>
          <w:rStyle w:val="Hyperlink1"/>
          <w:rFonts w:ascii="Arial" w:hAnsi="Arial"/>
          <w:sz w:val="20"/>
          <w:szCs w:val="20"/>
        </w:rPr>
        <w:t>pdf</w:t>
      </w:r>
      <w:proofErr w:type="spellEnd"/>
      <w:r>
        <w:rPr>
          <w:rStyle w:val="Hyperlink1"/>
          <w:rFonts w:ascii="Arial" w:hAnsi="Arial"/>
          <w:sz w:val="20"/>
          <w:szCs w:val="20"/>
        </w:rPr>
        <w:t>. a 1x v editovatelném formátu zpracovávaného programu umožňující editaci *</w:t>
      </w:r>
      <w:proofErr w:type="spellStart"/>
      <w:r>
        <w:rPr>
          <w:rStyle w:val="Hyperlink1"/>
          <w:rFonts w:ascii="Arial" w:hAnsi="Arial"/>
          <w:sz w:val="20"/>
          <w:szCs w:val="20"/>
        </w:rPr>
        <w:t>dwg</w:t>
      </w:r>
      <w:proofErr w:type="spellEnd"/>
      <w:proofErr w:type="gramStart"/>
      <w:r>
        <w:rPr>
          <w:rStyle w:val="Hyperlink1"/>
          <w:rFonts w:ascii="Arial" w:hAnsi="Arial"/>
          <w:sz w:val="20"/>
          <w:szCs w:val="20"/>
        </w:rPr>
        <w:t>.,*</w:t>
      </w:r>
      <w:proofErr w:type="spellStart"/>
      <w:proofErr w:type="gramEnd"/>
      <w:r>
        <w:rPr>
          <w:rStyle w:val="Hyperlink1"/>
          <w:rFonts w:ascii="Arial" w:hAnsi="Arial"/>
          <w:sz w:val="20"/>
          <w:szCs w:val="20"/>
        </w:rPr>
        <w:t>dgn</w:t>
      </w:r>
      <w:proofErr w:type="spellEnd"/>
      <w:r>
        <w:rPr>
          <w:rStyle w:val="Hyperlink1"/>
          <w:rFonts w:ascii="Arial" w:hAnsi="Arial"/>
          <w:sz w:val="20"/>
          <w:szCs w:val="20"/>
        </w:rPr>
        <w:t>,*doc.*</w:t>
      </w:r>
      <w:proofErr w:type="spellStart"/>
      <w:r>
        <w:rPr>
          <w:rStyle w:val="Hyperlink1"/>
          <w:rFonts w:ascii="Arial" w:hAnsi="Arial"/>
          <w:sz w:val="20"/>
          <w:szCs w:val="20"/>
        </w:rPr>
        <w:t>xlsx</w:t>
      </w:r>
      <w:proofErr w:type="spellEnd"/>
      <w:r>
        <w:rPr>
          <w:rStyle w:val="Hyperlink1"/>
          <w:rFonts w:ascii="Arial" w:hAnsi="Arial"/>
          <w:sz w:val="20"/>
          <w:szCs w:val="20"/>
        </w:rPr>
        <w:t>.,*</w:t>
      </w:r>
      <w:proofErr w:type="spellStart"/>
      <w:r>
        <w:rPr>
          <w:rStyle w:val="Hyperlink1"/>
          <w:rFonts w:ascii="Arial" w:hAnsi="Arial"/>
          <w:sz w:val="20"/>
          <w:szCs w:val="20"/>
        </w:rPr>
        <w:t>xls</w:t>
      </w:r>
      <w:proofErr w:type="spellEnd"/>
      <w:r>
        <w:rPr>
          <w:rStyle w:val="Hyperlink1"/>
          <w:rFonts w:ascii="Arial" w:hAnsi="Arial"/>
          <w:sz w:val="20"/>
          <w:szCs w:val="20"/>
        </w:rPr>
        <w:t xml:space="preserve"> apod. Digitální forma projektové dokumentace bude setříděna ve stejném členění jako tištěná forma projektové </w:t>
      </w:r>
      <w:bookmarkStart w:id="30" w:name="_Hlk170053198"/>
      <w:r>
        <w:rPr>
          <w:rStyle w:val="Hyperlink1"/>
          <w:rFonts w:ascii="Arial" w:hAnsi="Arial"/>
          <w:sz w:val="20"/>
          <w:szCs w:val="20"/>
        </w:rPr>
        <w:t xml:space="preserve">dokumentace s dodržením zkrácených názvů a číslování výkresů (max. 15 znaků). </w:t>
      </w:r>
      <w:bookmarkEnd w:id="30"/>
      <w:r>
        <w:rPr>
          <w:rStyle w:val="Hyperlink1"/>
          <w:rFonts w:ascii="Arial" w:hAnsi="Arial"/>
          <w:sz w:val="20"/>
          <w:szCs w:val="20"/>
        </w:rPr>
        <w:t>Pare č. 1 projektové dokumentace bude opatřeno autorizačním razítkem. Do předaného počtu výtisků se nezapočítávají výtisky, které jsou přílohou žádosti o stavební povolení a podkladem pro vyjádření dotčených subjektu při povolování stavby;</w:t>
      </w:r>
    </w:p>
    <w:p w14:paraId="7A73B5D2" w14:textId="77777777" w:rsidR="00FB00C6" w:rsidRDefault="004D6CAF">
      <w:pPr>
        <w:widowControl w:val="0"/>
        <w:numPr>
          <w:ilvl w:val="2"/>
          <w:numId w:val="27"/>
        </w:numPr>
        <w:spacing w:before="120"/>
        <w:jc w:val="both"/>
        <w:outlineLvl w:val="0"/>
        <w:rPr>
          <w:rFonts w:ascii="Arial" w:eastAsia="Arial" w:hAnsi="Arial" w:cs="Arial"/>
          <w:sz w:val="20"/>
          <w:szCs w:val="20"/>
        </w:rPr>
      </w:pPr>
      <w:bookmarkStart w:id="31" w:name="_Ref143333025"/>
      <w:r>
        <w:rPr>
          <w:rStyle w:val="Hyperlink1"/>
          <w:rFonts w:ascii="Arial" w:hAnsi="Arial"/>
          <w:sz w:val="20"/>
          <w:szCs w:val="20"/>
        </w:rPr>
        <w:t>v rámci IČ - 1 x originál (nebo kopie) a 1 kopie tištěné formy výsledků písemného projednání s orgány a dotčenými subjekty v rámci podání žádosti o stavební povolení a stavební povolení v právní moci a 1x v digitální formě ve formátu *</w:t>
      </w:r>
      <w:proofErr w:type="spellStart"/>
      <w:r>
        <w:rPr>
          <w:rStyle w:val="Hyperlink1"/>
          <w:rFonts w:ascii="Arial" w:hAnsi="Arial"/>
          <w:sz w:val="20"/>
          <w:szCs w:val="20"/>
        </w:rPr>
        <w:t>pdf</w:t>
      </w:r>
      <w:proofErr w:type="spellEnd"/>
      <w:r>
        <w:rPr>
          <w:rStyle w:val="Hyperlink1"/>
          <w:rFonts w:ascii="Arial" w:hAnsi="Arial"/>
          <w:sz w:val="20"/>
          <w:szCs w:val="20"/>
        </w:rPr>
        <w:t xml:space="preserve"> na CD/DVD nebo jiném datovém nosiči. V tištěné formě 1 x štítek STAVBA POVOLENA a 1 x ověřena DSP stavebním úřadem;</w:t>
      </w:r>
      <w:bookmarkEnd w:id="31"/>
    </w:p>
    <w:p w14:paraId="441329FB" w14:textId="77777777" w:rsidR="00FB00C6" w:rsidRDefault="004D6CAF">
      <w:pPr>
        <w:widowControl w:val="0"/>
        <w:numPr>
          <w:ilvl w:val="2"/>
          <w:numId w:val="27"/>
        </w:numPr>
        <w:spacing w:before="120"/>
        <w:jc w:val="both"/>
        <w:outlineLvl w:val="0"/>
        <w:rPr>
          <w:rFonts w:ascii="Arial" w:hAnsi="Arial"/>
          <w:sz w:val="20"/>
          <w:szCs w:val="20"/>
        </w:rPr>
      </w:pPr>
      <w:r>
        <w:rPr>
          <w:rStyle w:val="Hyperlink1"/>
          <w:rFonts w:ascii="Arial" w:hAnsi="Arial"/>
          <w:sz w:val="20"/>
          <w:szCs w:val="20"/>
        </w:rPr>
        <w:t xml:space="preserve">5 vyhotovení kompletní DPS (bez soupisů prací a oceněných soupisů prací) dle článku </w:t>
      </w:r>
      <w:hyperlink w:anchor="Ref143010888" w:history="1">
        <w:r>
          <w:rPr>
            <w:rStyle w:val="Hyperlink1"/>
            <w:rFonts w:ascii="Arial" w:hAnsi="Arial"/>
            <w:sz w:val="20"/>
            <w:szCs w:val="20"/>
          </w:rPr>
          <w:t>3.3</w:t>
        </w:r>
      </w:hyperlink>
      <w:r>
        <w:rPr>
          <w:rStyle w:val="Hyperlink1"/>
          <w:rFonts w:ascii="Arial" w:hAnsi="Arial"/>
          <w:sz w:val="20"/>
          <w:szCs w:val="20"/>
        </w:rPr>
        <w:t xml:space="preserve"> v tištěné formě a 2x v digitální formě na CD/DVD nebo datovém nosiči z toho 1x ve formátu *</w:t>
      </w:r>
      <w:proofErr w:type="spellStart"/>
      <w:r>
        <w:rPr>
          <w:rStyle w:val="Hyperlink1"/>
          <w:rFonts w:ascii="Arial" w:hAnsi="Arial"/>
          <w:sz w:val="20"/>
          <w:szCs w:val="20"/>
        </w:rPr>
        <w:t>pdf</w:t>
      </w:r>
      <w:proofErr w:type="spellEnd"/>
      <w:r>
        <w:rPr>
          <w:rStyle w:val="Hyperlink1"/>
          <w:rFonts w:ascii="Arial" w:hAnsi="Arial"/>
          <w:sz w:val="20"/>
          <w:szCs w:val="20"/>
        </w:rPr>
        <w:t>. a 1x v editovatelném formátu zpracovávaného programu umožňující editaci *</w:t>
      </w:r>
      <w:proofErr w:type="spellStart"/>
      <w:r>
        <w:rPr>
          <w:rStyle w:val="Hyperlink1"/>
          <w:rFonts w:ascii="Arial" w:hAnsi="Arial"/>
          <w:sz w:val="20"/>
          <w:szCs w:val="20"/>
        </w:rPr>
        <w:t>dwg</w:t>
      </w:r>
      <w:proofErr w:type="spellEnd"/>
      <w:proofErr w:type="gramStart"/>
      <w:r>
        <w:rPr>
          <w:rStyle w:val="Hyperlink1"/>
          <w:rFonts w:ascii="Arial" w:hAnsi="Arial"/>
          <w:sz w:val="20"/>
          <w:szCs w:val="20"/>
        </w:rPr>
        <w:t>.,*</w:t>
      </w:r>
      <w:proofErr w:type="spellStart"/>
      <w:proofErr w:type="gramEnd"/>
      <w:r>
        <w:rPr>
          <w:rStyle w:val="Hyperlink1"/>
          <w:rFonts w:ascii="Arial" w:hAnsi="Arial"/>
          <w:sz w:val="20"/>
          <w:szCs w:val="20"/>
        </w:rPr>
        <w:t>dgn</w:t>
      </w:r>
      <w:proofErr w:type="spellEnd"/>
      <w:r>
        <w:rPr>
          <w:rStyle w:val="Hyperlink1"/>
          <w:rFonts w:ascii="Arial" w:hAnsi="Arial"/>
          <w:sz w:val="20"/>
          <w:szCs w:val="20"/>
        </w:rPr>
        <w:t>,*doc.*</w:t>
      </w:r>
      <w:proofErr w:type="spellStart"/>
      <w:r>
        <w:rPr>
          <w:rStyle w:val="Hyperlink1"/>
          <w:rFonts w:ascii="Arial" w:hAnsi="Arial"/>
          <w:sz w:val="20"/>
          <w:szCs w:val="20"/>
        </w:rPr>
        <w:t>xlsx</w:t>
      </w:r>
      <w:proofErr w:type="spellEnd"/>
      <w:r>
        <w:rPr>
          <w:rStyle w:val="Hyperlink1"/>
          <w:rFonts w:ascii="Arial" w:hAnsi="Arial"/>
          <w:sz w:val="20"/>
          <w:szCs w:val="20"/>
        </w:rPr>
        <w:t>.,*</w:t>
      </w:r>
      <w:proofErr w:type="spellStart"/>
      <w:r>
        <w:rPr>
          <w:rStyle w:val="Hyperlink1"/>
          <w:rFonts w:ascii="Arial" w:hAnsi="Arial"/>
          <w:sz w:val="20"/>
          <w:szCs w:val="20"/>
        </w:rPr>
        <w:t>xls</w:t>
      </w:r>
      <w:proofErr w:type="spellEnd"/>
      <w:r>
        <w:rPr>
          <w:rStyle w:val="Hyperlink1"/>
          <w:rFonts w:ascii="Arial" w:hAnsi="Arial"/>
          <w:sz w:val="20"/>
          <w:szCs w:val="20"/>
        </w:rPr>
        <w:t xml:space="preserve"> apod. Digitální forma projektové dokumentace bude setříděna ve stejném členění jako tištěná forma projektové dokumentace s dodržením zkrácených názvu a číslováním výkresů (max. 15 znaků). Pare č. 1 projektové dokumentace bude opatřeno autorizačním razítkem. 1 x oceněný a 1 x neoceněný soupis prací v tištěné podobě, 1x oceněný soupis prací v elektronické podobě ve formátu *.</w:t>
      </w:r>
      <w:proofErr w:type="spellStart"/>
      <w:r>
        <w:rPr>
          <w:rStyle w:val="Hyperlink1"/>
          <w:rFonts w:ascii="Arial" w:hAnsi="Arial"/>
          <w:sz w:val="20"/>
          <w:szCs w:val="20"/>
        </w:rPr>
        <w:t>xls</w:t>
      </w:r>
      <w:proofErr w:type="spellEnd"/>
      <w:r>
        <w:rPr>
          <w:rStyle w:val="Hyperlink1"/>
          <w:rFonts w:ascii="Arial" w:hAnsi="Arial"/>
          <w:sz w:val="20"/>
          <w:szCs w:val="20"/>
        </w:rPr>
        <w:t>, *.</w:t>
      </w:r>
      <w:proofErr w:type="spellStart"/>
      <w:r>
        <w:rPr>
          <w:rStyle w:val="Hyperlink1"/>
          <w:rFonts w:ascii="Arial" w:hAnsi="Arial"/>
          <w:sz w:val="20"/>
          <w:szCs w:val="20"/>
        </w:rPr>
        <w:t>xlsx</w:t>
      </w:r>
      <w:proofErr w:type="spellEnd"/>
      <w:r>
        <w:rPr>
          <w:rStyle w:val="Hyperlink1"/>
          <w:rFonts w:ascii="Arial" w:hAnsi="Arial"/>
          <w:sz w:val="20"/>
          <w:szCs w:val="20"/>
        </w:rPr>
        <w:t xml:space="preserve"> který je přímým výstupem softwaru pro rozpočtování KROS; 1x neoceněný soupis prací v elektronické podobě ve formátu *.</w:t>
      </w:r>
      <w:proofErr w:type="spellStart"/>
      <w:r>
        <w:rPr>
          <w:rStyle w:val="Hyperlink1"/>
          <w:rFonts w:ascii="Arial" w:hAnsi="Arial"/>
          <w:sz w:val="20"/>
          <w:szCs w:val="20"/>
        </w:rPr>
        <w:t>xls</w:t>
      </w:r>
      <w:proofErr w:type="spellEnd"/>
      <w:r>
        <w:rPr>
          <w:rStyle w:val="Hyperlink1"/>
          <w:rFonts w:ascii="Arial" w:hAnsi="Arial"/>
          <w:sz w:val="20"/>
          <w:szCs w:val="20"/>
        </w:rPr>
        <w:t>, *.</w:t>
      </w:r>
      <w:proofErr w:type="spellStart"/>
      <w:r>
        <w:rPr>
          <w:rStyle w:val="Hyperlink1"/>
          <w:rFonts w:ascii="Arial" w:hAnsi="Arial"/>
          <w:sz w:val="20"/>
          <w:szCs w:val="20"/>
        </w:rPr>
        <w:t>xlsx</w:t>
      </w:r>
      <w:proofErr w:type="spellEnd"/>
      <w:r>
        <w:rPr>
          <w:rStyle w:val="Hyperlink1"/>
          <w:rFonts w:ascii="Arial" w:hAnsi="Arial"/>
          <w:sz w:val="20"/>
          <w:szCs w:val="20"/>
        </w:rPr>
        <w:t xml:space="preserve"> který je přímým výstupem softwaru pro rozpočtování KROS.</w:t>
      </w:r>
    </w:p>
    <w:p w14:paraId="2E3E6338" w14:textId="77777777" w:rsidR="00FB00C6" w:rsidRDefault="004D6CAF">
      <w:pPr>
        <w:widowControl w:val="0"/>
        <w:numPr>
          <w:ilvl w:val="2"/>
          <w:numId w:val="27"/>
        </w:numPr>
        <w:spacing w:before="120"/>
        <w:jc w:val="both"/>
        <w:outlineLvl w:val="0"/>
        <w:rPr>
          <w:rFonts w:ascii="Arial" w:hAnsi="Arial"/>
          <w:sz w:val="20"/>
          <w:szCs w:val="20"/>
        </w:rPr>
      </w:pPr>
      <w:r>
        <w:rPr>
          <w:rStyle w:val="Hyperlink1"/>
          <w:rFonts w:ascii="Arial" w:hAnsi="Arial"/>
          <w:sz w:val="20"/>
          <w:szCs w:val="20"/>
        </w:rPr>
        <w:t xml:space="preserve">4 vyhotovení kompletní PD interiéru dle článku </w:t>
      </w:r>
      <w:hyperlink w:anchor="Ref141535188" w:history="1">
        <w:r>
          <w:rPr>
            <w:rStyle w:val="Hyperlink1"/>
            <w:rFonts w:ascii="Arial" w:hAnsi="Arial"/>
            <w:sz w:val="20"/>
            <w:szCs w:val="20"/>
          </w:rPr>
          <w:t>3.4</w:t>
        </w:r>
      </w:hyperlink>
      <w:r>
        <w:rPr>
          <w:rStyle w:val="Hyperlink1"/>
          <w:rFonts w:ascii="Arial" w:hAnsi="Arial"/>
          <w:sz w:val="20"/>
          <w:szCs w:val="20"/>
        </w:rPr>
        <w:t xml:space="preserve"> (bez soupisů prací a oceněných soupisů prací) v tištěné formě a 2x v digitální formě na CD/DVD nebo datovém nosiči z toho 1x ve formátu *</w:t>
      </w:r>
      <w:proofErr w:type="spellStart"/>
      <w:r>
        <w:rPr>
          <w:rStyle w:val="Hyperlink1"/>
          <w:rFonts w:ascii="Arial" w:hAnsi="Arial"/>
          <w:sz w:val="20"/>
          <w:szCs w:val="20"/>
        </w:rPr>
        <w:t>pdf</w:t>
      </w:r>
      <w:proofErr w:type="spellEnd"/>
      <w:r>
        <w:rPr>
          <w:rStyle w:val="Hyperlink1"/>
          <w:rFonts w:ascii="Arial" w:hAnsi="Arial"/>
          <w:sz w:val="20"/>
          <w:szCs w:val="20"/>
        </w:rPr>
        <w:t>. a 1x v editovatelném formátu zpracovávaného programu umožňující editaci *</w:t>
      </w:r>
      <w:proofErr w:type="spellStart"/>
      <w:r>
        <w:rPr>
          <w:rStyle w:val="Hyperlink1"/>
          <w:rFonts w:ascii="Arial" w:hAnsi="Arial"/>
          <w:sz w:val="20"/>
          <w:szCs w:val="20"/>
        </w:rPr>
        <w:t>dwg</w:t>
      </w:r>
      <w:proofErr w:type="spellEnd"/>
      <w:proofErr w:type="gramStart"/>
      <w:r>
        <w:rPr>
          <w:rStyle w:val="Hyperlink1"/>
          <w:rFonts w:ascii="Arial" w:hAnsi="Arial"/>
          <w:sz w:val="20"/>
          <w:szCs w:val="20"/>
        </w:rPr>
        <w:t>.,*</w:t>
      </w:r>
      <w:proofErr w:type="spellStart"/>
      <w:proofErr w:type="gramEnd"/>
      <w:r>
        <w:rPr>
          <w:rStyle w:val="Hyperlink1"/>
          <w:rFonts w:ascii="Arial" w:hAnsi="Arial"/>
          <w:sz w:val="20"/>
          <w:szCs w:val="20"/>
        </w:rPr>
        <w:t>dgn</w:t>
      </w:r>
      <w:proofErr w:type="spellEnd"/>
      <w:r>
        <w:rPr>
          <w:rStyle w:val="Hyperlink1"/>
          <w:rFonts w:ascii="Arial" w:hAnsi="Arial"/>
          <w:sz w:val="20"/>
          <w:szCs w:val="20"/>
        </w:rPr>
        <w:t>,*doc.*</w:t>
      </w:r>
      <w:proofErr w:type="spellStart"/>
      <w:r>
        <w:rPr>
          <w:rStyle w:val="Hyperlink1"/>
          <w:rFonts w:ascii="Arial" w:hAnsi="Arial"/>
          <w:sz w:val="20"/>
          <w:szCs w:val="20"/>
        </w:rPr>
        <w:t>xlsx</w:t>
      </w:r>
      <w:proofErr w:type="spellEnd"/>
      <w:r>
        <w:rPr>
          <w:rStyle w:val="Hyperlink1"/>
          <w:rFonts w:ascii="Arial" w:hAnsi="Arial"/>
          <w:sz w:val="20"/>
          <w:szCs w:val="20"/>
        </w:rPr>
        <w:t>.,*</w:t>
      </w:r>
      <w:proofErr w:type="spellStart"/>
      <w:r>
        <w:rPr>
          <w:rStyle w:val="Hyperlink1"/>
          <w:rFonts w:ascii="Arial" w:hAnsi="Arial"/>
          <w:sz w:val="20"/>
          <w:szCs w:val="20"/>
        </w:rPr>
        <w:t>xls</w:t>
      </w:r>
      <w:proofErr w:type="spellEnd"/>
      <w:r>
        <w:rPr>
          <w:rStyle w:val="Hyperlink1"/>
          <w:rFonts w:ascii="Arial" w:hAnsi="Arial"/>
          <w:sz w:val="20"/>
          <w:szCs w:val="20"/>
        </w:rPr>
        <w:t xml:space="preserve"> apod. Digitální forma projektové dokumentace bude setříděna ve stejném členění jako tištěná forma projektové dokumentace s dodržením zkrácených názvů a číslováním výkresů (max. 15 znaků). Pare č. 1 projektové dokumentace bude opatřeno autorizačním razítkem. 1 x oceněný a 1 x neoceněný soupis prací v tištěné podobě, 1x oceněný soupis prací v elektronické podobě ve formátu *.</w:t>
      </w:r>
      <w:proofErr w:type="spellStart"/>
      <w:r>
        <w:rPr>
          <w:rStyle w:val="Hyperlink1"/>
          <w:rFonts w:ascii="Arial" w:hAnsi="Arial"/>
          <w:sz w:val="20"/>
          <w:szCs w:val="20"/>
        </w:rPr>
        <w:t>xls</w:t>
      </w:r>
      <w:proofErr w:type="spellEnd"/>
      <w:r>
        <w:rPr>
          <w:rStyle w:val="Hyperlink1"/>
          <w:rFonts w:ascii="Arial" w:hAnsi="Arial"/>
          <w:sz w:val="20"/>
          <w:szCs w:val="20"/>
        </w:rPr>
        <w:t>, *.</w:t>
      </w:r>
      <w:proofErr w:type="spellStart"/>
      <w:r>
        <w:rPr>
          <w:rStyle w:val="Hyperlink1"/>
          <w:rFonts w:ascii="Arial" w:hAnsi="Arial"/>
          <w:sz w:val="20"/>
          <w:szCs w:val="20"/>
        </w:rPr>
        <w:t>xlsx</w:t>
      </w:r>
      <w:proofErr w:type="spellEnd"/>
      <w:r>
        <w:rPr>
          <w:rStyle w:val="Hyperlink1"/>
          <w:rFonts w:ascii="Arial" w:hAnsi="Arial"/>
          <w:sz w:val="20"/>
          <w:szCs w:val="20"/>
        </w:rPr>
        <w:t>; 1x neoceněný soupis prací v elektronické podobě ve formátu *.</w:t>
      </w:r>
      <w:proofErr w:type="spellStart"/>
      <w:r>
        <w:rPr>
          <w:rStyle w:val="Hyperlink1"/>
          <w:rFonts w:ascii="Arial" w:hAnsi="Arial"/>
          <w:sz w:val="20"/>
          <w:szCs w:val="20"/>
        </w:rPr>
        <w:t>xls</w:t>
      </w:r>
      <w:proofErr w:type="spellEnd"/>
      <w:r>
        <w:rPr>
          <w:rStyle w:val="Hyperlink1"/>
          <w:rFonts w:ascii="Arial" w:hAnsi="Arial"/>
          <w:sz w:val="20"/>
          <w:szCs w:val="20"/>
        </w:rPr>
        <w:t>, *.</w:t>
      </w:r>
      <w:proofErr w:type="spellStart"/>
      <w:r>
        <w:rPr>
          <w:rStyle w:val="Hyperlink1"/>
          <w:rFonts w:ascii="Arial" w:hAnsi="Arial"/>
          <w:sz w:val="20"/>
          <w:szCs w:val="20"/>
        </w:rPr>
        <w:t>xlsx</w:t>
      </w:r>
      <w:proofErr w:type="spellEnd"/>
      <w:r>
        <w:rPr>
          <w:rStyle w:val="Hyperlink1"/>
          <w:rFonts w:ascii="Arial" w:hAnsi="Arial"/>
          <w:sz w:val="20"/>
          <w:szCs w:val="20"/>
        </w:rPr>
        <w:t>.</w:t>
      </w:r>
    </w:p>
    <w:p w14:paraId="2A711770"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Dohodnutá cena zahrnuje veškeré náklady zhotovitele spojené s pořízením (přípravou a provedením) díla dle této smlouvy.</w:t>
      </w:r>
    </w:p>
    <w:p w14:paraId="4F9CF116" w14:textId="526D6A14" w:rsidR="00FB00C6" w:rsidRDefault="004D6CAF">
      <w:pPr>
        <w:widowControl w:val="0"/>
        <w:numPr>
          <w:ilvl w:val="1"/>
          <w:numId w:val="26"/>
        </w:numPr>
        <w:spacing w:before="120"/>
        <w:jc w:val="both"/>
        <w:outlineLvl w:val="0"/>
        <w:rPr>
          <w:rStyle w:val="Hyperlink1"/>
          <w:rFonts w:ascii="Arial" w:hAnsi="Arial"/>
          <w:sz w:val="20"/>
          <w:szCs w:val="20"/>
        </w:rPr>
      </w:pPr>
      <w:r>
        <w:rPr>
          <w:rStyle w:val="Hyperlink1"/>
          <w:rFonts w:ascii="Arial" w:hAnsi="Arial"/>
          <w:sz w:val="20"/>
          <w:szCs w:val="20"/>
        </w:rPr>
        <w:t>Změna dohodnuté ceny je možná pouze v případě, že dojde ke změně věcného rozsahu díla vymezeného touto smlouvou z důvodů ležících na straně objednatele. Úprava se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(odesláním výzvy). Jinak má zhotovitel právo i na úhradu účelně vynaložených nákladů na již provedené práce nebo činnosti.</w:t>
      </w:r>
    </w:p>
    <w:p w14:paraId="4A8B5FC0" w14:textId="77777777" w:rsidR="00FA2C7D" w:rsidRDefault="00FA2C7D" w:rsidP="00FA2C7D">
      <w:pPr>
        <w:widowControl w:val="0"/>
        <w:spacing w:before="120"/>
        <w:ind w:left="567"/>
        <w:jc w:val="both"/>
        <w:outlineLvl w:val="0"/>
        <w:rPr>
          <w:rFonts w:ascii="Arial" w:hAnsi="Arial"/>
          <w:sz w:val="20"/>
          <w:szCs w:val="20"/>
        </w:rPr>
      </w:pPr>
    </w:p>
    <w:p w14:paraId="52D9CB2F" w14:textId="77777777" w:rsidR="00FB00C6" w:rsidRDefault="00FB00C6">
      <w:pPr>
        <w:ind w:left="567" w:hanging="567"/>
        <w:rPr>
          <w:rStyle w:val="dn"/>
          <w:rFonts w:ascii="Arial" w:eastAsia="Arial" w:hAnsi="Arial" w:cs="Arial"/>
          <w:sz w:val="20"/>
          <w:szCs w:val="20"/>
        </w:rPr>
      </w:pPr>
    </w:p>
    <w:p w14:paraId="08549D06" w14:textId="77777777" w:rsidR="00FB00C6" w:rsidRDefault="004D6CAF">
      <w:pPr>
        <w:numPr>
          <w:ilvl w:val="0"/>
          <w:numId w:val="20"/>
        </w:numPr>
        <w:spacing w:after="120"/>
        <w:jc w:val="center"/>
        <w:rPr>
          <w:rFonts w:ascii="Arial" w:eastAsia="Arial" w:hAnsi="Arial" w:cs="Arial"/>
          <w:b/>
          <w:bCs/>
          <w:sz w:val="20"/>
          <w:szCs w:val="20"/>
        </w:rPr>
      </w:pPr>
      <w:bookmarkStart w:id="32" w:name="_Ref143333757"/>
      <w:r>
        <w:rPr>
          <w:rStyle w:val="dn"/>
          <w:rFonts w:ascii="Arial" w:hAnsi="Arial"/>
          <w:b/>
          <w:bCs/>
          <w:caps/>
          <w:sz w:val="20"/>
          <w:szCs w:val="20"/>
        </w:rPr>
        <w:t>Platební podmínky</w:t>
      </w:r>
      <w:bookmarkEnd w:id="32"/>
    </w:p>
    <w:p w14:paraId="3118A594" w14:textId="77777777" w:rsidR="00FB00C6" w:rsidRDefault="004D6CAF">
      <w:pPr>
        <w:widowControl w:val="0"/>
        <w:numPr>
          <w:ilvl w:val="1"/>
          <w:numId w:val="20"/>
        </w:numPr>
        <w:spacing w:before="120"/>
        <w:jc w:val="both"/>
        <w:outlineLvl w:val="0"/>
        <w:rPr>
          <w:rFonts w:ascii="Arial" w:hAnsi="Arial"/>
          <w:sz w:val="20"/>
          <w:szCs w:val="20"/>
        </w:rPr>
      </w:pPr>
      <w:r>
        <w:rPr>
          <w:rStyle w:val="Hyperlink1"/>
          <w:rFonts w:ascii="Arial" w:hAnsi="Arial"/>
          <w:sz w:val="20"/>
          <w:szCs w:val="20"/>
        </w:rPr>
        <w:t>Objednatel neposkytuje zálohy.</w:t>
      </w:r>
    </w:p>
    <w:p w14:paraId="1994F3A9" w14:textId="77777777" w:rsidR="00FB00C6" w:rsidRDefault="004D6CAF">
      <w:pPr>
        <w:widowControl w:val="0"/>
        <w:numPr>
          <w:ilvl w:val="1"/>
          <w:numId w:val="20"/>
        </w:numPr>
        <w:spacing w:before="120"/>
        <w:jc w:val="both"/>
        <w:outlineLvl w:val="0"/>
        <w:rPr>
          <w:rFonts w:ascii="Arial" w:hAnsi="Arial"/>
          <w:sz w:val="20"/>
          <w:szCs w:val="20"/>
        </w:rPr>
      </w:pPr>
      <w:r>
        <w:rPr>
          <w:rStyle w:val="Hyperlink1"/>
          <w:rFonts w:ascii="Arial" w:hAnsi="Arial"/>
          <w:sz w:val="20"/>
          <w:szCs w:val="20"/>
        </w:rPr>
        <w:t>Smluvní strany se dohodly na protokolárním předání a převzetí řádně zhotoveného a bezvadného díla (den zdanitelného plnění) po jednotlivých částech. Po řádném předání a převzetí části díla bez vad a nedodělků má zhotovitel právo vystavit objednateli daňový doklad (dále jen fakturu). Nedílnou přílohu faktury tvoří protokol o předání a převzetí příslušné projektové dokumentace (části díla), nebo protokol předání inženýrské činnosti, nebo protokol o ukončení AD, bez přiloženého protokolu prokazujícího předání části díla bez vad a nedodělků je faktura neplatná.</w:t>
      </w:r>
    </w:p>
    <w:p w14:paraId="02546C85" w14:textId="320F3B3E" w:rsidR="00FB00C6" w:rsidRDefault="004D6CAF">
      <w:pPr>
        <w:widowControl w:val="0"/>
        <w:numPr>
          <w:ilvl w:val="1"/>
          <w:numId w:val="20"/>
        </w:numPr>
        <w:spacing w:before="120"/>
        <w:jc w:val="both"/>
        <w:outlineLvl w:val="0"/>
        <w:rPr>
          <w:rFonts w:ascii="Arial" w:hAnsi="Arial"/>
          <w:sz w:val="20"/>
          <w:szCs w:val="20"/>
        </w:rPr>
      </w:pPr>
      <w:r>
        <w:rPr>
          <w:rStyle w:val="Hyperlink1"/>
          <w:rFonts w:ascii="Arial" w:hAnsi="Arial"/>
          <w:sz w:val="20"/>
          <w:szCs w:val="20"/>
        </w:rPr>
        <w:t xml:space="preserve">Výkon AD dle </w:t>
      </w:r>
      <w:r w:rsidR="00FA2C7D">
        <w:rPr>
          <w:rStyle w:val="Hyperlink1"/>
          <w:rFonts w:ascii="Arial" w:hAnsi="Arial"/>
          <w:sz w:val="20"/>
          <w:szCs w:val="20"/>
        </w:rPr>
        <w:t>čl</w:t>
      </w:r>
      <w:r>
        <w:rPr>
          <w:rStyle w:val="Hyperlink1"/>
          <w:rFonts w:ascii="Arial" w:hAnsi="Arial"/>
          <w:sz w:val="20"/>
          <w:szCs w:val="20"/>
        </w:rPr>
        <w:t xml:space="preserve">. </w:t>
      </w:r>
      <w:hyperlink w:anchor="Ref213660481" w:history="1">
        <w:r>
          <w:rPr>
            <w:rStyle w:val="Hyperlink1"/>
            <w:rFonts w:ascii="Arial" w:hAnsi="Arial"/>
            <w:sz w:val="20"/>
            <w:szCs w:val="20"/>
          </w:rPr>
          <w:t>3.5</w:t>
        </w:r>
      </w:hyperlink>
      <w:r>
        <w:rPr>
          <w:rStyle w:val="Hyperlink1"/>
          <w:rFonts w:ascii="Arial" w:hAnsi="Arial"/>
          <w:sz w:val="20"/>
          <w:szCs w:val="20"/>
        </w:rPr>
        <w:t>. při realizaci stavby, bude fakturován po uvedení stavby do stavu způsobilého k užívání. Součástí faktury musí být soupis výkonů a rozsah AD, ve kterém bude popsána činnost AD za fakturované období. Soupis výkonů a rozsah bude potvrzený a odsouhlasený TDS.</w:t>
      </w:r>
    </w:p>
    <w:p w14:paraId="7BD3E0C9" w14:textId="045B94B5" w:rsidR="00FB00C6" w:rsidRDefault="004D6CAF">
      <w:pPr>
        <w:widowControl w:val="0"/>
        <w:numPr>
          <w:ilvl w:val="1"/>
          <w:numId w:val="20"/>
        </w:numPr>
        <w:spacing w:before="120"/>
        <w:jc w:val="both"/>
        <w:outlineLvl w:val="0"/>
        <w:rPr>
          <w:rFonts w:ascii="Arial" w:hAnsi="Arial"/>
          <w:sz w:val="20"/>
          <w:szCs w:val="20"/>
        </w:rPr>
      </w:pPr>
      <w:r>
        <w:rPr>
          <w:rStyle w:val="Hyperlink1"/>
          <w:rFonts w:ascii="Arial" w:hAnsi="Arial"/>
          <w:sz w:val="20"/>
          <w:szCs w:val="20"/>
        </w:rPr>
        <w:t xml:space="preserve">Výkon AD dle </w:t>
      </w:r>
      <w:r w:rsidR="00FA2C7D">
        <w:rPr>
          <w:rStyle w:val="Hyperlink1"/>
          <w:rFonts w:ascii="Arial" w:hAnsi="Arial"/>
          <w:sz w:val="20"/>
          <w:szCs w:val="20"/>
        </w:rPr>
        <w:t>čl</w:t>
      </w:r>
      <w:r>
        <w:rPr>
          <w:rStyle w:val="Hyperlink1"/>
          <w:rFonts w:ascii="Arial" w:hAnsi="Arial"/>
          <w:sz w:val="20"/>
          <w:szCs w:val="20"/>
        </w:rPr>
        <w:t xml:space="preserve">. </w:t>
      </w:r>
      <w:hyperlink w:anchor="Ref213660481" w:history="1">
        <w:r>
          <w:rPr>
            <w:rStyle w:val="Hyperlink1"/>
            <w:rFonts w:ascii="Arial" w:hAnsi="Arial"/>
            <w:sz w:val="20"/>
            <w:szCs w:val="20"/>
          </w:rPr>
          <w:t>3.5</w:t>
        </w:r>
      </w:hyperlink>
      <w:r>
        <w:rPr>
          <w:rStyle w:val="Hyperlink1"/>
          <w:rFonts w:ascii="Arial" w:hAnsi="Arial"/>
          <w:sz w:val="20"/>
          <w:szCs w:val="20"/>
        </w:rPr>
        <w:t>. při dodávce interiéru a zdravotnické technologie, bude fakturován po předání a převzetí interiéru a zdravotnické technologie. Součástí faktury musí být soupis výkonů a rozsah AD, ve kterém bude popsána činnost AD za fakturované období. Soupis výkonů a rozsah bude potvrzený a odsouhlasený TDS.</w:t>
      </w:r>
    </w:p>
    <w:p w14:paraId="0A638140" w14:textId="77777777" w:rsidR="00FB00C6" w:rsidRDefault="004D6CAF">
      <w:pPr>
        <w:widowControl w:val="0"/>
        <w:numPr>
          <w:ilvl w:val="1"/>
          <w:numId w:val="20"/>
        </w:numPr>
        <w:spacing w:before="120"/>
        <w:jc w:val="both"/>
        <w:outlineLvl w:val="0"/>
        <w:rPr>
          <w:rFonts w:ascii="Arial" w:eastAsia="Arial" w:hAnsi="Arial" w:cs="Arial"/>
          <w:sz w:val="20"/>
          <w:szCs w:val="20"/>
        </w:rPr>
      </w:pPr>
      <w:bookmarkStart w:id="33" w:name="_Ref289152088"/>
      <w:r>
        <w:rPr>
          <w:rStyle w:val="Hyperlink1"/>
          <w:rFonts w:ascii="Arial" w:hAnsi="Arial"/>
          <w:sz w:val="20"/>
          <w:szCs w:val="20"/>
        </w:rPr>
        <w:t>Splatnost faktur je 30 dnů od data prokazatelného doručení na emailové adresy dle odst.7.13. V pochybnostech se má za to, že faktura byla doručena třetí den ode dne prokazatelného odeslání.</w:t>
      </w:r>
      <w:bookmarkEnd w:id="33"/>
    </w:p>
    <w:p w14:paraId="266232F8" w14:textId="77777777" w:rsidR="00FB00C6" w:rsidRDefault="004D6CAF">
      <w:pPr>
        <w:widowControl w:val="0"/>
        <w:numPr>
          <w:ilvl w:val="1"/>
          <w:numId w:val="20"/>
        </w:numPr>
        <w:spacing w:before="120"/>
        <w:jc w:val="both"/>
        <w:outlineLvl w:val="0"/>
        <w:rPr>
          <w:rFonts w:ascii="Arial" w:hAnsi="Arial"/>
          <w:sz w:val="20"/>
          <w:szCs w:val="20"/>
        </w:rPr>
      </w:pPr>
      <w:r>
        <w:rPr>
          <w:rStyle w:val="Hyperlink1"/>
          <w:rFonts w:ascii="Arial" w:hAnsi="Arial"/>
          <w:sz w:val="20"/>
          <w:szCs w:val="20"/>
        </w:rPr>
        <w:t>Faktura je uhrazena dnem připsání fakturované částky na účet poskytovatele platebních služeb zhotovitele.</w:t>
      </w:r>
    </w:p>
    <w:p w14:paraId="204A08D8" w14:textId="77777777" w:rsidR="00FB00C6" w:rsidRDefault="004D6CAF">
      <w:pPr>
        <w:widowControl w:val="0"/>
        <w:numPr>
          <w:ilvl w:val="1"/>
          <w:numId w:val="20"/>
        </w:numPr>
        <w:spacing w:before="120"/>
        <w:jc w:val="both"/>
        <w:outlineLvl w:val="0"/>
        <w:rPr>
          <w:rFonts w:ascii="Arial" w:hAnsi="Arial"/>
          <w:sz w:val="20"/>
          <w:szCs w:val="20"/>
        </w:rPr>
      </w:pPr>
      <w:r>
        <w:rPr>
          <w:rStyle w:val="Hyperlink1"/>
          <w:rFonts w:ascii="Arial" w:hAnsi="Arial"/>
          <w:sz w:val="20"/>
          <w:szCs w:val="20"/>
        </w:rPr>
        <w:t>Faktura zhotovitele musí obsahovat náležitosti vyplývající z obecně závazných předpisů, tj. zákona č. 563/1991 Sb., o účetnictví, a zákona č. 235/2004 Sb., o dani z přidané hodnoty, ve znění pozdějších předpisů. Součástí faktury bude vždy buď kopie podepsaného protokolu o předání a převzetí díla (části díla), nebo protokol o odstranění vad a nedodělků prokazující, že dílo bylo předáno bez vad a nedodělků. Bez tohoto protokolu je faktura neplatná.</w:t>
      </w:r>
    </w:p>
    <w:p w14:paraId="53421B83" w14:textId="77777777" w:rsidR="00FB00C6" w:rsidRDefault="004D6CAF">
      <w:pPr>
        <w:widowControl w:val="0"/>
        <w:numPr>
          <w:ilvl w:val="1"/>
          <w:numId w:val="20"/>
        </w:numPr>
        <w:spacing w:before="120"/>
        <w:jc w:val="both"/>
        <w:outlineLvl w:val="0"/>
        <w:rPr>
          <w:rFonts w:ascii="Arial" w:hAnsi="Arial"/>
          <w:sz w:val="20"/>
          <w:szCs w:val="20"/>
        </w:rPr>
      </w:pPr>
      <w:r>
        <w:rPr>
          <w:rStyle w:val="Hyperlink1"/>
          <w:rFonts w:ascii="Arial" w:hAnsi="Arial"/>
          <w:sz w:val="20"/>
          <w:szCs w:val="20"/>
        </w:rPr>
        <w:t xml:space="preserve">Objednatel má právo fakturu zhotoviteli vrátit, pokud neobsahuje náležitosti dle uvedených právních předpisů nebo protokol o předání a převzetí díla (části díla), případně protokol o odstranění vad a nedodělků prokazující, že dílo bylo předáno bez vad a nedodělků. Ode dne vystavení řádné nové faktury se počítá nová lhůta splatnosti dle odst. </w:t>
      </w:r>
      <w:hyperlink w:anchor="Ref289152088" w:history="1">
        <w:r>
          <w:rPr>
            <w:rStyle w:val="Hyperlink1"/>
            <w:rFonts w:ascii="Arial" w:hAnsi="Arial"/>
            <w:sz w:val="20"/>
            <w:szCs w:val="20"/>
          </w:rPr>
          <w:t>7.5</w:t>
        </w:r>
      </w:hyperlink>
    </w:p>
    <w:p w14:paraId="2A2650A6" w14:textId="77777777" w:rsidR="00FB00C6" w:rsidRDefault="004D6CAF">
      <w:pPr>
        <w:widowControl w:val="0"/>
        <w:numPr>
          <w:ilvl w:val="1"/>
          <w:numId w:val="20"/>
        </w:numPr>
        <w:spacing w:before="120"/>
        <w:jc w:val="both"/>
        <w:outlineLvl w:val="0"/>
        <w:rPr>
          <w:rFonts w:ascii="Arial" w:hAnsi="Arial"/>
          <w:sz w:val="20"/>
          <w:szCs w:val="20"/>
        </w:rPr>
      </w:pPr>
      <w:r>
        <w:rPr>
          <w:rStyle w:val="Hyperlink1"/>
          <w:rFonts w:ascii="Arial" w:hAnsi="Arial"/>
          <w:sz w:val="20"/>
          <w:szCs w:val="20"/>
        </w:rPr>
        <w:t>Objednatel může fakturu vrátit a fakturovanou částku neuhradit pouze v případě, když:</w:t>
      </w:r>
    </w:p>
    <w:p w14:paraId="1AF0C4E7" w14:textId="77777777" w:rsidR="00FB00C6" w:rsidRDefault="004D6CAF">
      <w:pPr>
        <w:widowControl w:val="0"/>
        <w:numPr>
          <w:ilvl w:val="2"/>
          <w:numId w:val="20"/>
        </w:numPr>
        <w:spacing w:before="120"/>
        <w:jc w:val="both"/>
        <w:outlineLvl w:val="0"/>
        <w:rPr>
          <w:rFonts w:ascii="Arial" w:hAnsi="Arial"/>
          <w:sz w:val="20"/>
          <w:szCs w:val="20"/>
        </w:rPr>
      </w:pPr>
      <w:r>
        <w:rPr>
          <w:rStyle w:val="Hyperlink1"/>
          <w:rFonts w:ascii="Arial" w:hAnsi="Arial"/>
          <w:sz w:val="20"/>
          <w:szCs w:val="20"/>
        </w:rPr>
        <w:t xml:space="preserve">obsahuje nesprávné anebo neúplné údaje dle článku </w:t>
      </w:r>
      <w:hyperlink w:anchor="Ref143333757" w:history="1">
        <w:r>
          <w:rPr>
            <w:rStyle w:val="Hyperlink1"/>
            <w:rFonts w:ascii="Arial" w:hAnsi="Arial"/>
            <w:sz w:val="20"/>
            <w:szCs w:val="20"/>
          </w:rPr>
          <w:t>7</w:t>
        </w:r>
      </w:hyperlink>
      <w:r>
        <w:rPr>
          <w:rStyle w:val="Hyperlink1"/>
          <w:rFonts w:ascii="Arial" w:hAnsi="Arial"/>
          <w:sz w:val="20"/>
          <w:szCs w:val="20"/>
        </w:rPr>
        <w:t>.,</w:t>
      </w:r>
    </w:p>
    <w:p w14:paraId="21BE882B" w14:textId="77777777" w:rsidR="00FB00C6" w:rsidRDefault="004D6CAF">
      <w:pPr>
        <w:widowControl w:val="0"/>
        <w:numPr>
          <w:ilvl w:val="2"/>
          <w:numId w:val="20"/>
        </w:numPr>
        <w:spacing w:before="120"/>
        <w:jc w:val="both"/>
        <w:outlineLvl w:val="0"/>
        <w:rPr>
          <w:rFonts w:ascii="Arial" w:hAnsi="Arial"/>
          <w:sz w:val="20"/>
          <w:szCs w:val="20"/>
        </w:rPr>
      </w:pPr>
      <w:r>
        <w:rPr>
          <w:rStyle w:val="Hyperlink1"/>
          <w:rFonts w:ascii="Arial" w:hAnsi="Arial"/>
          <w:sz w:val="20"/>
          <w:szCs w:val="20"/>
        </w:rPr>
        <w:t>obsahuje nesprávné cenové údaje,</w:t>
      </w:r>
    </w:p>
    <w:p w14:paraId="257AA095" w14:textId="77777777" w:rsidR="00FB00C6" w:rsidRDefault="004D6CAF">
      <w:pPr>
        <w:widowControl w:val="0"/>
        <w:numPr>
          <w:ilvl w:val="2"/>
          <w:numId w:val="20"/>
        </w:numPr>
        <w:spacing w:before="120"/>
        <w:jc w:val="both"/>
        <w:outlineLvl w:val="0"/>
        <w:rPr>
          <w:rFonts w:ascii="Arial" w:hAnsi="Arial"/>
          <w:sz w:val="20"/>
          <w:szCs w:val="20"/>
        </w:rPr>
      </w:pPr>
      <w:r>
        <w:rPr>
          <w:rStyle w:val="Hyperlink1"/>
          <w:rFonts w:ascii="Arial" w:hAnsi="Arial"/>
          <w:sz w:val="20"/>
          <w:szCs w:val="20"/>
        </w:rPr>
        <w:t xml:space="preserve">neobsahuje přílohy dle článku </w:t>
      </w:r>
      <w:hyperlink w:anchor="Ref143333757" w:history="1">
        <w:r>
          <w:rPr>
            <w:rStyle w:val="Hyperlink1"/>
            <w:rFonts w:ascii="Arial" w:hAnsi="Arial"/>
            <w:sz w:val="20"/>
            <w:szCs w:val="20"/>
          </w:rPr>
          <w:t>7</w:t>
        </w:r>
      </w:hyperlink>
      <w:r>
        <w:rPr>
          <w:rStyle w:val="Hyperlink1"/>
          <w:rFonts w:ascii="Arial" w:hAnsi="Arial"/>
          <w:sz w:val="20"/>
          <w:szCs w:val="20"/>
        </w:rPr>
        <w:t>.</w:t>
      </w:r>
    </w:p>
    <w:p w14:paraId="6C6F2820" w14:textId="77777777" w:rsidR="00FB00C6" w:rsidRDefault="004D6CAF">
      <w:pPr>
        <w:widowControl w:val="0"/>
        <w:numPr>
          <w:ilvl w:val="1"/>
          <w:numId w:val="20"/>
        </w:numPr>
        <w:spacing w:before="120"/>
        <w:jc w:val="both"/>
        <w:outlineLvl w:val="0"/>
        <w:rPr>
          <w:rFonts w:ascii="Arial" w:hAnsi="Arial"/>
          <w:sz w:val="20"/>
          <w:szCs w:val="20"/>
        </w:rPr>
      </w:pPr>
      <w:r>
        <w:rPr>
          <w:rStyle w:val="Hyperlink1"/>
          <w:rFonts w:ascii="Arial" w:hAnsi="Arial"/>
          <w:sz w:val="20"/>
          <w:szCs w:val="20"/>
        </w:rPr>
        <w:t>Nárok zhotovitele na úhradu ceny za dílo nebo jeho příslušné části vzniká na základě následujících skutečností:</w:t>
      </w:r>
    </w:p>
    <w:p w14:paraId="7F635612" w14:textId="77777777" w:rsidR="00FB00C6" w:rsidRDefault="004D6CAF">
      <w:pPr>
        <w:widowControl w:val="0"/>
        <w:numPr>
          <w:ilvl w:val="2"/>
          <w:numId w:val="28"/>
        </w:numPr>
        <w:spacing w:before="120"/>
        <w:jc w:val="both"/>
        <w:outlineLvl w:val="0"/>
        <w:rPr>
          <w:rFonts w:ascii="Arial" w:hAnsi="Arial"/>
          <w:sz w:val="20"/>
          <w:szCs w:val="20"/>
        </w:rPr>
      </w:pPr>
      <w:r>
        <w:rPr>
          <w:rStyle w:val="Hyperlink1"/>
          <w:rFonts w:ascii="Arial" w:hAnsi="Arial"/>
          <w:sz w:val="20"/>
          <w:szCs w:val="20"/>
        </w:rPr>
        <w:t>faktické provedení fakturovaných činností;</w:t>
      </w:r>
    </w:p>
    <w:p w14:paraId="20E9F9E3" w14:textId="77777777" w:rsidR="00FB00C6" w:rsidRDefault="004D6CAF">
      <w:pPr>
        <w:widowControl w:val="0"/>
        <w:numPr>
          <w:ilvl w:val="2"/>
          <w:numId w:val="28"/>
        </w:numPr>
        <w:spacing w:before="120"/>
        <w:jc w:val="both"/>
        <w:outlineLvl w:val="0"/>
        <w:rPr>
          <w:rFonts w:ascii="Arial" w:hAnsi="Arial"/>
          <w:sz w:val="20"/>
          <w:szCs w:val="20"/>
        </w:rPr>
      </w:pPr>
      <w:r>
        <w:rPr>
          <w:rStyle w:val="Hyperlink1"/>
          <w:rFonts w:ascii="Arial" w:hAnsi="Arial"/>
          <w:sz w:val="20"/>
          <w:szCs w:val="20"/>
        </w:rPr>
        <w:t>předání a převzetí díla nebo jeho části podpisem protokolu o předání a převzetí díla nebo jeho části, případně protokolu o odstranění vad a nedodělků, prokazujících, že dílo bylo předáno bez vad a nedodělků. Bez těchto protokolů není zhotovitel oprávněn fakturovat.</w:t>
      </w:r>
    </w:p>
    <w:p w14:paraId="4B242AFE" w14:textId="77777777" w:rsidR="00FB00C6" w:rsidRDefault="004D6CAF">
      <w:pPr>
        <w:widowControl w:val="0"/>
        <w:numPr>
          <w:ilvl w:val="1"/>
          <w:numId w:val="20"/>
        </w:numPr>
        <w:spacing w:before="120"/>
        <w:jc w:val="both"/>
        <w:outlineLvl w:val="0"/>
        <w:rPr>
          <w:rFonts w:ascii="Arial" w:hAnsi="Arial"/>
          <w:sz w:val="20"/>
          <w:szCs w:val="20"/>
        </w:rPr>
      </w:pPr>
      <w:r>
        <w:rPr>
          <w:rStyle w:val="Hyperlink1"/>
          <w:rFonts w:ascii="Arial" w:hAnsi="Arial"/>
          <w:sz w:val="20"/>
          <w:szCs w:val="20"/>
        </w:rPr>
        <w:t>Teprve vznik a existence nároku zhotovitele je podmínkou fakturace a koriguje předpokládané lhůty a termíny pro vystavení faktur zhotovitelem.</w:t>
      </w:r>
    </w:p>
    <w:p w14:paraId="45922E96" w14:textId="77777777" w:rsidR="00FB00C6" w:rsidRDefault="004D6CAF">
      <w:pPr>
        <w:widowControl w:val="0"/>
        <w:numPr>
          <w:ilvl w:val="1"/>
          <w:numId w:val="20"/>
        </w:numPr>
        <w:spacing w:before="120"/>
        <w:jc w:val="both"/>
        <w:outlineLvl w:val="0"/>
        <w:rPr>
          <w:rFonts w:ascii="Arial" w:hAnsi="Arial"/>
          <w:sz w:val="20"/>
          <w:szCs w:val="20"/>
        </w:rPr>
      </w:pPr>
      <w:r>
        <w:rPr>
          <w:rStyle w:val="Hyperlink1"/>
          <w:rFonts w:ascii="Arial" w:hAnsi="Arial"/>
          <w:sz w:val="20"/>
          <w:szCs w:val="20"/>
        </w:rPr>
        <w:t>Zhotovitel, v případě, že je plátcem DPH, prohlašuje, že:</w:t>
      </w:r>
    </w:p>
    <w:p w14:paraId="141201F1" w14:textId="77777777" w:rsidR="00FB00C6" w:rsidRDefault="004D6CAF">
      <w:pPr>
        <w:widowControl w:val="0"/>
        <w:numPr>
          <w:ilvl w:val="2"/>
          <w:numId w:val="28"/>
        </w:numPr>
        <w:spacing w:before="120"/>
        <w:jc w:val="both"/>
        <w:outlineLvl w:val="0"/>
        <w:rPr>
          <w:rFonts w:ascii="Arial" w:hAnsi="Arial"/>
          <w:sz w:val="20"/>
          <w:szCs w:val="20"/>
        </w:rPr>
      </w:pPr>
      <w:r>
        <w:rPr>
          <w:rStyle w:val="Hyperlink1"/>
          <w:rFonts w:ascii="Arial" w:hAnsi="Arial"/>
          <w:sz w:val="20"/>
          <w:szCs w:val="20"/>
        </w:rPr>
        <w:t>nemá v úmyslu nezaplatit daň z přidané hodnoty u zdanitelného plnění podle této smlouvy,</w:t>
      </w:r>
    </w:p>
    <w:p w14:paraId="11E13F0A" w14:textId="77777777" w:rsidR="00FB00C6" w:rsidRDefault="004D6CAF">
      <w:pPr>
        <w:widowControl w:val="0"/>
        <w:numPr>
          <w:ilvl w:val="2"/>
          <w:numId w:val="28"/>
        </w:numPr>
        <w:spacing w:before="120"/>
        <w:jc w:val="both"/>
        <w:outlineLvl w:val="0"/>
        <w:rPr>
          <w:rFonts w:ascii="Arial" w:hAnsi="Arial"/>
          <w:sz w:val="20"/>
          <w:szCs w:val="20"/>
        </w:rPr>
      </w:pPr>
      <w:r>
        <w:rPr>
          <w:rStyle w:val="Hyperlink1"/>
          <w:rFonts w:ascii="Arial" w:hAnsi="Arial"/>
          <w:sz w:val="20"/>
          <w:szCs w:val="20"/>
        </w:rPr>
        <w:t>mu nejsou známy skutečnosti, nasvědčující tomu, že se dostane do postavení, kdy nemůže daň zaplatit a ani se ke dni podpisu této smlouvy v takovém postavení nenachází,</w:t>
      </w:r>
    </w:p>
    <w:p w14:paraId="093C16DD" w14:textId="77777777" w:rsidR="00FB00C6" w:rsidRDefault="004D6CAF">
      <w:pPr>
        <w:widowControl w:val="0"/>
        <w:numPr>
          <w:ilvl w:val="2"/>
          <w:numId w:val="28"/>
        </w:numPr>
        <w:spacing w:before="120"/>
        <w:jc w:val="both"/>
        <w:outlineLvl w:val="0"/>
        <w:rPr>
          <w:rFonts w:ascii="Arial" w:hAnsi="Arial"/>
          <w:sz w:val="20"/>
          <w:szCs w:val="20"/>
        </w:rPr>
      </w:pPr>
      <w:r>
        <w:rPr>
          <w:rStyle w:val="Hyperlink1"/>
          <w:rFonts w:ascii="Arial" w:hAnsi="Arial"/>
          <w:sz w:val="20"/>
          <w:szCs w:val="20"/>
        </w:rPr>
        <w:t>nezkrátí daň nebo nevyláká daňovou výhodu,</w:t>
      </w:r>
    </w:p>
    <w:p w14:paraId="6145C08C" w14:textId="77777777" w:rsidR="00FB00C6" w:rsidRDefault="004D6CAF">
      <w:pPr>
        <w:widowControl w:val="0"/>
        <w:numPr>
          <w:ilvl w:val="2"/>
          <w:numId w:val="28"/>
        </w:numPr>
        <w:spacing w:before="120"/>
        <w:jc w:val="both"/>
        <w:outlineLvl w:val="0"/>
        <w:rPr>
          <w:rFonts w:ascii="Arial" w:hAnsi="Arial"/>
          <w:sz w:val="20"/>
          <w:szCs w:val="20"/>
        </w:rPr>
      </w:pPr>
      <w:r>
        <w:rPr>
          <w:rStyle w:val="Hyperlink1"/>
          <w:rFonts w:ascii="Arial" w:hAnsi="Arial"/>
          <w:sz w:val="20"/>
          <w:szCs w:val="20"/>
        </w:rPr>
        <w:t>úplata za plnění dle smlouvy není odchylná od obvyklé ceny,</w:t>
      </w:r>
    </w:p>
    <w:p w14:paraId="4BF8B7C4" w14:textId="77777777" w:rsidR="00FB00C6" w:rsidRDefault="004D6CAF">
      <w:pPr>
        <w:widowControl w:val="0"/>
        <w:numPr>
          <w:ilvl w:val="2"/>
          <w:numId w:val="28"/>
        </w:numPr>
        <w:spacing w:before="120"/>
        <w:jc w:val="both"/>
        <w:outlineLvl w:val="0"/>
        <w:rPr>
          <w:rFonts w:ascii="Arial" w:hAnsi="Arial"/>
          <w:sz w:val="20"/>
          <w:szCs w:val="20"/>
        </w:rPr>
      </w:pPr>
      <w:r>
        <w:rPr>
          <w:rStyle w:val="Hyperlink1"/>
          <w:rFonts w:ascii="Arial" w:hAnsi="Arial"/>
          <w:sz w:val="20"/>
          <w:szCs w:val="20"/>
        </w:rPr>
        <w:lastRenderedPageBreak/>
        <w:t>úplata za plnění dle smlouvy nebude poskytnuta zcela nebo zčásti bezhotovostním převodem na účet vedený poskytovatelem platebních služeb mimo tuzemsko,</w:t>
      </w:r>
    </w:p>
    <w:p w14:paraId="1FAEAC2D" w14:textId="77777777" w:rsidR="00FB00C6" w:rsidRDefault="004D6CAF">
      <w:pPr>
        <w:widowControl w:val="0"/>
        <w:numPr>
          <w:ilvl w:val="2"/>
          <w:numId w:val="28"/>
        </w:numPr>
        <w:spacing w:before="120"/>
        <w:jc w:val="both"/>
        <w:outlineLvl w:val="0"/>
        <w:rPr>
          <w:rFonts w:ascii="Arial" w:hAnsi="Arial"/>
          <w:sz w:val="20"/>
          <w:szCs w:val="20"/>
        </w:rPr>
      </w:pPr>
      <w:r>
        <w:rPr>
          <w:rStyle w:val="Hyperlink1"/>
          <w:rFonts w:ascii="Arial" w:hAnsi="Arial"/>
          <w:sz w:val="20"/>
          <w:szCs w:val="20"/>
        </w:rPr>
        <w:t>nebude nespolehlivým plátcem,</w:t>
      </w:r>
    </w:p>
    <w:p w14:paraId="0B100940" w14:textId="77777777" w:rsidR="00FB00C6" w:rsidRDefault="004D6CAF">
      <w:pPr>
        <w:widowControl w:val="0"/>
        <w:numPr>
          <w:ilvl w:val="2"/>
          <w:numId w:val="28"/>
        </w:numPr>
        <w:spacing w:before="120"/>
        <w:jc w:val="both"/>
        <w:outlineLvl w:val="0"/>
        <w:rPr>
          <w:rFonts w:ascii="Arial" w:hAnsi="Arial"/>
          <w:sz w:val="20"/>
          <w:szCs w:val="20"/>
        </w:rPr>
      </w:pPr>
      <w:r>
        <w:rPr>
          <w:rStyle w:val="Hyperlink1"/>
          <w:rFonts w:ascii="Arial" w:hAnsi="Arial"/>
          <w:sz w:val="20"/>
          <w:szCs w:val="20"/>
        </w:rPr>
        <w:t>bude mít u správce daně registrován bankovní účet používaný pro ekonomickou činnost,</w:t>
      </w:r>
    </w:p>
    <w:p w14:paraId="013F99FF" w14:textId="77777777" w:rsidR="00FB00C6" w:rsidRDefault="004D6CAF">
      <w:pPr>
        <w:widowControl w:val="0"/>
        <w:numPr>
          <w:ilvl w:val="2"/>
          <w:numId w:val="28"/>
        </w:numPr>
        <w:spacing w:before="120"/>
        <w:jc w:val="both"/>
        <w:outlineLvl w:val="0"/>
        <w:rPr>
          <w:rFonts w:ascii="Arial" w:hAnsi="Arial"/>
          <w:sz w:val="20"/>
          <w:szCs w:val="20"/>
        </w:rPr>
      </w:pPr>
      <w:r>
        <w:rPr>
          <w:rStyle w:val="Hyperlink1"/>
          <w:rFonts w:ascii="Arial" w:hAnsi="Arial"/>
          <w:sz w:val="20"/>
          <w:szCs w:val="2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00037287" w14:textId="77777777" w:rsidR="00FB00C6" w:rsidRDefault="004D6CAF">
      <w:pPr>
        <w:widowControl w:val="0"/>
        <w:numPr>
          <w:ilvl w:val="2"/>
          <w:numId w:val="28"/>
        </w:numPr>
        <w:spacing w:before="120"/>
        <w:jc w:val="both"/>
        <w:outlineLvl w:val="0"/>
        <w:rPr>
          <w:rFonts w:ascii="Arial" w:hAnsi="Arial"/>
          <w:sz w:val="20"/>
          <w:szCs w:val="20"/>
        </w:rPr>
      </w:pPr>
      <w:r>
        <w:rPr>
          <w:rStyle w:val="Hyperlink1"/>
          <w:rFonts w:ascii="Arial" w:hAnsi="Arial"/>
          <w:sz w:val="20"/>
          <w:szCs w:val="2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1F4D62F0" w14:textId="77777777" w:rsidR="00FB00C6" w:rsidRDefault="004D6CAF">
      <w:pPr>
        <w:widowControl w:val="0"/>
        <w:numPr>
          <w:ilvl w:val="1"/>
          <w:numId w:val="20"/>
        </w:numPr>
        <w:spacing w:before="120"/>
        <w:jc w:val="both"/>
        <w:outlineLvl w:val="0"/>
        <w:rPr>
          <w:rFonts w:ascii="Arial" w:eastAsia="Arial" w:hAnsi="Arial" w:cs="Arial"/>
          <w:sz w:val="20"/>
          <w:szCs w:val="20"/>
        </w:rPr>
      </w:pPr>
      <w:bookmarkStart w:id="34" w:name="_Ref162199320"/>
      <w:r>
        <w:rPr>
          <w:rStyle w:val="Hyperlink1"/>
          <w:rFonts w:ascii="Arial" w:hAnsi="Arial"/>
          <w:sz w:val="20"/>
          <w:szCs w:val="20"/>
        </w:rPr>
        <w:t xml:space="preserve">Faktury za dílčí plnění dle této smlouvy, včetně příloh prokazující splnění části díla bez vad a nedodělků, budou doručeny na elektronickou adresu: </w:t>
      </w:r>
      <w:hyperlink r:id="rId10" w:history="1">
        <w:r>
          <w:rPr>
            <w:rStyle w:val="Hyperlink1"/>
            <w:rFonts w:ascii="Arial" w:hAnsi="Arial"/>
            <w:sz w:val="20"/>
            <w:szCs w:val="20"/>
          </w:rPr>
          <w:t>faktury@bnzlin.cz</w:t>
        </w:r>
      </w:hyperlink>
      <w:r>
        <w:rPr>
          <w:rStyle w:val="Hyperlink1"/>
          <w:rFonts w:ascii="Arial" w:hAnsi="Arial"/>
          <w:sz w:val="20"/>
          <w:szCs w:val="20"/>
        </w:rPr>
        <w:t xml:space="preserve"> a elektronickou adresu robert.vrablik@bnzlin.cz. Na faktuře bude vždy uvedeno číslo smlouvy objednatele dle strany jedna této smlouvy.</w:t>
      </w:r>
      <w:bookmarkEnd w:id="34"/>
    </w:p>
    <w:p w14:paraId="76D95182" w14:textId="77777777" w:rsidR="00FB00C6" w:rsidRDefault="00FB00C6">
      <w:pPr>
        <w:rPr>
          <w:rStyle w:val="dn"/>
          <w:rFonts w:ascii="Arial" w:eastAsia="Arial" w:hAnsi="Arial" w:cs="Arial"/>
          <w:sz w:val="20"/>
          <w:szCs w:val="20"/>
        </w:rPr>
      </w:pPr>
    </w:p>
    <w:p w14:paraId="0A18E49C" w14:textId="77777777" w:rsidR="00FB00C6" w:rsidRDefault="004D6CAF">
      <w:pPr>
        <w:numPr>
          <w:ilvl w:val="0"/>
          <w:numId w:val="26"/>
        </w:numPr>
        <w:spacing w:after="120"/>
        <w:jc w:val="center"/>
        <w:rPr>
          <w:rFonts w:ascii="Arial" w:hAnsi="Arial"/>
          <w:b/>
          <w:bCs/>
          <w:sz w:val="20"/>
          <w:szCs w:val="20"/>
        </w:rPr>
      </w:pPr>
      <w:r>
        <w:rPr>
          <w:rStyle w:val="dn"/>
          <w:rFonts w:ascii="Arial" w:hAnsi="Arial"/>
          <w:b/>
          <w:bCs/>
          <w:caps/>
          <w:sz w:val="20"/>
          <w:szCs w:val="20"/>
        </w:rPr>
        <w:t>Podmínky provádění díla</w:t>
      </w:r>
    </w:p>
    <w:p w14:paraId="7806FC3A"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Zhotovitel bude při vypracování díla postupovat podle obecně závazných předpisů, závazných a</w:t>
      </w:r>
      <w:r>
        <w:rPr>
          <w:rStyle w:val="dn"/>
          <w:rFonts w:ascii="Arial" w:hAnsi="Arial"/>
          <w:b/>
          <w:bCs/>
          <w:sz w:val="20"/>
          <w:szCs w:val="20"/>
        </w:rPr>
        <w:t xml:space="preserve"> </w:t>
      </w:r>
      <w:r>
        <w:rPr>
          <w:rStyle w:val="Hyperlink1"/>
          <w:rFonts w:ascii="Arial" w:hAnsi="Arial"/>
          <w:sz w:val="20"/>
          <w:szCs w:val="20"/>
        </w:rPr>
        <w:t>doporučených českých, resp. evropských technických norem, výchozích podkladů předaných objednatelem ke dni uzavření této smlouvy, dalších podkladů předaných na základě této smlouvy, podle ujednání obsažených v této smlouvě, vyjádření veřejnoprávních orgánů a organizací k projektové dokumentaci a podle zápisů z projednání s objednatelem tak, aby dílo mělo vlastnosti v této smlouvě dohodnuté, případně obvyklé.</w:t>
      </w:r>
    </w:p>
    <w:p w14:paraId="3F0728D1"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 xml:space="preserve">Pokud se jedná o další pokyny objednatele učiněné po uzavření smlouvy, bude je zhotovitel respektovat v případě, že budou směřovat k upřesnění investorského zadání a věcného rozsahu stavby, nebudou však na újmu kvality a odborné úrovně dokumentace. </w:t>
      </w:r>
    </w:p>
    <w:p w14:paraId="10B5BB90"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Důsledky využití pokynů uplatněných objednatelem po uzavření smlouvy na termín plnění a cenu prací řeší další ustanovení smlouvy.</w:t>
      </w:r>
    </w:p>
    <w:p w14:paraId="26E92A6D"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Zhotovitel je povinen při zpracování díla postupovat v souladu se zákonem č. 283/2021 Sb. a jeho prováděcími předpisy. Jako projektant odpovídá za technickou a ekonomickou úroveň projektu.</w:t>
      </w:r>
    </w:p>
    <w:p w14:paraId="5A0D6A64"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 xml:space="preserve">Projektová dokumentace (v rozsahu odst. </w:t>
      </w:r>
      <w:hyperlink w:anchor="Ref143010888" w:history="1">
        <w:r>
          <w:rPr>
            <w:rStyle w:val="Hyperlink1"/>
            <w:rFonts w:ascii="Arial" w:hAnsi="Arial"/>
            <w:sz w:val="20"/>
            <w:szCs w:val="20"/>
          </w:rPr>
          <w:t>3.3</w:t>
        </w:r>
      </w:hyperlink>
      <w:r>
        <w:rPr>
          <w:rStyle w:val="Hyperlink1"/>
          <w:rFonts w:ascii="Arial" w:hAnsi="Arial"/>
          <w:sz w:val="20"/>
          <w:szCs w:val="20"/>
        </w:rPr>
        <w:t xml:space="preserve"> a </w:t>
      </w:r>
      <w:hyperlink w:anchor="Ref141535188" w:history="1">
        <w:r>
          <w:rPr>
            <w:rStyle w:val="Hyperlink1"/>
            <w:rFonts w:ascii="Arial" w:hAnsi="Arial"/>
            <w:sz w:val="20"/>
            <w:szCs w:val="20"/>
          </w:rPr>
          <w:t>3.4</w:t>
        </w:r>
      </w:hyperlink>
      <w:r>
        <w:rPr>
          <w:rStyle w:val="Hyperlink1"/>
          <w:rFonts w:ascii="Arial" w:hAnsi="Arial"/>
          <w:sz w:val="20"/>
          <w:szCs w:val="20"/>
        </w:rPr>
        <w:t>.) bude vždy označena pořadovým číslem daného výtisku, stejným pořadovým číslem budou rovněž označeny výtisky jednotlivých výkresů, technické zprávy, výpočty, všechny ostatní doklady tvořící danou projektovou dokumentaci.</w:t>
      </w:r>
    </w:p>
    <w:p w14:paraId="4FB77384"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 xml:space="preserve">Zhotovitel prohlašuje, že je osobou odborně způsobilou, která je oprávněna provádět projektovou činnost ve výstavbě. </w:t>
      </w:r>
    </w:p>
    <w:p w14:paraId="4BD76C17"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Zhotovitel zahájí plnění (PD stávajícího stavu, DSP, IČ) dle této smlouvy po nabytí účinností smlouvy a po obdržení výzvy na zpracování příslušeného stupně projektové dokumentace (DPS, PD interiéru), výkon AD. Případné zahájení prací před obdržení výzvy jde k tíži zhotovitele.</w:t>
      </w:r>
    </w:p>
    <w:p w14:paraId="225A7FBB"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Předmětná výstavba bude probíhat na pozemcích ve vlastnictví objednatele.</w:t>
      </w:r>
    </w:p>
    <w:p w14:paraId="04E2E674" w14:textId="77777777" w:rsidR="00FB00C6" w:rsidRDefault="00FB00C6">
      <w:pPr>
        <w:rPr>
          <w:rStyle w:val="dn"/>
          <w:rFonts w:ascii="Arial" w:eastAsia="Arial" w:hAnsi="Arial" w:cs="Arial"/>
          <w:sz w:val="20"/>
          <w:szCs w:val="20"/>
        </w:rPr>
      </w:pPr>
    </w:p>
    <w:p w14:paraId="0FAFA87D" w14:textId="77777777" w:rsidR="00FB00C6" w:rsidRDefault="004D6CAF">
      <w:pPr>
        <w:numPr>
          <w:ilvl w:val="0"/>
          <w:numId w:val="26"/>
        </w:numPr>
        <w:spacing w:after="120"/>
        <w:jc w:val="center"/>
        <w:rPr>
          <w:rFonts w:ascii="Arial" w:hAnsi="Arial"/>
          <w:b/>
          <w:bCs/>
          <w:sz w:val="20"/>
          <w:szCs w:val="20"/>
        </w:rPr>
      </w:pPr>
      <w:r>
        <w:rPr>
          <w:rStyle w:val="dn"/>
          <w:rFonts w:ascii="Arial" w:hAnsi="Arial"/>
          <w:b/>
          <w:bCs/>
          <w:caps/>
          <w:sz w:val="20"/>
          <w:szCs w:val="20"/>
        </w:rPr>
        <w:t>Spolupůsobení objednatele, výchozí podklady</w:t>
      </w:r>
    </w:p>
    <w:p w14:paraId="60DF8DAA" w14:textId="2FA7F77E"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Objednatel se zavazuje být v průběhu prací na díle ve stálém styku se zhotovitelem a projednat s ním na jeho vyzvání koncepci řešení. Dále se objednatel zavazuje poskytnout zhotoviteli pro vytvoření díla další nezbytnou součinnost, kterou lze po něm spravedlivě požadovat</w:t>
      </w:r>
      <w:r w:rsidR="00536909">
        <w:rPr>
          <w:rStyle w:val="Hyperlink1"/>
          <w:rFonts w:ascii="Arial" w:hAnsi="Arial"/>
          <w:sz w:val="20"/>
          <w:szCs w:val="20"/>
        </w:rPr>
        <w:t>,</w:t>
      </w:r>
      <w:r>
        <w:rPr>
          <w:rStyle w:val="Hyperlink1"/>
          <w:rFonts w:ascii="Arial" w:hAnsi="Arial"/>
          <w:sz w:val="20"/>
          <w:szCs w:val="20"/>
        </w:rPr>
        <w:t xml:space="preserve"> a to na základě důvodného požadavku zhotovitele doručeného v přiměřeném předstihu objednateli.</w:t>
      </w:r>
    </w:p>
    <w:p w14:paraId="7B4A8CD1"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Objednatel se zavazuje zhotoviteli předat podklady, dle odst. 9.3., pro řádné a včasné zhotovení díla v termínu do 5 pracovních dnů od účinnosti smlouvy o dílo.</w:t>
      </w:r>
      <w:bookmarkStart w:id="35" w:name="_Ref289153339"/>
    </w:p>
    <w:p w14:paraId="76093ADD" w14:textId="77777777" w:rsidR="00FB00C6" w:rsidRDefault="004D6CAF">
      <w:pPr>
        <w:widowControl w:val="0"/>
        <w:numPr>
          <w:ilvl w:val="1"/>
          <w:numId w:val="26"/>
        </w:numPr>
        <w:spacing w:before="120"/>
        <w:jc w:val="both"/>
        <w:outlineLvl w:val="0"/>
        <w:rPr>
          <w:rFonts w:ascii="Arial" w:eastAsia="Arial" w:hAnsi="Arial" w:cs="Arial"/>
          <w:sz w:val="20"/>
          <w:szCs w:val="20"/>
        </w:rPr>
      </w:pPr>
      <w:bookmarkStart w:id="36" w:name="_Ref312075981"/>
      <w:r>
        <w:rPr>
          <w:rStyle w:val="Hyperlink1"/>
          <w:rFonts w:ascii="Arial" w:hAnsi="Arial"/>
          <w:sz w:val="20"/>
          <w:szCs w:val="20"/>
        </w:rPr>
        <w:t>S</w:t>
      </w:r>
      <w:bookmarkStart w:id="37" w:name="_Ref142828278"/>
      <w:bookmarkEnd w:id="36"/>
      <w:r>
        <w:rPr>
          <w:rStyle w:val="Hyperlink1"/>
          <w:rFonts w:ascii="Arial" w:hAnsi="Arial"/>
          <w:sz w:val="20"/>
          <w:szCs w:val="20"/>
        </w:rPr>
        <w:t>eznam poskytovaných podkladů</w:t>
      </w:r>
      <w:bookmarkEnd w:id="35"/>
      <w:bookmarkEnd w:id="37"/>
      <w:r>
        <w:rPr>
          <w:rStyle w:val="Hyperlink1"/>
          <w:rFonts w:ascii="Arial" w:hAnsi="Arial"/>
          <w:sz w:val="20"/>
          <w:szCs w:val="20"/>
        </w:rPr>
        <w:t>:</w:t>
      </w:r>
      <w:bookmarkStart w:id="38" w:name="_Hlk143444025"/>
    </w:p>
    <w:p w14:paraId="5B2423C0" w14:textId="77777777" w:rsidR="00FB00C6" w:rsidRDefault="004D6CAF">
      <w:pPr>
        <w:widowControl w:val="0"/>
        <w:numPr>
          <w:ilvl w:val="2"/>
          <w:numId w:val="26"/>
        </w:numPr>
        <w:spacing w:before="120"/>
        <w:jc w:val="both"/>
        <w:outlineLvl w:val="0"/>
        <w:rPr>
          <w:rFonts w:ascii="Arial" w:eastAsia="Arial" w:hAnsi="Arial" w:cs="Arial"/>
          <w:sz w:val="20"/>
          <w:szCs w:val="20"/>
        </w:rPr>
      </w:pPr>
      <w:bookmarkStart w:id="39" w:name="_Ref142825449"/>
      <w:r>
        <w:rPr>
          <w:rStyle w:val="Hyperlink1"/>
          <w:rFonts w:ascii="Arial" w:hAnsi="Arial"/>
          <w:sz w:val="20"/>
          <w:szCs w:val="20"/>
        </w:rPr>
        <w:lastRenderedPageBreak/>
        <w:t>A</w:t>
      </w:r>
      <w:bookmarkStart w:id="40" w:name="_Ref163286289"/>
      <w:bookmarkEnd w:id="39"/>
      <w:r>
        <w:rPr>
          <w:rStyle w:val="Hyperlink1"/>
          <w:rFonts w:ascii="Arial" w:hAnsi="Arial"/>
          <w:sz w:val="20"/>
          <w:szCs w:val="20"/>
        </w:rPr>
        <w:t xml:space="preserve">rchitektonicko-dispoziční studie na stavbu Semela </w:t>
      </w:r>
      <w:proofErr w:type="spellStart"/>
      <w:r>
        <w:rPr>
          <w:rStyle w:val="Hyperlink1"/>
          <w:rFonts w:ascii="Arial" w:hAnsi="Arial"/>
          <w:sz w:val="20"/>
          <w:szCs w:val="20"/>
        </w:rPr>
        <w:t>Ateliers</w:t>
      </w:r>
      <w:proofErr w:type="spellEnd"/>
      <w:r>
        <w:rPr>
          <w:rStyle w:val="Hyperlink1"/>
          <w:rFonts w:ascii="Arial" w:hAnsi="Arial"/>
          <w:sz w:val="20"/>
          <w:szCs w:val="20"/>
        </w:rPr>
        <w:t>, s.r.o.  ve formátu *</w:t>
      </w:r>
      <w:proofErr w:type="spellStart"/>
      <w:r>
        <w:rPr>
          <w:rStyle w:val="Hyperlink1"/>
          <w:rFonts w:ascii="Arial" w:hAnsi="Arial"/>
          <w:sz w:val="20"/>
          <w:szCs w:val="20"/>
        </w:rPr>
        <w:t>pdf</w:t>
      </w:r>
      <w:proofErr w:type="spellEnd"/>
      <w:r>
        <w:rPr>
          <w:rStyle w:val="Hyperlink1"/>
          <w:rFonts w:ascii="Arial" w:hAnsi="Arial"/>
          <w:sz w:val="20"/>
          <w:szCs w:val="20"/>
        </w:rPr>
        <w:t>.</w:t>
      </w:r>
      <w:bookmarkEnd w:id="38"/>
      <w:bookmarkEnd w:id="40"/>
      <w:r>
        <w:rPr>
          <w:rStyle w:val="Hyperlink1"/>
          <w:rFonts w:ascii="Arial" w:hAnsi="Arial"/>
          <w:sz w:val="20"/>
          <w:szCs w:val="20"/>
        </w:rPr>
        <w:t xml:space="preserve"> </w:t>
      </w:r>
    </w:p>
    <w:p w14:paraId="147C5325"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hotovitel se převzetím podkladů zavazuje k jejich využití pouze pro účely zhotovení projektu a k tomu, že je nebude šířit dalším subjektům. Důvodem je autorskoprávní ochrana některých součástí těchto podkladů.</w:t>
      </w:r>
    </w:p>
    <w:p w14:paraId="008E767B"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Nepředá-li objednatel podklady včas, může zhotovitel sám, je-li to možné a účelné, po předchozí dohodě s objednatelem, si tyto podklady obstarat sám na účet objednatele. Objednatel uhradí jejich cenu a účelné náklady s tím spojené bez zbytečného odkladu poté, kdy si tyto náklady se zhotovitelem odsouhlasí. Bez toho nemá nárok na jejich úhradu.</w:t>
      </w:r>
    </w:p>
    <w:p w14:paraId="7463FD76"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Objednatel odpovídá za to, že podklady a doklady, které zhotoviteli předal nebo předá, jsou bez právních vad a neporušují zejména práva třetích osob.</w:t>
      </w:r>
    </w:p>
    <w:p w14:paraId="3AFF7B39"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Splnění sjednaných termínů je závislé na včasném a řádném spolupůsobení objednatele dohodnutém v této smlouvě. Prodlení objednatele je důvodem ke změně sjednaných termínů dotčených nesplněním spolupůsobení objednatele.</w:t>
      </w:r>
    </w:p>
    <w:p w14:paraId="7627198A" w14:textId="77777777" w:rsidR="00FB00C6" w:rsidRDefault="00FB00C6">
      <w:pPr>
        <w:rPr>
          <w:rStyle w:val="dn"/>
          <w:rFonts w:ascii="Arial" w:eastAsia="Arial" w:hAnsi="Arial" w:cs="Arial"/>
          <w:sz w:val="20"/>
          <w:szCs w:val="20"/>
        </w:rPr>
      </w:pPr>
    </w:p>
    <w:p w14:paraId="550BA92F" w14:textId="77777777" w:rsidR="00FB00C6" w:rsidRDefault="004D6CAF">
      <w:pPr>
        <w:numPr>
          <w:ilvl w:val="0"/>
          <w:numId w:val="26"/>
        </w:numPr>
        <w:spacing w:after="120"/>
        <w:jc w:val="center"/>
        <w:rPr>
          <w:rFonts w:ascii="Arial" w:hAnsi="Arial"/>
          <w:b/>
          <w:bCs/>
          <w:sz w:val="20"/>
          <w:szCs w:val="20"/>
        </w:rPr>
      </w:pPr>
      <w:r>
        <w:rPr>
          <w:rStyle w:val="dn"/>
          <w:rFonts w:ascii="Arial" w:hAnsi="Arial"/>
          <w:b/>
          <w:bCs/>
          <w:caps/>
          <w:sz w:val="20"/>
          <w:szCs w:val="20"/>
        </w:rPr>
        <w:t>Předání díla, vlastnická práva k dílu</w:t>
      </w:r>
    </w:p>
    <w:p w14:paraId="3B665933"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Zhotovitel splní svou povinnost zhotovit dílo nebo jeho dílčí část jeho řádným a včasným dokončením a předáním objednateli v místě plnění</w:t>
      </w:r>
      <w:r w:rsidR="00111E96">
        <w:rPr>
          <w:rStyle w:val="Hyperlink1"/>
          <w:rFonts w:ascii="Arial" w:hAnsi="Arial"/>
          <w:sz w:val="20"/>
          <w:szCs w:val="20"/>
        </w:rPr>
        <w:t>,</w:t>
      </w:r>
      <w:r>
        <w:rPr>
          <w:rStyle w:val="Hyperlink1"/>
          <w:rFonts w:ascii="Arial" w:hAnsi="Arial"/>
          <w:sz w:val="20"/>
          <w:szCs w:val="20"/>
        </w:rPr>
        <w:t xml:space="preserve"> a to bez vad a nedodělků.</w:t>
      </w:r>
    </w:p>
    <w:p w14:paraId="6078CD4C"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Objednatel je oprávněn převzít řádně zhotovené dílo i před termínem plnění.</w:t>
      </w:r>
    </w:p>
    <w:p w14:paraId="1568B94C"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O předání a převzetí řádně zhotoveného díla nebo jeho části bude sepsán „Protokol o předání a převzetí díla“, který podepíší zástupci obou smluvních stran a jehož jedno vyhotovení každá ze smluvních stran obdrží. Za den předání a převzetí díla (bez vad a nedodělků) se považuje den podpisu protokolu zástupci obou smluvních stran. V případě, že při předání díla budou zjištěny vady a nedodělky, bude po jejich odstranění vyhotoven Protokol o odstranění vad a nedodělků, prokazující, že vady a nedodělky byly v dohodnutém termínu odstraněny a dílo bylo řádně předáno. Návrh protokolu vyhotovuje zhotovitel.</w:t>
      </w:r>
    </w:p>
    <w:p w14:paraId="6D996688"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Objednatel nabývá vlastnické právo k dílu jeho protokolárním převzetím. Nebezpečí škody na díle přechází ze zhotovitele na objednatele dnem jeho předání zástupci objednatele na základě Protokolu o předání a převzetí díla.</w:t>
      </w:r>
    </w:p>
    <w:p w14:paraId="30FF6C03"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Objednatel není dílo povinen převzít, jestliže má ojedinělé drobné vady nebo ojedinělé drobné nedodělky i pokud samy o sobě ani ve spojení s jinými nebrání užívání. Zhotovitel je povinen tyto vady odstranit v termínu stanoveném objednatelem, popř. dohodou smluvních stran.</w:t>
      </w:r>
    </w:p>
    <w:p w14:paraId="51DF8BA0"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Zhotovitel prohlašuje, že objednatel bude oprávněn jakékoliv dílo, které bude předmětem plnění dle této smlouvy (pokud bude naplňovat znaky autorského díla) užít k realizaci stavby, dále ke všem formám zveřejnění díla i projektu, včetně propagace, pořizování jeho dvourozměrných i trojrozměrných nestavebních rozmnoženin a dalším formám užití, a to jakýmkoli způsobem a v rozsahu bez jakýchkoli omezení, a že vůči objednateli nebudou uplatněny oprávněné nároky majitelů autorských práv či jakékoli oprávněné nároky jiných třetích osob v souvislosti s užitím díla (práva autorská, práva příbuzná právu autorskému, práva patentová, práva k ochranné známce, práva z nekalé soutěže, práva osobnostní či práva vlastnická aj.). Zhotovitel tímto poskytuje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Licence ke všem oprávněním objednatele podle této smlouvy je sjednána jako bezúplatná a je zahrnuta v ceně díla.</w:t>
      </w:r>
    </w:p>
    <w:p w14:paraId="07FC5F7B"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Zhotovitel nesmí použít výstupy dle smlouvy pro potřeby žádné třetí osoby a ani pro vlastní podnikání (s výjimkou vlastní propagace, při níž bude nicméně chránit zájmy objednatele např. ve věci utajení částí díla souvisejících s bezpečností objektu apod.).</w:t>
      </w:r>
    </w:p>
    <w:p w14:paraId="77E7A9CD"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Zhotovitel je povinen uspořádat si své právní vztahy s autory autorských děl tak, aby poskytnutí nebo převodu práv nebránily žádné právní překážky. Zhotovitel není oprávněn k provedení jakýchkoliv právních úkonů omezujících užití díla objednatelem nebo zakládajících jakékoliv jiné nároky zhotovitele nebo třetích osob</w:t>
      </w:r>
      <w:r w:rsidR="00111E96">
        <w:rPr>
          <w:rStyle w:val="Hyperlink1"/>
          <w:rFonts w:ascii="Arial" w:hAnsi="Arial"/>
          <w:sz w:val="20"/>
          <w:szCs w:val="20"/>
        </w:rPr>
        <w:t>,</w:t>
      </w:r>
      <w:r>
        <w:rPr>
          <w:rStyle w:val="Hyperlink1"/>
          <w:rFonts w:ascii="Arial" w:hAnsi="Arial"/>
          <w:sz w:val="20"/>
          <w:szCs w:val="20"/>
        </w:rPr>
        <w:t xml:space="preserve"> než jaké jsou stanoveny smlouvou.</w:t>
      </w:r>
    </w:p>
    <w:p w14:paraId="0D6A1F8D"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lastRenderedPageBreak/>
        <w:t>Zhotovitel je povinen v případě požadavku objednatele před předáním jednotlivých stupňů projektové dokumentace provést prezentaci konečné verze kompletní projektové dokumentace k ověření, zda je zpracována v souladu se smlouvou, a zapracovat případné připomínky objednatele do daného stupně projektové dokumentace.</w:t>
      </w:r>
    </w:p>
    <w:p w14:paraId="3B492449"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 xml:space="preserve">Objednatel je povinen respektovat osobnostní práva autorská a zdržet se užití díla způsobem snižujícím hodnotu díla a dodržovat právo na autorské označení. </w:t>
      </w:r>
    </w:p>
    <w:p w14:paraId="0001E9FA" w14:textId="77777777" w:rsidR="00FB00C6" w:rsidRDefault="00FB00C6">
      <w:pPr>
        <w:widowControl w:val="0"/>
        <w:jc w:val="both"/>
        <w:outlineLvl w:val="0"/>
        <w:rPr>
          <w:rStyle w:val="dn"/>
          <w:rFonts w:ascii="Arial" w:eastAsia="Arial" w:hAnsi="Arial" w:cs="Arial"/>
          <w:sz w:val="20"/>
          <w:szCs w:val="20"/>
        </w:rPr>
      </w:pPr>
    </w:p>
    <w:p w14:paraId="6479CD0C" w14:textId="77777777" w:rsidR="00FB00C6" w:rsidRDefault="004D6CAF">
      <w:pPr>
        <w:numPr>
          <w:ilvl w:val="0"/>
          <w:numId w:val="26"/>
        </w:numPr>
        <w:spacing w:after="120"/>
        <w:jc w:val="center"/>
        <w:rPr>
          <w:rFonts w:ascii="Arial" w:hAnsi="Arial"/>
          <w:b/>
          <w:bCs/>
          <w:sz w:val="20"/>
          <w:szCs w:val="20"/>
        </w:rPr>
      </w:pPr>
      <w:r>
        <w:rPr>
          <w:rStyle w:val="dn"/>
          <w:rFonts w:ascii="Arial" w:hAnsi="Arial"/>
          <w:b/>
          <w:bCs/>
          <w:caps/>
          <w:sz w:val="20"/>
          <w:szCs w:val="20"/>
        </w:rPr>
        <w:t>Odpovědnost za vady, záruční podmínky</w:t>
      </w:r>
    </w:p>
    <w:p w14:paraId="2FBC2C2A"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Zhotovitel odpovídá za to, že předmět díla má v době jeho předání objednateli vlastnosti stanovené obecně závaznými předpisy, závaznými ustanoveními technických norem ČN, EN, popřípadě vlastnosti obvyklé. Dále odpovídá za to, že dílo nemá právní vady, je kompletní a odpovídá požadavkům sjednaným ve smlouvě. V případě, že v během záruční doby dojde ke změně obecně závazných předpisů nebo závazných ustanovení technických norem ČN, EN, podle kterých je zpracovaný předmět díla, je zhotovitel povinen tuto skutečnost neprodleně oznámit objednateli.</w:t>
      </w:r>
    </w:p>
    <w:p w14:paraId="60F710B0" w14:textId="77777777" w:rsidR="00FB00C6" w:rsidRDefault="004D6CAF">
      <w:pPr>
        <w:widowControl w:val="0"/>
        <w:numPr>
          <w:ilvl w:val="1"/>
          <w:numId w:val="26"/>
        </w:numPr>
        <w:spacing w:before="120"/>
        <w:jc w:val="both"/>
        <w:outlineLvl w:val="0"/>
        <w:rPr>
          <w:rFonts w:ascii="Arial" w:eastAsia="Arial" w:hAnsi="Arial" w:cs="Arial"/>
          <w:sz w:val="20"/>
          <w:szCs w:val="20"/>
        </w:rPr>
      </w:pPr>
      <w:bookmarkStart w:id="41" w:name="_Ref173658366"/>
      <w:r>
        <w:rPr>
          <w:rStyle w:val="Hyperlink1"/>
          <w:rFonts w:ascii="Arial" w:hAnsi="Arial"/>
          <w:sz w:val="20"/>
          <w:szCs w:val="20"/>
        </w:rPr>
        <w:t>Zhotovitel poskytne na dílo záruku, která začíná běžet dnem protokolárního předání a převzetí díla.</w:t>
      </w:r>
      <w:bookmarkEnd w:id="41"/>
    </w:p>
    <w:p w14:paraId="01480A15"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Záruční doba na dílo je 60 měsíců.</w:t>
      </w:r>
    </w:p>
    <w:p w14:paraId="43B76873" w14:textId="77777777" w:rsidR="00FB00C6" w:rsidRDefault="004D6CAF">
      <w:pPr>
        <w:widowControl w:val="0"/>
        <w:numPr>
          <w:ilvl w:val="1"/>
          <w:numId w:val="26"/>
        </w:numPr>
        <w:spacing w:before="120"/>
        <w:jc w:val="both"/>
        <w:outlineLvl w:val="0"/>
        <w:rPr>
          <w:rFonts w:ascii="Arial" w:eastAsia="Arial" w:hAnsi="Arial" w:cs="Arial"/>
          <w:sz w:val="20"/>
          <w:szCs w:val="20"/>
        </w:rPr>
      </w:pPr>
      <w:bookmarkStart w:id="42" w:name="_Ref173415146"/>
      <w:r>
        <w:rPr>
          <w:rStyle w:val="Hyperlink1"/>
          <w:rFonts w:ascii="Arial" w:hAnsi="Arial"/>
          <w:sz w:val="20"/>
          <w:szCs w:val="20"/>
        </w:rPr>
        <w:t>Za vadu se považuje i stav, kdy v důsledku nepřesnosti, chyby či opomenutí:</w:t>
      </w:r>
      <w:bookmarkEnd w:id="42"/>
    </w:p>
    <w:p w14:paraId="6E2ECCAE" w14:textId="77777777" w:rsidR="00FB00C6" w:rsidRDefault="004D6CAF">
      <w:pPr>
        <w:widowControl w:val="0"/>
        <w:numPr>
          <w:ilvl w:val="2"/>
          <w:numId w:val="26"/>
        </w:numPr>
        <w:spacing w:before="120"/>
        <w:jc w:val="both"/>
        <w:outlineLvl w:val="0"/>
        <w:rPr>
          <w:rFonts w:ascii="Arial" w:hAnsi="Arial"/>
          <w:sz w:val="20"/>
          <w:szCs w:val="20"/>
        </w:rPr>
      </w:pPr>
      <w:r>
        <w:rPr>
          <w:rStyle w:val="Hyperlink1"/>
          <w:rFonts w:ascii="Arial" w:hAnsi="Arial"/>
          <w:sz w:val="20"/>
          <w:szCs w:val="20"/>
        </w:rPr>
        <w:t>v projektové dokumentaci pro provádění stavby (DPS), s výjimkou soupisu stavebních prací, dodávek a služeb vč. výkazu výměr, dojde následně ke zvýšení ceny stavby, která je předmětem projektové dokumentace,</w:t>
      </w:r>
    </w:p>
    <w:p w14:paraId="146F30C4" w14:textId="77777777" w:rsidR="00FB00C6" w:rsidRDefault="004D6CAF">
      <w:pPr>
        <w:widowControl w:val="0"/>
        <w:numPr>
          <w:ilvl w:val="2"/>
          <w:numId w:val="26"/>
        </w:numPr>
        <w:spacing w:before="120"/>
        <w:jc w:val="both"/>
        <w:outlineLvl w:val="0"/>
        <w:rPr>
          <w:rFonts w:ascii="Arial" w:hAnsi="Arial"/>
          <w:sz w:val="20"/>
          <w:szCs w:val="20"/>
        </w:rPr>
      </w:pPr>
      <w:r>
        <w:rPr>
          <w:rStyle w:val="Hyperlink1"/>
          <w:rFonts w:ascii="Arial" w:hAnsi="Arial"/>
          <w:sz w:val="20"/>
          <w:szCs w:val="20"/>
        </w:rPr>
        <w:t xml:space="preserve"> </w:t>
      </w:r>
      <w:bookmarkStart w:id="43" w:name="_Ref374949574"/>
      <w:r>
        <w:rPr>
          <w:rStyle w:val="Hyperlink1"/>
          <w:rFonts w:ascii="Arial" w:hAnsi="Arial"/>
          <w:sz w:val="20"/>
          <w:szCs w:val="20"/>
        </w:rPr>
        <w:t>v soupisu stavebních prací, dodávek a služeb vč. výkazu výměr, dojde následně ke zvýšení ceny stavby, která je předmětem projektové dokumentace.</w:t>
      </w:r>
      <w:bookmarkStart w:id="44" w:name="_Ref143337060"/>
      <w:bookmarkEnd w:id="43"/>
    </w:p>
    <w:p w14:paraId="08AE84EE" w14:textId="77777777" w:rsidR="00FB00C6" w:rsidRDefault="00FB00C6">
      <w:pPr>
        <w:widowControl w:val="0"/>
        <w:spacing w:before="120"/>
        <w:ind w:left="1134"/>
        <w:jc w:val="both"/>
        <w:outlineLvl w:val="0"/>
        <w:rPr>
          <w:rStyle w:val="dn"/>
          <w:rFonts w:ascii="Arial" w:eastAsia="Arial" w:hAnsi="Arial" w:cs="Arial"/>
          <w:sz w:val="20"/>
          <w:szCs w:val="20"/>
        </w:rPr>
      </w:pPr>
    </w:p>
    <w:bookmarkEnd w:id="44"/>
    <w:p w14:paraId="2A2E5B01" w14:textId="77777777" w:rsidR="00FB00C6" w:rsidRDefault="004D6CAF">
      <w:pPr>
        <w:numPr>
          <w:ilvl w:val="0"/>
          <w:numId w:val="26"/>
        </w:numPr>
        <w:spacing w:after="120"/>
        <w:jc w:val="center"/>
        <w:rPr>
          <w:rFonts w:ascii="Arial" w:eastAsia="Arial" w:hAnsi="Arial" w:cs="Arial"/>
          <w:b/>
          <w:bCs/>
          <w:sz w:val="20"/>
          <w:szCs w:val="20"/>
        </w:rPr>
      </w:pPr>
      <w:r>
        <w:rPr>
          <w:rStyle w:val="dn"/>
          <w:rFonts w:ascii="Arial" w:hAnsi="Arial"/>
          <w:b/>
          <w:bCs/>
          <w:caps/>
          <w:sz w:val="20"/>
          <w:szCs w:val="20"/>
        </w:rPr>
        <w:t>Nároky za vady díla</w:t>
      </w:r>
    </w:p>
    <w:p w14:paraId="4F660636" w14:textId="77777777" w:rsidR="00FB00C6" w:rsidRDefault="004D6CAF">
      <w:pPr>
        <w:widowControl w:val="0"/>
        <w:numPr>
          <w:ilvl w:val="1"/>
          <w:numId w:val="26"/>
        </w:numPr>
        <w:spacing w:before="120"/>
        <w:jc w:val="both"/>
        <w:outlineLvl w:val="0"/>
        <w:rPr>
          <w:rFonts w:ascii="Arial" w:eastAsia="Arial" w:hAnsi="Arial" w:cs="Arial"/>
          <w:sz w:val="20"/>
          <w:szCs w:val="20"/>
        </w:rPr>
      </w:pPr>
      <w:bookmarkStart w:id="45" w:name="_Ref173415614"/>
      <w:r>
        <w:rPr>
          <w:rStyle w:val="Hyperlink1"/>
          <w:rFonts w:ascii="Arial" w:hAnsi="Arial"/>
          <w:sz w:val="20"/>
          <w:szCs w:val="20"/>
        </w:rPr>
        <w:t>Objednatel se zavazuje oznámit (reklamovat) vady díla zhotoviteli bez zbytečného odkladu poté kdy je zjistí, nejpozději do uplynutí záruční doby. Oznámení vady musí být zhotoviteli zasláno písemně doporučeným dopisem, popř. datovou zprávou do datové schránky, emailem. V oznámení vad musí být vada popsána a navržena lhůta pro její odstranění. Zhotovitel je povinen zahájit odstraňování vad nejpozději do 3 pracovních dnů ode dne doručení reklamace, nedohodnou-li se smluvní strany jinak, mimo vad zjištěných v průběhu veřejných zakázek. V případě vad v průběhu veřejných zakázek je povinen zhotovitel odstranit vadu nejpozději do 2 dnů ode dne doručení reklamace, nedohodnou-li se smluvní strany jinak.</w:t>
      </w:r>
      <w:bookmarkEnd w:id="45"/>
    </w:p>
    <w:p w14:paraId="18091F16" w14:textId="77777777" w:rsidR="00FB00C6" w:rsidRDefault="004D6CAF">
      <w:pPr>
        <w:widowControl w:val="0"/>
        <w:numPr>
          <w:ilvl w:val="1"/>
          <w:numId w:val="26"/>
        </w:numPr>
        <w:spacing w:before="120"/>
        <w:jc w:val="both"/>
        <w:outlineLvl w:val="0"/>
        <w:rPr>
          <w:rFonts w:ascii="Arial" w:eastAsia="Arial" w:hAnsi="Arial" w:cs="Arial"/>
          <w:sz w:val="20"/>
          <w:szCs w:val="20"/>
        </w:rPr>
      </w:pPr>
      <w:bookmarkStart w:id="46" w:name="_Ref143340535"/>
      <w:r>
        <w:rPr>
          <w:rStyle w:val="Hyperlink1"/>
          <w:rFonts w:ascii="Arial" w:hAnsi="Arial"/>
          <w:sz w:val="20"/>
          <w:szCs w:val="20"/>
        </w:rPr>
        <w:t>Smluvní strany sjednávají právo objednatele požadovat v době záruky bezplatné odstranění vady. Bezplatným odstraněním vady se zejména rozumí přepracování či úprava díla. Zhotovitel se zavazuje případné vady odstranit bez zbytečného odkladu, nejpozději ve lhůtě, kterou určí objednatel dle objektivních hledisek není-li ve smlouvě uvedeno jinak.</w:t>
      </w:r>
      <w:bookmarkEnd w:id="46"/>
    </w:p>
    <w:p w14:paraId="30FA3DD3"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 xml:space="preserve">Reklamuje-li objednatel vadu, má se za to, že požaduje odstranění vady díla v souladu s odst. </w:t>
      </w:r>
      <w:hyperlink w:anchor="Ref143340535" w:history="1">
        <w:r>
          <w:rPr>
            <w:rStyle w:val="Hyperlink1"/>
            <w:rFonts w:ascii="Arial" w:hAnsi="Arial"/>
            <w:sz w:val="20"/>
            <w:szCs w:val="20"/>
          </w:rPr>
          <w:t>12.2</w:t>
        </w:r>
      </w:hyperlink>
      <w:r>
        <w:rPr>
          <w:rStyle w:val="Hyperlink1"/>
          <w:rFonts w:ascii="Arial" w:hAnsi="Arial"/>
          <w:sz w:val="20"/>
          <w:szCs w:val="20"/>
        </w:rPr>
        <w:t xml:space="preserve"> a že nemůže před uplynutím lhůty, kterou je povinen poskytnout k tomu účelu zhotoviteli, uplatnit jiné nároky z vad díla, ledaže zhotovitel oznámí objednateli, že nesplní své povinnosti v této lhůtě.</w:t>
      </w:r>
    </w:p>
    <w:p w14:paraId="0B228F4A" w14:textId="77777777" w:rsidR="00FB00C6" w:rsidRDefault="00FB00C6">
      <w:pPr>
        <w:widowControl w:val="0"/>
        <w:spacing w:before="120"/>
        <w:jc w:val="both"/>
        <w:outlineLvl w:val="0"/>
        <w:rPr>
          <w:rStyle w:val="dn"/>
          <w:rFonts w:ascii="Arial" w:eastAsia="Arial" w:hAnsi="Arial" w:cs="Arial"/>
          <w:sz w:val="20"/>
          <w:szCs w:val="20"/>
        </w:rPr>
      </w:pPr>
    </w:p>
    <w:p w14:paraId="47DFAFDF" w14:textId="77777777" w:rsidR="00FB00C6" w:rsidRDefault="004D6CAF">
      <w:pPr>
        <w:numPr>
          <w:ilvl w:val="0"/>
          <w:numId w:val="26"/>
        </w:numPr>
        <w:spacing w:after="120"/>
        <w:jc w:val="center"/>
        <w:rPr>
          <w:rFonts w:ascii="Arial" w:hAnsi="Arial"/>
          <w:b/>
          <w:bCs/>
          <w:sz w:val="20"/>
          <w:szCs w:val="20"/>
        </w:rPr>
      </w:pPr>
      <w:r>
        <w:rPr>
          <w:rStyle w:val="dn"/>
          <w:rFonts w:ascii="Arial" w:hAnsi="Arial"/>
          <w:b/>
          <w:bCs/>
          <w:caps/>
          <w:sz w:val="20"/>
          <w:szCs w:val="20"/>
        </w:rPr>
        <w:t>Smluvní sankce</w:t>
      </w:r>
    </w:p>
    <w:p w14:paraId="6B6ADB5F" w14:textId="5F25282A" w:rsidR="00FB00C6" w:rsidRDefault="004D6CAF">
      <w:pPr>
        <w:widowControl w:val="0"/>
        <w:numPr>
          <w:ilvl w:val="1"/>
          <w:numId w:val="26"/>
        </w:numPr>
        <w:spacing w:before="120" w:line="20" w:lineRule="atLeast"/>
        <w:jc w:val="both"/>
        <w:outlineLvl w:val="0"/>
        <w:rPr>
          <w:rFonts w:ascii="Arial" w:hAnsi="Arial"/>
          <w:sz w:val="20"/>
          <w:szCs w:val="20"/>
        </w:rPr>
      </w:pPr>
      <w:r>
        <w:rPr>
          <w:rStyle w:val="Hyperlink1"/>
          <w:rFonts w:ascii="Arial" w:hAnsi="Arial"/>
          <w:sz w:val="20"/>
          <w:szCs w:val="20"/>
        </w:rPr>
        <w:t>Objednatel je oprávněn požadovat a zhotovitel je povinen objednateli zaplatit smluvní pokutu za prodlení s předáním DSP dle odst.</w:t>
      </w:r>
      <w:hyperlink w:anchor="Ref173250109" w:history="1">
        <w:r>
          <w:rPr>
            <w:rStyle w:val="Hyperlink1"/>
            <w:rFonts w:ascii="Arial" w:hAnsi="Arial"/>
            <w:sz w:val="20"/>
            <w:szCs w:val="20"/>
          </w:rPr>
          <w:t>3.1</w:t>
        </w:r>
      </w:hyperlink>
      <w:r>
        <w:rPr>
          <w:rStyle w:val="Hyperlink1"/>
          <w:rFonts w:ascii="Arial" w:hAnsi="Arial"/>
          <w:sz w:val="20"/>
          <w:szCs w:val="20"/>
        </w:rPr>
        <w:t xml:space="preserve"> oproti termínu uvedeném v odst.</w:t>
      </w:r>
      <w:r w:rsidR="00536909">
        <w:rPr>
          <w:rStyle w:val="Hyperlink1"/>
          <w:rFonts w:ascii="Arial" w:hAnsi="Arial"/>
          <w:sz w:val="20"/>
          <w:szCs w:val="20"/>
        </w:rPr>
        <w:t xml:space="preserve"> </w:t>
      </w:r>
      <w:hyperlink w:anchor="Ref173250164" w:history="1">
        <w:r>
          <w:rPr>
            <w:rStyle w:val="Hyperlink1"/>
            <w:rFonts w:ascii="Arial" w:hAnsi="Arial"/>
            <w:sz w:val="20"/>
            <w:szCs w:val="20"/>
          </w:rPr>
          <w:t>4.1</w:t>
        </w:r>
      </w:hyperlink>
      <w:r w:rsidR="00536909">
        <w:rPr>
          <w:rStyle w:val="Hyperlink1"/>
          <w:rFonts w:ascii="Arial" w:hAnsi="Arial"/>
          <w:sz w:val="20"/>
          <w:szCs w:val="20"/>
        </w:rPr>
        <w:t>,</w:t>
      </w:r>
      <w:r>
        <w:rPr>
          <w:rStyle w:val="Hyperlink1"/>
          <w:rFonts w:ascii="Arial" w:hAnsi="Arial"/>
          <w:sz w:val="20"/>
          <w:szCs w:val="20"/>
        </w:rPr>
        <w:t xml:space="preserve"> a to ve výši 0,01</w:t>
      </w:r>
      <w:r w:rsidR="00111E96">
        <w:rPr>
          <w:rStyle w:val="Hyperlink1"/>
          <w:rFonts w:ascii="Arial" w:hAnsi="Arial"/>
          <w:sz w:val="20"/>
          <w:szCs w:val="20"/>
        </w:rPr>
        <w:t xml:space="preserve"> </w:t>
      </w:r>
      <w:r>
        <w:rPr>
          <w:rStyle w:val="Hyperlink1"/>
          <w:rFonts w:ascii="Arial" w:hAnsi="Arial"/>
          <w:sz w:val="20"/>
          <w:szCs w:val="20"/>
        </w:rPr>
        <w:t xml:space="preserve">% z ceny díla bez DPH dle odst. </w:t>
      </w:r>
      <w:hyperlink w:anchor="Ref173346227" w:history="1">
        <w:r>
          <w:rPr>
            <w:rStyle w:val="Hyperlink1"/>
            <w:rFonts w:ascii="Arial" w:hAnsi="Arial"/>
            <w:sz w:val="20"/>
            <w:szCs w:val="20"/>
          </w:rPr>
          <w:t>6.2.1</w:t>
        </w:r>
      </w:hyperlink>
      <w:r>
        <w:rPr>
          <w:rStyle w:val="Hyperlink1"/>
          <w:rFonts w:ascii="Arial" w:hAnsi="Arial"/>
          <w:sz w:val="20"/>
          <w:szCs w:val="20"/>
        </w:rPr>
        <w:t xml:space="preserve"> za každý započatý kalendářní den prodlení s předáním projektové dokumentace.</w:t>
      </w:r>
    </w:p>
    <w:p w14:paraId="7D6EB1C9" w14:textId="2F82BFE8" w:rsidR="00FB00C6" w:rsidRDefault="004D6CAF">
      <w:pPr>
        <w:widowControl w:val="0"/>
        <w:numPr>
          <w:ilvl w:val="1"/>
          <w:numId w:val="26"/>
        </w:numPr>
        <w:spacing w:before="120" w:line="20" w:lineRule="atLeast"/>
        <w:jc w:val="both"/>
        <w:outlineLvl w:val="0"/>
        <w:rPr>
          <w:rFonts w:ascii="Arial" w:hAnsi="Arial"/>
          <w:sz w:val="20"/>
          <w:szCs w:val="20"/>
        </w:rPr>
      </w:pPr>
      <w:r>
        <w:rPr>
          <w:rStyle w:val="Hyperlink1"/>
          <w:rFonts w:ascii="Arial" w:hAnsi="Arial"/>
          <w:sz w:val="20"/>
          <w:szCs w:val="20"/>
        </w:rPr>
        <w:t xml:space="preserve">V případě prodlení zhotovitele s termínem podání žádosti o stavební povolení na příslušný stavební úřad) dle odst. </w:t>
      </w:r>
      <w:hyperlink w:anchor="Ref173346294" w:history="1">
        <w:r>
          <w:rPr>
            <w:rStyle w:val="Hyperlink1"/>
            <w:rFonts w:ascii="Arial" w:hAnsi="Arial"/>
            <w:sz w:val="20"/>
            <w:szCs w:val="20"/>
          </w:rPr>
          <w:t>4.2</w:t>
        </w:r>
      </w:hyperlink>
      <w:r>
        <w:rPr>
          <w:rStyle w:val="Hyperlink1"/>
          <w:rFonts w:ascii="Arial" w:hAnsi="Arial"/>
          <w:sz w:val="20"/>
          <w:szCs w:val="20"/>
        </w:rPr>
        <w:t xml:space="preserve"> je objednatel oprávněn požadovat a zhotovitel je povinen objednateli zaplatit smluvní pokutu ve výši 1.000,-</w:t>
      </w:r>
      <w:r w:rsidR="00536909">
        <w:rPr>
          <w:rStyle w:val="Hyperlink1"/>
          <w:rFonts w:ascii="Arial" w:hAnsi="Arial"/>
          <w:sz w:val="20"/>
          <w:szCs w:val="20"/>
        </w:rPr>
        <w:t xml:space="preserve"> </w:t>
      </w:r>
      <w:r>
        <w:rPr>
          <w:rStyle w:val="Hyperlink1"/>
          <w:rFonts w:ascii="Arial" w:hAnsi="Arial"/>
          <w:sz w:val="20"/>
          <w:szCs w:val="20"/>
        </w:rPr>
        <w:t>Kč za každý započatý kalendářní den prodlení s podáním žádosti o stavební povolení na příslušný stavební úřad.</w:t>
      </w:r>
    </w:p>
    <w:p w14:paraId="1AA769FA" w14:textId="77777777" w:rsidR="00FB00C6" w:rsidRDefault="004D6CAF">
      <w:pPr>
        <w:widowControl w:val="0"/>
        <w:numPr>
          <w:ilvl w:val="1"/>
          <w:numId w:val="26"/>
        </w:numPr>
        <w:spacing w:before="120" w:line="20" w:lineRule="atLeast"/>
        <w:jc w:val="both"/>
        <w:outlineLvl w:val="0"/>
        <w:rPr>
          <w:rFonts w:ascii="Arial" w:hAnsi="Arial"/>
          <w:sz w:val="20"/>
          <w:szCs w:val="20"/>
        </w:rPr>
      </w:pPr>
      <w:r>
        <w:rPr>
          <w:rStyle w:val="Hyperlink1"/>
          <w:rFonts w:ascii="Arial" w:hAnsi="Arial"/>
          <w:sz w:val="20"/>
          <w:szCs w:val="20"/>
        </w:rPr>
        <w:lastRenderedPageBreak/>
        <w:t xml:space="preserve">V případě prodlení zhotovitele s termínem ukončení inženýrské činnosti dle odst. </w:t>
      </w:r>
      <w:hyperlink w:anchor="Ref173346294" w:history="1">
        <w:r>
          <w:rPr>
            <w:rStyle w:val="Hyperlink1"/>
            <w:rFonts w:ascii="Arial" w:hAnsi="Arial"/>
            <w:sz w:val="20"/>
            <w:szCs w:val="20"/>
          </w:rPr>
          <w:t>4.2</w:t>
        </w:r>
      </w:hyperlink>
      <w:r>
        <w:rPr>
          <w:rStyle w:val="Hyperlink1"/>
          <w:rFonts w:ascii="Arial" w:hAnsi="Arial"/>
          <w:sz w:val="20"/>
          <w:szCs w:val="20"/>
        </w:rPr>
        <w:t xml:space="preserve"> z důvodů ležících na straně zhotovitele je objednatel oprávněn požadovat smluvní pokutu ve výši 300,- Kč za každý započatý kalendářní den prodlení.</w:t>
      </w:r>
    </w:p>
    <w:p w14:paraId="23995C56" w14:textId="4608E94B" w:rsidR="00FB00C6" w:rsidRDefault="004D6CAF">
      <w:pPr>
        <w:widowControl w:val="0"/>
        <w:numPr>
          <w:ilvl w:val="1"/>
          <w:numId w:val="26"/>
        </w:numPr>
        <w:spacing w:before="120" w:line="20" w:lineRule="atLeast"/>
        <w:jc w:val="both"/>
        <w:outlineLvl w:val="0"/>
        <w:rPr>
          <w:rFonts w:ascii="Arial" w:hAnsi="Arial"/>
          <w:sz w:val="20"/>
          <w:szCs w:val="20"/>
        </w:rPr>
      </w:pPr>
      <w:r>
        <w:rPr>
          <w:rStyle w:val="Hyperlink1"/>
          <w:rFonts w:ascii="Arial" w:hAnsi="Arial"/>
          <w:sz w:val="20"/>
          <w:szCs w:val="20"/>
        </w:rPr>
        <w:t xml:space="preserve">V případě neodeslání zapracovaných připomínek v termínech dle odst. </w:t>
      </w:r>
      <w:hyperlink w:anchor="Ref173346294" w:history="1">
        <w:r>
          <w:rPr>
            <w:rStyle w:val="Hyperlink1"/>
            <w:rFonts w:ascii="Arial" w:hAnsi="Arial"/>
            <w:sz w:val="20"/>
            <w:szCs w:val="20"/>
          </w:rPr>
          <w:t>4.2</w:t>
        </w:r>
      </w:hyperlink>
      <w:r>
        <w:rPr>
          <w:rStyle w:val="Hyperlink1"/>
          <w:rFonts w:ascii="Arial" w:hAnsi="Arial"/>
          <w:sz w:val="20"/>
          <w:szCs w:val="20"/>
        </w:rPr>
        <w:t xml:space="preserve">  je objednatel oprávněn požadovat a zhotovitel je povinen objednateli zaplatit smluvní pokutu ve výši 500,-</w:t>
      </w:r>
      <w:r w:rsidR="00536909">
        <w:rPr>
          <w:rStyle w:val="Hyperlink1"/>
          <w:rFonts w:ascii="Arial" w:hAnsi="Arial"/>
          <w:sz w:val="20"/>
          <w:szCs w:val="20"/>
        </w:rPr>
        <w:t xml:space="preserve"> </w:t>
      </w:r>
      <w:r>
        <w:rPr>
          <w:rStyle w:val="Hyperlink1"/>
          <w:rFonts w:ascii="Arial" w:hAnsi="Arial"/>
          <w:sz w:val="20"/>
          <w:szCs w:val="20"/>
        </w:rPr>
        <w:t>Kč za každý započatý kalendářní den prodlení s odesláním zapracovaných připomínek.</w:t>
      </w:r>
    </w:p>
    <w:p w14:paraId="4D7811C7" w14:textId="77777777" w:rsidR="00FB00C6" w:rsidRDefault="004D6CAF">
      <w:pPr>
        <w:widowControl w:val="0"/>
        <w:numPr>
          <w:ilvl w:val="1"/>
          <w:numId w:val="26"/>
        </w:numPr>
        <w:spacing w:before="120" w:line="20" w:lineRule="atLeast"/>
        <w:jc w:val="both"/>
        <w:outlineLvl w:val="0"/>
        <w:rPr>
          <w:rFonts w:ascii="Arial" w:hAnsi="Arial"/>
          <w:sz w:val="20"/>
          <w:szCs w:val="20"/>
        </w:rPr>
      </w:pPr>
      <w:r>
        <w:rPr>
          <w:rStyle w:val="Hyperlink1"/>
          <w:rFonts w:ascii="Arial" w:hAnsi="Arial"/>
          <w:sz w:val="20"/>
          <w:szCs w:val="20"/>
        </w:rPr>
        <w:t xml:space="preserve">V případě, že se na díle vyskytnou vady popsané v odst. </w:t>
      </w:r>
      <w:hyperlink w:anchor="Ref173415146" w:history="1">
        <w:r>
          <w:rPr>
            <w:rStyle w:val="Hyperlink1"/>
            <w:rFonts w:ascii="Arial" w:hAnsi="Arial"/>
            <w:sz w:val="20"/>
            <w:szCs w:val="20"/>
          </w:rPr>
          <w:t>11.4</w:t>
        </w:r>
      </w:hyperlink>
      <w:r>
        <w:rPr>
          <w:rStyle w:val="Hyperlink1"/>
          <w:rFonts w:ascii="Arial" w:hAnsi="Arial"/>
          <w:sz w:val="20"/>
          <w:szCs w:val="20"/>
        </w:rPr>
        <w:t xml:space="preserve"> této smlouvy ve výši nad 7 % ceny díla, dle smluvní ceny dodavatele stavby, je zhotovitel povinen zaplatit objednateli smluvní pokutu ve výši 10 % z hodnoty zvýšených investičních nákladů, k jejichž zvýšení došlo v důsledku nepřesnosti, chyby či opomenutí zhotovitele v DPS dle odst. </w:t>
      </w:r>
      <w:hyperlink w:anchor="Ref143010888" w:history="1">
        <w:r>
          <w:rPr>
            <w:rStyle w:val="Hyperlink1"/>
            <w:rFonts w:ascii="Arial" w:hAnsi="Arial"/>
            <w:sz w:val="20"/>
            <w:szCs w:val="20"/>
          </w:rPr>
          <w:t>3.3</w:t>
        </w:r>
      </w:hyperlink>
      <w:r>
        <w:rPr>
          <w:rStyle w:val="Hyperlink1"/>
          <w:rFonts w:ascii="Arial" w:hAnsi="Arial"/>
          <w:sz w:val="20"/>
          <w:szCs w:val="20"/>
        </w:rPr>
        <w:t>.</w:t>
      </w:r>
    </w:p>
    <w:p w14:paraId="124EE486" w14:textId="77777777" w:rsidR="00FB00C6" w:rsidRDefault="004D6CAF">
      <w:pPr>
        <w:widowControl w:val="0"/>
        <w:numPr>
          <w:ilvl w:val="1"/>
          <w:numId w:val="26"/>
        </w:numPr>
        <w:spacing w:before="120" w:line="20" w:lineRule="atLeast"/>
        <w:jc w:val="both"/>
        <w:outlineLvl w:val="0"/>
        <w:rPr>
          <w:rFonts w:ascii="Arial" w:hAnsi="Arial"/>
          <w:sz w:val="20"/>
          <w:szCs w:val="20"/>
        </w:rPr>
      </w:pPr>
      <w:r>
        <w:rPr>
          <w:rStyle w:val="Hyperlink1"/>
          <w:rFonts w:ascii="Arial" w:hAnsi="Arial"/>
          <w:sz w:val="20"/>
          <w:szCs w:val="20"/>
        </w:rPr>
        <w:t xml:space="preserve">Objednatel je oprávněn požadovat a zhotovitel je povinen objednateli zaplatit smluvní pokutu za prodlení s předáním části díla „DPS – mimo soupis prací“ dle odst. </w:t>
      </w:r>
      <w:hyperlink w:anchor="Ref143010888" w:history="1">
        <w:r>
          <w:rPr>
            <w:rStyle w:val="Hyperlink1"/>
            <w:rFonts w:ascii="Arial" w:hAnsi="Arial"/>
            <w:sz w:val="20"/>
            <w:szCs w:val="20"/>
          </w:rPr>
          <w:t>3.3</w:t>
        </w:r>
      </w:hyperlink>
      <w:r>
        <w:rPr>
          <w:rStyle w:val="Hyperlink1"/>
          <w:rFonts w:ascii="Arial" w:hAnsi="Arial"/>
          <w:sz w:val="20"/>
          <w:szCs w:val="20"/>
        </w:rPr>
        <w:t xml:space="preserve"> oproti termínům uvedeným v odst. </w:t>
      </w:r>
      <w:hyperlink w:anchor="Ref173415271" w:history="1">
        <w:r>
          <w:rPr>
            <w:rStyle w:val="Hyperlink1"/>
            <w:rFonts w:ascii="Arial" w:hAnsi="Arial"/>
            <w:sz w:val="20"/>
            <w:szCs w:val="20"/>
          </w:rPr>
          <w:t>4</w:t>
        </w:r>
      </w:hyperlink>
      <w:r>
        <w:rPr>
          <w:rStyle w:val="Hyperlink1"/>
          <w:rFonts w:ascii="Arial" w:hAnsi="Arial"/>
          <w:sz w:val="20"/>
          <w:szCs w:val="20"/>
        </w:rPr>
        <w:t xml:space="preserve"> a to ve výši 0,05 % z celkové ceny díla bez DPH za každý započatý kalendářní den prodlení.</w:t>
      </w:r>
    </w:p>
    <w:p w14:paraId="77A1AB5D" w14:textId="77777777" w:rsidR="00FB00C6" w:rsidRDefault="004D6CAF">
      <w:pPr>
        <w:widowControl w:val="0"/>
        <w:numPr>
          <w:ilvl w:val="1"/>
          <w:numId w:val="26"/>
        </w:numPr>
        <w:spacing w:before="120" w:line="20" w:lineRule="atLeast"/>
        <w:jc w:val="both"/>
        <w:outlineLvl w:val="0"/>
        <w:rPr>
          <w:rFonts w:ascii="Arial" w:hAnsi="Arial"/>
          <w:sz w:val="20"/>
          <w:szCs w:val="20"/>
        </w:rPr>
      </w:pPr>
      <w:r>
        <w:rPr>
          <w:rStyle w:val="Hyperlink1"/>
          <w:rFonts w:ascii="Arial" w:hAnsi="Arial"/>
          <w:sz w:val="20"/>
          <w:szCs w:val="20"/>
        </w:rPr>
        <w:t xml:space="preserve">Objednatel je oprávněn požadovat a zhotovitel je povinen objednateli zaplatit smluvní pokutu za prodlení s předáním části díla „PD interiér“ dle odst. </w:t>
      </w:r>
      <w:hyperlink w:anchor="Ref141535188" w:history="1">
        <w:r>
          <w:rPr>
            <w:rStyle w:val="Hyperlink1"/>
            <w:rFonts w:ascii="Arial" w:hAnsi="Arial"/>
            <w:sz w:val="20"/>
            <w:szCs w:val="20"/>
          </w:rPr>
          <w:t>3.4</w:t>
        </w:r>
      </w:hyperlink>
      <w:r>
        <w:rPr>
          <w:rStyle w:val="Hyperlink1"/>
          <w:rFonts w:ascii="Arial" w:hAnsi="Arial"/>
          <w:sz w:val="20"/>
          <w:szCs w:val="20"/>
        </w:rPr>
        <w:t xml:space="preserve"> oproti termínům uvedeným v odst. </w:t>
      </w:r>
      <w:hyperlink w:anchor="Ref173415271" w:history="1">
        <w:r>
          <w:rPr>
            <w:rStyle w:val="Hyperlink1"/>
            <w:rFonts w:ascii="Arial" w:hAnsi="Arial"/>
            <w:sz w:val="20"/>
            <w:szCs w:val="20"/>
          </w:rPr>
          <w:t>4</w:t>
        </w:r>
      </w:hyperlink>
      <w:r>
        <w:rPr>
          <w:rStyle w:val="Hyperlink1"/>
          <w:rFonts w:ascii="Arial" w:hAnsi="Arial"/>
          <w:sz w:val="20"/>
          <w:szCs w:val="20"/>
        </w:rPr>
        <w:t xml:space="preserve"> a to ve výši 0,05 % z celkové ceny díla bez DPH za každý započatý kalendářní den prodlení.</w:t>
      </w:r>
    </w:p>
    <w:p w14:paraId="103801F4" w14:textId="77777777" w:rsidR="00FB00C6" w:rsidRDefault="004D6CAF">
      <w:pPr>
        <w:widowControl w:val="0"/>
        <w:numPr>
          <w:ilvl w:val="1"/>
          <w:numId w:val="26"/>
        </w:numPr>
        <w:spacing w:before="120" w:line="20" w:lineRule="atLeast"/>
        <w:jc w:val="both"/>
        <w:outlineLvl w:val="0"/>
        <w:rPr>
          <w:rFonts w:ascii="Arial" w:hAnsi="Arial"/>
          <w:sz w:val="20"/>
          <w:szCs w:val="20"/>
        </w:rPr>
      </w:pPr>
      <w:r>
        <w:rPr>
          <w:rStyle w:val="Hyperlink1"/>
          <w:rFonts w:ascii="Arial" w:hAnsi="Arial"/>
          <w:sz w:val="20"/>
          <w:szCs w:val="20"/>
        </w:rPr>
        <w:t>Objednatel je oprávněn požadovat a zhotovitel je povinen objednateli zaplatit smluvní pokutu za prodlení s předáním odpovědi na dotaz dle odst.</w:t>
      </w:r>
      <w:hyperlink w:anchor="Ref173415380" w:history="1">
        <w:r>
          <w:rPr>
            <w:rStyle w:val="Hyperlink1"/>
            <w:rFonts w:ascii="Arial" w:hAnsi="Arial"/>
            <w:sz w:val="20"/>
            <w:szCs w:val="20"/>
          </w:rPr>
          <w:t>3.5.1</w:t>
        </w:r>
      </w:hyperlink>
      <w:r>
        <w:rPr>
          <w:rStyle w:val="Hyperlink1"/>
          <w:rFonts w:ascii="Arial" w:hAnsi="Arial"/>
          <w:sz w:val="20"/>
          <w:szCs w:val="20"/>
        </w:rPr>
        <w:t xml:space="preserve"> delším než 2 pracovní dny proti termínu ve výši 500,-Kč za každý případ prodlení s předáním odpovědi.</w:t>
      </w:r>
    </w:p>
    <w:p w14:paraId="4FAFA829" w14:textId="5EEABD0F" w:rsidR="00FB00C6" w:rsidRDefault="004D6CAF">
      <w:pPr>
        <w:widowControl w:val="0"/>
        <w:numPr>
          <w:ilvl w:val="1"/>
          <w:numId w:val="26"/>
        </w:numPr>
        <w:spacing w:before="120" w:line="20" w:lineRule="atLeast"/>
        <w:jc w:val="both"/>
        <w:outlineLvl w:val="0"/>
        <w:rPr>
          <w:rFonts w:ascii="Arial" w:hAnsi="Arial"/>
          <w:sz w:val="20"/>
          <w:szCs w:val="20"/>
        </w:rPr>
      </w:pPr>
      <w:r>
        <w:rPr>
          <w:rStyle w:val="Hyperlink1"/>
          <w:rFonts w:ascii="Arial" w:hAnsi="Arial"/>
          <w:sz w:val="20"/>
          <w:szCs w:val="20"/>
        </w:rPr>
        <w:t xml:space="preserve">Objednatel je oprávněn požadovat a zhotovitel je povinen objednateli zaplatit smluvní pokutu za prodlení odstraněním reklamací dle odst. </w:t>
      </w:r>
      <w:hyperlink w:anchor="Ref173415614" w:history="1">
        <w:r>
          <w:rPr>
            <w:rStyle w:val="Hyperlink1"/>
            <w:rFonts w:ascii="Arial" w:hAnsi="Arial"/>
            <w:sz w:val="20"/>
            <w:szCs w:val="20"/>
          </w:rPr>
          <w:t>12.1</w:t>
        </w:r>
      </w:hyperlink>
      <w:r>
        <w:rPr>
          <w:rStyle w:val="Hyperlink1"/>
          <w:rFonts w:ascii="Arial" w:hAnsi="Arial"/>
          <w:sz w:val="20"/>
          <w:szCs w:val="20"/>
        </w:rPr>
        <w:t xml:space="preserve"> ve výši 500,-</w:t>
      </w:r>
      <w:r w:rsidR="00536909">
        <w:rPr>
          <w:rStyle w:val="Hyperlink1"/>
          <w:rFonts w:ascii="Arial" w:hAnsi="Arial"/>
          <w:sz w:val="20"/>
          <w:szCs w:val="20"/>
        </w:rPr>
        <w:t xml:space="preserve"> </w:t>
      </w:r>
      <w:r>
        <w:rPr>
          <w:rStyle w:val="Hyperlink1"/>
          <w:rFonts w:ascii="Arial" w:hAnsi="Arial"/>
          <w:sz w:val="20"/>
          <w:szCs w:val="20"/>
        </w:rPr>
        <w:t>Kč za každý případ prodlení s předáním odstraněním vady.</w:t>
      </w:r>
    </w:p>
    <w:p w14:paraId="20D3016A" w14:textId="6E63C7FB" w:rsidR="00FB00C6" w:rsidRDefault="004D6CAF">
      <w:pPr>
        <w:widowControl w:val="0"/>
        <w:numPr>
          <w:ilvl w:val="1"/>
          <w:numId w:val="26"/>
        </w:numPr>
        <w:spacing w:before="120" w:line="20" w:lineRule="atLeast"/>
        <w:jc w:val="both"/>
        <w:outlineLvl w:val="0"/>
        <w:rPr>
          <w:rFonts w:ascii="Arial" w:hAnsi="Arial"/>
          <w:sz w:val="20"/>
          <w:szCs w:val="20"/>
        </w:rPr>
      </w:pPr>
      <w:r>
        <w:rPr>
          <w:rStyle w:val="Hyperlink1"/>
          <w:rFonts w:ascii="Arial" w:hAnsi="Arial"/>
          <w:sz w:val="20"/>
          <w:szCs w:val="20"/>
        </w:rPr>
        <w:t xml:space="preserve">V případě, že v rozpočtu projektanta (soupisu stavebních prací, dodávek a služeb vč. výkazu výměr) nebudou uvedeny některé položky vyplývající z projektové dokumentace, bude tato skutečnost považována za vadu projektu dle odst. </w:t>
      </w:r>
      <w:hyperlink w:anchor="Ref173415146" w:history="1">
        <w:r>
          <w:rPr>
            <w:rStyle w:val="Hyperlink1"/>
            <w:rFonts w:ascii="Arial" w:hAnsi="Arial"/>
            <w:sz w:val="20"/>
            <w:szCs w:val="20"/>
          </w:rPr>
          <w:t>11.4</w:t>
        </w:r>
      </w:hyperlink>
      <w:r>
        <w:rPr>
          <w:rStyle w:val="Hyperlink1"/>
          <w:rFonts w:ascii="Arial" w:hAnsi="Arial"/>
          <w:sz w:val="20"/>
          <w:szCs w:val="20"/>
        </w:rPr>
        <w:t>, na kterou může být objednatelem uplatněna smluvní pokuta a zhotovitel je v případě jejího uplatnění povinen ji zaplatit. Smluvní pokuta nebude uplatněna v případě, že navýšení ceny stavby bude do 7 % ceny dle smluvní ceny dodavatele stavby. Výše smluvní pokuty v případě, že navýšení bude nad 7 % ceny dle smluvní ceny dodavatele stavby je stanovena na částku 100,-</w:t>
      </w:r>
      <w:r w:rsidR="00111E96">
        <w:rPr>
          <w:rStyle w:val="Hyperlink1"/>
          <w:rFonts w:ascii="Arial" w:hAnsi="Arial"/>
          <w:sz w:val="20"/>
          <w:szCs w:val="20"/>
        </w:rPr>
        <w:t xml:space="preserve"> </w:t>
      </w:r>
      <w:r>
        <w:rPr>
          <w:rStyle w:val="Hyperlink1"/>
          <w:rFonts w:ascii="Arial" w:hAnsi="Arial"/>
          <w:sz w:val="20"/>
          <w:szCs w:val="20"/>
        </w:rPr>
        <w:t>Kč za každých 1000,-</w:t>
      </w:r>
      <w:r w:rsidR="00536909">
        <w:rPr>
          <w:rStyle w:val="Hyperlink1"/>
          <w:rFonts w:ascii="Arial" w:hAnsi="Arial"/>
          <w:sz w:val="20"/>
          <w:szCs w:val="20"/>
        </w:rPr>
        <w:t xml:space="preserve"> </w:t>
      </w:r>
      <w:r>
        <w:rPr>
          <w:rStyle w:val="Hyperlink1"/>
          <w:rFonts w:ascii="Arial" w:hAnsi="Arial"/>
          <w:sz w:val="20"/>
          <w:szCs w:val="20"/>
        </w:rPr>
        <w:t>Kč bez DPH, o které bude dopočtena cena na provedení díla. Za základ pro výpočet bude považováno cenové navýšení za takto vypočtené práce v cenové úrovni, v jaké bylo provedeno ocenění soupisů prací dodavatele stavebních prací.</w:t>
      </w:r>
    </w:p>
    <w:p w14:paraId="59EA1526" w14:textId="77777777" w:rsidR="00FB00C6" w:rsidRDefault="004D6CAF">
      <w:pPr>
        <w:widowControl w:val="0"/>
        <w:numPr>
          <w:ilvl w:val="1"/>
          <w:numId w:val="26"/>
        </w:numPr>
        <w:spacing w:before="120" w:line="20" w:lineRule="atLeast"/>
        <w:jc w:val="both"/>
        <w:outlineLvl w:val="0"/>
        <w:rPr>
          <w:rFonts w:ascii="Arial" w:hAnsi="Arial"/>
          <w:sz w:val="20"/>
          <w:szCs w:val="20"/>
        </w:rPr>
      </w:pPr>
      <w:r>
        <w:rPr>
          <w:rStyle w:val="Hyperlink1"/>
          <w:rFonts w:ascii="Arial" w:hAnsi="Arial"/>
          <w:sz w:val="20"/>
          <w:szCs w:val="20"/>
        </w:rPr>
        <w:t xml:space="preserve">Za vadu projektu bude považována i skutečnost, že ve výkazu výměr budou položky vypočítány chybně a tyto chyby budou mít za následek zvýšení ceny uplatňované zhotovitelem stavby dodatkem ke smlouvě. V tomto případě může být vůči projektantovi uplatněna smluvní pokuta ve výši vypočítané shodným způsobem uvedeným v předchozím odstavci této smlouvy. </w:t>
      </w:r>
    </w:p>
    <w:p w14:paraId="043A4440" w14:textId="77777777" w:rsidR="00FB00C6" w:rsidRDefault="004D6CAF">
      <w:pPr>
        <w:widowControl w:val="0"/>
        <w:numPr>
          <w:ilvl w:val="1"/>
          <w:numId w:val="26"/>
        </w:numPr>
        <w:spacing w:before="120" w:line="20" w:lineRule="atLeast"/>
        <w:jc w:val="both"/>
        <w:outlineLvl w:val="0"/>
        <w:rPr>
          <w:rFonts w:ascii="Arial" w:hAnsi="Arial"/>
          <w:sz w:val="20"/>
          <w:szCs w:val="20"/>
        </w:rPr>
      </w:pPr>
      <w:r>
        <w:rPr>
          <w:rStyle w:val="Hyperlink1"/>
          <w:rFonts w:ascii="Arial" w:hAnsi="Arial"/>
          <w:sz w:val="20"/>
          <w:szCs w:val="20"/>
        </w:rPr>
        <w:t xml:space="preserve">Objednatel zaplatí zhotoviteli za prodlení s úhradou ceny díla dle faktury, oprávněně vystavené  po splnění podmínek stanovených touto smlouvou a doručené objednateli, úrok z prodlení ve výši dle vládního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 </w:t>
      </w:r>
    </w:p>
    <w:p w14:paraId="4A58FEE0" w14:textId="77777777" w:rsidR="00FB00C6" w:rsidRDefault="004D6CAF">
      <w:pPr>
        <w:widowControl w:val="0"/>
        <w:numPr>
          <w:ilvl w:val="1"/>
          <w:numId w:val="26"/>
        </w:numPr>
        <w:spacing w:before="120" w:line="20" w:lineRule="atLeast"/>
        <w:jc w:val="both"/>
        <w:outlineLvl w:val="0"/>
        <w:rPr>
          <w:rFonts w:ascii="Arial" w:hAnsi="Arial"/>
          <w:sz w:val="20"/>
          <w:szCs w:val="20"/>
        </w:rPr>
      </w:pPr>
      <w:r>
        <w:rPr>
          <w:rStyle w:val="Hyperlink1"/>
          <w:rFonts w:ascii="Arial" w:hAnsi="Arial"/>
          <w:sz w:val="20"/>
          <w:szCs w:val="20"/>
        </w:rPr>
        <w:t>Splatnost smluvních pokut se sjednává na 30 kalendářních dnů ode dne doručení jejich vyúčtování.</w:t>
      </w:r>
    </w:p>
    <w:p w14:paraId="5336B6FC" w14:textId="77777777" w:rsidR="00FB00C6" w:rsidRDefault="004D6CAF">
      <w:pPr>
        <w:widowControl w:val="0"/>
        <w:numPr>
          <w:ilvl w:val="1"/>
          <w:numId w:val="26"/>
        </w:numPr>
        <w:spacing w:before="120" w:line="20" w:lineRule="atLeast"/>
        <w:jc w:val="both"/>
        <w:outlineLvl w:val="0"/>
        <w:rPr>
          <w:rFonts w:ascii="Arial" w:hAnsi="Arial"/>
          <w:sz w:val="20"/>
          <w:szCs w:val="20"/>
        </w:rPr>
      </w:pPr>
      <w:r>
        <w:rPr>
          <w:rStyle w:val="Hyperlink1"/>
          <w:rFonts w:ascii="Arial" w:hAnsi="Arial"/>
          <w:sz w:val="20"/>
          <w:szCs w:val="20"/>
        </w:rPr>
        <w:t>Zaplacením smluvní pokuty není dotčeno právo objednatele na náhradu škody.</w:t>
      </w:r>
    </w:p>
    <w:p w14:paraId="7516B2B1" w14:textId="77777777" w:rsidR="00FB00C6" w:rsidRDefault="00FB00C6">
      <w:pPr>
        <w:widowControl w:val="0"/>
        <w:spacing w:before="120"/>
        <w:ind w:left="567"/>
        <w:jc w:val="both"/>
        <w:outlineLvl w:val="0"/>
        <w:rPr>
          <w:rStyle w:val="dn"/>
          <w:rFonts w:ascii="Arial" w:eastAsia="Arial" w:hAnsi="Arial" w:cs="Arial"/>
          <w:sz w:val="20"/>
          <w:szCs w:val="20"/>
        </w:rPr>
      </w:pPr>
    </w:p>
    <w:p w14:paraId="02D225A4" w14:textId="77777777" w:rsidR="00FB00C6" w:rsidRDefault="004D6CAF">
      <w:pPr>
        <w:numPr>
          <w:ilvl w:val="0"/>
          <w:numId w:val="26"/>
        </w:numPr>
        <w:spacing w:after="120"/>
        <w:jc w:val="center"/>
        <w:rPr>
          <w:rFonts w:ascii="Arial" w:hAnsi="Arial"/>
          <w:b/>
          <w:bCs/>
          <w:sz w:val="20"/>
          <w:szCs w:val="20"/>
        </w:rPr>
      </w:pPr>
      <w:r>
        <w:rPr>
          <w:rStyle w:val="dn"/>
          <w:rFonts w:ascii="Arial" w:hAnsi="Arial"/>
          <w:b/>
          <w:bCs/>
          <w:caps/>
          <w:sz w:val="20"/>
          <w:szCs w:val="20"/>
        </w:rPr>
        <w:t>Pojištění</w:t>
      </w:r>
    </w:p>
    <w:p w14:paraId="52FAC970"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 xml:space="preserve">Zhotovitel prohlašuje, že má sjednáno smluvní pojištění odpovědnosti za škody způsobené svou projektovou a inženýrskou činností u </w:t>
      </w:r>
      <w:r>
        <w:rPr>
          <w:rFonts w:ascii="Arial" w:hAnsi="Arial"/>
          <w:sz w:val="20"/>
          <w:szCs w:val="20"/>
        </w:rPr>
        <w:t>ČSOB Pojišťovna, a. s.</w:t>
      </w:r>
      <w:r>
        <w:rPr>
          <w:rStyle w:val="dn"/>
          <w:rFonts w:ascii="Calibri" w:hAnsi="Calibri"/>
          <w:sz w:val="20"/>
          <w:szCs w:val="20"/>
        </w:rPr>
        <w:t xml:space="preserve">, </w:t>
      </w:r>
      <w:r>
        <w:rPr>
          <w:rStyle w:val="Hyperlink1"/>
          <w:rFonts w:ascii="Arial" w:hAnsi="Arial"/>
          <w:sz w:val="20"/>
          <w:szCs w:val="20"/>
        </w:rPr>
        <w:t xml:space="preserve">s minimálním limitem pojistného plnění 5 000.000,- Kč. Kopie pojistné smlouvy bude předána objednateli na jeho vyžádání. Zhotovitel se zavazuje nejpozději od uzavření smlouvy o dílo, a to po celou dobu provádění díla </w:t>
      </w:r>
      <w:r>
        <w:rPr>
          <w:rStyle w:val="Hyperlink1"/>
          <w:rFonts w:ascii="Arial" w:hAnsi="Arial"/>
          <w:sz w:val="20"/>
          <w:szCs w:val="20"/>
        </w:rPr>
        <w:lastRenderedPageBreak/>
        <w:t>dle této smlouvy mít platnou a účinnou pojistnou smlouvu nejméně s minimálním limitem pojistného plnění uvedeného ve větě první.</w:t>
      </w:r>
    </w:p>
    <w:p w14:paraId="7A0EA4C1" w14:textId="77777777" w:rsidR="00FB00C6" w:rsidRDefault="00FB00C6">
      <w:pPr>
        <w:widowControl w:val="0"/>
        <w:spacing w:before="120"/>
        <w:jc w:val="both"/>
        <w:outlineLvl w:val="0"/>
        <w:rPr>
          <w:rStyle w:val="dn"/>
          <w:rFonts w:ascii="Arial" w:eastAsia="Arial" w:hAnsi="Arial" w:cs="Arial"/>
          <w:sz w:val="20"/>
          <w:szCs w:val="20"/>
        </w:rPr>
      </w:pPr>
    </w:p>
    <w:p w14:paraId="1ED37381" w14:textId="77777777" w:rsidR="00FB00C6" w:rsidRDefault="004D6CAF">
      <w:pPr>
        <w:numPr>
          <w:ilvl w:val="0"/>
          <w:numId w:val="26"/>
        </w:numPr>
        <w:spacing w:after="120"/>
        <w:jc w:val="center"/>
        <w:rPr>
          <w:rFonts w:ascii="Arial" w:hAnsi="Arial"/>
          <w:b/>
          <w:bCs/>
          <w:sz w:val="20"/>
          <w:szCs w:val="20"/>
        </w:rPr>
      </w:pPr>
      <w:r>
        <w:rPr>
          <w:rStyle w:val="dn"/>
          <w:rFonts w:ascii="Arial" w:hAnsi="Arial"/>
          <w:b/>
          <w:bCs/>
          <w:caps/>
          <w:sz w:val="20"/>
          <w:szCs w:val="20"/>
        </w:rPr>
        <w:t>ODSTOUPENÍ OD SMLOUVY</w:t>
      </w:r>
    </w:p>
    <w:p w14:paraId="3102EB37"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Tato smlouva zanikne splněním závazku dle ustanovení § 1908 zákona č. 89/2012 Sb., občanský zákoník, nebo před uplynutím lhůty plnění z důvodu porušení povinností smluvních stran odstoupením od smlouvy.</w:t>
      </w:r>
    </w:p>
    <w:p w14:paraId="58065E2B"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Kterákoliv smluvní strana je povinna oznámit druhé straně, že poruší své povinnosti plynoucí ze závazkového vztahu. Také je povinna oznámit skutečnosti, které se týkají podstatného zhoršení hospodářských poměrů, majetkových poměrů, které by mohly mít i jednotlivě negativní vliv na plnění její povinnosti plynoucí z předmětné smlouvy. Je tedy povinna druhé straně oznámit povahu překážky vč. důvodů, které jí brání nebo budou bránit v plnění povinností a o jejich důsledcích. Zpráva musí být podána písemně bez zbytečného odkladu poté, kdy se oznamující strana o překážce dozvěděla, nebo při náležité péči mohla dozvědět. Lhůtou bez zbytečného odkladu se rozumí lhůta 14 dnů. Oznámením se oznamující strana nezbavuje svých závazků ze smlouvy nebo obecně závazných předpisů. Jestliže tuto povinnost oznamující strana nesplní, nebo není druhé straně zpráva doručena včas, má druhá strana nárok na úhradu škody, která jí tím vznikne i nárok na odstoupení od smlouvy.</w:t>
      </w:r>
    </w:p>
    <w:p w14:paraId="07577283"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Odstoupení od smlouvy musí odstupující strana oznámit druhé straně písemně bez zbytečného odkladu poté, co se dozvěděla o podstatném porušení smlouvy. Lhůta pro oznámení odstoupení od smlouvy se stanovuje pro obě strany na 15 dnů ode dne, kdy jedna ze smluvních stran zjistila podstatné porušení smlouvy. V odstoupení musí být dále uveden důvod, pro který strana od smlouvy odstupuje a přesná citace toho bodu smlouvy, který ji k takovému kroku opravňuje. Bez těchto náležitostí je odstoupení neplatné.</w:t>
      </w:r>
    </w:p>
    <w:p w14:paraId="40D0CBBB" w14:textId="77777777" w:rsidR="00FB00C6" w:rsidRDefault="004D6CAF">
      <w:pPr>
        <w:widowControl w:val="0"/>
        <w:numPr>
          <w:ilvl w:val="1"/>
          <w:numId w:val="26"/>
        </w:numPr>
        <w:spacing w:before="120"/>
        <w:jc w:val="both"/>
        <w:outlineLvl w:val="0"/>
        <w:rPr>
          <w:rFonts w:ascii="Arial" w:hAnsi="Arial"/>
          <w:sz w:val="20"/>
          <w:szCs w:val="20"/>
        </w:rPr>
      </w:pPr>
      <w:r>
        <w:rPr>
          <w:rStyle w:val="Hyperlink1"/>
          <w:rFonts w:ascii="Arial" w:hAnsi="Arial"/>
          <w:sz w:val="20"/>
          <w:szCs w:val="20"/>
        </w:rPr>
        <w:t>Za podstatné porušení smlouvy opravňující objednatele odstoupit od smlouvy se považuje:</w:t>
      </w:r>
    </w:p>
    <w:p w14:paraId="25248AFE" w14:textId="77777777" w:rsidR="00FB00C6" w:rsidRDefault="004D6CAF">
      <w:pPr>
        <w:numPr>
          <w:ilvl w:val="2"/>
          <w:numId w:val="26"/>
        </w:numPr>
        <w:jc w:val="both"/>
        <w:rPr>
          <w:rFonts w:ascii="Arial" w:hAnsi="Arial"/>
          <w:sz w:val="20"/>
          <w:szCs w:val="20"/>
        </w:rPr>
      </w:pPr>
      <w:r>
        <w:rPr>
          <w:rStyle w:val="Hyperlink1"/>
          <w:rFonts w:ascii="Arial" w:hAnsi="Arial"/>
          <w:sz w:val="20"/>
          <w:szCs w:val="20"/>
        </w:rPr>
        <w:t xml:space="preserve">prodlení zhotovitele s ukončením realizace díla nebo jeho části delší než 20 kalendářních dnů; </w:t>
      </w:r>
    </w:p>
    <w:p w14:paraId="05F505BF" w14:textId="77777777" w:rsidR="00FB00C6" w:rsidRDefault="004D6CAF">
      <w:pPr>
        <w:numPr>
          <w:ilvl w:val="2"/>
          <w:numId w:val="26"/>
        </w:numPr>
        <w:jc w:val="both"/>
        <w:rPr>
          <w:rFonts w:ascii="Arial" w:hAnsi="Arial"/>
          <w:sz w:val="20"/>
          <w:szCs w:val="20"/>
        </w:rPr>
      </w:pPr>
      <w:r>
        <w:rPr>
          <w:rStyle w:val="Hyperlink1"/>
          <w:rFonts w:ascii="Arial" w:hAnsi="Arial"/>
          <w:sz w:val="20"/>
          <w:szCs w:val="20"/>
        </w:rPr>
        <w:t>případy, kdy zhotovitel provádí dílo v rozporu se smlouvou o dílo;</w:t>
      </w:r>
    </w:p>
    <w:p w14:paraId="23EA3134" w14:textId="77777777" w:rsidR="00FB00C6" w:rsidRDefault="004D6CAF">
      <w:pPr>
        <w:numPr>
          <w:ilvl w:val="2"/>
          <w:numId w:val="26"/>
        </w:numPr>
        <w:jc w:val="both"/>
        <w:rPr>
          <w:rFonts w:ascii="Arial" w:hAnsi="Arial"/>
          <w:sz w:val="20"/>
          <w:szCs w:val="20"/>
        </w:rPr>
      </w:pPr>
      <w:r>
        <w:rPr>
          <w:rStyle w:val="Hyperlink1"/>
          <w:rFonts w:ascii="Arial" w:hAnsi="Arial"/>
          <w:sz w:val="20"/>
          <w:szCs w:val="20"/>
        </w:rPr>
        <w:t>byl-li podán insolvenční návrh na zahájení insolvenčního řízení vůči majetku zhotovitele, nebo probíhá-li insolvenční řízení v němž je řešen úpadek nebo hrozící úpadek zhotovitele, a dále likvidace podniku nebo prodej podniku zhotovitele.</w:t>
      </w:r>
    </w:p>
    <w:p w14:paraId="6A6E4FEF" w14:textId="77777777" w:rsidR="00FB00C6" w:rsidRDefault="004D6CAF">
      <w:pPr>
        <w:numPr>
          <w:ilvl w:val="1"/>
          <w:numId w:val="26"/>
        </w:numPr>
        <w:spacing w:before="120"/>
        <w:jc w:val="both"/>
        <w:rPr>
          <w:rFonts w:ascii="Arial" w:hAnsi="Arial"/>
          <w:sz w:val="20"/>
          <w:szCs w:val="20"/>
        </w:rPr>
      </w:pPr>
      <w:r>
        <w:rPr>
          <w:rStyle w:val="Hyperlink1"/>
          <w:rFonts w:ascii="Arial" w:hAnsi="Arial"/>
          <w:sz w:val="20"/>
          <w:szCs w:val="20"/>
        </w:rPr>
        <w:t>Za podstatné porušení smlouvy opravňující zhotovitele odstoupit od smlouvy se považuje:</w:t>
      </w:r>
    </w:p>
    <w:p w14:paraId="24FD7EEF" w14:textId="77777777" w:rsidR="00FB00C6" w:rsidRDefault="004D6CAF">
      <w:pPr>
        <w:numPr>
          <w:ilvl w:val="2"/>
          <w:numId w:val="29"/>
        </w:numPr>
        <w:jc w:val="both"/>
        <w:rPr>
          <w:rFonts w:ascii="Arial" w:hAnsi="Arial"/>
          <w:sz w:val="20"/>
          <w:szCs w:val="20"/>
        </w:rPr>
      </w:pPr>
      <w:r>
        <w:rPr>
          <w:rStyle w:val="Hyperlink1"/>
          <w:rFonts w:ascii="Arial" w:hAnsi="Arial"/>
          <w:sz w:val="20"/>
          <w:szCs w:val="20"/>
        </w:rPr>
        <w:t>prodlení objednatele s platbami dle platebního režimu dohodnutého v této smlouvě delší jak 30 dní (počítáno ode dne jejich splatnosti).</w:t>
      </w:r>
    </w:p>
    <w:p w14:paraId="2BFB5B03" w14:textId="77777777" w:rsidR="00FB00C6" w:rsidRDefault="004D6CAF">
      <w:pPr>
        <w:numPr>
          <w:ilvl w:val="2"/>
          <w:numId w:val="29"/>
        </w:numPr>
        <w:jc w:val="both"/>
        <w:rPr>
          <w:rFonts w:ascii="Arial" w:hAnsi="Arial"/>
          <w:sz w:val="20"/>
          <w:szCs w:val="20"/>
        </w:rPr>
      </w:pPr>
      <w:r>
        <w:rPr>
          <w:rStyle w:val="Hyperlink1"/>
          <w:rFonts w:ascii="Arial" w:hAnsi="Arial"/>
          <w:sz w:val="20"/>
          <w:szCs w:val="20"/>
        </w:rPr>
        <w:t>trvá-li přerušení prací ze strany objednatele déle jak 6 měsíců.</w:t>
      </w:r>
    </w:p>
    <w:p w14:paraId="64DF40CE" w14:textId="77777777" w:rsidR="00FB00C6" w:rsidRDefault="004D6CAF">
      <w:pPr>
        <w:numPr>
          <w:ilvl w:val="1"/>
          <w:numId w:val="30"/>
        </w:numPr>
        <w:spacing w:before="120"/>
        <w:jc w:val="both"/>
        <w:rPr>
          <w:rFonts w:ascii="Arial" w:hAnsi="Arial"/>
          <w:sz w:val="20"/>
          <w:szCs w:val="20"/>
        </w:rPr>
      </w:pPr>
      <w:r>
        <w:rPr>
          <w:rStyle w:val="Hyperlink1"/>
          <w:rFonts w:ascii="Arial" w:hAnsi="Arial"/>
          <w:sz w:val="20"/>
          <w:szCs w:val="20"/>
        </w:rPr>
        <w:t>Stanoví-li strana oprávněná pro dodatečné plnění lhůtu, vzniká jí právo odstoupit od smlouvy až</w:t>
      </w:r>
      <w:r>
        <w:rPr>
          <w:rStyle w:val="dn"/>
          <w:rFonts w:ascii="Arial" w:hAnsi="Arial"/>
          <w:b/>
          <w:bCs/>
          <w:sz w:val="20"/>
          <w:szCs w:val="20"/>
        </w:rPr>
        <w:t xml:space="preserve"> </w:t>
      </w:r>
      <w:r>
        <w:rPr>
          <w:rStyle w:val="Hyperlink1"/>
          <w:rFonts w:ascii="Arial" w:hAnsi="Arial"/>
          <w:sz w:val="20"/>
          <w:szCs w:val="20"/>
        </w:rPr>
        <w:t>po jejím</w:t>
      </w:r>
      <w:r>
        <w:rPr>
          <w:rStyle w:val="dn"/>
          <w:rFonts w:ascii="Arial" w:hAnsi="Arial"/>
          <w:b/>
          <w:bCs/>
          <w:sz w:val="20"/>
          <w:szCs w:val="20"/>
        </w:rPr>
        <w:t xml:space="preserve"> </w:t>
      </w:r>
      <w:r>
        <w:rPr>
          <w:rStyle w:val="Hyperlink1"/>
          <w:rFonts w:ascii="Arial" w:hAnsi="Arial"/>
          <w:sz w:val="20"/>
          <w:szCs w:val="20"/>
        </w:rPr>
        <w:t>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63C5F9F2" w14:textId="77777777" w:rsidR="00FB00C6" w:rsidRDefault="004D6CAF">
      <w:pPr>
        <w:numPr>
          <w:ilvl w:val="1"/>
          <w:numId w:val="26"/>
        </w:numPr>
        <w:spacing w:before="120"/>
        <w:jc w:val="both"/>
        <w:rPr>
          <w:rFonts w:ascii="Arial" w:hAnsi="Arial"/>
          <w:sz w:val="20"/>
          <w:szCs w:val="20"/>
        </w:rPr>
      </w:pPr>
      <w:r>
        <w:rPr>
          <w:rStyle w:val="Hyperlink1"/>
          <w:rFonts w:ascii="Arial" w:hAnsi="Arial"/>
          <w:sz w:val="20"/>
          <w:szCs w:val="20"/>
        </w:rPr>
        <w:t>Důsledky odstoupení od smlouvy:</w:t>
      </w:r>
    </w:p>
    <w:p w14:paraId="3D12B452" w14:textId="77777777" w:rsidR="00FB00C6" w:rsidRDefault="004D6CAF">
      <w:pPr>
        <w:numPr>
          <w:ilvl w:val="2"/>
          <w:numId w:val="26"/>
        </w:numPr>
        <w:jc w:val="both"/>
        <w:rPr>
          <w:rFonts w:ascii="Arial" w:hAnsi="Arial"/>
          <w:sz w:val="20"/>
          <w:szCs w:val="20"/>
        </w:rPr>
      </w:pPr>
      <w:r>
        <w:rPr>
          <w:rStyle w:val="Hyperlink1"/>
          <w:rFonts w:ascii="Arial" w:hAnsi="Arial"/>
          <w:sz w:val="20"/>
          <w:szCs w:val="20"/>
        </w:rPr>
        <w:t xml:space="preserve">Odstoupením od smlouvy, tj. doručením projevu vůle o odstoupení druhému účastníkovi, smlouva zaniká. Odstoupení od smlouvy se však nedotýká nároku na náhradu škody a zaplacení smluvních pokut, řešení sporů mezi smluvními stranami a jiných ustanovení, která podle projevené vůle stran nebo vzhledem ke své povaze mají trvat i po ukončení smlouvy. </w:t>
      </w:r>
    </w:p>
    <w:p w14:paraId="119C8DDA" w14:textId="77777777" w:rsidR="00FB00C6" w:rsidRDefault="004D6CAF">
      <w:pPr>
        <w:numPr>
          <w:ilvl w:val="2"/>
          <w:numId w:val="26"/>
        </w:numPr>
        <w:jc w:val="both"/>
        <w:rPr>
          <w:rFonts w:ascii="Arial" w:hAnsi="Arial"/>
          <w:sz w:val="20"/>
          <w:szCs w:val="20"/>
        </w:rPr>
      </w:pPr>
      <w:r>
        <w:rPr>
          <w:rStyle w:val="Hyperlink1"/>
          <w:rFonts w:ascii="Arial" w:hAnsi="Arial"/>
          <w:sz w:val="20"/>
          <w:szCs w:val="20"/>
        </w:rPr>
        <w:t>Zhotovitelovy závazky za jakost prací, odstraňování vad a nedodělků jím provedených, platí i po jakémkoli odstoupení od smlouvy, pro část díla, kterou zhotovitel do takového odstoupení realizoval.</w:t>
      </w:r>
    </w:p>
    <w:p w14:paraId="3DFA926D" w14:textId="77777777" w:rsidR="00FB00C6" w:rsidRDefault="004D6CAF">
      <w:pPr>
        <w:numPr>
          <w:ilvl w:val="1"/>
          <w:numId w:val="26"/>
        </w:numPr>
        <w:spacing w:before="120"/>
        <w:jc w:val="both"/>
        <w:rPr>
          <w:rFonts w:ascii="Arial" w:hAnsi="Arial"/>
          <w:sz w:val="20"/>
          <w:szCs w:val="20"/>
        </w:rPr>
      </w:pPr>
      <w:r>
        <w:rPr>
          <w:rStyle w:val="Hyperlink1"/>
          <w:rFonts w:ascii="Arial" w:hAnsi="Arial"/>
          <w:sz w:val="20"/>
          <w:szCs w:val="20"/>
        </w:rPr>
        <w:t>Odstoupí-li některá ze stran od této smlouvy na základě ujednání z této smlouvy vyplývajících, smluvní strany vypořádají své závazky z předmětné smlouvy do 30 dnů od odstoupení od smlouvy.</w:t>
      </w:r>
    </w:p>
    <w:p w14:paraId="50D03C35" w14:textId="77777777" w:rsidR="00FB00C6" w:rsidRDefault="004D6CAF">
      <w:pPr>
        <w:numPr>
          <w:ilvl w:val="1"/>
          <w:numId w:val="26"/>
        </w:numPr>
        <w:spacing w:before="120"/>
        <w:jc w:val="both"/>
        <w:rPr>
          <w:rFonts w:ascii="Arial" w:hAnsi="Arial"/>
          <w:sz w:val="20"/>
          <w:szCs w:val="20"/>
        </w:rPr>
      </w:pPr>
      <w:r>
        <w:rPr>
          <w:rStyle w:val="Hyperlink1"/>
          <w:rFonts w:ascii="Arial" w:hAnsi="Arial"/>
          <w:sz w:val="20"/>
          <w:szCs w:val="20"/>
        </w:rPr>
        <w:t>V případě, že nedojde mezi zhotovitelem a objednatelem dle výše uvedeného postupu ke shodě a písemné dohodě, bude postupováno dle článku této smlouvy.</w:t>
      </w:r>
    </w:p>
    <w:p w14:paraId="5FA2AA93" w14:textId="77777777" w:rsidR="00FB00C6" w:rsidRDefault="00FB00C6">
      <w:pPr>
        <w:spacing w:before="120"/>
        <w:ind w:left="567" w:hanging="567"/>
        <w:jc w:val="both"/>
        <w:rPr>
          <w:rStyle w:val="dn"/>
          <w:rFonts w:ascii="Arial" w:eastAsia="Arial" w:hAnsi="Arial" w:cs="Arial"/>
          <w:sz w:val="20"/>
          <w:szCs w:val="20"/>
        </w:rPr>
      </w:pPr>
    </w:p>
    <w:p w14:paraId="7E76A3C3" w14:textId="77777777" w:rsidR="00FB00C6" w:rsidRDefault="004D6CAF">
      <w:pPr>
        <w:numPr>
          <w:ilvl w:val="0"/>
          <w:numId w:val="26"/>
        </w:numPr>
        <w:spacing w:after="120"/>
        <w:jc w:val="center"/>
        <w:rPr>
          <w:rFonts w:ascii="Arial" w:eastAsia="Arial" w:hAnsi="Arial" w:cs="Arial"/>
          <w:b/>
          <w:bCs/>
          <w:sz w:val="20"/>
          <w:szCs w:val="20"/>
        </w:rPr>
      </w:pPr>
      <w:bookmarkStart w:id="47" w:name="_Ref374950358"/>
      <w:r>
        <w:rPr>
          <w:rStyle w:val="dn"/>
          <w:rFonts w:ascii="Arial" w:hAnsi="Arial"/>
          <w:b/>
          <w:bCs/>
          <w:caps/>
          <w:sz w:val="20"/>
          <w:szCs w:val="20"/>
        </w:rPr>
        <w:t>SPORY</w:t>
      </w:r>
      <w:bookmarkEnd w:id="47"/>
    </w:p>
    <w:p w14:paraId="2875724B" w14:textId="77777777" w:rsidR="00FB00C6" w:rsidRDefault="004D6CAF">
      <w:pPr>
        <w:numPr>
          <w:ilvl w:val="1"/>
          <w:numId w:val="26"/>
        </w:numPr>
        <w:spacing w:before="120"/>
        <w:jc w:val="both"/>
        <w:rPr>
          <w:rFonts w:ascii="Arial" w:hAnsi="Arial"/>
          <w:sz w:val="20"/>
          <w:szCs w:val="20"/>
        </w:rPr>
      </w:pPr>
      <w:r>
        <w:rPr>
          <w:rStyle w:val="Hyperlink1"/>
          <w:rFonts w:ascii="Arial" w:hAnsi="Arial"/>
          <w:sz w:val="20"/>
          <w:szCs w:val="20"/>
        </w:rPr>
        <w:t>Strany se dohodly, že v případě sporů týkajících se této smlouvy vyvinou maximální úsilí řešit tyto spory vzájemnou dohodou. Pokud není dosaženo dohody do 30 dnů ode dne předložení sporné věci statutárním zástupcům smluvních stran, budou tyto řešeny věcně a místně příslušným soudem dle ustanovení občanského soudního řádu.</w:t>
      </w:r>
    </w:p>
    <w:p w14:paraId="3CAE63DD" w14:textId="77777777" w:rsidR="00FB00C6" w:rsidRDefault="00FB00C6">
      <w:pPr>
        <w:spacing w:before="120"/>
        <w:ind w:left="567"/>
        <w:jc w:val="both"/>
        <w:rPr>
          <w:rStyle w:val="dn"/>
          <w:rFonts w:ascii="Arial" w:eastAsia="Arial" w:hAnsi="Arial" w:cs="Arial"/>
          <w:sz w:val="20"/>
          <w:szCs w:val="20"/>
        </w:rPr>
      </w:pPr>
    </w:p>
    <w:p w14:paraId="0939ED1B" w14:textId="77777777" w:rsidR="00FB00C6" w:rsidRDefault="004D6CAF">
      <w:pPr>
        <w:numPr>
          <w:ilvl w:val="0"/>
          <w:numId w:val="26"/>
        </w:numPr>
        <w:spacing w:after="120"/>
        <w:jc w:val="center"/>
        <w:rPr>
          <w:rFonts w:ascii="Arial" w:hAnsi="Arial"/>
          <w:b/>
          <w:bCs/>
          <w:sz w:val="20"/>
          <w:szCs w:val="20"/>
        </w:rPr>
      </w:pPr>
      <w:r>
        <w:rPr>
          <w:rStyle w:val="dn"/>
          <w:rFonts w:ascii="Arial" w:hAnsi="Arial"/>
          <w:b/>
          <w:bCs/>
          <w:caps/>
          <w:sz w:val="20"/>
          <w:szCs w:val="20"/>
        </w:rPr>
        <w:t>VYŠŠÍ MOC</w:t>
      </w:r>
    </w:p>
    <w:p w14:paraId="0E49D3CB" w14:textId="77777777" w:rsidR="00FB00C6" w:rsidRDefault="004D6CAF">
      <w:pPr>
        <w:numPr>
          <w:ilvl w:val="1"/>
          <w:numId w:val="26"/>
        </w:numPr>
        <w:jc w:val="both"/>
        <w:rPr>
          <w:rFonts w:ascii="Arial" w:hAnsi="Arial"/>
          <w:sz w:val="20"/>
          <w:szCs w:val="20"/>
        </w:rPr>
      </w:pPr>
      <w:r>
        <w:rPr>
          <w:rStyle w:val="Hyperlink1"/>
          <w:rFonts w:ascii="Arial" w:hAnsi="Arial"/>
          <w:sz w:val="20"/>
          <w:szCs w:val="20"/>
        </w:rPr>
        <w:t>Za případy vyšší moci jsou považovány takové neobvyklé okolnosti, které brání trvale nebo dočasně plnění smlouvou stanovených povinností, které nastanou po nabytí účinnosti smlouvy a které nemohly být ani objednatelem ani zhotovitelem objektivně předvídány nebo odvráceny.</w:t>
      </w:r>
    </w:p>
    <w:p w14:paraId="414EC1F3" w14:textId="77777777" w:rsidR="00FB00C6" w:rsidRDefault="00FB00C6">
      <w:pPr>
        <w:ind w:left="567" w:hanging="567"/>
        <w:jc w:val="both"/>
        <w:rPr>
          <w:rStyle w:val="dn"/>
          <w:rFonts w:ascii="Arial" w:eastAsia="Arial" w:hAnsi="Arial" w:cs="Arial"/>
          <w:sz w:val="20"/>
          <w:szCs w:val="20"/>
        </w:rPr>
      </w:pPr>
    </w:p>
    <w:p w14:paraId="057371C1" w14:textId="77777777" w:rsidR="00FB00C6" w:rsidRDefault="00FB00C6">
      <w:pPr>
        <w:ind w:left="567" w:hanging="567"/>
        <w:jc w:val="both"/>
        <w:rPr>
          <w:rStyle w:val="dn"/>
          <w:rFonts w:ascii="Arial" w:eastAsia="Arial" w:hAnsi="Arial" w:cs="Arial"/>
          <w:sz w:val="20"/>
          <w:szCs w:val="20"/>
        </w:rPr>
      </w:pPr>
    </w:p>
    <w:p w14:paraId="38DFB0DC" w14:textId="77777777" w:rsidR="00FB00C6" w:rsidRDefault="004D6CAF">
      <w:pPr>
        <w:numPr>
          <w:ilvl w:val="1"/>
          <w:numId w:val="26"/>
        </w:numPr>
        <w:jc w:val="both"/>
        <w:rPr>
          <w:rFonts w:ascii="Arial" w:hAnsi="Arial"/>
          <w:sz w:val="20"/>
          <w:szCs w:val="20"/>
        </w:rPr>
      </w:pPr>
      <w:r>
        <w:rPr>
          <w:rStyle w:val="Hyperlink1"/>
          <w:rFonts w:ascii="Arial" w:hAnsi="Arial"/>
          <w:sz w:val="20"/>
          <w:szCs w:val="20"/>
        </w:rPr>
        <w:t>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w:t>
      </w:r>
    </w:p>
    <w:p w14:paraId="7890C727" w14:textId="77777777" w:rsidR="00FB00C6" w:rsidRDefault="00FB00C6">
      <w:pPr>
        <w:ind w:left="567" w:hanging="567"/>
        <w:jc w:val="both"/>
        <w:rPr>
          <w:rStyle w:val="dn"/>
          <w:rFonts w:ascii="Arial" w:eastAsia="Arial" w:hAnsi="Arial" w:cs="Arial"/>
          <w:sz w:val="20"/>
          <w:szCs w:val="20"/>
        </w:rPr>
      </w:pPr>
    </w:p>
    <w:p w14:paraId="65351E33" w14:textId="77777777" w:rsidR="00FB00C6" w:rsidRDefault="004D6CAF">
      <w:pPr>
        <w:numPr>
          <w:ilvl w:val="1"/>
          <w:numId w:val="26"/>
        </w:numPr>
        <w:jc w:val="both"/>
        <w:rPr>
          <w:rFonts w:ascii="Arial" w:hAnsi="Arial"/>
          <w:sz w:val="20"/>
          <w:szCs w:val="20"/>
        </w:rPr>
      </w:pPr>
      <w:r>
        <w:rPr>
          <w:rStyle w:val="Hyperlink1"/>
          <w:rFonts w:ascii="Arial" w:hAnsi="Arial"/>
          <w:sz w:val="20"/>
          <w:szCs w:val="20"/>
        </w:rPr>
        <w:t>V případě, že působení vyšší moci trvá déle než 90 dní, vyjasní si obě smluvní strany další postup provádění díla, resp. změnu smluvních povinností, a uzavřou příslušný dodatek k této smlouvě.</w:t>
      </w:r>
    </w:p>
    <w:p w14:paraId="41D46E42" w14:textId="77777777" w:rsidR="00FB00C6" w:rsidRDefault="00FB00C6">
      <w:pPr>
        <w:ind w:left="567"/>
        <w:jc w:val="both"/>
        <w:rPr>
          <w:rStyle w:val="dn"/>
          <w:rFonts w:ascii="Arial" w:eastAsia="Arial" w:hAnsi="Arial" w:cs="Arial"/>
          <w:sz w:val="20"/>
          <w:szCs w:val="20"/>
        </w:rPr>
      </w:pPr>
    </w:p>
    <w:p w14:paraId="0D96AAC1" w14:textId="77777777" w:rsidR="00FB00C6" w:rsidRDefault="004D6CAF">
      <w:pPr>
        <w:numPr>
          <w:ilvl w:val="0"/>
          <w:numId w:val="26"/>
        </w:numPr>
        <w:spacing w:after="120"/>
        <w:jc w:val="center"/>
        <w:rPr>
          <w:rFonts w:ascii="Arial" w:hAnsi="Arial"/>
          <w:b/>
          <w:bCs/>
          <w:sz w:val="20"/>
          <w:szCs w:val="20"/>
        </w:rPr>
      </w:pPr>
      <w:r>
        <w:rPr>
          <w:rStyle w:val="dn"/>
          <w:rFonts w:ascii="Arial" w:hAnsi="Arial"/>
          <w:b/>
          <w:bCs/>
          <w:caps/>
          <w:sz w:val="20"/>
          <w:szCs w:val="20"/>
        </w:rPr>
        <w:t>DODATKY A ZMĚNY SMLOUVY</w:t>
      </w:r>
    </w:p>
    <w:p w14:paraId="68215A3E" w14:textId="77777777" w:rsidR="00FB00C6" w:rsidRDefault="004D6CAF">
      <w:pPr>
        <w:numPr>
          <w:ilvl w:val="1"/>
          <w:numId w:val="26"/>
        </w:numPr>
        <w:spacing w:before="120"/>
        <w:jc w:val="both"/>
        <w:rPr>
          <w:rFonts w:ascii="Arial" w:hAnsi="Arial"/>
          <w:sz w:val="20"/>
          <w:szCs w:val="20"/>
        </w:rPr>
      </w:pPr>
      <w:r>
        <w:rPr>
          <w:rStyle w:val="Hyperlink1"/>
          <w:rFonts w:ascii="Arial" w:hAnsi="Arial"/>
          <w:sz w:val="20"/>
          <w:szCs w:val="20"/>
        </w:rPr>
        <w:t>Tuto smlouvu lze měnit nebo doplnit pouze písemnými vzestupně číslovanými smluvními dodatky, jež musí být jako takové označeny a podepsány oběma stranami smlouvy. Tyto dodatky podléhají témuž smluvnímu režimu jako tato smlouva.</w:t>
      </w:r>
    </w:p>
    <w:p w14:paraId="628FFC33" w14:textId="77777777" w:rsidR="00FB00C6" w:rsidRDefault="00FB00C6">
      <w:pPr>
        <w:spacing w:before="120"/>
        <w:ind w:left="567" w:hanging="567"/>
        <w:jc w:val="both"/>
        <w:rPr>
          <w:rStyle w:val="dn"/>
          <w:rFonts w:ascii="Arial" w:eastAsia="Arial" w:hAnsi="Arial" w:cs="Arial"/>
          <w:sz w:val="20"/>
          <w:szCs w:val="20"/>
        </w:rPr>
      </w:pPr>
    </w:p>
    <w:p w14:paraId="48CB1E26" w14:textId="77777777" w:rsidR="00FB00C6" w:rsidRDefault="004D6CAF">
      <w:pPr>
        <w:numPr>
          <w:ilvl w:val="0"/>
          <w:numId w:val="26"/>
        </w:numPr>
        <w:spacing w:after="120"/>
        <w:jc w:val="center"/>
        <w:rPr>
          <w:rFonts w:ascii="Arial" w:hAnsi="Arial"/>
          <w:b/>
          <w:bCs/>
          <w:sz w:val="20"/>
          <w:szCs w:val="20"/>
        </w:rPr>
      </w:pPr>
      <w:r>
        <w:rPr>
          <w:rStyle w:val="dn"/>
          <w:rFonts w:ascii="Arial" w:hAnsi="Arial"/>
          <w:b/>
          <w:bCs/>
          <w:caps/>
          <w:sz w:val="20"/>
          <w:szCs w:val="20"/>
        </w:rPr>
        <w:t>Styk mezi stranami</w:t>
      </w:r>
    </w:p>
    <w:p w14:paraId="335067AE" w14:textId="77777777" w:rsidR="00FB00C6" w:rsidRDefault="004D6CAF">
      <w:pPr>
        <w:numPr>
          <w:ilvl w:val="1"/>
          <w:numId w:val="26"/>
        </w:numPr>
        <w:spacing w:before="120"/>
        <w:jc w:val="both"/>
        <w:rPr>
          <w:rFonts w:ascii="Arial" w:hAnsi="Arial"/>
          <w:sz w:val="20"/>
          <w:szCs w:val="20"/>
        </w:rPr>
      </w:pPr>
      <w:r>
        <w:rPr>
          <w:rStyle w:val="Hyperlink1"/>
          <w:rFonts w:ascii="Arial" w:hAnsi="Arial"/>
          <w:sz w:val="20"/>
          <w:szCs w:val="20"/>
        </w:rPr>
        <w:t>Styk mezi stranami bude písemný (dopisem, faxem, e-mailem) nebo ústní. Důležitá sdělení (sdělení, která se dotýkají předmětu plnění, termínů plnění, případně financování) budou buď osobně doručena, nebo zaslána doporučeným dopisem, popř. datovou zprávou do datové schránky. Identifikační údaje zhotovitele a objednatele jsou uvedeny v článku 1. této smlouvy a mohou být změněny písemným oznámením, které bude včas zasláno druhé straně.</w:t>
      </w:r>
    </w:p>
    <w:p w14:paraId="2EA649D1" w14:textId="77777777" w:rsidR="00FB00C6" w:rsidRDefault="00FB00C6">
      <w:pPr>
        <w:ind w:left="567" w:hanging="567"/>
        <w:jc w:val="both"/>
        <w:rPr>
          <w:rStyle w:val="dn"/>
          <w:rFonts w:ascii="Arial" w:eastAsia="Arial" w:hAnsi="Arial" w:cs="Arial"/>
          <w:sz w:val="20"/>
          <w:szCs w:val="20"/>
        </w:rPr>
      </w:pPr>
    </w:p>
    <w:p w14:paraId="3C6A94F8" w14:textId="77777777" w:rsidR="00FB00C6" w:rsidRDefault="004D6CAF">
      <w:pPr>
        <w:numPr>
          <w:ilvl w:val="1"/>
          <w:numId w:val="26"/>
        </w:numPr>
        <w:spacing w:before="120"/>
        <w:jc w:val="both"/>
        <w:rPr>
          <w:rFonts w:ascii="Arial" w:hAnsi="Arial"/>
          <w:sz w:val="20"/>
          <w:szCs w:val="20"/>
        </w:rPr>
      </w:pPr>
      <w:r>
        <w:rPr>
          <w:rStyle w:val="Hyperlink1"/>
          <w:rFonts w:ascii="Arial" w:hAnsi="Arial"/>
          <w:sz w:val="20"/>
          <w:szCs w:val="20"/>
        </w:rPr>
        <w:t>Jako doklad o doručení bude považován podpis na kopii průvodního dopisu při osobním doručení nebo potvrzení pošty o doručení.</w:t>
      </w:r>
    </w:p>
    <w:p w14:paraId="5FE1B0DA" w14:textId="77777777" w:rsidR="00FB00C6" w:rsidRDefault="00FB00C6">
      <w:pPr>
        <w:ind w:left="567" w:hanging="567"/>
        <w:jc w:val="both"/>
        <w:rPr>
          <w:rStyle w:val="dn"/>
          <w:rFonts w:ascii="Arial" w:eastAsia="Arial" w:hAnsi="Arial" w:cs="Arial"/>
          <w:sz w:val="20"/>
          <w:szCs w:val="20"/>
        </w:rPr>
      </w:pPr>
    </w:p>
    <w:p w14:paraId="704A9553" w14:textId="77777777" w:rsidR="00FB00C6" w:rsidRDefault="004D6CAF">
      <w:pPr>
        <w:numPr>
          <w:ilvl w:val="1"/>
          <w:numId w:val="26"/>
        </w:numPr>
        <w:spacing w:before="120"/>
        <w:jc w:val="both"/>
        <w:rPr>
          <w:rFonts w:ascii="Arial" w:hAnsi="Arial"/>
          <w:sz w:val="20"/>
          <w:szCs w:val="20"/>
        </w:rPr>
      </w:pPr>
      <w:r>
        <w:rPr>
          <w:rStyle w:val="Hyperlink1"/>
          <w:rFonts w:ascii="Arial" w:hAnsi="Arial"/>
          <w:sz w:val="20"/>
          <w:szCs w:val="20"/>
        </w:rPr>
        <w:t>Pro styk mezi stranami budou rovněž platit pravidla informačního systému Datových schránek dle zákona č. 300/2008 Sb., o elektronických úkonech a autorizované konverzi dokumentů, a jeho prováděcích předpisů.</w:t>
      </w:r>
    </w:p>
    <w:p w14:paraId="784F9433" w14:textId="77777777" w:rsidR="00FB00C6" w:rsidRDefault="00FB00C6">
      <w:pPr>
        <w:widowControl w:val="0"/>
        <w:ind w:left="567"/>
        <w:jc w:val="both"/>
        <w:outlineLvl w:val="0"/>
        <w:rPr>
          <w:rStyle w:val="dn"/>
          <w:rFonts w:ascii="Arial" w:eastAsia="Arial" w:hAnsi="Arial" w:cs="Arial"/>
          <w:sz w:val="20"/>
          <w:szCs w:val="20"/>
        </w:rPr>
      </w:pPr>
    </w:p>
    <w:p w14:paraId="1FF55CE5" w14:textId="77777777" w:rsidR="00FB00C6" w:rsidRDefault="004D6CAF">
      <w:pPr>
        <w:numPr>
          <w:ilvl w:val="0"/>
          <w:numId w:val="26"/>
        </w:numPr>
        <w:spacing w:after="120"/>
        <w:jc w:val="center"/>
        <w:rPr>
          <w:rFonts w:ascii="Arial" w:hAnsi="Arial"/>
          <w:b/>
          <w:bCs/>
          <w:sz w:val="20"/>
          <w:szCs w:val="20"/>
        </w:rPr>
      </w:pPr>
      <w:r>
        <w:rPr>
          <w:rStyle w:val="dn"/>
          <w:rFonts w:ascii="Arial" w:hAnsi="Arial"/>
          <w:b/>
          <w:bCs/>
          <w:caps/>
          <w:sz w:val="20"/>
          <w:szCs w:val="20"/>
        </w:rPr>
        <w:t>Závěrečná ustanovení</w:t>
      </w:r>
    </w:p>
    <w:p w14:paraId="22F9741E" w14:textId="77777777" w:rsidR="00FB00C6" w:rsidRDefault="004D6CAF">
      <w:pPr>
        <w:numPr>
          <w:ilvl w:val="1"/>
          <w:numId w:val="26"/>
        </w:numPr>
        <w:jc w:val="both"/>
        <w:rPr>
          <w:rFonts w:ascii="Arial" w:hAnsi="Arial"/>
          <w:sz w:val="20"/>
          <w:szCs w:val="20"/>
        </w:rPr>
      </w:pPr>
      <w:r>
        <w:rPr>
          <w:rStyle w:val="Hyperlink1"/>
          <w:rFonts w:ascii="Arial" w:hAnsi="Arial"/>
          <w:sz w:val="20"/>
          <w:szCs w:val="20"/>
        </w:rPr>
        <w:t>Smluvní strany se dohodly, že objednatel v zákonné lhůtě odešle smlouvu k řádnému uveřejnění do registru smluv vedeného Ministerstvem vnitra ČR.</w:t>
      </w:r>
    </w:p>
    <w:p w14:paraId="56E85BD8" w14:textId="77777777" w:rsidR="00FB00C6" w:rsidRDefault="00FB00C6">
      <w:pPr>
        <w:ind w:left="567" w:hanging="567"/>
        <w:jc w:val="both"/>
        <w:rPr>
          <w:rStyle w:val="dn"/>
          <w:rFonts w:ascii="Arial" w:eastAsia="Arial" w:hAnsi="Arial" w:cs="Arial"/>
          <w:sz w:val="20"/>
          <w:szCs w:val="20"/>
        </w:rPr>
      </w:pPr>
    </w:p>
    <w:p w14:paraId="2B18491C" w14:textId="77777777" w:rsidR="00FB00C6" w:rsidRDefault="004D6CAF">
      <w:pPr>
        <w:numPr>
          <w:ilvl w:val="1"/>
          <w:numId w:val="26"/>
        </w:numPr>
        <w:jc w:val="both"/>
        <w:rPr>
          <w:rFonts w:ascii="Arial" w:hAnsi="Arial"/>
          <w:sz w:val="20"/>
          <w:szCs w:val="20"/>
        </w:rPr>
      </w:pPr>
      <w:r>
        <w:rPr>
          <w:rStyle w:val="Hyperlink1"/>
          <w:rFonts w:ascii="Arial" w:hAnsi="Arial"/>
          <w:sz w:val="20"/>
          <w:szCs w:val="20"/>
        </w:rPr>
        <w:t>Tato smlouva nabývá platnosti dnem uzavření smlouvy, tj</w:t>
      </w:r>
      <w:r w:rsidR="00111E96">
        <w:rPr>
          <w:rStyle w:val="Hyperlink1"/>
          <w:rFonts w:ascii="Arial" w:hAnsi="Arial"/>
          <w:sz w:val="20"/>
          <w:szCs w:val="20"/>
        </w:rPr>
        <w:t>.</w:t>
      </w:r>
      <w:r>
        <w:rPr>
          <w:rStyle w:val="Hyperlink1"/>
          <w:rFonts w:ascii="Arial" w:hAnsi="Arial"/>
          <w:sz w:val="20"/>
          <w:szCs w:val="20"/>
        </w:rPr>
        <w:t xml:space="preserve"> dnem podpisu obou smluvních stran, nebo osobami jimi zmocněnými. Tato smlouva nabývá účinnosti dnem jejího uveřejnění v registru smluv dle § 6 zákona č. 340/2015 Sb., o zvláštních podmínkách účinnosti některých smluv, uveřejňování těchto smluv a o registru smluv, v platném znění (dále jen zákon č. 340/2015 Sb., o registru smluv). </w:t>
      </w:r>
    </w:p>
    <w:p w14:paraId="5DB97044" w14:textId="77777777" w:rsidR="00FB00C6" w:rsidRDefault="00FB00C6">
      <w:pPr>
        <w:ind w:left="567" w:hanging="567"/>
        <w:jc w:val="both"/>
        <w:rPr>
          <w:rStyle w:val="dn"/>
          <w:rFonts w:ascii="Arial" w:eastAsia="Arial" w:hAnsi="Arial" w:cs="Arial"/>
          <w:sz w:val="20"/>
          <w:szCs w:val="20"/>
        </w:rPr>
      </w:pPr>
    </w:p>
    <w:p w14:paraId="2E14CA47" w14:textId="77777777" w:rsidR="00FB00C6" w:rsidRDefault="004D6CAF">
      <w:pPr>
        <w:numPr>
          <w:ilvl w:val="1"/>
          <w:numId w:val="26"/>
        </w:numPr>
        <w:jc w:val="both"/>
        <w:rPr>
          <w:rFonts w:ascii="Arial" w:hAnsi="Arial"/>
          <w:sz w:val="20"/>
          <w:szCs w:val="20"/>
        </w:rPr>
      </w:pPr>
      <w:r>
        <w:rPr>
          <w:rStyle w:val="Hyperlink1"/>
          <w:rFonts w:ascii="Arial" w:hAnsi="Arial"/>
          <w:sz w:val="20"/>
          <w:szCs w:val="20"/>
        </w:rPr>
        <w:t>Zhotovitel potvrzuje pravdivost svých údajů, které jsou uvedeny v článku 1. a jejich shodu s platným výpisem z obchodního rejstříku nebo s živnostenským oprávněním. V případě, že dojde v průběhu smluvního vztahu ke změnám uvedených údajů, zavazuje se zhotovitel předat objednateli bez zbytečného odkladu platnou kopii výše uvedených dokladů.</w:t>
      </w:r>
    </w:p>
    <w:p w14:paraId="6EA0DD02" w14:textId="77777777" w:rsidR="00FB00C6" w:rsidRDefault="00FB00C6">
      <w:pPr>
        <w:ind w:left="567" w:hanging="567"/>
        <w:jc w:val="both"/>
        <w:rPr>
          <w:rStyle w:val="dn"/>
          <w:rFonts w:ascii="Arial" w:eastAsia="Arial" w:hAnsi="Arial" w:cs="Arial"/>
          <w:sz w:val="20"/>
          <w:szCs w:val="20"/>
        </w:rPr>
      </w:pPr>
    </w:p>
    <w:p w14:paraId="2C4B800D" w14:textId="77777777" w:rsidR="00FB00C6" w:rsidRDefault="004D6CAF">
      <w:pPr>
        <w:numPr>
          <w:ilvl w:val="1"/>
          <w:numId w:val="26"/>
        </w:numPr>
        <w:jc w:val="both"/>
        <w:rPr>
          <w:rFonts w:ascii="Arial" w:hAnsi="Arial"/>
          <w:sz w:val="20"/>
          <w:szCs w:val="20"/>
        </w:rPr>
      </w:pPr>
      <w:r>
        <w:rPr>
          <w:rStyle w:val="Hyperlink1"/>
          <w:rFonts w:ascii="Arial" w:hAnsi="Arial"/>
          <w:sz w:val="20"/>
          <w:szCs w:val="20"/>
        </w:rPr>
        <w:lastRenderedPageBreak/>
        <w:t>Zhotovitel souhlasí s případným uveřejněním podmínek, za jakých byla smlouva uzavřena v </w:t>
      </w:r>
      <w:r w:rsidRPr="004960F1">
        <w:rPr>
          <w:rStyle w:val="Hyperlink1"/>
          <w:rFonts w:ascii="Arial" w:hAnsi="Arial"/>
          <w:color w:val="auto"/>
          <w:sz w:val="20"/>
          <w:szCs w:val="20"/>
        </w:rPr>
        <w:t xml:space="preserve">rozsahu dle zákona č. 134/2016 Sb., o zadávání veřejných zakázek, v platném znění, zákona </w:t>
      </w:r>
      <w:r>
        <w:rPr>
          <w:rStyle w:val="Hyperlink1"/>
          <w:rFonts w:ascii="Arial" w:hAnsi="Arial"/>
          <w:sz w:val="20"/>
          <w:szCs w:val="20"/>
        </w:rPr>
        <w:t>č. 340/2015 Sb., o registru smluv, v platném znění a zákona č. 106/1999 Sb., o svobodném přístupu k informacím, v platném znění.</w:t>
      </w:r>
    </w:p>
    <w:p w14:paraId="677C42F8" w14:textId="77777777" w:rsidR="00FB00C6" w:rsidRDefault="00FB00C6">
      <w:pPr>
        <w:ind w:left="567" w:hanging="567"/>
        <w:jc w:val="both"/>
        <w:rPr>
          <w:rStyle w:val="dn"/>
          <w:rFonts w:ascii="Arial" w:eastAsia="Arial" w:hAnsi="Arial" w:cs="Arial"/>
          <w:sz w:val="20"/>
          <w:szCs w:val="20"/>
        </w:rPr>
      </w:pPr>
    </w:p>
    <w:p w14:paraId="2522128A" w14:textId="4CB62AD1" w:rsidR="00FB00C6" w:rsidRDefault="004D6CAF">
      <w:pPr>
        <w:pStyle w:val="Zkladntext"/>
        <w:numPr>
          <w:ilvl w:val="1"/>
          <w:numId w:val="26"/>
        </w:numPr>
        <w:jc w:val="both"/>
        <w:rPr>
          <w:rFonts w:ascii="Arial" w:hAnsi="Arial"/>
          <w:sz w:val="20"/>
          <w:szCs w:val="20"/>
        </w:rPr>
      </w:pPr>
      <w:r>
        <w:rPr>
          <w:rStyle w:val="Hyperlink1"/>
          <w:rFonts w:ascii="Arial" w:hAnsi="Arial"/>
          <w:sz w:val="20"/>
          <w:szCs w:val="20"/>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w:t>
      </w:r>
      <w:r w:rsidR="00536909">
        <w:rPr>
          <w:rStyle w:val="Hyperlink1"/>
          <w:rFonts w:ascii="Arial" w:hAnsi="Arial"/>
          <w:sz w:val="20"/>
          <w:szCs w:val="20"/>
        </w:rPr>
        <w:t> </w:t>
      </w:r>
      <w:r>
        <w:rPr>
          <w:rStyle w:val="Hyperlink1"/>
          <w:rFonts w:ascii="Arial" w:hAnsi="Arial"/>
          <w:sz w:val="20"/>
          <w:szCs w:val="20"/>
        </w:rPr>
        <w:t>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w:t>
      </w:r>
    </w:p>
    <w:p w14:paraId="272E07EF" w14:textId="77777777" w:rsidR="00FB00C6" w:rsidRDefault="00FB00C6">
      <w:pPr>
        <w:pStyle w:val="Zkladntext"/>
        <w:ind w:left="567" w:hanging="567"/>
        <w:jc w:val="both"/>
        <w:rPr>
          <w:rStyle w:val="dn"/>
          <w:rFonts w:ascii="Arial" w:eastAsia="Arial" w:hAnsi="Arial" w:cs="Arial"/>
          <w:sz w:val="20"/>
          <w:szCs w:val="20"/>
        </w:rPr>
      </w:pPr>
    </w:p>
    <w:p w14:paraId="2BF32076" w14:textId="77777777" w:rsidR="00FB00C6" w:rsidRDefault="004D6CAF">
      <w:pPr>
        <w:numPr>
          <w:ilvl w:val="1"/>
          <w:numId w:val="26"/>
        </w:numPr>
        <w:jc w:val="both"/>
        <w:rPr>
          <w:rFonts w:ascii="Arial" w:hAnsi="Arial"/>
          <w:sz w:val="20"/>
          <w:szCs w:val="20"/>
        </w:rPr>
      </w:pPr>
      <w:r>
        <w:rPr>
          <w:rStyle w:val="Hyperlink1"/>
          <w:rFonts w:ascii="Arial" w:hAnsi="Arial"/>
          <w:sz w:val="20"/>
          <w:szCs w:val="20"/>
        </w:rPr>
        <w:t>Objednatel je oprávněn průběžně kontrolovat dodržování povinností zhotovitele dle této smlouvy, a to i přímo u pracovníků vykonávajících činnosti související se zpracováním předmětu díla, přičemž zhotovitel je povinen tuto kontrolu umožnit, strpět a poskytnout objednateli veškerou nezbytnou součinnost k jejímu provedení.</w:t>
      </w:r>
    </w:p>
    <w:p w14:paraId="29311108" w14:textId="77777777" w:rsidR="00FB00C6" w:rsidRDefault="00FB00C6">
      <w:pPr>
        <w:ind w:left="567" w:hanging="567"/>
        <w:jc w:val="both"/>
        <w:rPr>
          <w:rStyle w:val="dn"/>
          <w:rFonts w:ascii="Arial" w:eastAsia="Arial" w:hAnsi="Arial" w:cs="Arial"/>
          <w:sz w:val="20"/>
          <w:szCs w:val="20"/>
        </w:rPr>
      </w:pPr>
    </w:p>
    <w:p w14:paraId="5A67224B" w14:textId="77777777" w:rsidR="00FB00C6" w:rsidRDefault="004D6CAF">
      <w:pPr>
        <w:numPr>
          <w:ilvl w:val="1"/>
          <w:numId w:val="26"/>
        </w:numPr>
        <w:jc w:val="both"/>
        <w:rPr>
          <w:rFonts w:ascii="Arial" w:hAnsi="Arial"/>
          <w:sz w:val="20"/>
          <w:szCs w:val="20"/>
        </w:rPr>
      </w:pPr>
      <w:r>
        <w:rPr>
          <w:rStyle w:val="Hyperlink1"/>
          <w:rFonts w:ascii="Arial" w:hAnsi="Arial"/>
          <w:sz w:val="20"/>
          <w:szCs w:val="20"/>
        </w:rPr>
        <w:t xml:space="preserve">Smluvní strany prohlašují, že žádná část smlouvy nenaplňuje znaky obchodního tajemství dle </w:t>
      </w:r>
      <w:r>
        <w:rPr>
          <w:rStyle w:val="Hyperlink1"/>
          <w:rFonts w:ascii="Arial" w:eastAsia="Arial" w:hAnsi="Arial" w:cs="Arial"/>
          <w:sz w:val="20"/>
          <w:szCs w:val="20"/>
        </w:rPr>
        <w:br/>
        <w:t xml:space="preserve">§ </w:t>
      </w:r>
      <w:r>
        <w:rPr>
          <w:rStyle w:val="Hyperlink1"/>
          <w:rFonts w:ascii="Arial" w:hAnsi="Arial"/>
          <w:sz w:val="20"/>
          <w:szCs w:val="20"/>
        </w:rPr>
        <w:t>504 zákona č. 89/2012 Sb., občanský zákoník, v platném znění.</w:t>
      </w:r>
    </w:p>
    <w:p w14:paraId="419B6E8A" w14:textId="77777777" w:rsidR="00FB00C6" w:rsidRDefault="00FB00C6">
      <w:pPr>
        <w:ind w:left="567" w:hanging="567"/>
        <w:jc w:val="both"/>
        <w:rPr>
          <w:rStyle w:val="dn"/>
          <w:rFonts w:ascii="Arial" w:eastAsia="Arial" w:hAnsi="Arial" w:cs="Arial"/>
          <w:sz w:val="20"/>
          <w:szCs w:val="20"/>
        </w:rPr>
      </w:pPr>
    </w:p>
    <w:p w14:paraId="02EC6F11" w14:textId="77777777" w:rsidR="00FB00C6" w:rsidRDefault="004D6CAF">
      <w:pPr>
        <w:numPr>
          <w:ilvl w:val="1"/>
          <w:numId w:val="26"/>
        </w:numPr>
        <w:jc w:val="both"/>
        <w:rPr>
          <w:rFonts w:ascii="Arial" w:hAnsi="Arial"/>
          <w:sz w:val="20"/>
          <w:szCs w:val="20"/>
        </w:rPr>
      </w:pPr>
      <w:r>
        <w:rPr>
          <w:rStyle w:val="Hyperlink1"/>
          <w:rFonts w:ascii="Arial" w:hAnsi="Arial"/>
          <w:sz w:val="20"/>
          <w:szCs w:val="20"/>
        </w:rPr>
        <w:t>V souladu s § 1801 zákona č. 89/2012 Sb., občanský zákoník, v platném znění, se ve smluvním vztahu založeném touto smlouvou vylučuje použití § 1799 a § 1800 občanského zákoníku.</w:t>
      </w:r>
    </w:p>
    <w:p w14:paraId="436D84DD" w14:textId="77777777" w:rsidR="00FB00C6" w:rsidRDefault="00FB00C6">
      <w:pPr>
        <w:ind w:left="567" w:hanging="567"/>
        <w:jc w:val="both"/>
        <w:rPr>
          <w:rStyle w:val="dn"/>
          <w:rFonts w:ascii="Arial" w:eastAsia="Arial" w:hAnsi="Arial" w:cs="Arial"/>
          <w:sz w:val="20"/>
          <w:szCs w:val="20"/>
        </w:rPr>
      </w:pPr>
    </w:p>
    <w:p w14:paraId="5B8EFA23" w14:textId="77777777" w:rsidR="00FB00C6" w:rsidRDefault="004D6CAF">
      <w:pPr>
        <w:numPr>
          <w:ilvl w:val="1"/>
          <w:numId w:val="26"/>
        </w:numPr>
        <w:jc w:val="both"/>
        <w:rPr>
          <w:rFonts w:ascii="Arial" w:hAnsi="Arial"/>
          <w:sz w:val="20"/>
          <w:szCs w:val="20"/>
        </w:rPr>
      </w:pPr>
      <w:r>
        <w:rPr>
          <w:rStyle w:val="Hyperlink1"/>
          <w:rFonts w:ascii="Arial" w:hAnsi="Arial"/>
          <w:sz w:val="20"/>
          <w:szCs w:val="20"/>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171EF81E" w14:textId="77777777" w:rsidR="00FB00C6" w:rsidRDefault="00FB00C6">
      <w:pPr>
        <w:ind w:left="567" w:hanging="567"/>
        <w:jc w:val="both"/>
        <w:rPr>
          <w:rStyle w:val="dn"/>
          <w:rFonts w:ascii="Arial" w:eastAsia="Arial" w:hAnsi="Arial" w:cs="Arial"/>
          <w:sz w:val="20"/>
          <w:szCs w:val="20"/>
        </w:rPr>
      </w:pPr>
    </w:p>
    <w:p w14:paraId="1A2163DA" w14:textId="77777777" w:rsidR="00FB00C6" w:rsidRDefault="004D6CAF">
      <w:pPr>
        <w:numPr>
          <w:ilvl w:val="1"/>
          <w:numId w:val="26"/>
        </w:numPr>
        <w:jc w:val="both"/>
        <w:rPr>
          <w:rFonts w:ascii="Arial" w:hAnsi="Arial"/>
          <w:sz w:val="20"/>
          <w:szCs w:val="20"/>
        </w:rPr>
      </w:pPr>
      <w:r>
        <w:rPr>
          <w:rStyle w:val="Hyperlink1"/>
          <w:rFonts w:ascii="Arial" w:hAnsi="Arial"/>
          <w:sz w:val="20"/>
          <w:szCs w:val="20"/>
        </w:rPr>
        <w:t>Tato smlouva se vyhotovuje v elektronické/digitální podobě, přičemž každá smluvní strana ji bude mít k dispozici, a to po jejím podepsání příslušnými elektronickými podpisy oběma smluvními stranami.</w:t>
      </w:r>
    </w:p>
    <w:p w14:paraId="0E006A94" w14:textId="77777777" w:rsidR="00FB00C6" w:rsidRDefault="00FB00C6">
      <w:pPr>
        <w:ind w:left="567" w:hanging="567"/>
        <w:jc w:val="both"/>
        <w:rPr>
          <w:rStyle w:val="dn"/>
          <w:rFonts w:ascii="Arial" w:eastAsia="Arial" w:hAnsi="Arial" w:cs="Arial"/>
          <w:sz w:val="20"/>
          <w:szCs w:val="20"/>
        </w:rPr>
      </w:pPr>
    </w:p>
    <w:p w14:paraId="41057513" w14:textId="77777777" w:rsidR="00FB00C6" w:rsidRDefault="00FB00C6">
      <w:pPr>
        <w:jc w:val="both"/>
        <w:rPr>
          <w:rStyle w:val="dn"/>
          <w:rFonts w:ascii="Arial" w:eastAsia="Arial" w:hAnsi="Arial" w:cs="Arial"/>
          <w:sz w:val="20"/>
          <w:szCs w:val="20"/>
        </w:rPr>
      </w:pPr>
    </w:p>
    <w:p w14:paraId="0969346B" w14:textId="77777777" w:rsidR="00FB00C6" w:rsidRDefault="00FB00C6">
      <w:pPr>
        <w:pStyle w:val="Zkladntext"/>
        <w:tabs>
          <w:tab w:val="left" w:pos="5220"/>
        </w:tabs>
        <w:ind w:left="426" w:firstLine="567"/>
        <w:jc w:val="both"/>
        <w:rPr>
          <w:rStyle w:val="dn"/>
          <w:rFonts w:ascii="Arial" w:eastAsia="Arial" w:hAnsi="Arial" w:cs="Arial"/>
          <w:sz w:val="20"/>
          <w:szCs w:val="20"/>
        </w:rPr>
      </w:pPr>
    </w:p>
    <w:p w14:paraId="240CB089" w14:textId="77777777" w:rsidR="00FB00C6" w:rsidRDefault="00FB00C6">
      <w:pPr>
        <w:pStyle w:val="Zkladntext"/>
        <w:tabs>
          <w:tab w:val="left" w:pos="5220"/>
        </w:tabs>
        <w:ind w:left="426" w:firstLine="567"/>
        <w:jc w:val="both"/>
        <w:rPr>
          <w:rStyle w:val="dn"/>
          <w:rFonts w:ascii="Arial" w:eastAsia="Arial" w:hAnsi="Arial" w:cs="Arial"/>
          <w:sz w:val="20"/>
          <w:szCs w:val="20"/>
        </w:rPr>
      </w:pPr>
    </w:p>
    <w:p w14:paraId="15DD2C13" w14:textId="3EE61AFE" w:rsidR="00FB00C6" w:rsidRDefault="004D6CAF">
      <w:pPr>
        <w:pStyle w:val="Zkladntext"/>
        <w:tabs>
          <w:tab w:val="left" w:pos="5220"/>
        </w:tabs>
        <w:jc w:val="both"/>
        <w:rPr>
          <w:rStyle w:val="dn"/>
          <w:rFonts w:ascii="Arial" w:eastAsia="Arial" w:hAnsi="Arial" w:cs="Arial"/>
          <w:sz w:val="20"/>
          <w:szCs w:val="20"/>
        </w:rPr>
      </w:pPr>
      <w:r>
        <w:rPr>
          <w:rStyle w:val="dn"/>
          <w:rFonts w:ascii="Arial" w:hAnsi="Arial"/>
          <w:sz w:val="20"/>
          <w:szCs w:val="20"/>
        </w:rPr>
        <w:t xml:space="preserve">Ve Zlíně dne </w:t>
      </w:r>
      <w:r w:rsidR="00900708">
        <w:rPr>
          <w:rStyle w:val="dn"/>
          <w:rFonts w:ascii="Arial" w:hAnsi="Arial"/>
          <w:b/>
          <w:bCs/>
          <w:sz w:val="20"/>
          <w:szCs w:val="20"/>
        </w:rPr>
        <w:t>16. 9. 2024 el. podpis</w:t>
      </w:r>
      <w:r>
        <w:rPr>
          <w:rStyle w:val="dn"/>
          <w:rFonts w:ascii="Arial" w:hAnsi="Arial"/>
          <w:sz w:val="20"/>
          <w:szCs w:val="20"/>
        </w:rPr>
        <w:tab/>
        <w:t xml:space="preserve">Ve Zlíně dne </w:t>
      </w:r>
      <w:r w:rsidR="00900708">
        <w:rPr>
          <w:rStyle w:val="dn"/>
          <w:rFonts w:ascii="Arial" w:hAnsi="Arial"/>
          <w:sz w:val="20"/>
          <w:szCs w:val="20"/>
        </w:rPr>
        <w:t>1. 10. 2024 el. podpis</w:t>
      </w:r>
      <w:bookmarkStart w:id="48" w:name="_GoBack"/>
      <w:bookmarkEnd w:id="48"/>
    </w:p>
    <w:p w14:paraId="60F08022" w14:textId="77777777" w:rsidR="00FB00C6" w:rsidRDefault="00FB00C6">
      <w:pPr>
        <w:pStyle w:val="Zkladntext"/>
        <w:jc w:val="both"/>
        <w:rPr>
          <w:rStyle w:val="dn"/>
          <w:rFonts w:ascii="Arial" w:eastAsia="Arial" w:hAnsi="Arial" w:cs="Arial"/>
          <w:sz w:val="20"/>
          <w:szCs w:val="20"/>
        </w:rPr>
      </w:pPr>
    </w:p>
    <w:p w14:paraId="05709124" w14:textId="77777777" w:rsidR="00FB00C6" w:rsidRDefault="00FB00C6">
      <w:pPr>
        <w:pStyle w:val="Zkladntext"/>
        <w:jc w:val="both"/>
        <w:rPr>
          <w:rStyle w:val="dn"/>
          <w:rFonts w:ascii="Arial" w:eastAsia="Arial" w:hAnsi="Arial" w:cs="Arial"/>
          <w:sz w:val="20"/>
          <w:szCs w:val="20"/>
        </w:rPr>
      </w:pPr>
    </w:p>
    <w:p w14:paraId="4A7CBE10" w14:textId="77777777" w:rsidR="00FB00C6" w:rsidRDefault="00FB00C6">
      <w:pPr>
        <w:pStyle w:val="Zkladntext"/>
        <w:jc w:val="both"/>
        <w:rPr>
          <w:rStyle w:val="dn"/>
          <w:rFonts w:ascii="Arial" w:eastAsia="Arial" w:hAnsi="Arial" w:cs="Arial"/>
          <w:sz w:val="20"/>
          <w:szCs w:val="20"/>
        </w:rPr>
      </w:pPr>
    </w:p>
    <w:p w14:paraId="2E943731" w14:textId="77777777" w:rsidR="00FB00C6" w:rsidRDefault="00FB00C6">
      <w:pPr>
        <w:pStyle w:val="Zkladntext"/>
        <w:jc w:val="both"/>
        <w:rPr>
          <w:rStyle w:val="dn"/>
          <w:rFonts w:ascii="Arial" w:eastAsia="Arial" w:hAnsi="Arial" w:cs="Arial"/>
          <w:sz w:val="20"/>
          <w:szCs w:val="20"/>
        </w:rPr>
      </w:pPr>
    </w:p>
    <w:p w14:paraId="0716224E" w14:textId="77777777" w:rsidR="00FB00C6" w:rsidRDefault="00FB00C6">
      <w:pPr>
        <w:pStyle w:val="Zkladntext"/>
        <w:jc w:val="both"/>
        <w:rPr>
          <w:rStyle w:val="dn"/>
          <w:rFonts w:ascii="Arial" w:eastAsia="Arial" w:hAnsi="Arial" w:cs="Arial"/>
          <w:sz w:val="20"/>
          <w:szCs w:val="20"/>
        </w:rPr>
      </w:pPr>
    </w:p>
    <w:p w14:paraId="772EB318" w14:textId="77777777" w:rsidR="00FB00C6" w:rsidRDefault="004D6CAF">
      <w:pPr>
        <w:pStyle w:val="Zkladntext"/>
        <w:jc w:val="both"/>
        <w:rPr>
          <w:rStyle w:val="dn"/>
          <w:rFonts w:ascii="Arial" w:eastAsia="Arial" w:hAnsi="Arial" w:cs="Arial"/>
          <w:sz w:val="20"/>
          <w:szCs w:val="20"/>
        </w:rPr>
      </w:pPr>
      <w:r>
        <w:rPr>
          <w:rStyle w:val="dn"/>
          <w:rFonts w:ascii="Arial" w:hAnsi="Arial"/>
          <w:sz w:val="20"/>
          <w:szCs w:val="20"/>
        </w:rPr>
        <w:t>____________________________</w:t>
      </w:r>
      <w:r>
        <w:rPr>
          <w:rStyle w:val="dn"/>
          <w:rFonts w:ascii="Arial" w:hAnsi="Arial"/>
          <w:sz w:val="20"/>
          <w:szCs w:val="20"/>
        </w:rPr>
        <w:tab/>
      </w:r>
      <w:r>
        <w:rPr>
          <w:rStyle w:val="dn"/>
          <w:rFonts w:ascii="Arial" w:hAnsi="Arial"/>
          <w:sz w:val="20"/>
          <w:szCs w:val="20"/>
        </w:rPr>
        <w:tab/>
        <w:t>______________________________________</w:t>
      </w:r>
    </w:p>
    <w:p w14:paraId="559998BA" w14:textId="77777777" w:rsidR="00FB00C6" w:rsidRDefault="00FB00C6">
      <w:pPr>
        <w:tabs>
          <w:tab w:val="left" w:pos="3402"/>
          <w:tab w:val="left" w:pos="3686"/>
          <w:tab w:val="left" w:pos="3969"/>
        </w:tabs>
        <w:spacing w:line="256" w:lineRule="auto"/>
        <w:rPr>
          <w:rStyle w:val="dn"/>
          <w:rFonts w:ascii="Arial" w:eastAsia="Arial" w:hAnsi="Arial" w:cs="Arial"/>
          <w:sz w:val="20"/>
          <w:szCs w:val="20"/>
        </w:rPr>
      </w:pPr>
    </w:p>
    <w:p w14:paraId="0084FEE7" w14:textId="77777777" w:rsidR="00FB00C6" w:rsidRDefault="004D6CAF">
      <w:pPr>
        <w:tabs>
          <w:tab w:val="left" w:pos="3402"/>
          <w:tab w:val="left" w:pos="3686"/>
          <w:tab w:val="left" w:pos="3969"/>
        </w:tabs>
        <w:spacing w:line="256" w:lineRule="auto"/>
        <w:rPr>
          <w:rStyle w:val="dn"/>
          <w:rFonts w:ascii="Arial" w:eastAsia="Arial" w:hAnsi="Arial" w:cs="Arial"/>
          <w:sz w:val="20"/>
          <w:szCs w:val="20"/>
        </w:rPr>
      </w:pPr>
      <w:r>
        <w:rPr>
          <w:rStyle w:val="dn"/>
          <w:rFonts w:ascii="Arial" w:hAnsi="Arial"/>
          <w:sz w:val="20"/>
          <w:szCs w:val="20"/>
        </w:rPr>
        <w:t>Ing. Jan Hrdý, předseda představenstva</w:t>
      </w:r>
      <w:r>
        <w:rPr>
          <w:rStyle w:val="dn"/>
          <w:rFonts w:ascii="Arial" w:hAnsi="Arial"/>
          <w:sz w:val="20"/>
          <w:szCs w:val="20"/>
        </w:rPr>
        <w:tab/>
      </w:r>
      <w:r>
        <w:rPr>
          <w:rStyle w:val="dn"/>
          <w:rFonts w:ascii="Arial" w:hAnsi="Arial"/>
          <w:sz w:val="20"/>
          <w:szCs w:val="20"/>
        </w:rPr>
        <w:tab/>
      </w:r>
      <w:r>
        <w:rPr>
          <w:rStyle w:val="dn"/>
          <w:rFonts w:ascii="Arial" w:hAnsi="Arial"/>
          <w:sz w:val="20"/>
          <w:szCs w:val="20"/>
        </w:rPr>
        <w:tab/>
        <w:t>Ing. Arch. Pavel Šánek, jednatel společnosti</w:t>
      </w:r>
    </w:p>
    <w:p w14:paraId="0933838B" w14:textId="77777777" w:rsidR="00FB00C6" w:rsidRDefault="00FB00C6">
      <w:pPr>
        <w:tabs>
          <w:tab w:val="left" w:pos="3402"/>
          <w:tab w:val="left" w:pos="3686"/>
          <w:tab w:val="left" w:pos="3969"/>
        </w:tabs>
        <w:spacing w:line="256" w:lineRule="auto"/>
        <w:rPr>
          <w:rStyle w:val="dn"/>
          <w:rFonts w:ascii="Arial" w:eastAsia="Arial" w:hAnsi="Arial" w:cs="Arial"/>
          <w:sz w:val="20"/>
          <w:szCs w:val="20"/>
        </w:rPr>
      </w:pPr>
    </w:p>
    <w:p w14:paraId="184A11A3" w14:textId="77777777" w:rsidR="00FB00C6" w:rsidRDefault="00FB00C6">
      <w:pPr>
        <w:tabs>
          <w:tab w:val="left" w:pos="3402"/>
          <w:tab w:val="left" w:pos="3686"/>
          <w:tab w:val="left" w:pos="3969"/>
        </w:tabs>
        <w:spacing w:line="256" w:lineRule="auto"/>
        <w:rPr>
          <w:rStyle w:val="dn"/>
          <w:rFonts w:ascii="Arial" w:eastAsia="Arial" w:hAnsi="Arial" w:cs="Arial"/>
          <w:sz w:val="20"/>
          <w:szCs w:val="20"/>
        </w:rPr>
      </w:pPr>
    </w:p>
    <w:p w14:paraId="6C936AA6" w14:textId="77777777" w:rsidR="00FB00C6" w:rsidRDefault="00FB00C6">
      <w:pPr>
        <w:tabs>
          <w:tab w:val="left" w:pos="3402"/>
          <w:tab w:val="left" w:pos="3686"/>
          <w:tab w:val="left" w:pos="3969"/>
        </w:tabs>
        <w:spacing w:line="256" w:lineRule="auto"/>
        <w:rPr>
          <w:rStyle w:val="dn"/>
          <w:rFonts w:ascii="Arial" w:eastAsia="Arial" w:hAnsi="Arial" w:cs="Arial"/>
          <w:sz w:val="20"/>
          <w:szCs w:val="20"/>
        </w:rPr>
      </w:pPr>
    </w:p>
    <w:p w14:paraId="6E6F4EFC" w14:textId="77777777" w:rsidR="00FB00C6" w:rsidRDefault="00FB00C6">
      <w:pPr>
        <w:tabs>
          <w:tab w:val="left" w:pos="3402"/>
          <w:tab w:val="left" w:pos="3686"/>
          <w:tab w:val="left" w:pos="3969"/>
        </w:tabs>
        <w:spacing w:line="256" w:lineRule="auto"/>
        <w:rPr>
          <w:rStyle w:val="dn"/>
          <w:rFonts w:ascii="Arial" w:eastAsia="Arial" w:hAnsi="Arial" w:cs="Arial"/>
          <w:sz w:val="20"/>
          <w:szCs w:val="20"/>
        </w:rPr>
      </w:pPr>
    </w:p>
    <w:p w14:paraId="3F3618B3" w14:textId="77777777" w:rsidR="00FB00C6" w:rsidRDefault="00FB00C6">
      <w:pPr>
        <w:pStyle w:val="Zkladntext"/>
        <w:jc w:val="both"/>
        <w:rPr>
          <w:rStyle w:val="dn"/>
          <w:rFonts w:ascii="Arial" w:eastAsia="Arial" w:hAnsi="Arial" w:cs="Arial"/>
          <w:sz w:val="20"/>
          <w:szCs w:val="20"/>
        </w:rPr>
      </w:pPr>
    </w:p>
    <w:p w14:paraId="195E6E4F" w14:textId="77777777" w:rsidR="00FB00C6" w:rsidRDefault="004D6CAF">
      <w:pPr>
        <w:pStyle w:val="Zkladntext"/>
        <w:jc w:val="both"/>
        <w:rPr>
          <w:rStyle w:val="dn"/>
          <w:rFonts w:ascii="Arial" w:eastAsia="Arial" w:hAnsi="Arial" w:cs="Arial"/>
          <w:sz w:val="20"/>
          <w:szCs w:val="20"/>
        </w:rPr>
      </w:pPr>
      <w:r>
        <w:rPr>
          <w:rStyle w:val="dn"/>
          <w:rFonts w:ascii="Arial" w:hAnsi="Arial"/>
          <w:sz w:val="20"/>
          <w:szCs w:val="20"/>
        </w:rPr>
        <w:t>____________________________</w:t>
      </w:r>
      <w:r>
        <w:rPr>
          <w:rStyle w:val="dn"/>
          <w:rFonts w:ascii="Arial" w:eastAsia="Arial" w:hAnsi="Arial" w:cs="Arial"/>
          <w:sz w:val="20"/>
          <w:szCs w:val="20"/>
        </w:rPr>
        <w:tab/>
      </w:r>
      <w:r>
        <w:rPr>
          <w:rStyle w:val="dn"/>
          <w:rFonts w:ascii="Arial" w:eastAsia="Arial" w:hAnsi="Arial" w:cs="Arial"/>
          <w:sz w:val="20"/>
          <w:szCs w:val="20"/>
        </w:rPr>
        <w:tab/>
      </w:r>
      <w:r>
        <w:rPr>
          <w:rStyle w:val="dn"/>
          <w:rFonts w:ascii="Arial" w:hAnsi="Arial"/>
          <w:sz w:val="20"/>
          <w:szCs w:val="20"/>
        </w:rPr>
        <w:t>______________________________________</w:t>
      </w:r>
    </w:p>
    <w:p w14:paraId="56BA9A06" w14:textId="77777777" w:rsidR="00FB00C6" w:rsidRDefault="004D6CAF">
      <w:r>
        <w:rPr>
          <w:rStyle w:val="dn"/>
          <w:rFonts w:ascii="Arial" w:hAnsi="Arial"/>
          <w:sz w:val="20"/>
          <w:szCs w:val="20"/>
        </w:rPr>
        <w:t>Ing. Martin Déva, člen představenstva</w:t>
      </w:r>
      <w:r>
        <w:rPr>
          <w:rStyle w:val="dn"/>
          <w:rFonts w:ascii="Arial" w:eastAsia="Arial" w:hAnsi="Arial" w:cs="Arial"/>
          <w:sz w:val="20"/>
          <w:szCs w:val="20"/>
        </w:rPr>
        <w:tab/>
      </w:r>
      <w:r>
        <w:rPr>
          <w:rStyle w:val="dn"/>
          <w:rFonts w:ascii="Arial" w:eastAsia="Arial" w:hAnsi="Arial" w:cs="Arial"/>
          <w:sz w:val="20"/>
          <w:szCs w:val="20"/>
        </w:rPr>
        <w:tab/>
      </w:r>
      <w:r>
        <w:rPr>
          <w:rStyle w:val="dn"/>
          <w:rFonts w:ascii="Arial" w:hAnsi="Arial"/>
          <w:sz w:val="20"/>
          <w:szCs w:val="20"/>
        </w:rPr>
        <w:t>Ing. Arch. Monika Zvonková, jednatel společnosti</w:t>
      </w:r>
    </w:p>
    <w:sectPr w:rsidR="00FB00C6">
      <w:headerReference w:type="default" r:id="rId11"/>
      <w:footerReference w:type="default" r:id="rId12"/>
      <w:pgSz w:w="11900" w:h="16840"/>
      <w:pgMar w:top="1258"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F1316" w14:textId="77777777" w:rsidR="00A95DD0" w:rsidRDefault="00A95DD0">
      <w:r>
        <w:separator/>
      </w:r>
    </w:p>
  </w:endnote>
  <w:endnote w:type="continuationSeparator" w:id="0">
    <w:p w14:paraId="4D7BEC81" w14:textId="77777777" w:rsidR="00A95DD0" w:rsidRDefault="00A9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35A82" w14:textId="77777777" w:rsidR="00D37B5F" w:rsidRDefault="00D37B5F">
    <w:pPr>
      <w:pStyle w:val="Zpat"/>
      <w:tabs>
        <w:tab w:val="clear" w:pos="9072"/>
        <w:tab w:val="right" w:pos="9046"/>
      </w:tabs>
      <w:jc w:val="center"/>
    </w:pPr>
    <w:r>
      <w:rPr>
        <w:rFonts w:ascii="Arial" w:hAnsi="Arial"/>
        <w:sz w:val="20"/>
        <w:szCs w:val="20"/>
      </w:rPr>
      <w:t xml:space="preserve">Stránka </w:t>
    </w: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Pr>
        <w:rFonts w:ascii="Arial" w:eastAsia="Arial" w:hAnsi="Arial" w:cs="Arial"/>
        <w:noProof/>
        <w:sz w:val="20"/>
        <w:szCs w:val="20"/>
      </w:rPr>
      <w:t>1</w:t>
    </w:r>
    <w:r>
      <w:rPr>
        <w:rFonts w:ascii="Arial" w:eastAsia="Arial" w:hAnsi="Arial" w:cs="Arial"/>
        <w:sz w:val="20"/>
        <w:szCs w:val="20"/>
      </w:rPr>
      <w:fldChar w:fldCharType="end"/>
    </w:r>
    <w:r>
      <w:rPr>
        <w:rFonts w:ascii="Arial" w:hAnsi="Arial"/>
        <w:sz w:val="20"/>
        <w:szCs w:val="20"/>
      </w:rPr>
      <w:t xml:space="preserve"> z </w:t>
    </w:r>
    <w:r>
      <w:rPr>
        <w:rFonts w:ascii="Arial" w:eastAsia="Arial" w:hAnsi="Arial" w:cs="Arial"/>
        <w:sz w:val="20"/>
        <w:szCs w:val="20"/>
      </w:rPr>
      <w:fldChar w:fldCharType="begin"/>
    </w:r>
    <w:r>
      <w:rPr>
        <w:rFonts w:ascii="Arial" w:eastAsia="Arial" w:hAnsi="Arial" w:cs="Arial"/>
        <w:sz w:val="20"/>
        <w:szCs w:val="20"/>
      </w:rPr>
      <w:instrText xml:space="preserve"> NUMPAGES </w:instrText>
    </w:r>
    <w:r>
      <w:rPr>
        <w:rFonts w:ascii="Arial" w:eastAsia="Arial" w:hAnsi="Arial" w:cs="Arial"/>
        <w:sz w:val="20"/>
        <w:szCs w:val="20"/>
      </w:rPr>
      <w:fldChar w:fldCharType="separate"/>
    </w:r>
    <w:r>
      <w:rPr>
        <w:rFonts w:ascii="Arial" w:eastAsia="Arial" w:hAnsi="Arial" w:cs="Arial"/>
        <w:noProof/>
        <w:sz w:val="20"/>
        <w:szCs w:val="20"/>
      </w:rPr>
      <w:t>1</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ABDAB" w14:textId="77777777" w:rsidR="00A95DD0" w:rsidRDefault="00A95DD0">
      <w:r>
        <w:separator/>
      </w:r>
    </w:p>
  </w:footnote>
  <w:footnote w:type="continuationSeparator" w:id="0">
    <w:p w14:paraId="13DE77EA" w14:textId="77777777" w:rsidR="00A95DD0" w:rsidRDefault="00A95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A09E7" w14:textId="77777777" w:rsidR="00D37B5F" w:rsidRDefault="00D37B5F">
    <w:pPr>
      <w:pStyle w:val="Zhlav"/>
      <w:tabs>
        <w:tab w:val="clear" w:pos="9072"/>
        <w:tab w:val="right" w:pos="9046"/>
      </w:tabs>
      <w:jc w:val="center"/>
    </w:pPr>
    <w:r>
      <w:rPr>
        <w:rFonts w:ascii="Arial" w:hAnsi="Arial"/>
        <w:b/>
        <w:bCs/>
        <w:sz w:val="32"/>
        <w:szCs w:val="32"/>
      </w:rPr>
      <w:tab/>
    </w:r>
    <w:r>
      <w:rPr>
        <w:noProof/>
      </w:rPr>
      <w:drawing>
        <wp:inline distT="0" distB="0" distL="0" distR="0" wp14:anchorId="1C3C79A7" wp14:editId="5713B92F">
          <wp:extent cx="1737361" cy="621666"/>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1">
                    <a:extLst/>
                  </a:blip>
                  <a:stretch>
                    <a:fillRect/>
                  </a:stretch>
                </pic:blipFill>
                <pic:spPr>
                  <a:xfrm>
                    <a:off x="0" y="0"/>
                    <a:ext cx="1737361" cy="621666"/>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06CF"/>
    <w:multiLevelType w:val="hybridMultilevel"/>
    <w:tmpl w:val="BF70DB6E"/>
    <w:lvl w:ilvl="0" w:tplc="89308D1A">
      <w:start w:val="1"/>
      <w:numFmt w:val="lowerLetter"/>
      <w:lvlText w:val="%1)"/>
      <w:lvlJc w:val="left"/>
      <w:pPr>
        <w:tabs>
          <w:tab w:val="num" w:pos="70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42576A">
      <w:start w:val="1"/>
      <w:numFmt w:val="lowerLetter"/>
      <w:lvlText w:val="%2."/>
      <w:lvlJc w:val="left"/>
      <w:pPr>
        <w:tabs>
          <w:tab w:val="num" w:pos="1418"/>
        </w:tabs>
        <w:ind w:left="1429"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EE225212">
      <w:start w:val="1"/>
      <w:numFmt w:val="lowerRoman"/>
      <w:lvlText w:val="%3."/>
      <w:lvlJc w:val="left"/>
      <w:pPr>
        <w:tabs>
          <w:tab w:val="num" w:pos="2127"/>
        </w:tabs>
        <w:ind w:left="2138" w:hanging="269"/>
      </w:pPr>
      <w:rPr>
        <w:rFonts w:hAnsi="Arial Unicode MS"/>
        <w:caps w:val="0"/>
        <w:smallCaps w:val="0"/>
        <w:strike w:val="0"/>
        <w:dstrike w:val="0"/>
        <w:outline w:val="0"/>
        <w:emboss w:val="0"/>
        <w:imprint w:val="0"/>
        <w:spacing w:val="0"/>
        <w:w w:val="100"/>
        <w:kern w:val="0"/>
        <w:position w:val="0"/>
        <w:highlight w:val="none"/>
        <w:vertAlign w:val="baseline"/>
      </w:rPr>
    </w:lvl>
    <w:lvl w:ilvl="3" w:tplc="F5787ED8">
      <w:start w:val="1"/>
      <w:numFmt w:val="decimal"/>
      <w:lvlText w:val="%4."/>
      <w:lvlJc w:val="left"/>
      <w:pPr>
        <w:tabs>
          <w:tab w:val="num" w:pos="283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B96033F6">
      <w:start w:val="1"/>
      <w:numFmt w:val="lowerLetter"/>
      <w:lvlText w:val="%5."/>
      <w:lvlJc w:val="left"/>
      <w:pPr>
        <w:tabs>
          <w:tab w:val="num" w:pos="3545"/>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B680F2F0">
      <w:start w:val="1"/>
      <w:numFmt w:val="lowerRoman"/>
      <w:lvlText w:val="%6."/>
      <w:lvlJc w:val="left"/>
      <w:pPr>
        <w:tabs>
          <w:tab w:val="num" w:pos="4254"/>
        </w:tabs>
        <w:ind w:left="4265" w:hanging="236"/>
      </w:pPr>
      <w:rPr>
        <w:rFonts w:hAnsi="Arial Unicode MS"/>
        <w:caps w:val="0"/>
        <w:smallCaps w:val="0"/>
        <w:strike w:val="0"/>
        <w:dstrike w:val="0"/>
        <w:outline w:val="0"/>
        <w:emboss w:val="0"/>
        <w:imprint w:val="0"/>
        <w:spacing w:val="0"/>
        <w:w w:val="100"/>
        <w:kern w:val="0"/>
        <w:position w:val="0"/>
        <w:highlight w:val="none"/>
        <w:vertAlign w:val="baseline"/>
      </w:rPr>
    </w:lvl>
    <w:lvl w:ilvl="6" w:tplc="61489C20">
      <w:start w:val="1"/>
      <w:numFmt w:val="decimal"/>
      <w:lvlText w:val="%7."/>
      <w:lvlJc w:val="left"/>
      <w:pPr>
        <w:tabs>
          <w:tab w:val="num" w:pos="4963"/>
        </w:tabs>
        <w:ind w:left="4974"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0060E51C">
      <w:start w:val="1"/>
      <w:numFmt w:val="lowerLetter"/>
      <w:lvlText w:val="%8."/>
      <w:lvlJc w:val="left"/>
      <w:pPr>
        <w:tabs>
          <w:tab w:val="num" w:pos="5672"/>
        </w:tabs>
        <w:ind w:left="56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F6EA12F6">
      <w:start w:val="1"/>
      <w:numFmt w:val="lowerRoman"/>
      <w:lvlText w:val="%9."/>
      <w:lvlJc w:val="left"/>
      <w:pPr>
        <w:tabs>
          <w:tab w:val="num" w:pos="6381"/>
        </w:tabs>
        <w:ind w:left="6392" w:hanging="2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7646C32"/>
    <w:multiLevelType w:val="multilevel"/>
    <w:tmpl w:val="BAE0BA60"/>
    <w:numStyleLink w:val="Importovanstyl6"/>
  </w:abstractNum>
  <w:abstractNum w:abstractNumId="2" w15:restartNumberingAfterBreak="0">
    <w:nsid w:val="2B3D02D1"/>
    <w:multiLevelType w:val="multilevel"/>
    <w:tmpl w:val="5A8C23D4"/>
    <w:numStyleLink w:val="Importovanstyl4"/>
  </w:abstractNum>
  <w:abstractNum w:abstractNumId="3" w15:restartNumberingAfterBreak="0">
    <w:nsid w:val="31A77E2E"/>
    <w:multiLevelType w:val="hybridMultilevel"/>
    <w:tmpl w:val="10F27308"/>
    <w:numStyleLink w:val="Importovanstyl5"/>
  </w:abstractNum>
  <w:abstractNum w:abstractNumId="4" w15:restartNumberingAfterBreak="0">
    <w:nsid w:val="3356190B"/>
    <w:multiLevelType w:val="multilevel"/>
    <w:tmpl w:val="5A8C23D4"/>
    <w:styleLink w:val="Importovanstyl4"/>
    <w:lvl w:ilvl="0">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701"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num" w:pos="1418"/>
        </w:tabs>
        <w:ind w:left="1701" w:hanging="9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701" w:hanging="42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410" w:hanging="56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119" w:hanging="70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828" w:hanging="8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EA205B8"/>
    <w:multiLevelType w:val="hybridMultilevel"/>
    <w:tmpl w:val="10F27308"/>
    <w:styleLink w:val="Importovanstyl5"/>
    <w:lvl w:ilvl="0" w:tplc="5A2CBE86">
      <w:start w:val="1"/>
      <w:numFmt w:val="bullet"/>
      <w:lvlText w:val="•"/>
      <w:lvlJc w:val="left"/>
      <w:pPr>
        <w:tabs>
          <w:tab w:val="num" w:pos="470"/>
        </w:tabs>
        <w:ind w:left="986" w:hanging="986"/>
      </w:pPr>
      <w:rPr>
        <w:rFonts w:hAnsi="Arial Unicode MS"/>
        <w:caps w:val="0"/>
        <w:smallCaps w:val="0"/>
        <w:strike w:val="0"/>
        <w:dstrike w:val="0"/>
        <w:outline w:val="0"/>
        <w:emboss w:val="0"/>
        <w:imprint w:val="0"/>
        <w:spacing w:val="0"/>
        <w:w w:val="100"/>
        <w:kern w:val="0"/>
        <w:position w:val="0"/>
        <w:highlight w:val="none"/>
        <w:vertAlign w:val="baseline"/>
      </w:rPr>
    </w:lvl>
    <w:lvl w:ilvl="1" w:tplc="8B32A7CE">
      <w:start w:val="1"/>
      <w:numFmt w:val="bullet"/>
      <w:lvlText w:val="•"/>
      <w:lvlJc w:val="left"/>
      <w:pPr>
        <w:tabs>
          <w:tab w:val="num" w:pos="1038"/>
        </w:tabs>
        <w:ind w:left="1554" w:hanging="986"/>
      </w:pPr>
      <w:rPr>
        <w:rFonts w:hAnsi="Arial Unicode MS"/>
        <w:caps w:val="0"/>
        <w:smallCaps w:val="0"/>
        <w:strike w:val="0"/>
        <w:dstrike w:val="0"/>
        <w:outline w:val="0"/>
        <w:emboss w:val="0"/>
        <w:imprint w:val="0"/>
        <w:spacing w:val="0"/>
        <w:w w:val="100"/>
        <w:kern w:val="0"/>
        <w:position w:val="0"/>
        <w:highlight w:val="none"/>
        <w:vertAlign w:val="baseline"/>
      </w:rPr>
    </w:lvl>
    <w:lvl w:ilvl="2" w:tplc="1DDAB368">
      <w:start w:val="1"/>
      <w:numFmt w:val="bullet"/>
      <w:lvlText w:val="•"/>
      <w:lvlJc w:val="left"/>
      <w:pPr>
        <w:tabs>
          <w:tab w:val="num" w:pos="1606"/>
        </w:tabs>
        <w:ind w:left="2122" w:hanging="986"/>
      </w:pPr>
      <w:rPr>
        <w:rFonts w:hAnsi="Arial Unicode MS"/>
        <w:caps w:val="0"/>
        <w:smallCaps w:val="0"/>
        <w:strike w:val="0"/>
        <w:dstrike w:val="0"/>
        <w:outline w:val="0"/>
        <w:emboss w:val="0"/>
        <w:imprint w:val="0"/>
        <w:spacing w:val="0"/>
        <w:w w:val="100"/>
        <w:kern w:val="0"/>
        <w:position w:val="0"/>
        <w:highlight w:val="none"/>
        <w:vertAlign w:val="baseline"/>
      </w:rPr>
    </w:lvl>
    <w:lvl w:ilvl="3" w:tplc="21C86CDE">
      <w:start w:val="1"/>
      <w:numFmt w:val="bullet"/>
      <w:lvlText w:val="•"/>
      <w:lvlJc w:val="left"/>
      <w:pPr>
        <w:tabs>
          <w:tab w:val="num" w:pos="2174"/>
        </w:tabs>
        <w:ind w:left="2690" w:hanging="986"/>
      </w:pPr>
      <w:rPr>
        <w:rFonts w:hAnsi="Arial Unicode MS"/>
        <w:caps w:val="0"/>
        <w:smallCaps w:val="0"/>
        <w:strike w:val="0"/>
        <w:dstrike w:val="0"/>
        <w:outline w:val="0"/>
        <w:emboss w:val="0"/>
        <w:imprint w:val="0"/>
        <w:spacing w:val="0"/>
        <w:w w:val="100"/>
        <w:kern w:val="0"/>
        <w:position w:val="0"/>
        <w:highlight w:val="none"/>
        <w:vertAlign w:val="baseline"/>
      </w:rPr>
    </w:lvl>
    <w:lvl w:ilvl="4" w:tplc="1C205508">
      <w:start w:val="1"/>
      <w:numFmt w:val="bullet"/>
      <w:lvlText w:val="·"/>
      <w:lvlJc w:val="left"/>
      <w:pPr>
        <w:tabs>
          <w:tab w:val="num" w:pos="2836"/>
        </w:tabs>
        <w:ind w:left="3352" w:hanging="10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3EAEEC2">
      <w:start w:val="1"/>
      <w:numFmt w:val="bullet"/>
      <w:lvlText w:val="·"/>
      <w:lvlJc w:val="left"/>
      <w:pPr>
        <w:tabs>
          <w:tab w:val="num" w:pos="3404"/>
        </w:tabs>
        <w:ind w:left="3920" w:hanging="10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446BD60">
      <w:start w:val="1"/>
      <w:numFmt w:val="bullet"/>
      <w:lvlText w:val="·"/>
      <w:lvlJc w:val="left"/>
      <w:pPr>
        <w:tabs>
          <w:tab w:val="num" w:pos="3972"/>
        </w:tabs>
        <w:ind w:left="4488" w:hanging="10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B47A5C">
      <w:start w:val="1"/>
      <w:numFmt w:val="bullet"/>
      <w:lvlText w:val="·"/>
      <w:lvlJc w:val="left"/>
      <w:pPr>
        <w:tabs>
          <w:tab w:val="num" w:pos="4540"/>
        </w:tabs>
        <w:ind w:left="5056" w:hanging="10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8FADFE8">
      <w:start w:val="1"/>
      <w:numFmt w:val="bullet"/>
      <w:lvlText w:val="·"/>
      <w:lvlJc w:val="left"/>
      <w:pPr>
        <w:tabs>
          <w:tab w:val="num" w:pos="5108"/>
        </w:tabs>
        <w:ind w:left="5624" w:hanging="10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EA56F33"/>
    <w:multiLevelType w:val="multilevel"/>
    <w:tmpl w:val="D84213C8"/>
    <w:styleLink w:val="Importovansty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A67120F"/>
    <w:multiLevelType w:val="multilevel"/>
    <w:tmpl w:val="D84213C8"/>
    <w:numStyleLink w:val="Importovanstyl1"/>
  </w:abstractNum>
  <w:abstractNum w:abstractNumId="8" w15:restartNumberingAfterBreak="0">
    <w:nsid w:val="4B634B59"/>
    <w:multiLevelType w:val="multilevel"/>
    <w:tmpl w:val="D64A57FC"/>
    <w:styleLink w:val="Importovanstyl7"/>
    <w:lvl w:ilvl="0">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567" w:firstLine="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2410" w:hanging="127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418" w:hanging="141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418" w:hanging="141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418" w:hanging="141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418" w:hanging="141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418" w:hanging="14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F121862"/>
    <w:multiLevelType w:val="multilevel"/>
    <w:tmpl w:val="BAE0BA60"/>
    <w:styleLink w:val="Importovanstyl6"/>
    <w:lvl w:ilvl="0">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5C70222"/>
    <w:multiLevelType w:val="multilevel"/>
    <w:tmpl w:val="D64A57FC"/>
    <w:numStyleLink w:val="Importovanstyl7"/>
  </w:abstractNum>
  <w:abstractNum w:abstractNumId="11" w15:restartNumberingAfterBreak="0">
    <w:nsid w:val="564C5AE4"/>
    <w:multiLevelType w:val="hybridMultilevel"/>
    <w:tmpl w:val="32EA8DD4"/>
    <w:lvl w:ilvl="0" w:tplc="68BED0E4">
      <w:start w:val="1"/>
      <w:numFmt w:val="lowerLetter"/>
      <w:lvlText w:val="%1)"/>
      <w:lvlJc w:val="left"/>
      <w:pPr>
        <w:tabs>
          <w:tab w:val="num" w:pos="70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D68CD5E">
      <w:start w:val="1"/>
      <w:numFmt w:val="lowerLetter"/>
      <w:lvlText w:val="%2."/>
      <w:lvlJc w:val="left"/>
      <w:pPr>
        <w:tabs>
          <w:tab w:val="num" w:pos="1418"/>
        </w:tabs>
        <w:ind w:left="1429"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4D3428AA">
      <w:start w:val="1"/>
      <w:numFmt w:val="lowerRoman"/>
      <w:lvlText w:val="%3."/>
      <w:lvlJc w:val="left"/>
      <w:pPr>
        <w:tabs>
          <w:tab w:val="num" w:pos="2127"/>
        </w:tabs>
        <w:ind w:left="2138" w:hanging="269"/>
      </w:pPr>
      <w:rPr>
        <w:rFonts w:hAnsi="Arial Unicode MS"/>
        <w:caps w:val="0"/>
        <w:smallCaps w:val="0"/>
        <w:strike w:val="0"/>
        <w:dstrike w:val="0"/>
        <w:outline w:val="0"/>
        <w:emboss w:val="0"/>
        <w:imprint w:val="0"/>
        <w:spacing w:val="0"/>
        <w:w w:val="100"/>
        <w:kern w:val="0"/>
        <w:position w:val="0"/>
        <w:highlight w:val="none"/>
        <w:vertAlign w:val="baseline"/>
      </w:rPr>
    </w:lvl>
    <w:lvl w:ilvl="3" w:tplc="57E2D91E">
      <w:start w:val="1"/>
      <w:numFmt w:val="decimal"/>
      <w:lvlText w:val="%4."/>
      <w:lvlJc w:val="left"/>
      <w:pPr>
        <w:tabs>
          <w:tab w:val="num" w:pos="283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E54C1EA6">
      <w:start w:val="1"/>
      <w:numFmt w:val="lowerLetter"/>
      <w:lvlText w:val="%5."/>
      <w:lvlJc w:val="left"/>
      <w:pPr>
        <w:tabs>
          <w:tab w:val="num" w:pos="3545"/>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3F10CD28">
      <w:start w:val="1"/>
      <w:numFmt w:val="lowerRoman"/>
      <w:lvlText w:val="%6."/>
      <w:lvlJc w:val="left"/>
      <w:pPr>
        <w:tabs>
          <w:tab w:val="num" w:pos="4254"/>
        </w:tabs>
        <w:ind w:left="4265" w:hanging="236"/>
      </w:pPr>
      <w:rPr>
        <w:rFonts w:hAnsi="Arial Unicode MS"/>
        <w:caps w:val="0"/>
        <w:smallCaps w:val="0"/>
        <w:strike w:val="0"/>
        <w:dstrike w:val="0"/>
        <w:outline w:val="0"/>
        <w:emboss w:val="0"/>
        <w:imprint w:val="0"/>
        <w:spacing w:val="0"/>
        <w:w w:val="100"/>
        <w:kern w:val="0"/>
        <w:position w:val="0"/>
        <w:highlight w:val="none"/>
        <w:vertAlign w:val="baseline"/>
      </w:rPr>
    </w:lvl>
    <w:lvl w:ilvl="6" w:tplc="06AC6EFE">
      <w:start w:val="1"/>
      <w:numFmt w:val="decimal"/>
      <w:lvlText w:val="%7."/>
      <w:lvlJc w:val="left"/>
      <w:pPr>
        <w:tabs>
          <w:tab w:val="num" w:pos="4963"/>
        </w:tabs>
        <w:ind w:left="4974"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9502D7EA">
      <w:start w:val="1"/>
      <w:numFmt w:val="lowerLetter"/>
      <w:lvlText w:val="%8."/>
      <w:lvlJc w:val="left"/>
      <w:pPr>
        <w:tabs>
          <w:tab w:val="num" w:pos="5672"/>
        </w:tabs>
        <w:ind w:left="56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0AE99F0">
      <w:start w:val="1"/>
      <w:numFmt w:val="lowerRoman"/>
      <w:lvlText w:val="%9."/>
      <w:lvlJc w:val="left"/>
      <w:pPr>
        <w:tabs>
          <w:tab w:val="num" w:pos="6381"/>
        </w:tabs>
        <w:ind w:left="6392" w:hanging="2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D262056"/>
    <w:multiLevelType w:val="hybridMultilevel"/>
    <w:tmpl w:val="59E8854E"/>
    <w:lvl w:ilvl="0" w:tplc="9684B7D6">
      <w:start w:val="1"/>
      <w:numFmt w:val="lowerLetter"/>
      <w:lvlText w:val="%1)"/>
      <w:lvlJc w:val="left"/>
      <w:pPr>
        <w:tabs>
          <w:tab w:val="num" w:pos="70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B7474EC">
      <w:start w:val="1"/>
      <w:numFmt w:val="lowerLetter"/>
      <w:lvlText w:val="%2."/>
      <w:lvlJc w:val="left"/>
      <w:pPr>
        <w:tabs>
          <w:tab w:val="num" w:pos="1418"/>
        </w:tabs>
        <w:ind w:left="1429"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09A2CFC2">
      <w:start w:val="1"/>
      <w:numFmt w:val="lowerRoman"/>
      <w:lvlText w:val="%3."/>
      <w:lvlJc w:val="left"/>
      <w:pPr>
        <w:tabs>
          <w:tab w:val="num" w:pos="2127"/>
        </w:tabs>
        <w:ind w:left="2138" w:hanging="269"/>
      </w:pPr>
      <w:rPr>
        <w:rFonts w:hAnsi="Arial Unicode MS"/>
        <w:caps w:val="0"/>
        <w:smallCaps w:val="0"/>
        <w:strike w:val="0"/>
        <w:dstrike w:val="0"/>
        <w:outline w:val="0"/>
        <w:emboss w:val="0"/>
        <w:imprint w:val="0"/>
        <w:spacing w:val="0"/>
        <w:w w:val="100"/>
        <w:kern w:val="0"/>
        <w:position w:val="0"/>
        <w:highlight w:val="none"/>
        <w:vertAlign w:val="baseline"/>
      </w:rPr>
    </w:lvl>
    <w:lvl w:ilvl="3" w:tplc="BF2EFB1C">
      <w:start w:val="1"/>
      <w:numFmt w:val="decimal"/>
      <w:lvlText w:val="%4."/>
      <w:lvlJc w:val="left"/>
      <w:pPr>
        <w:tabs>
          <w:tab w:val="num" w:pos="283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F7AE5556">
      <w:start w:val="1"/>
      <w:numFmt w:val="lowerLetter"/>
      <w:lvlText w:val="%5."/>
      <w:lvlJc w:val="left"/>
      <w:pPr>
        <w:tabs>
          <w:tab w:val="num" w:pos="3545"/>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5ADE715C">
      <w:start w:val="1"/>
      <w:numFmt w:val="lowerRoman"/>
      <w:lvlText w:val="%6."/>
      <w:lvlJc w:val="left"/>
      <w:pPr>
        <w:tabs>
          <w:tab w:val="num" w:pos="4254"/>
        </w:tabs>
        <w:ind w:left="4265" w:hanging="236"/>
      </w:pPr>
      <w:rPr>
        <w:rFonts w:hAnsi="Arial Unicode MS"/>
        <w:caps w:val="0"/>
        <w:smallCaps w:val="0"/>
        <w:strike w:val="0"/>
        <w:dstrike w:val="0"/>
        <w:outline w:val="0"/>
        <w:emboss w:val="0"/>
        <w:imprint w:val="0"/>
        <w:spacing w:val="0"/>
        <w:w w:val="100"/>
        <w:kern w:val="0"/>
        <w:position w:val="0"/>
        <w:highlight w:val="none"/>
        <w:vertAlign w:val="baseline"/>
      </w:rPr>
    </w:lvl>
    <w:lvl w:ilvl="6" w:tplc="3E2ED4F8">
      <w:start w:val="1"/>
      <w:numFmt w:val="decimal"/>
      <w:lvlText w:val="%7."/>
      <w:lvlJc w:val="left"/>
      <w:pPr>
        <w:tabs>
          <w:tab w:val="num" w:pos="4963"/>
        </w:tabs>
        <w:ind w:left="4974"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B1EE66AC">
      <w:start w:val="1"/>
      <w:numFmt w:val="lowerLetter"/>
      <w:lvlText w:val="%8."/>
      <w:lvlJc w:val="left"/>
      <w:pPr>
        <w:tabs>
          <w:tab w:val="num" w:pos="5672"/>
        </w:tabs>
        <w:ind w:left="56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B2C7EA8">
      <w:start w:val="1"/>
      <w:numFmt w:val="lowerRoman"/>
      <w:lvlText w:val="%9."/>
      <w:lvlJc w:val="left"/>
      <w:pPr>
        <w:tabs>
          <w:tab w:val="num" w:pos="6381"/>
        </w:tabs>
        <w:ind w:left="6392" w:hanging="20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7"/>
  </w:num>
  <w:num w:numId="3">
    <w:abstractNumId w:val="11"/>
  </w:num>
  <w:num w:numId="4">
    <w:abstractNumId w:val="0"/>
  </w:num>
  <w:num w:numId="5">
    <w:abstractNumId w:val="12"/>
  </w:num>
  <w:num w:numId="6">
    <w:abstractNumId w:val="12"/>
    <w:lvlOverride w:ilvl="0">
      <w:startOverride w:val="2"/>
    </w:lvlOverride>
  </w:num>
  <w:num w:numId="7">
    <w:abstractNumId w:val="7"/>
    <w:lvlOverride w:ilvl="0">
      <w:startOverride w:val="2"/>
    </w:lvlOverride>
  </w:num>
  <w:num w:numId="8">
    <w:abstractNumId w:val="4"/>
  </w:num>
  <w:num w:numId="9">
    <w:abstractNumId w:val="2"/>
  </w:num>
  <w:num w:numId="10">
    <w:abstractNumId w:val="2"/>
    <w:lvlOverride w:ilvl="0">
      <w:lvl w:ilvl="0">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num" w:pos="993"/>
          </w:tabs>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170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tabs>
            <w:tab w:val="num" w:pos="1418"/>
          </w:tabs>
          <w:ind w:left="1701" w:hanging="9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1701" w:hanging="4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2410" w:hanging="5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3119"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3828" w:hanging="8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5"/>
  </w:num>
  <w:num w:numId="12">
    <w:abstractNumId w:val="3"/>
  </w:num>
  <w:num w:numId="13">
    <w:abstractNumId w:val="2"/>
    <w:lvlOverride w:ilvl="2">
      <w:startOverride w:val="14"/>
    </w:lvlOverride>
  </w:num>
  <w:num w:numId="14">
    <w:abstractNumId w:val="7"/>
    <w:lvlOverride w:ilvl="0">
      <w:startOverride w:val="4"/>
    </w:lvlOverride>
  </w:num>
  <w:num w:numId="15">
    <w:abstractNumId w:val="9"/>
  </w:num>
  <w:num w:numId="16">
    <w:abstractNumId w:val="1"/>
  </w:num>
  <w:num w:numId="17">
    <w:abstractNumId w:val="1"/>
    <w:lvlOverride w:ilvl="0">
      <w:lvl w:ilvl="0">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ind w:left="567" w:firstLine="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426"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426"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426"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153" w:firstLine="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153" w:firstLine="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426"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
    <w:lvlOverride w:ilvl="0">
      <w:lvl w:ilvl="0">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ind w:left="2127" w:hanging="9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1135" w:hanging="11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1135" w:hanging="11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1135" w:hanging="11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1135" w:hanging="11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1135" w:hanging="11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1135" w:hanging="113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
    <w:lvlOverride w:ilvl="0">
      <w:lvl w:ilvl="0">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993" w:hanging="9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left" w:pos="993"/>
          </w:tabs>
          <w:ind w:left="21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993" w:hanging="9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993" w:hanging="9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993" w:hanging="9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993"/>
          </w:tabs>
          <w:ind w:left="993" w:hanging="9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993"/>
          </w:tabs>
          <w:ind w:left="993" w:hanging="9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993"/>
          </w:tabs>
          <w:ind w:left="993" w:hanging="9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7"/>
    <w:lvlOverride w:ilvl="0">
      <w:startOverride w:val="5"/>
      <w:lvl w:ilvl="0">
        <w:start w:val="5"/>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8"/>
  </w:num>
  <w:num w:numId="22">
    <w:abstractNumId w:val="10"/>
  </w:num>
  <w:num w:numId="23">
    <w:abstractNumId w:val="10"/>
    <w:lvlOverride w:ilvl="0">
      <w:lvl w:ilvl="0">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ind w:left="567" w:firstLine="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2268"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1276" w:hanging="1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1276" w:hanging="1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1276" w:hanging="1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1276" w:hanging="1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1276" w:hanging="1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10"/>
    <w:lvlOverride w:ilvl="0">
      <w:lvl w:ilvl="0">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2268"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10"/>
    <w:lvlOverride w:ilvl="0">
      <w:lvl w:ilvl="0">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ind w:left="567" w:firstLine="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2268"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7"/>
    <w:lvlOverride w:ilvl="0">
      <w:startOverride w:val="6"/>
      <w:lvl w:ilvl="0">
        <w:start w:val="6"/>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7"/>
    <w:lvlOverride w:ilvl="0">
      <w:lvl w:ilvl="0">
        <w:start w:val="1"/>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7"/>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7"/>
    <w:lvlOverride w:ilvl="0">
      <w:lvl w:ilvl="0">
        <w:start w:val="1"/>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993"/>
          </w:tabs>
          <w:ind w:left="1134"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993"/>
          </w:tabs>
          <w:ind w:left="1134"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993"/>
          </w:tabs>
          <w:ind w:left="1134"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993"/>
          </w:tabs>
          <w:ind w:left="1134"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993"/>
          </w:tabs>
          <w:ind w:left="1134"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993"/>
          </w:tabs>
          <w:ind w:left="1134"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993"/>
          </w:tabs>
          <w:ind w:left="1134" w:hanging="5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7"/>
    <w:lvlOverride w:ilvl="0">
      <w:lvl w:ilvl="0">
        <w:start w:val="1"/>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1134"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134"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134"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134"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134"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134"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134"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134" w:hanging="578"/>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0C6"/>
    <w:rsid w:val="000A55BA"/>
    <w:rsid w:val="00111E96"/>
    <w:rsid w:val="00160D08"/>
    <w:rsid w:val="001B6686"/>
    <w:rsid w:val="002C1181"/>
    <w:rsid w:val="003574C6"/>
    <w:rsid w:val="004960F1"/>
    <w:rsid w:val="004D6CAF"/>
    <w:rsid w:val="00536909"/>
    <w:rsid w:val="00543A16"/>
    <w:rsid w:val="006F5071"/>
    <w:rsid w:val="00873A2D"/>
    <w:rsid w:val="00900708"/>
    <w:rsid w:val="00924A97"/>
    <w:rsid w:val="009B70E0"/>
    <w:rsid w:val="00A46BCD"/>
    <w:rsid w:val="00A95DD0"/>
    <w:rsid w:val="00AF4758"/>
    <w:rsid w:val="00C34960"/>
    <w:rsid w:val="00D12741"/>
    <w:rsid w:val="00D37B5F"/>
    <w:rsid w:val="00EA3CB7"/>
    <w:rsid w:val="00FA2C7D"/>
    <w:rsid w:val="00FB00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DCF46"/>
  <w15:docId w15:val="{F8F62E8E-8DB2-4302-B403-4662E5A7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Times New Roman"/>
      <w:color w:val="000000"/>
      <w:sz w:val="24"/>
      <w:szCs w:val="24"/>
      <w:u w:color="000000"/>
    </w:rPr>
  </w:style>
  <w:style w:type="paragraph" w:styleId="Nadpis2">
    <w:name w:val="heading 2"/>
    <w:next w:val="Normln"/>
    <w:uiPriority w:val="9"/>
    <w:unhideWhenUsed/>
    <w:qFormat/>
    <w:pPr>
      <w:keepNext/>
      <w:jc w:val="center"/>
      <w:outlineLvl w:val="1"/>
    </w:pPr>
    <w:rPr>
      <w:rFonts w:cs="Arial Unicode MS"/>
      <w:b/>
      <w:bCs/>
      <w:color w:val="000000"/>
      <w:sz w:val="36"/>
      <w:szCs w:val="36"/>
      <w:u w:color="000000"/>
      <w14:textOutline w14:w="0" w14:cap="flat" w14:cmpd="sng" w14:algn="ctr">
        <w14:noFill/>
        <w14:prstDash w14:val="solid"/>
        <w14:bevel/>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cs="Arial Unicode MS"/>
      <w:color w:val="000000"/>
      <w:sz w:val="24"/>
      <w:szCs w:val="24"/>
      <w:u w:color="000000"/>
    </w:rPr>
  </w:style>
  <w:style w:type="paragraph" w:styleId="Zpat">
    <w:name w:val="footer"/>
    <w:pPr>
      <w:tabs>
        <w:tab w:val="center" w:pos="4536"/>
        <w:tab w:val="right" w:pos="9072"/>
      </w:tabs>
    </w:pPr>
    <w:rPr>
      <w:rFonts w:cs="Arial Unicode MS"/>
      <w:color w:val="000000"/>
      <w:sz w:val="24"/>
      <w:szCs w:val="24"/>
      <w:u w:color="000000"/>
    </w:rPr>
  </w:style>
  <w:style w:type="numbering" w:customStyle="1" w:styleId="Importovanstyl1">
    <w:name w:val="Importovaný styl 1"/>
    <w:pPr>
      <w:numPr>
        <w:numId w:val="1"/>
      </w:numPr>
    </w:pPr>
  </w:style>
  <w:style w:type="paragraph" w:styleId="Odstavecseseznamem">
    <w:name w:val="List Paragraph"/>
    <w:pPr>
      <w:spacing w:after="200" w:line="276" w:lineRule="auto"/>
      <w:ind w:left="720"/>
    </w:pPr>
    <w:rPr>
      <w:rFonts w:ascii="Calibri" w:hAnsi="Calibri" w:cs="Arial Unicode MS"/>
      <w:color w:val="000000"/>
      <w:sz w:val="22"/>
      <w:szCs w:val="22"/>
      <w:u w:color="000000"/>
    </w:rPr>
  </w:style>
  <w:style w:type="paragraph" w:styleId="Textvbloku">
    <w:name w:val="Block Text"/>
    <w:pPr>
      <w:jc w:val="both"/>
    </w:pPr>
    <w:rPr>
      <w:rFonts w:eastAsia="Times New Roman"/>
      <w:color w:val="000000"/>
      <w:sz w:val="24"/>
      <w:szCs w:val="24"/>
      <w:u w:color="000000"/>
    </w:rPr>
  </w:style>
  <w:style w:type="numbering" w:customStyle="1" w:styleId="Importovanstyl4">
    <w:name w:val="Importovaný styl 4"/>
    <w:pPr>
      <w:numPr>
        <w:numId w:val="8"/>
      </w:numPr>
    </w:pPr>
  </w:style>
  <w:style w:type="character" w:customStyle="1" w:styleId="dn">
    <w:name w:val="Žádný"/>
  </w:style>
  <w:style w:type="character" w:customStyle="1" w:styleId="Hyperlink0">
    <w:name w:val="Hyperlink.0"/>
    <w:basedOn w:val="dn"/>
    <w:rPr>
      <w:rFonts w:ascii="Arial" w:eastAsia="Arial" w:hAnsi="Arial" w:cs="Arial"/>
    </w:rPr>
  </w:style>
  <w:style w:type="character" w:customStyle="1" w:styleId="Hyperlink1">
    <w:name w:val="Hyperlink.1"/>
    <w:basedOn w:val="dn"/>
  </w:style>
  <w:style w:type="numbering" w:customStyle="1" w:styleId="Importovanstyl5">
    <w:name w:val="Importovaný styl 5"/>
    <w:pPr>
      <w:numPr>
        <w:numId w:val="11"/>
      </w:numPr>
    </w:pPr>
  </w:style>
  <w:style w:type="numbering" w:customStyle="1" w:styleId="Importovanstyl6">
    <w:name w:val="Importovaný styl 6"/>
    <w:pPr>
      <w:numPr>
        <w:numId w:val="15"/>
      </w:numPr>
    </w:pPr>
  </w:style>
  <w:style w:type="paragraph" w:styleId="Zkladntext">
    <w:name w:val="Body Text"/>
    <w:pPr>
      <w:jc w:val="center"/>
    </w:pPr>
    <w:rPr>
      <w:rFonts w:eastAsia="Times New Roman"/>
      <w:color w:val="000000"/>
      <w:sz w:val="24"/>
      <w:szCs w:val="24"/>
      <w:u w:color="000000"/>
    </w:rPr>
  </w:style>
  <w:style w:type="numbering" w:customStyle="1" w:styleId="Importovanstyl7">
    <w:name w:val="Importovaný styl 7"/>
    <w:pPr>
      <w:numPr>
        <w:numId w:val="21"/>
      </w:numPr>
    </w:pPr>
  </w:style>
  <w:style w:type="character" w:styleId="Odkaznakoment">
    <w:name w:val="annotation reference"/>
    <w:basedOn w:val="Standardnpsmoodstavce"/>
    <w:uiPriority w:val="99"/>
    <w:semiHidden/>
    <w:unhideWhenUsed/>
    <w:rsid w:val="00EA3CB7"/>
    <w:rPr>
      <w:sz w:val="16"/>
      <w:szCs w:val="16"/>
    </w:rPr>
  </w:style>
  <w:style w:type="paragraph" w:styleId="Textkomente">
    <w:name w:val="annotation text"/>
    <w:basedOn w:val="Normln"/>
    <w:link w:val="TextkomenteChar"/>
    <w:uiPriority w:val="99"/>
    <w:semiHidden/>
    <w:unhideWhenUsed/>
    <w:rsid w:val="00EA3CB7"/>
    <w:rPr>
      <w:sz w:val="20"/>
      <w:szCs w:val="20"/>
    </w:rPr>
  </w:style>
  <w:style w:type="character" w:customStyle="1" w:styleId="TextkomenteChar">
    <w:name w:val="Text komentáře Char"/>
    <w:basedOn w:val="Standardnpsmoodstavce"/>
    <w:link w:val="Textkomente"/>
    <w:uiPriority w:val="99"/>
    <w:semiHidden/>
    <w:rsid w:val="00EA3CB7"/>
    <w:rPr>
      <w:rFonts w:eastAsia="Times New Roman"/>
      <w:color w:val="000000"/>
      <w:u w:color="000000"/>
    </w:rPr>
  </w:style>
  <w:style w:type="paragraph" w:styleId="Pedmtkomente">
    <w:name w:val="annotation subject"/>
    <w:basedOn w:val="Textkomente"/>
    <w:next w:val="Textkomente"/>
    <w:link w:val="PedmtkomenteChar"/>
    <w:uiPriority w:val="99"/>
    <w:semiHidden/>
    <w:unhideWhenUsed/>
    <w:rsid w:val="00EA3CB7"/>
    <w:rPr>
      <w:b/>
      <w:bCs/>
    </w:rPr>
  </w:style>
  <w:style w:type="character" w:customStyle="1" w:styleId="PedmtkomenteChar">
    <w:name w:val="Předmět komentáře Char"/>
    <w:basedOn w:val="TextkomenteChar"/>
    <w:link w:val="Pedmtkomente"/>
    <w:uiPriority w:val="99"/>
    <w:semiHidden/>
    <w:rsid w:val="00EA3CB7"/>
    <w:rPr>
      <w:rFonts w:eastAsia="Times New Roman"/>
      <w:b/>
      <w:bCs/>
      <w:color w:val="000000"/>
      <w:u w:color="000000"/>
    </w:rPr>
  </w:style>
  <w:style w:type="paragraph" w:styleId="Textbubliny">
    <w:name w:val="Balloon Text"/>
    <w:basedOn w:val="Normln"/>
    <w:link w:val="TextbublinyChar"/>
    <w:uiPriority w:val="99"/>
    <w:semiHidden/>
    <w:unhideWhenUsed/>
    <w:rsid w:val="00EA3CB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3CB7"/>
    <w:rPr>
      <w:rFonts w:ascii="Segoe UI" w:eastAsia="Times New Roman"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aspi.cz/products/lawText/1/96922/1/ASPI%25253A/283/2021%2520Sb.%2525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ktury@bnzlin.cz" TargetMode="External"/><Relationship Id="rId4" Type="http://schemas.openxmlformats.org/officeDocument/2006/relationships/settings" Target="settings.xml"/><Relationship Id="rId9" Type="http://schemas.openxmlformats.org/officeDocument/2006/relationships/hyperlink" Target="https://www.aspi.cz/products/lawText/1/96922/1/ASPI%25253A/283/2021%2520Sb.%25252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8E0C0-DD63-4CA5-A1EF-276524AE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9023</Words>
  <Characters>53241</Characters>
  <Application>Microsoft Office Word</Application>
  <DocSecurity>0</DocSecurity>
  <Lines>443</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Opat Marian</dc:creator>
  <cp:lastModifiedBy>Vinklerová Gabriela</cp:lastModifiedBy>
  <cp:revision>2</cp:revision>
  <dcterms:created xsi:type="dcterms:W3CDTF">2024-10-03T10:35:00Z</dcterms:created>
  <dcterms:modified xsi:type="dcterms:W3CDTF">2024-10-03T10:35:00Z</dcterms:modified>
</cp:coreProperties>
</file>