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309"/>
        <w:gridCol w:w="4451"/>
      </w:tblGrid>
      <w:tr>
        <w:trPr>
          <w:trHeight w:val="967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5309" w:type="auto"/>
            <w:textDirection w:val="lrTb"/>
            <w:vAlign w:val="top"/>
            <w:vMerge w:val="restart"/>
          </w:tcPr>
          <w:p>
            <w:pPr>
              <w:ind w:right="490" w:left="0"/>
              <w:spacing w:before="17" w:after="0" w:line="240" w:lineRule="auto"/>
              <w:jc w:val="left"/>
            </w:pPr>
            <w:r>
              <w:drawing>
                <wp:inline>
                  <wp:extent cx="3060065" cy="96012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60" w:type="auto"/>
            <w:textDirection w:val="lrTb"/>
            <w:vAlign w:val="center"/>
          </w:tcPr>
          <w:p>
            <w:pPr>
              <w:ind w:right="605" w:left="0" w:firstLine="0"/>
              <w:spacing w:before="0" w:after="0" w:line="240" w:lineRule="auto"/>
              <w:jc w:val="right"/>
              <w:rPr>
                <w:color w:val="#3046AC"/>
                <w:sz w:val="36"/>
                <w:lang w:val="cs-CZ"/>
                <w:spacing w:val="1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3046AC"/>
                <w:sz w:val="36"/>
                <w:lang w:val="cs-CZ"/>
                <w:spacing w:val="10"/>
                <w:w w:val="105"/>
                <w:strike w:val="false"/>
                <w:vertAlign w:val="baseline"/>
                <w:rFonts w:ascii="Tahoma" w:hAnsi="Tahoma"/>
              </w:rPr>
              <w:t xml:space="preserve">CENOVÁ NABÍDKA</w:t>
            </w:r>
          </w:p>
        </w:tc>
      </w:tr>
      <w:tr>
        <w:trPr>
          <w:trHeight w:val="562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5309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60" w:type="auto"/>
            <w:textDirection w:val="lrTb"/>
            <w:vAlign w:val="top"/>
            <w:shd w:val="clear" w:color="#7E7E7E" w:fill="#7E7E7E"/>
          </w:tcPr>
          <w:p>
            <w:pPr>
              <w:ind w:right="0" w:left="403" w:firstLine="0"/>
              <w:spacing w:before="0" w:after="0" w:line="208" w:lineRule="auto"/>
              <w:jc w:val="left"/>
              <w:tabs>
                <w:tab w:val="right" w:leader="none" w:pos="3936"/>
              </w:tabs>
              <w:rPr>
                <w:b w:val="true"/>
                <w:color w:val="#FFFFFF"/>
                <w:sz w:val="22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22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nabídka </w:t>
            </w:r>
            <w:r>
              <w:rPr>
                <w:b w:val="true"/>
                <w:color w:val="#FFFFFF"/>
                <w:sz w:val="23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b w:val="true"/>
                <w:color w:val="#FFFFFF"/>
                <w:sz w:val="22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.	</w:t>
            </w:r>
            <w:r>
              <w:rPr>
                <w:b w:val="true"/>
                <w:color w:val="#FFFFFF"/>
                <w:sz w:val="22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zakázka </w:t>
            </w:r>
            <w:r>
              <w:rPr>
                <w:b w:val="true"/>
                <w:color w:val="#FFFFFF"/>
                <w:sz w:val="23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b w:val="true"/>
                <w:color w:val="#FFFFFF"/>
                <w:sz w:val="22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.</w:t>
            </w:r>
          </w:p>
          <w:p>
            <w:pPr>
              <w:ind w:right="0" w:left="403" w:firstLine="0"/>
              <w:spacing w:before="0" w:after="0" w:line="208" w:lineRule="auto"/>
              <w:jc w:val="left"/>
              <w:rPr>
                <w:b w:val="true"/>
                <w:color w:val="#FFFFFF"/>
                <w:sz w:val="2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2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12404301</w:t>
            </w:r>
          </w:p>
        </w:tc>
      </w:tr>
    </w:tbl>
    <w:p>
      <w:pPr>
        <w:spacing w:before="0" w:after="262" w:line="20" w:lineRule="exact"/>
      </w:pPr>
    </w:p>
    <w:p>
      <w:pPr>
        <w:sectPr>
          <w:pgSz w:w="11918" w:h="16854" w:orient="portrait"/>
          <w:type w:val="nextPage"/>
          <w:textDirection w:val="lrTb"/>
          <w:pgMar w:bottom="324" w:top="790" w:right="1225" w:left="87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tabs>
          <w:tab w:val="left" w:leader="none" w:pos="1935"/>
          <w:tab w:val="left" w:leader="none" w:pos="5477"/>
          <w:tab w:val="right" w:leader="none" w:pos="8611"/>
        </w:tabs>
        <w:rPr>
          <w:b w:val="true"/>
          <w:color w:val="#0D0D0D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88pt;height:12.7pt;z-index:-1000;margin-left:5.05pt;margin-top:679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248" w:firstLine="0"/>
                    <w:spacing w:before="0" w:after="0" w:line="201" w:lineRule="auto"/>
                    <w:jc w:val="left"/>
                    <w:framePr w:hAnchor="text" w:vAnchor="text" w:x="101" w:y="13599" w:w="9760" w:h="254" w:hSpace="0" w:vSpace="0" w:wrap="3"/>
                    <w:rPr>
                      <w:b w:val="true"/>
                      <w:color w:val="#000000"/>
                      <w:sz w:val="25"/>
                      <w:lang w:val="cs-CZ"/>
                      <w:spacing w:val="10"/>
                      <w:w w:val="90"/>
                      <w:strike w:val="false"/>
                      <w:u w:val="single"/>
                      <w:vertAlign w:val="baseline"/>
                      <w:rFonts w:ascii="Tahoma" w:hAnsi="Tahoma"/>
                    </w:rPr>
                  </w:pPr>
                  <w:hyperlink r:id="drId4">
                    <w:r>
                      <w:rPr>
                        <w:b w:val="true"/>
                        <w:color w:val="#0000FF"/>
                        <w:sz w:val="25"/>
                        <w:lang w:val="cs-CZ"/>
                        <w:spacing w:val="10"/>
                        <w:w w:val="9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www.libesta.cz</w:t>
                    </w:r>
                  </w:hyperlink>
                  <w:r>
                    <w:rPr>
                      <w:b w:val="true"/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r>
                </w:p>
              </w:txbxContent>
            </v:textbox>
          </v:shape>
        </w:pict>
      </w:r>
      <w:r>
        <w:rPr>
          <w:b w:val="true"/>
          <w:color w:val="#0D0D0D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Adresa:	</w:t>
      </w:r>
      <w:r>
        <w:rPr>
          <w:color w:val="#000000"/>
          <w:sz w:val="20"/>
          <w:lang w:val="cs-CZ"/>
          <w:spacing w:val="-16"/>
          <w:w w:val="105"/>
          <w:strike w:val="false"/>
          <w:vertAlign w:val="baseline"/>
          <w:rFonts w:ascii="Tahoma" w:hAnsi="Tahoma"/>
        </w:rPr>
        <w:t xml:space="preserve">LIBESTA s.r.o.	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O: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09045457</w:t>
      </w:r>
    </w:p>
    <w:p>
      <w:pPr>
        <w:ind w:right="0" w:left="1872" w:firstLine="0"/>
        <w:spacing w:before="0" w:after="0" w:line="240" w:lineRule="auto"/>
        <w:jc w:val="left"/>
        <w:tabs>
          <w:tab w:val="left" w:leader="none" w:pos="5477"/>
          <w:tab w:val="right" w:leader="none" w:pos="8866"/>
        </w:tabs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Ješt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dská 360/25	</w:t>
      </w:r>
      <w:r>
        <w:rPr>
          <w:b w:val="true"/>
          <w:color w:val="#000000"/>
          <w:sz w:val="20"/>
          <w:lang w:val="cs-CZ"/>
          <w:spacing w:val="-18"/>
          <w:w w:val="105"/>
          <w:strike w:val="false"/>
          <w:vertAlign w:val="baseline"/>
          <w:rFonts w:ascii="Arial" w:hAnsi="Arial"/>
        </w:rPr>
        <w:t xml:space="preserve">DI</w:t>
      </w:r>
      <w:r>
        <w:rPr>
          <w:b w:val="true"/>
          <w:color w:val="#000000"/>
          <w:sz w:val="20"/>
          <w:lang w:val="cs-CZ"/>
          <w:spacing w:val="-18"/>
          <w:w w:val="10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18"/>
          <w:w w:val="105"/>
          <w:strike w:val="false"/>
          <w:vertAlign w:val="baseline"/>
          <w:rFonts w:ascii="Arial" w:hAnsi="Arial"/>
        </w:rPr>
        <w:t xml:space="preserve">: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CZ09045457</w:t>
      </w:r>
    </w:p>
    <w:p>
      <w:pPr>
        <w:ind w:right="0" w:left="1872" w:firstLine="0"/>
        <w:spacing w:before="0" w:after="0" w:line="240" w:lineRule="auto"/>
        <w:jc w:val="left"/>
        <w:tabs>
          <w:tab w:val="left" w:leader="none" w:pos="5477"/>
          <w:tab w:val="right" w:leader="none" w:pos="9754"/>
        </w:tabs>
        <w:rPr>
          <w:color w:val="#000000"/>
          <w:sz w:val="20"/>
          <w:lang w:val="cs-CZ"/>
          <w:spacing w:val="-1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10"/>
          <w:w w:val="105"/>
          <w:strike w:val="false"/>
          <w:vertAlign w:val="baseline"/>
          <w:rFonts w:ascii="Tahoma" w:hAnsi="Tahoma"/>
        </w:rPr>
        <w:t xml:space="preserve">Liberec 7	</w:t>
      </w:r>
      <w:r>
        <w:rPr>
          <w:b w:val="true"/>
          <w:color w:val="#000000"/>
          <w:sz w:val="20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Bankovní spojení:	</w:t>
      </w:r>
      <w:r>
        <w:rPr>
          <w:color w:val="#000000"/>
          <w:sz w:val="20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Komer</w:t>
      </w:r>
      <w:r>
        <w:rPr>
          <w:b w:val="true"/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ní banka, a.s.</w:t>
      </w:r>
    </w:p>
    <w:p>
      <w:pPr>
        <w:ind w:right="288" w:left="0" w:firstLine="1872"/>
        <w:spacing w:before="0" w:after="0" w:line="273" w:lineRule="auto"/>
        <w:jc w:val="left"/>
        <w:tabs>
          <w:tab w:val="right" w:leader="none" w:pos="10167"/>
        </w:tabs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460 07	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.ú.:123-1522360227/0100
</w:t>
        <w:br/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Zápis do Obch. rejst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íku u Krajského soudu v Ústí nad Labem, spis C 45071.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86"/>
        <w:gridCol w:w="3044"/>
        <w:gridCol w:w="2769"/>
        <w:gridCol w:w="931"/>
        <w:gridCol w:w="1743"/>
      </w:tblGrid>
      <w:tr>
        <w:trPr>
          <w:trHeight w:val="298" w:hRule="exact"/>
        </w:trPr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restart"/>
          </w:tcPr>
          <w:p>
            <w:pPr>
              <w:ind w:right="0" w:left="5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Objednatel:</w:t>
            </w:r>
          </w:p>
        </w:tc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-1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5"/>
                <w:strike w:val="false"/>
                <w:vertAlign w:val="baseline"/>
                <w:rFonts w:ascii="Arial" w:hAnsi="Arial"/>
              </w:rPr>
              <w:t xml:space="preserve">SŠ a MŠ Na Bojišti 15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  <w:t xml:space="preserve">Zákaznické </w:t>
            </w:r>
            <w:r>
              <w:rPr>
                <w:b w:val="true"/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  <w:t xml:space="preserve">íslo:</w:t>
            </w:r>
          </w:p>
        </w:tc>
        <w:tc>
          <w:tcPr>
            <w:gridSpan w:val="2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10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O: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10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DI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:</w:t>
            </w:r>
          </w:p>
        </w:tc>
        <w:tc>
          <w:tcPr>
            <w:gridSpan w:val="2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10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9" w:hRule="exact"/>
        </w:trPr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restart"/>
          </w:tcPr>
          <w:p>
            <w:pPr>
              <w:ind w:right="0" w:left="5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Adresa:</w:t>
            </w:r>
          </w:p>
        </w:tc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Liberec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Výrobky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59 480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  <w:t xml:space="preserve">Parapety ext. AL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tabs>
                <w:tab w:val="right" w:leader="none" w:pos="1589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  <w:t xml:space="preserve">Parapety int. PVC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tabs>
                <w:tab w:val="right" w:leader="none" w:pos="1589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4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4"/>
                <w:w w:val="105"/>
                <w:strike w:val="false"/>
                <w:vertAlign w:val="baseline"/>
                <w:rFonts w:ascii="Tahoma" w:hAnsi="Tahoma"/>
              </w:rPr>
              <w:t xml:space="preserve">Žaluzie domykavé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tabs>
                <w:tab w:val="right" w:leader="none" w:pos="1589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Okenní sít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 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proti hmyzu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tabs>
                <w:tab w:val="right" w:leader="none" w:pos="1589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9" w:hRule="exact"/>
        </w:trPr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center"/>
          </w:tcPr>
          <w:p>
            <w:pPr>
              <w:ind w:right="0" w:left="5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Telefon: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tabs>
                <w:tab w:val="right" w:leader="none" w:pos="2544"/>
              </w:tabs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Montáž	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bm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13,4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2 680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center"/>
          </w:tcPr>
          <w:p>
            <w:pPr>
              <w:ind w:right="0" w:left="5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E-mail: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Demontáž Fe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13,4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1 876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9" w:hRule="exact"/>
        </w:trPr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restart"/>
          </w:tcPr>
          <w:p>
            <w:pPr>
              <w:ind w:right="0" w:left="5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Adresa stavby:</w:t>
            </w:r>
          </w:p>
        </w:tc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2"/>
                <w:w w:val="11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8"/>
                <w:lang w:val="cs-CZ"/>
                <w:spacing w:val="2"/>
                <w:w w:val="110"/>
                <w:strike w:val="false"/>
                <w:vertAlign w:val="baseline"/>
                <w:rFonts w:ascii="Tahoma" w:hAnsi="Tahoma"/>
              </w:rPr>
              <w:t xml:space="preserve">Likvidace odpadu + p</w:t>
            </w:r>
            <w:r>
              <w:rPr>
                <w:b w:val="true"/>
                <w:color w:val="#000000"/>
                <w:sz w:val="19"/>
                <w:lang w:val="cs-CZ"/>
                <w:spacing w:val="-8"/>
                <w:w w:val="105"/>
                <w:strike w:val="false"/>
                <w:vertAlign w:val="baseline"/>
                <w:rFonts w:ascii="Arial" w:hAnsi="Arial"/>
              </w:rPr>
              <w:t xml:space="preserve">ř</w:t>
            </w:r>
            <w:r>
              <w:rPr>
                <w:color w:val="#000000"/>
                <w:sz w:val="18"/>
                <w:lang w:val="cs-CZ"/>
                <w:spacing w:val="2"/>
                <w:w w:val="110"/>
                <w:strike w:val="false"/>
                <w:vertAlign w:val="baseline"/>
                <w:rFonts w:ascii="Tahoma" w:hAnsi="Tahoma"/>
              </w:rPr>
              <w:t xml:space="preserve">esun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2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1 400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556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top"/>
          </w:tcPr>
          <w:p>
            <w:pPr>
              <w:ind w:right="540" w:left="36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2"/>
                <w:w w:val="105"/>
                <w:strike w:val="false"/>
                <w:vertAlign w:val="baseline"/>
                <w:rFonts w:ascii="Tahoma" w:hAnsi="Tahoma"/>
              </w:rPr>
              <w:t xml:space="preserve">Zednické práce - malá 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zednická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bottom"/>
          </w:tcPr>
          <w:p>
            <w:pPr>
              <w:ind w:right="0" w:left="0" w:firstLine="0"/>
              <w:spacing w:before="216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13,4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bottom"/>
          </w:tcPr>
          <w:p>
            <w:pPr>
              <w:ind w:right="154" w:left="0" w:firstLine="0"/>
              <w:spacing w:before="252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2 680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557" w:hRule="exact"/>
        </w:trPr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top"/>
          </w:tcPr>
          <w:p>
            <w:pPr>
              <w:ind w:right="36" w:left="36" w:firstLine="0"/>
              <w:spacing w:before="108" w:after="0" w:line="240" w:lineRule="auto"/>
              <w:jc w:val="left"/>
              <w:rPr>
                <w:color w:val="#000000"/>
                <w:sz w:val="16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6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Zv</w:t>
            </w:r>
            <w:r>
              <w:rPr>
                <w:b w:val="true"/>
                <w:color w:val="#000000"/>
                <w:sz w:val="17"/>
                <w:lang w:val="cs-CZ"/>
                <w:spacing w:val="6"/>
                <w:w w:val="115"/>
                <w:strike w:val="false"/>
                <w:vertAlign w:val="baseline"/>
                <w:rFonts w:ascii="Arial" w:hAnsi="Arial"/>
              </w:rPr>
              <w:t xml:space="preserve">ě</w:t>
            </w:r>
            <w:r>
              <w:rPr>
                <w:color w:val="#000000"/>
                <w:sz w:val="16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tšení otvoru, bourání, likvidace </w:t>
            </w:r>
            <w:r>
              <w:rPr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a zednické za</w:t>
            </w:r>
            <w:r>
              <w:rPr>
                <w:b w:val="true"/>
                <w:color w:val="#000000"/>
                <w:sz w:val="17"/>
                <w:lang w:val="cs-CZ"/>
                <w:spacing w:val="8"/>
                <w:w w:val="115"/>
                <w:strike w:val="false"/>
                <w:vertAlign w:val="baseline"/>
                <w:rFonts w:ascii="Arial" w:hAnsi="Arial"/>
              </w:rPr>
              <w:t xml:space="preserve">č</w:t>
            </w:r>
            <w:r>
              <w:rPr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išt</w:t>
            </w:r>
            <w:r>
              <w:rPr>
                <w:b w:val="true"/>
                <w:color w:val="#000000"/>
                <w:sz w:val="17"/>
                <w:lang w:val="cs-CZ"/>
                <w:spacing w:val="8"/>
                <w:w w:val="115"/>
                <w:strike w:val="false"/>
                <w:vertAlign w:val="baseline"/>
                <w:rFonts w:ascii="Arial" w:hAnsi="Arial"/>
              </w:rPr>
              <w:t xml:space="preserve">ě</w:t>
            </w:r>
            <w:r>
              <w:rPr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ní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bottom"/>
          </w:tcPr>
          <w:p>
            <w:pPr>
              <w:ind w:right="0" w:left="0" w:firstLine="0"/>
              <w:spacing w:before="216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2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bottom"/>
          </w:tcPr>
          <w:p>
            <w:pPr>
              <w:ind w:right="154" w:left="0" w:firstLine="0"/>
              <w:spacing w:before="252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8 000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9" w:hRule="exact"/>
        </w:trPr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restart"/>
          </w:tcPr>
          <w:p>
            <w:pPr>
              <w:ind w:right="0" w:left="53" w:firstLine="0"/>
              <w:spacing w:before="0" w:after="0" w:line="204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Termín dodání</w:t>
            </w:r>
          </w:p>
          <w:p>
            <w:pPr>
              <w:ind w:right="0" w:left="53" w:firstLine="0"/>
              <w:spacing w:before="72" w:after="0" w:line="240" w:lineRule="auto"/>
              <w:jc w:val="left"/>
              <w:rPr>
                <w:b w:val="true"/>
                <w:color w:val="#000000"/>
                <w:sz w:val="15"/>
                <w:lang w:val="cs-CZ"/>
                <w:spacing w:val="-6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-6"/>
                <w:w w:val="110"/>
                <w:strike w:val="false"/>
                <w:vertAlign w:val="baseline"/>
                <w:rFonts w:ascii="Arial" w:hAnsi="Arial"/>
              </w:rPr>
              <w:t xml:space="preserve">od data složení zálohy</w:t>
            </w:r>
          </w:p>
        </w:tc>
        <w:tc>
          <w:tcPr>
            <w:gridSpan w:val="1"/>
            <w:tcBorders>
              <w:top w:val="single" w:sz="15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80" w:lineRule="auto"/>
              <w:jc w:val="center"/>
              <w:rPr>
                <w:b w:val="true"/>
                <w:color w:val="#000000"/>
                <w:sz w:val="20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5 - 12 týdn</w:t>
            </w:r>
            <w:r>
              <w:rPr>
                <w:b w:val="true"/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ů</w:t>
            </w:r>
            <w:r>
              <w:rPr>
                <w:b w:val="true"/>
                <w:color w:val="#000000"/>
                <w:sz w:val="20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 dle
</w:t>
              <w:br/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barevného provední
</w:t>
              <w:br/>
            </w:r>
            <w:r>
              <w:rPr>
                <w:b w:val="true"/>
                <w:color w:val="#000000"/>
                <w:sz w:val="20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a použitého materiálu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8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8"/>
                <w:w w:val="105"/>
                <w:strike w:val="false"/>
                <w:vertAlign w:val="baseline"/>
                <w:rFonts w:ascii="Tahoma" w:hAnsi="Tahoma"/>
              </w:rPr>
              <w:t xml:space="preserve">Montáž parapetu</w:t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15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tabs>
                <w:tab w:val="right" w:leader="none" w:pos="1589"/>
              </w:tabs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10"/>
                <w:w w:val="9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10"/>
                <w:w w:val="90"/>
                <w:strike w:val="false"/>
                <w:vertAlign w:val="baseline"/>
                <w:rFonts w:ascii="Tahoma" w:hAnsi="Tahoma"/>
              </w:rPr>
              <w:t xml:space="preserve">Montáž stav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ěč</w:t>
            </w:r>
            <w:r>
              <w:rPr>
                <w:b w:val="true"/>
                <w:color w:val="#000000"/>
                <w:sz w:val="20"/>
                <w:lang w:val="cs-CZ"/>
                <w:spacing w:val="10"/>
                <w:w w:val="90"/>
                <w:strike w:val="false"/>
                <w:vertAlign w:val="baseline"/>
                <w:rFonts w:ascii="Tahoma" w:hAnsi="Tahoma"/>
              </w:rPr>
              <w:t xml:space="preserve">e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10"/>
                <w:w w:val="9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10"/>
                <w:w w:val="90"/>
                <w:strike w:val="false"/>
                <w:vertAlign w:val="baseline"/>
                <w:rFonts w:ascii="Tahoma" w:hAnsi="Tahoma"/>
              </w:rPr>
              <w:t xml:space="preserve">2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500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298" w:hRule="exact"/>
        </w:trPr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188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5" w:color="#000000"/>
              <w:left w:val="single" w:sz="15" w:color="#000000"/>
              <w:right w:val="single" w:sz="15" w:color="#000000"/>
            </w:tcBorders>
            <w:tcW w:w="49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15" w:color="#000000"/>
            </w:tcBorders>
            <w:tcW w:w="7699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Doprava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15" w:color="#000000"/>
              <w:right w:val="single" w:sz="7" w:color="#000000"/>
            </w:tcBorders>
            <w:tcW w:w="86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1</w:t>
            </w:r>
          </w:p>
        </w:tc>
        <w:tc>
          <w:tcPr>
            <w:gridSpan w:val="1"/>
            <w:tcBorders>
              <w:top w:val="single" w:sz="7" w:color="#000000"/>
              <w:bottom w:val="single" w:sz="15" w:color="#000000"/>
              <w:left w:val="single" w:sz="7" w:color="#000000"/>
              <w:right w:val="single" w:sz="15" w:color="#000000"/>
            </w:tcBorders>
            <w:tcW w:w="10373" w:type="auto"/>
            <w:textDirection w:val="lrTb"/>
            <w:vAlign w:val="center"/>
          </w:tcPr>
          <w:p>
            <w:pPr>
              <w:ind w:right="15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700 K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</w:tbl>
    <w:p>
      <w:pPr>
        <w:spacing w:before="0" w:after="207" w:line="20" w:lineRule="exact"/>
      </w:pPr>
    </w:p>
    <w:p>
      <w:pPr>
        <w:ind w:right="0" w:left="4968" w:firstLine="0"/>
        <w:spacing w:before="0" w:after="0" w:line="240" w:lineRule="auto"/>
        <w:jc w:val="left"/>
        <w:tabs>
          <w:tab w:val="right" w:leader="none" w:pos="10186"/>
        </w:tabs>
        <w:rPr>
          <w:b w:val="true"/>
          <w:color w:val="#000000"/>
          <w:sz w:val="25"/>
          <w:lang w:val="cs-CZ"/>
          <w:spacing w:val="-1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5"/>
          <w:lang w:val="cs-CZ"/>
          <w:spacing w:val="-12"/>
          <w:w w:val="105"/>
          <w:strike w:val="false"/>
          <w:vertAlign w:val="baseline"/>
          <w:rFonts w:ascii="Arial" w:hAnsi="Arial"/>
        </w:rPr>
        <w:t xml:space="preserve">SOU</w:t>
      </w:r>
      <w:r>
        <w:rPr>
          <w:b w:val="true"/>
          <w:color w:val="#000000"/>
          <w:sz w:val="26"/>
          <w:lang w:val="cs-CZ"/>
          <w:spacing w:val="-12"/>
          <w:w w:val="11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5"/>
          <w:lang w:val="cs-CZ"/>
          <w:spacing w:val="-12"/>
          <w:w w:val="105"/>
          <w:strike w:val="false"/>
          <w:vertAlign w:val="baseline"/>
          <w:rFonts w:ascii="Arial" w:hAnsi="Arial"/>
        </w:rPr>
        <w:t xml:space="preserve">ET	</w:t>
      </w:r>
      <w:r>
        <w:rPr>
          <w:b w:val="true"/>
          <w:color w:val="#000000"/>
          <w:sz w:val="25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77 316 K</w:t>
      </w:r>
      <w:r>
        <w:rPr>
          <w:b w:val="true"/>
          <w:color w:val="#000000"/>
          <w:sz w:val="26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4968" w:firstLine="0"/>
        <w:spacing w:before="36" w:after="0" w:line="194" w:lineRule="auto"/>
        <w:jc w:val="left"/>
        <w:tabs>
          <w:tab w:val="left" w:leader="none" w:pos="7047"/>
          <w:tab w:val="right" w:leader="none" w:pos="10186"/>
        </w:tabs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DPH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21 %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16 236 K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4968" w:firstLine="0"/>
        <w:spacing w:before="36" w:after="0" w:line="211" w:lineRule="auto"/>
        <w:jc w:val="left"/>
        <w:tabs>
          <w:tab w:val="right" w:leader="none" w:pos="10186"/>
        </w:tabs>
        <w:rPr>
          <w:b w:val="true"/>
          <w:color w:val="#000000"/>
          <w:sz w:val="25"/>
          <w:lang w:val="cs-CZ"/>
          <w:spacing w:val="-1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5"/>
          <w:lang w:val="cs-CZ"/>
          <w:spacing w:val="-14"/>
          <w:w w:val="105"/>
          <w:strike w:val="false"/>
          <w:vertAlign w:val="baseline"/>
          <w:rFonts w:ascii="Arial" w:hAnsi="Arial"/>
        </w:rPr>
        <w:t xml:space="preserve">CENA S DPH	</w:t>
      </w:r>
      <w:r>
        <w:rPr>
          <w:b w:val="true"/>
          <w:color w:val="#000000"/>
          <w:sz w:val="25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93 552 K</w:t>
      </w:r>
      <w:r>
        <w:rPr>
          <w:b w:val="true"/>
          <w:color w:val="#000000"/>
          <w:sz w:val="26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4968" w:firstLine="0"/>
        <w:spacing w:before="72" w:after="0" w:line="213" w:lineRule="auto"/>
        <w:jc w:val="left"/>
        <w:tabs>
          <w:tab w:val="right" w:leader="none" w:pos="10186"/>
        </w:tabs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Záloha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66 000 K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4968" w:firstLine="0"/>
        <w:spacing w:before="36" w:after="0" w:line="240" w:lineRule="auto"/>
        <w:jc w:val="left"/>
        <w:tabs>
          <w:tab w:val="right" w:leader="none" w:pos="10306"/>
        </w:tabs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Zp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sob platby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dle dohody</w:t>
      </w:r>
    </w:p>
    <w:p>
      <w:pPr>
        <w:ind w:right="0" w:left="0" w:firstLine="0"/>
        <w:spacing w:before="288" w:after="0" w:line="240" w:lineRule="auto"/>
        <w:jc w:val="left"/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Další ujednání:</w:t>
      </w:r>
    </w:p>
    <w:p>
      <w:pPr>
        <w:ind w:right="0" w:left="360" w:firstLine="-288"/>
        <w:spacing w:before="36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Cena uvedená u obrázku je za výrobky a je p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enesena na tuto titulní stranu.</w:t>
      </w:r>
    </w:p>
    <w:p>
      <w:pPr>
        <w:ind w:right="0" w:left="72" w:firstLine="0"/>
        <w:spacing w:before="36" w:after="0" w:line="240" w:lineRule="auto"/>
        <w:jc w:val="left"/>
        <w:tabs>
          <w:tab w:val="clear" w:pos="288"/>
          <w:tab w:val="decimal" w:pos="360"/>
          <w:tab w:val="right" w:leader="none" w:pos="9192"/>
        </w:tabs>
        <w:numPr>
          <w:ilvl w:val="0"/>
          <w:numId w:val="2"/>
        </w:numPr>
        <w:rPr>
          <w:color w:val="#000000"/>
          <w:sz w:val="20"/>
          <w:lang w:val="cs-CZ"/>
          <w:spacing w:val="7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Nabídka je zpracována v profilovém systému: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viz. popis v p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íloze</w:t>
      </w:r>
    </w:p>
    <w:p>
      <w:pPr>
        <w:ind w:right="0" w:left="72" w:firstLine="0"/>
        <w:spacing w:before="0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Barva profil</w:t>
      </w:r>
      <w:r>
        <w:rPr>
          <w:b w:val="true"/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, zasklení, t</w:t>
      </w:r>
      <w:r>
        <w:rPr>
          <w:b w:val="true"/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sn</w:t>
      </w:r>
      <w:r>
        <w:rPr>
          <w:b w:val="true"/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ní, krytek kování, kli</w:t>
      </w:r>
      <w:r>
        <w:rPr>
          <w:b w:val="true"/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ek viz. p</w:t>
      </w:r>
      <w:r>
        <w:rPr>
          <w:b w:val="true"/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íloha.</w:t>
      </w:r>
    </w:p>
    <w:p>
      <w:pPr>
        <w:ind w:right="1368" w:left="360" w:firstLine="-288"/>
        <w:spacing w:before="36" w:after="0" w:line="273" w:lineRule="auto"/>
        <w:jc w:val="left"/>
        <w:tabs>
          <w:tab w:val="clear" w:pos="288"/>
          <w:tab w:val="decimal" w:pos="360"/>
          <w:tab w:val="right" w:leader="none" w:pos="4738"/>
        </w:tabs>
        <w:numPr>
          <w:ilvl w:val="0"/>
          <w:numId w:val="2"/>
        </w:numP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V p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ípad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 zájmu o montáž s okenní t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snící fólií z int. a ext. strany (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SN 74 60 77) by navýšení 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ceny montáže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inilo:	</w:t>
      </w:r>
      <w:r>
        <w:rPr>
          <w:color w:val="#000000"/>
          <w:sz w:val="20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2 680 K</w:t>
      </w:r>
      <w:r>
        <w:rPr>
          <w:b w:val="true"/>
          <w:color w:val="#000000"/>
          <w:sz w:val="20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č </w:t>
      </w:r>
      <w:r>
        <w:rPr>
          <w:color w:val="#000000"/>
          <w:sz w:val="20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bez DPH.</w:t>
      </w:r>
    </w:p>
    <w:p>
      <w:pPr>
        <w:ind w:right="0" w:left="360" w:firstLine="-288"/>
        <w:spacing w:before="0" w:after="0" w:line="240" w:lineRule="auto"/>
        <w:jc w:val="left"/>
        <w:tabs>
          <w:tab w:val="clear" w:pos="288"/>
          <w:tab w:val="decimal" w:pos="360"/>
          <w:tab w:val="left" w:leader="none" w:pos="5151"/>
          <w:tab w:val="left" w:leader="none" w:pos="5751"/>
          <w:tab w:val="left" w:leader="none" w:pos="6744"/>
          <w:tab w:val="right" w:leader="none" w:pos="8650"/>
        </w:tabs>
        <w:numPr>
          <w:ilvl w:val="0"/>
          <w:numId w:val="2"/>
        </w:numP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Butilové t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sn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ní k venkovním parapet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m: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1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pár	</w:t>
      </w:r>
      <w:r>
        <w:rPr>
          <w:color w:val="#000000"/>
          <w:sz w:val="20"/>
          <w:lang w:val="cs-CZ"/>
          <w:spacing w:val="-10"/>
          <w:w w:val="105"/>
          <w:strike w:val="false"/>
          <w:vertAlign w:val="baseline"/>
          <w:rFonts w:ascii="Tahoma" w:hAnsi="Tahoma"/>
        </w:rPr>
        <w:t xml:space="preserve">100 K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č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bez DPH.</w:t>
      </w:r>
    </w:p>
    <w:p>
      <w:pPr>
        <w:ind w:right="1584" w:left="360" w:firstLine="-288"/>
        <w:spacing w:before="36" w:after="0" w:line="268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U montáže parapet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 není v cen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 po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ítáno s jakýmkoli tmelním a jiné. Po dohod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 lze tyto 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vícepráce provést za p</w:t>
      </w:r>
      <w:r>
        <w:rPr>
          <w:b w:val="true"/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íplatek.</w:t>
      </w:r>
    </w:p>
    <w:p>
      <w:pPr>
        <w:ind w:right="0" w:left="0" w:firstLine="0"/>
        <w:spacing w:before="252" w:after="0" w:line="240" w:lineRule="auto"/>
        <w:jc w:val="left"/>
        <w:rPr>
          <w:color w:val="#000000"/>
          <w:sz w:val="20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D</w:t>
      </w:r>
      <w:r>
        <w:rPr>
          <w:b w:val="true"/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kujeme a t</w:t>
      </w:r>
      <w:r>
        <w:rPr>
          <w:b w:val="true"/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šíme se na spolupráci.</w:t>
      </w:r>
    </w:p>
    <w:p>
      <w:pPr>
        <w:ind w:right="0" w:left="0" w:firstLine="0"/>
        <w:spacing w:before="360" w:after="0" w:line="240" w:lineRule="auto"/>
        <w:jc w:val="left"/>
        <w:tabs>
          <w:tab w:val="left" w:leader="none" w:pos="2415"/>
          <w:tab w:val="right" w:leader="none" w:pos="6221"/>
        </w:tabs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Vypracoval:	</w:t>
      </w:r>
      <w:r>
        <w:rPr>
          <w:b w:val="true"/>
          <w:color w:val="#000000"/>
          <w:sz w:val="20"/>
          <w:lang w:val="cs-CZ"/>
          <w:spacing w:val="-14"/>
          <w:w w:val="105"/>
          <w:strike w:val="false"/>
          <w:vertAlign w:val="baseline"/>
          <w:rFonts w:ascii="Arial" w:hAnsi="Arial"/>
        </w:rPr>
        <w:t xml:space="preserve">Aleš Hejl	</w:t>
      </w: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Objednatel:</w:t>
      </w:r>
    </w:p>
    <w:p>
      <w:pPr>
        <w:ind w:right="0" w:left="2304" w:firstLine="0"/>
        <w:spacing w:before="72" w:after="0" w:line="206" w:lineRule="auto"/>
        <w:jc w:val="left"/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777 041 654</w:t>
      </w:r>
    </w:p>
    <w:p>
      <w:pPr>
        <w:ind w:right="0" w:left="2160" w:firstLine="0"/>
        <w:spacing w:before="72" w:after="0" w:line="240" w:lineRule="auto"/>
        <w:jc w:val="left"/>
        <w:rPr>
          <w:b w:val="true"/>
          <w:color w:val="#000000"/>
          <w:sz w:val="20"/>
          <w:lang w:val="cs-CZ"/>
          <w:spacing w:val="-10"/>
          <w:w w:val="110"/>
          <w:strike w:val="false"/>
          <w:u w:val="single"/>
          <w:vertAlign w:val="baseline"/>
          <w:rFonts w:ascii="Arial" w:hAnsi="Arial"/>
        </w:rPr>
      </w:pPr>
      <w:hyperlink r:id="drId6">
        <w:r>
          <w:rPr>
            <w:b w:val="true"/>
            <w:color w:val="#0000FF"/>
            <w:sz w:val="20"/>
            <w:lang w:val="cs-CZ"/>
            <w:spacing w:val="-10"/>
            <w:w w:val="110"/>
            <w:strike w:val="false"/>
            <w:u w:val="single"/>
            <w:vertAlign w:val="baseline"/>
            <w:rFonts w:ascii="Arial" w:hAnsi="Arial"/>
          </w:rPr>
          <w:t xml:space="preserve">hejl@libesta.cz</w:t>
        </w:r>
      </w:hyperlink>
      <w:r>
        <w:rPr>
          <w:b w:val="true"/>
          <w:color w:val="#000000"/>
          <w:sz w:val="20"/>
          <w:lang w:val="cs-CZ"/>
          <w:spacing w:val="-10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288" w:after="0" w:line="206" w:lineRule="auto"/>
        <w:jc w:val="left"/>
        <w:tabs>
          <w:tab w:val="right" w:leader="none" w:pos="3370"/>
        </w:tabs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Datum:	</w:t>
      </w: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22.07.2024</w:t>
      </w:r>
    </w:p>
    <w:p>
      <w:pPr>
        <w:sectPr>
          <w:pgSz w:w="11918" w:h="16854" w:orient="portrait"/>
          <w:type w:val="continuous"/>
          <w:textDirection w:val="lrTb"/>
          <w:pgMar w:bottom="324" w:top="790" w:right="646" w:left="772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tabs>
          <w:tab w:val="right" w:leader="none" w:pos="9389"/>
        </w:tabs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Nabídka </w:t>
      </w:r>
      <w:r>
        <w:rPr>
          <w:b w:val="true"/>
          <w:color w:val="#000000"/>
          <w:sz w:val="27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.: 12404301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15.07.2024 Aleš Hejl</w:t>
      </w:r>
    </w:p>
    <w:p>
      <w:pPr>
        <w:ind w:right="0" w:left="0" w:firstLine="0"/>
        <w:spacing w:before="648" w:after="0" w:line="273" w:lineRule="auto"/>
        <w:jc w:val="left"/>
        <w:tabs>
          <w:tab w:val="right" w:leader="none" w:pos="6691"/>
        </w:tabs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Pro: 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SŠ a MŠ Na Bojišti 15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Liberec</w:t>
      </w:r>
    </w:p>
    <w:p>
      <w:pPr>
        <w:ind w:right="0" w:left="0" w:firstLine="0"/>
        <w:spacing w:before="612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Dovolujeme si Vám zaslat cenovou nabídku na dodávku plastových otvorových výplní STAVONA.</w:t>
      </w:r>
    </w:p>
    <w:p>
      <w:pPr>
        <w:ind w:right="1080" w:left="0" w:firstLine="0"/>
        <w:spacing w:before="144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Okna STAVONA jsou vyrobena z nejkvalitn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jších materiál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, které jsou v sou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asné dob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k dispozici.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Plastová okna a dve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 dodáváme mimo základní bílé barvy, ješt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celkem v 35 barevných provedeních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z vícekomorových systém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. Kování plastových oken vyniká technickou propracovaností a vysokou</w:t>
      </w:r>
    </w:p>
    <w:p>
      <w:pPr>
        <w:ind w:right="936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funk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ností. Sou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ástí standardní dodávky je bezpe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nostní pojistka proti sou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asnému otev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ení i vyklopení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ídla a speciální systém udržující k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ídlo neustále ve správné poloze.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Všechny základní komponenty mají certifikáty kvality ISO 9001.</w:t>
      </w:r>
    </w:p>
    <w:p>
      <w:pPr>
        <w:ind w:right="1440" w:left="0" w:firstLine="0"/>
        <w:spacing w:before="180" w:after="0" w:line="240" w:lineRule="auto"/>
        <w:jc w:val="left"/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Kvalita výrobk</w:t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výrobního závodu STAVONA je ov</w:t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ěř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ována Výzkumným ústavem pozemních 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staveb - Certifika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ní spole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ností, s.r.o. v Praze, který také vydal výrobkové certifikáty a protokoly o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posouzení shody.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Systém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ízení firmy odpovídá evropským normám a je doložen certifikátem kvality dle normy</w:t>
      </w:r>
    </w:p>
    <w:p>
      <w:pPr>
        <w:ind w:right="792" w:left="0" w:firstLine="0"/>
        <w:spacing w:before="0" w:after="0" w:line="240" w:lineRule="auto"/>
        <w:jc w:val="both"/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SN EN ISO 9001. Výrobní závod STAVONA je šetrný k životnímu prost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edí a jeho chování v této oblasti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prokazuje certifikací dle normy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SN EN ISO 14001. Audity provedla renomovaná spole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nost CQS, která jako jediná v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R je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lenem mezinárodní organizace IQNet.</w:t>
      </w:r>
    </w:p>
    <w:p>
      <w:pPr>
        <w:ind w:right="0" w:left="0" w:firstLine="0"/>
        <w:spacing w:before="216" w:after="0" w:line="240" w:lineRule="auto"/>
        <w:jc w:val="center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Upozor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ň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ujeme, že hodnoty sou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initel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tepelných prostup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izola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ních skel jsou stanoveny dle
</w:t>
        <w:br/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SN EN 673 (nap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. dle d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ív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jší normy hodnota ug=1,0 je dle dnešní normy hodnota ug=1,1).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Na výrobky poskytujeme prodlouženou záruku v délce 60 m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síc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108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Prodloužená záruka se nevztahuje na skla, dve</w:t>
      </w: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ní rozvory, žaluzie, sít</w:t>
      </w: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, parapety, sklo a na elektrické,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elektrotechnické, elektronické prvky a zednické práce, u nichž záruka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iní 24 m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síc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1008" w:left="0" w:firstLine="0"/>
        <w:spacing w:before="216" w:after="0" w:line="240" w:lineRule="auto"/>
        <w:jc w:val="left"/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Krom</w:t>
      </w:r>
      <w:r>
        <w:rPr>
          <w:b w:val="true"/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vlastních otvorových výplní dále nabízíme dodávku a montáž parapet</w:t>
      </w:r>
      <w:r>
        <w:rPr>
          <w:b w:val="true"/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, žaluzií, sítí proti hmyzu,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vnit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ních a venkovních rolet, venkovních žaluzií, garážových vrat a dalšího p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íslušenství.</w:t>
      </w:r>
    </w:p>
    <w:p>
      <w:pPr>
        <w:ind w:right="0" w:left="0" w:firstLine="0"/>
        <w:spacing w:before="216" w:after="72" w:line="204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Hlavní charakteristka p</w:t>
      </w: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edkládané nabídky (podrobnosti a p</w:t>
      </w: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ípadné odchylky jsou uvedeny u jednotlivých pozic):</w:t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8251"/>
          <w:tab w:val="right" w:leader="none" w:pos="9787"/>
        </w:tabs>
        <w:rPr>
          <w:b w:val="true"/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pict>
          <v:line strokeweight="1.7pt" strokecolor="#000000" from="0pt,0.9pt" to="491.6pt,0.9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Barva:	</w:t>
      </w:r>
      <w:r>
        <w:rPr>
          <w:b w:val="true"/>
          <w:color w:val="#000000"/>
          <w:sz w:val="20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1bílá Systém:	</w:t>
      </w: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Prima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775"/>
          <w:tab w:val="right" w:leader="none" w:pos="9787"/>
        </w:tabs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Sklo (Výpl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ň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):	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4-16-4 Ug1,1 Rw32,t82,g64 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Barva t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sn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ní: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erná</w:t>
      </w:r>
    </w:p>
    <w:p>
      <w:pPr>
        <w:ind w:right="0" w:left="3384" w:firstLine="0"/>
        <w:spacing w:before="0" w:after="0" w:line="240" w:lineRule="auto"/>
        <w:jc w:val="left"/>
        <w:tabs>
          <w:tab w:val="right" w:leader="none" w:pos="8251"/>
          <w:tab w:val="right" w:leader="none" w:pos="9787"/>
        </w:tabs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St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ední: -D161 teplý ráme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ek 16mm 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erný 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Kování: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Maco</w:t>
      </w:r>
    </w:p>
    <w:p>
      <w:pPr>
        <w:ind w:right="0" w:left="7488" w:firstLine="0"/>
        <w:spacing w:before="0" w:after="108" w:line="240" w:lineRule="auto"/>
        <w:jc w:val="left"/>
        <w:tabs>
          <w:tab w:val="right" w:leader="none" w:pos="8775"/>
          <w:tab w:val="right" w:leader="none" w:pos="9787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Panty v.dve</w:t>
      </w:r>
      <w:r>
        <w:rPr>
          <w:b w:val="true"/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í: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bílé</w:t>
      </w:r>
    </w:p>
    <w:p>
      <w:pPr>
        <w:ind w:right="0" w:left="0" w:firstLine="0"/>
        <w:spacing w:before="108" w:after="0" w:line="211" w:lineRule="auto"/>
        <w:jc w:val="left"/>
        <w:tabs>
          <w:tab w:val="left" w:leader="none" w:pos="1138"/>
          <w:tab w:val="left" w:leader="none" w:pos="3802"/>
          <w:tab w:val="right" w:leader="none" w:pos="9855"/>
        </w:tabs>
        <w:rPr>
          <w:b w:val="true"/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pict>
          <v:line strokeweight="1.7pt" strokecolor="#000000" from="0pt,0.9pt" to="494.45pt,0.9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16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ádek 1.	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.pozice: </w:t>
      </w:r>
      <w:r>
        <w:rPr>
          <w:b w:val="true"/>
          <w:color w:val="#000000"/>
          <w:sz w:val="28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1	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1A.3.1.3 vchodové dve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e dovnit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 Ks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13"/>
          <w:w w:val="105"/>
          <w:strike w:val="false"/>
          <w:u w:val="singl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189.6pt;height:154.8pt;z-index:-999;margin-left:51.45pt;margin-top:529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12.8pt;height:141.1pt;z-index:-998;margin-left:61.8pt;margin-top:533.4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432560" cy="179197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2560" cy="179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50.15pt;height:5.55pt;z-index:-997;margin-left:82.2pt;margin-top:535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05" w:lineRule="exact"/>
                    <w:jc w:val="left"/>
                    <w:framePr w:hAnchor="page" w:vAnchor="page" w:x="1644" w:y="10706" w:w="1003" w:h="111" w:hSpace="0" w:vSpace="0" w:wrap="3"/>
                    <w:tabs>
                      <w:tab w:val="left" w:leader="underscore" w:pos="0"/>
                      <w:tab w:val="right" w:leader="underscore" w:pos="998"/>
                    </w:tabs>
                    <w:rPr>
                      <w:color w:val="#000000"/>
                      <w:sz w:val="1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960	</w:t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400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4.1pt;height:4.3pt;z-index:-996;margin-left:71.85pt;margin-top:64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1437" w:y="12982" w:w="82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3.15pt;height:4.3pt;z-index:-995;margin-left:91.05pt;margin-top:62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1821" w:y="12569" w:w="63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1.9pt;height:4.3pt;z-index:-994;margin-left:91.55pt;margin-top:57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1831" w:y="11537" w:w="38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3.35pt;height:4.3pt;z-index:-993;margin-left:124.2pt;margin-top:64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2484" w:y="12982" w:w="67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2.6pt;height:4.3pt;z-index:-992;margin-left:126.6pt;margin-top:628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2532" w:y="12569" w:w="52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1.95pt;height:4.3pt;z-index:-991;margin-left:127.05pt;margin-top:57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2541" w:y="11537" w:w="39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color="#000000" stroked="f" style="position:absolute;width:13.2pt;height:90pt;z-index:-990;margin-left:144.8pt;margin-top:571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134" w:lineRule="exact"/>
                    <w:jc w:val="left"/>
                    <w:framePr w:hAnchor="page" w:vAnchor="page" w:x="2896" w:y="11422" w:w="264" w:h="1800" w:hSpace="0" w:vSpace="0" w:wrap="3"/>
                    <w:rPr>
                      <w:color w:val="#000000"/>
                      <w:sz w:val="15"/>
                      <w:lang w:val="cs-CZ"/>
                      <w:spacing w:val="87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87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O 880 1150</w:t>
                  </w:r>
                </w:p>
                <w:p>
                  <w:pPr>
                    <w:ind w:right="0" w:left="936" w:firstLine="0"/>
                    <w:spacing w:before="0" w:after="0" w:line="108" w:lineRule="exact"/>
                    <w:jc w:val="left"/>
                    <w:framePr w:hAnchor="page" w:vAnchor="page" w:x="2896" w:y="11422" w:w="264" w:h="1800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2050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color="#000000" stroked="f" style="position:absolute;width:5.55pt;height:3.85pt;z-index:-989;margin-left:144.8pt;margin-top:66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105" w:lineRule="exact"/>
                    <w:jc w:val="left"/>
                    <w:framePr w:hAnchor="page" w:vAnchor="page" w:x="2896" w:y="13231" w:w="111" w:h="77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2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color="#000000" stroked="f" style="position:absolute;width:5.5pt;height:15.6pt;z-index:-988;margin-left:168.35pt;margin-top:597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104" w:lineRule="exact"/>
                    <w:jc w:val="left"/>
                    <w:framePr w:hAnchor="page" w:vAnchor="page" w:x="3367" w:y="11945" w:w="110" w:h="312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2080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color="#000000" stroked="f" style="position:absolute;width:14.9pt;height:5.5pt;z-index:-987;margin-left:92.25pt;margin-top:66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04" w:lineRule="exact"/>
                    <w:jc w:val="left"/>
                    <w:framePr w:hAnchor="page" w:vAnchor="page" w:x="1845" w:y="13380" w:w="298" w:h="110" w:hSpace="0" w:vSpace="0" w:wrap="3"/>
                    <w:rPr>
                      <w:color w:val="#000000"/>
                      <w:sz w:val="14"/>
                      <w:lang w:val="cs-CZ"/>
                      <w:spacing w:val="-11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-11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1360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cs-CZ"/>
          <w:spacing w:val="-13"/>
          <w:w w:val="105"/>
          <w:strike w:val="false"/>
          <w:u w:val="single"/>
          <w:vertAlign w:val="baseline"/>
          <w:rFonts w:ascii="Arial" w:hAnsi="Arial"/>
        </w:rPr>
        <w:t xml:space="preserve">otevíravé (t</w:t>
      </w:r>
      <w:r>
        <w:rPr>
          <w:b w:val="true"/>
          <w:color w:val="#000000"/>
          <w:sz w:val="24"/>
          <w:lang w:val="cs-CZ"/>
          <w:spacing w:val="-13"/>
          <w:w w:val="105"/>
          <w:strike w:val="false"/>
          <w:u w:val="singl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4"/>
          <w:lang w:val="cs-CZ"/>
          <w:spacing w:val="-13"/>
          <w:w w:val="105"/>
          <w:strike w:val="false"/>
          <w:u w:val="single"/>
          <w:vertAlign w:val="baseline"/>
          <w:rFonts w:ascii="Arial" w:hAnsi="Arial"/>
        </w:rPr>
        <w:t xml:space="preserve">žký provoz)</w:t>
      </w:r>
      <w:r>
        <w:rPr>
          <w:b w:val="true"/>
          <w:color w:val="#000000"/>
          <w:sz w:val="24"/>
          <w:lang w:val="cs-CZ"/>
          <w:spacing w:val="-13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72" w:after="2556" w:line="240" w:lineRule="auto"/>
        <w:jc w:val="left"/>
        <w:tabs>
          <w:tab w:val="right" w:leader="none" w:pos="9855"/>
        </w:tabs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Práce na míst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:	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Montáž dve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ní kliky (madla)</w:t>
      </w:r>
    </w:p>
    <w:p>
      <w:pPr>
        <w:ind w:right="0" w:left="0" w:firstLine="0"/>
        <w:spacing w:before="0" w:after="0" w:line="206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M:1:50</w:t>
      </w:r>
    </w:p>
    <w:p>
      <w:pPr>
        <w:ind w:right="0" w:left="1944" w:firstLine="0"/>
        <w:spacing w:before="72" w:after="0" w:line="240" w:lineRule="auto"/>
        <w:jc w:val="left"/>
        <w:tabs>
          <w:tab w:val="left" w:leader="none" w:pos="8021"/>
          <w:tab w:val="right" w:leader="none" w:pos="9797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Kování: jevé dvouk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ídlé1 dve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ní (t7h)	</w:t>
      </w:r>
      <w:r>
        <w:rPr>
          <w:color w:val="#000000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2736" w:firstLine="0"/>
        <w:spacing w:before="0" w:after="0" w:line="240" w:lineRule="auto"/>
        <w:jc w:val="left"/>
        <w:tabs>
          <w:tab w:val="left" w:leader="none" w:pos="8021"/>
          <w:tab w:val="right" w:leader="none" w:pos="9792"/>
        </w:tabs>
        <w:rPr>
          <w:color w:val="#000000"/>
          <w:sz w:val="20"/>
          <w:lang w:val="cs-CZ"/>
          <w:spacing w:val="-4"/>
          <w:w w:val="115"/>
          <w:strike w:val="false"/>
          <w:vertAlign w:val="subscript"/>
          <w:rFonts w:ascii="Arial" w:hAnsi="Arial"/>
        </w:rPr>
      </w:pPr>
      <w:r>
        <w:rPr>
          <w:color w:val="#000000"/>
          <w:sz w:val="20"/>
          <w:lang w:val="cs-CZ"/>
          <w:spacing w:val="-4"/>
          <w:w w:val="115"/>
          <w:strike w:val="false"/>
          <w:vertAlign w:val="subscript"/>
          <w:rFonts w:ascii="Arial" w:hAnsi="Arial"/>
        </w:rPr>
        <w:t xml:space="preserve">¸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pravé dvouk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ídlé2 dve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ní se zástr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í(t7h)	</w:t>
      </w:r>
      <w:r>
        <w:rPr>
          <w:color w:val="#000000"/>
          <w:sz w:val="20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</w:t>
      </w:r>
    </w:p>
    <w:p>
      <w:pPr>
        <w:ind w:right="0" w:left="1872" w:firstLine="0"/>
        <w:spacing w:before="0" w:after="0" w:line="240" w:lineRule="auto"/>
        <w:jc w:val="left"/>
        <w:tabs>
          <w:tab w:val="left" w:leader="none" w:pos="8021"/>
          <w:tab w:val="right" w:leader="none" w:pos="9783"/>
        </w:tabs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Dopl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ň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ky: stav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dve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í na dve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ní k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ídlo, barva bílá	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Ks 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</w:t>
      </w:r>
    </w:p>
    <w:p>
      <w:pPr>
        <w:ind w:right="0" w:left="2736" w:firstLine="0"/>
        <w:spacing w:before="0" w:after="0" w:line="240" w:lineRule="auto"/>
        <w:jc w:val="left"/>
        <w:tabs>
          <w:tab w:val="left" w:leader="none" w:pos="8021"/>
          <w:tab w:val="right" w:leader="none" w:pos="9754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dve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ní klika/klika (V 54/70tdM) bílá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Ks 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</w:t>
      </w:r>
    </w:p>
    <w:p>
      <w:pPr>
        <w:ind w:right="0" w:left="2736" w:firstLine="0"/>
        <w:spacing w:before="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 bezpe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nostním štítem proti rozlomení zámkové vložky</w:t>
      </w:r>
    </w:p>
    <w:p>
      <w:pPr>
        <w:ind w:right="0" w:left="2736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zakrytím</w:t>
      </w:r>
    </w:p>
    <w:p>
      <w:pPr>
        <w:ind w:right="0" w:left="2736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+ bezpe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nostní cylindrická vložka 45/50</w:t>
      </w:r>
    </w:p>
    <w:p>
      <w:pPr>
        <w:ind w:right="0" w:left="2736" w:firstLine="0"/>
        <w:spacing w:before="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 ochranou proti odvrtání, 5 ks klí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čů</w:t>
      </w:r>
    </w:p>
    <w:p>
      <w:pPr>
        <w:ind w:right="0" w:left="1440" w:firstLine="0"/>
        <w:spacing w:before="0" w:after="0" w:line="213" w:lineRule="auto"/>
        <w:jc w:val="left"/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Sklo (Výpl</w:t>
      </w:r>
      <w:r>
        <w:rPr>
          <w:b w:val="true"/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ň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): 6,4-16-6,4 Ug1,1 Rw36,t80,g60,</w:t>
      </w:r>
    </w:p>
    <w:p>
      <w:pPr>
        <w:ind w:right="0" w:left="2736" w:firstLine="0"/>
        <w:spacing w:before="0" w:after="0" w:line="213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SN12600:2B2/2B2</w:t>
      </w:r>
    </w:p>
    <w:p>
      <w:pPr>
        <w:ind w:right="0" w:left="2736" w:firstLine="0"/>
        <w:spacing w:before="0" w:after="0" w:line="240" w:lineRule="auto"/>
        <w:jc w:val="left"/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St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ední: -D161 teplý ráme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ek 16mm 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erný</w:t>
      </w:r>
    </w:p>
    <w:p>
      <w:pPr>
        <w:sectPr>
          <w:pgSz w:w="11918" w:h="16854" w:orient="portrait"/>
          <w:type w:val="nextPage"/>
          <w:textDirection w:val="lrTb"/>
          <w:pgMar w:bottom="161" w:top="812" w:right="749" w:left="1029" w:header="720" w:footer="720"/>
          <w:titlePg w:val="false"/>
        </w:sectPr>
      </w:pPr>
    </w:p>
    <w:p>
      <w:pPr>
        <w:ind w:right="0" w:left="72" w:firstLine="0"/>
        <w:spacing w:before="0" w:after="0" w:line="213" w:lineRule="auto"/>
        <w:jc w:val="left"/>
        <w:tabs>
          <w:tab w:val="right" w:leader="none" w:pos="7239"/>
          <w:tab w:val="right" w:leader="none" w:pos="9888"/>
        </w:tabs>
        <w:rPr>
          <w:color w:val="#000000"/>
          <w:sz w:val="16"/>
          <w:lang w:val="cs-CZ"/>
          <w:spacing w:val="-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STAVONA Liberec s.r.o. nabídka 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16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. 12404301	</w:t>
      </w:r>
      <w:r>
        <w:rPr>
          <w:color w:val="#000000"/>
          <w:sz w:val="16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15.07.2024	</w:t>
      </w:r>
      <w:r>
        <w:rPr>
          <w:color w:val="#000000"/>
          <w:sz w:val="16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Strana 2 ze 3</w:t>
      </w:r>
    </w:p>
    <w:p>
      <w:pPr>
        <w:ind w:right="0" w:left="576" w:firstLine="0"/>
        <w:spacing w:before="324" w:after="0" w:line="240" w:lineRule="auto"/>
        <w:jc w:val="left"/>
        <w:tabs>
          <w:tab w:val="left" w:leader="none" w:pos="8122"/>
          <w:tab w:val="right" w:leader="none" w:pos="9888"/>
        </w:tabs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Up</w:t>
      </w:r>
      <w:r>
        <w:rPr>
          <w:b w:val="true"/>
          <w:color w:val="#000000"/>
          <w:sz w:val="19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esn</w:t>
      </w:r>
      <w:r>
        <w:rPr>
          <w:b w:val="true"/>
          <w:color w:val="#000000"/>
          <w:sz w:val="19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ní skla (výpln</w:t>
      </w:r>
      <w:r>
        <w:rPr>
          <w:b w:val="true"/>
          <w:color w:val="#000000"/>
          <w:sz w:val="19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): 6,4-16-6,4 Ug1,1 Rw36,t80,g60,	</w:t>
      </w:r>
      <w:r>
        <w:rPr>
          <w:color w:val="#000000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A.1, B.1</w:t>
      </w:r>
    </w:p>
    <w:p>
      <w:pPr>
        <w:ind w:right="0" w:left="2880" w:firstLine="0"/>
        <w:spacing w:before="0" w:after="0" w:line="213" w:lineRule="auto"/>
        <w:jc w:val="left"/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SN12600:2B2/2B2</w:t>
      </w:r>
    </w:p>
    <w:p>
      <w:pPr>
        <w:ind w:right="0" w:left="2880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St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ední: -D161 teplý ráme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ek 16mm 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erný</w:t>
      </w:r>
    </w:p>
    <w:p>
      <w:pPr>
        <w:ind w:right="0" w:left="2880" w:firstLine="0"/>
        <w:spacing w:before="0" w:after="0" w:line="240" w:lineRule="auto"/>
        <w:jc w:val="left"/>
        <w:tabs>
          <w:tab w:val="right" w:leader="none" w:pos="7239"/>
          <w:tab w:val="left" w:leader="none" w:pos="8122"/>
          <w:tab w:val="right" w:leader="none" w:pos="9888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hladký sendvi</w:t>
      </w:r>
      <w:r>
        <w:rPr>
          <w:b w:val="true"/>
          <w:color w:val="#000000"/>
          <w:sz w:val="19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.panel Up1,3 Bílý 24mmMaX 1bílá	</w:t>
      </w:r>
      <w:r>
        <w:rPr>
          <w:color w:val="#000000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A.2, B.2</w:t>
      </w:r>
    </w:p>
    <w:p>
      <w:pPr>
        <w:ind w:right="0" w:left="2088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í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ky: vodorovná sklo d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lící p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í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ka 85mm bílá</w:t>
      </w:r>
    </w:p>
    <w:p>
      <w:pPr>
        <w:ind w:right="0" w:left="1152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Rozší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ení(Spoje): zazdívací lišta(58) R30 bílá</w:t>
      </w:r>
    </w:p>
    <w:p>
      <w:pPr>
        <w:ind w:right="180" w:left="0" w:firstLine="0"/>
        <w:spacing w:before="0" w:after="0" w:line="240" w:lineRule="auto"/>
        <w:jc w:val="right"/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cena [K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] cena x ks [K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]</w:t>
      </w:r>
    </w:p>
    <w:p>
      <w:pPr>
        <w:ind w:right="0" w:left="5472" w:firstLine="0"/>
        <w:spacing w:before="180" w:after="36" w:line="208" w:lineRule="auto"/>
        <w:jc w:val="left"/>
        <w:tabs>
          <w:tab w:val="right" w:leader="none" w:pos="9888"/>
        </w:tabs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Celkem za pozici 1 : 37 586,36	</w:t>
      </w: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37 586,36</w:t>
      </w:r>
    </w:p>
    <w:p>
      <w:pPr>
        <w:ind w:right="0" w:left="72" w:firstLine="0"/>
        <w:spacing w:before="18" w:after="0" w:line="211" w:lineRule="auto"/>
        <w:jc w:val="left"/>
        <w:tabs>
          <w:tab w:val="left" w:leader="none" w:pos="1239"/>
          <w:tab w:val="left" w:leader="none" w:pos="3903"/>
          <w:tab w:val="right" w:leader="none" w:pos="9956"/>
        </w:tabs>
        <w:pBdr>
          <w:top w:sz="13" w:space="4.5" w:color="#000000" w:val="single"/>
        </w:pBdr>
        <w:rPr>
          <w:b w:val="true"/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16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ádek 2.	</w:t>
      </w:r>
      <w:r>
        <w:rPr>
          <w:b w:val="true"/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.pozice: </w:t>
      </w:r>
      <w:r>
        <w:rPr>
          <w:b w:val="true"/>
          <w:color w:val="#000000"/>
          <w:sz w:val="28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2	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1A.3.1.1 vchodové dve</w:t>
      </w:r>
      <w:r>
        <w:rPr>
          <w:b w:val="true"/>
          <w:color w:val="#000000"/>
          <w:sz w:val="23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4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e dovnit</w:t>
      </w:r>
      <w:r>
        <w:rPr>
          <w:b w:val="true"/>
          <w:color w:val="#000000"/>
          <w:sz w:val="23"/>
          <w:lang w:val="cs-CZ"/>
          <w:spacing w:val="-10"/>
          <w:w w:val="105"/>
          <w:strike w:val="false"/>
          <w:u w:val="singl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8"/>
          <w:lang w:val="cs-CZ"/>
          <w:spacing w:val="-10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 Ks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12"/>
          <w:w w:val="105"/>
          <w:strike w:val="false"/>
          <w:u w:val="single"/>
          <w:vertAlign w:val="baseline"/>
          <w:rFonts w:ascii="Arial" w:hAnsi="Arial"/>
        </w:rPr>
      </w:pP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color="#000000" style="position:absolute;width:194.65pt;height:154.55pt;z-index:-986;margin-left:46.55pt;margin-top:171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color="#000000" stroked="f" style="position:absolute;width:15.1pt;height:7pt;z-index:-985;margin-left:83.55pt;margin-top:311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framePr w:hAnchor="page" w:vAnchor="page" w:x="1671" w:y="6222" w:w="302" w:h="140" w:hSpace="0" w:vSpace="0" w:wrap="3"/>
                    <w:rPr>
                      <w:color w:val="#000000"/>
                      <w:sz w:val="14"/>
                      <w:lang w:val="cs-CZ"/>
                      <w:spacing w:val="-14"/>
                      <w:w w:val="11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-14"/>
                      <w:w w:val="110"/>
                      <w:strike w:val="false"/>
                      <w:vertAlign w:val="baseline"/>
                      <w:rFonts w:ascii="Arial" w:hAnsi="Arial"/>
                    </w:rPr>
                    <w:t xml:space="preserve">1050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color="#000000" stroked="f" style="position:absolute;width:94.8pt;height:125.05pt;z-index:-984;margin-left:61.95pt;margin-top:18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203960" cy="158813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3960" cy="158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color="#000000" stroked="f" style="position:absolute;width:4.1pt;height:4.3pt;z-index:-983;margin-left:72pt;margin-top:292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1" w:lineRule="exact"/>
                    <w:jc w:val="left"/>
                    <w:framePr w:hAnchor="page" w:vAnchor="page" w:x="1440" w:y="5842" w:w="82" w:h="86" w:hSpace="0" w:vSpace="0" w:wrap="3"/>
                    <w:rPr>
                      <w:color w:val="#000000"/>
                      <w:sz w:val="11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A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color="#000000" stroked="f" style="position:absolute;width:13.45pt;height:70.8pt;z-index:-982;margin-left:127.45pt;margin-top:2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135" w:lineRule="exact"/>
                    <w:jc w:val="left"/>
                    <w:framePr w:hAnchor="page" w:vAnchor="page" w:x="2549" w:y="4700" w:w="269" w:h="1416" w:hSpace="0" w:vSpace="0" w:wrap="3"/>
                    <w:rPr>
                      <w:color w:val="#000000"/>
                      <w:sz w:val="16"/>
                      <w:lang w:val="cs-CZ"/>
                      <w:spacing w:val="10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10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zi </w:t>
                  </w:r>
                  <w:r>
                    <w:rPr>
                      <w:color w:val="#000000"/>
                      <w:sz w:val="15"/>
                      <w:lang w:val="cs-CZ"/>
                      <w:spacing w:val="10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2162</w:t>
                  </w:r>
                </w:p>
                <w:p>
                  <w:pPr>
                    <w:ind w:right="36" w:left="0" w:firstLine="0"/>
                    <w:spacing w:before="0" w:after="0" w:line="109" w:lineRule="exact"/>
                    <w:jc w:val="right"/>
                    <w:framePr w:hAnchor="page" w:vAnchor="page" w:x="2549" w:y="4700" w:w="269" w:h="1416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2170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color="#000000" stroked="f" style="position:absolute;width:5.55pt;height:15.8pt;z-index:-981;margin-left:151.2pt;margin-top:23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style="layout-flow:vertical;mso-layout-flow-alt:bottom-to-top;direction:rtl" inset="0pt, 0pt, 0pt, 0pt">
              <w:txbxContent>
                <w:p>
                  <w:pPr>
                    <w:ind w:right="0" w:left="0" w:firstLine="0"/>
                    <w:spacing w:before="0" w:after="0" w:line="105" w:lineRule="exact"/>
                    <w:jc w:val="left"/>
                    <w:framePr w:hAnchor="page" w:vAnchor="page" w:x="3024" w:y="4724" w:w="111" w:h="316" w:hSpace="0" w:vSpace="0" w:wrap="3"/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2200</w:t>
                  </w:r>
                </w:p>
              </w:txbxContent>
            </v:textbox>
          </v:shape>
        </w:pict>
      </w:r>
      <w:r>
        <w:pict>
          <v:line strokeweight="0.5pt" strokecolor="#000000" from="100.35pt,313.2pt" to="121.25pt,313.2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62.15pt,313.2pt" to="83.1pt,313.2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4"/>
          <w:lang w:val="cs-CZ"/>
          <w:spacing w:val="-12"/>
          <w:w w:val="105"/>
          <w:strike w:val="false"/>
          <w:u w:val="single"/>
          <w:vertAlign w:val="baseline"/>
          <w:rFonts w:ascii="Arial" w:hAnsi="Arial"/>
        </w:rPr>
        <w:t xml:space="preserve">otevíravé (t</w:t>
      </w:r>
      <w:r>
        <w:rPr>
          <w:b w:val="true"/>
          <w:color w:val="#000000"/>
          <w:sz w:val="23"/>
          <w:lang w:val="cs-CZ"/>
          <w:spacing w:val="-12"/>
          <w:w w:val="105"/>
          <w:strike w:val="false"/>
          <w:u w:val="singl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4"/>
          <w:lang w:val="cs-CZ"/>
          <w:spacing w:val="-12"/>
          <w:w w:val="105"/>
          <w:strike w:val="false"/>
          <w:u w:val="single"/>
          <w:vertAlign w:val="baseline"/>
          <w:rFonts w:ascii="Arial" w:hAnsi="Arial"/>
        </w:rPr>
        <w:t xml:space="preserve">žký provoz) </w:t>
      </w:r>
    </w:p>
    <w:p>
      <w:pPr>
        <w:ind w:right="0" w:left="0" w:firstLine="0"/>
        <w:spacing w:before="72" w:after="2556" w:line="240" w:lineRule="auto"/>
        <w:jc w:val="left"/>
        <w:tabs>
          <w:tab w:val="right" w:leader="none" w:pos="9956"/>
        </w:tabs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Práce na míst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:	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Montáž dve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ní kliky (madla)</w:t>
      </w:r>
    </w:p>
    <w:p>
      <w:pPr>
        <w:ind w:right="0" w:left="72" w:firstLine="0"/>
        <w:spacing w:before="0" w:after="0" w:line="206" w:lineRule="auto"/>
        <w:jc w:val="left"/>
        <w:rPr>
          <w:color w:val="#000000"/>
          <w:sz w:val="16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M:1:50</w:t>
      </w:r>
    </w:p>
    <w:p>
      <w:pPr>
        <w:ind w:right="0" w:left="2016" w:firstLine="0"/>
        <w:spacing w:before="72" w:after="0" w:line="240" w:lineRule="auto"/>
        <w:jc w:val="left"/>
        <w:tabs>
          <w:tab w:val="left" w:leader="none" w:pos="8122"/>
          <w:tab w:val="right" w:leader="none" w:pos="9898"/>
        </w:tabs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Kování: </w:t>
      </w:r>
      <w:r>
        <w:rPr>
          <w:color w:val="#000000"/>
          <w:sz w:val="20"/>
          <w:lang w:val="cs-CZ"/>
          <w:spacing w:val="-2"/>
          <w:w w:val="115"/>
          <w:strike w:val="false"/>
          <w:vertAlign w:val="subscript"/>
          <w:rFonts w:ascii="Arial" w:hAnsi="Arial"/>
        </w:rPr>
        <w:t xml:space="preserve">¸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pravé jednok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ídlé dve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ní (t7h)	</w:t>
      </w:r>
      <w:r>
        <w:rPr>
          <w:color w:val="#000000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1944" w:firstLine="0"/>
        <w:spacing w:before="0" w:after="0" w:line="240" w:lineRule="auto"/>
        <w:jc w:val="left"/>
        <w:tabs>
          <w:tab w:val="left" w:leader="none" w:pos="8122"/>
          <w:tab w:val="right" w:leader="none" w:pos="9855"/>
        </w:tabs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Dopl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ň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ky: dve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ní klika/klika (V 54/70tdM) bílá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Ks 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</w:t>
      </w:r>
    </w:p>
    <w:p>
      <w:pPr>
        <w:ind w:right="0" w:left="2880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 bezpe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nostním štítem proti rozlomení zámkové vložky</w:t>
      </w:r>
    </w:p>
    <w:p>
      <w:pPr>
        <w:ind w:right="0" w:left="288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zakrytím</w:t>
      </w:r>
    </w:p>
    <w:p>
      <w:pPr>
        <w:ind w:right="0" w:left="2880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+ bezpe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nostní cylindrická vložka 45/50</w:t>
      </w:r>
    </w:p>
    <w:p>
      <w:pPr>
        <w:ind w:right="0" w:left="2880" w:firstLine="0"/>
        <w:spacing w:before="0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 ochranou proti odvrtání, 5 ks klí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čů</w:t>
      </w:r>
    </w:p>
    <w:p>
      <w:pPr>
        <w:ind w:right="0" w:left="1584" w:firstLine="0"/>
        <w:spacing w:before="0" w:after="0" w:line="240" w:lineRule="auto"/>
        <w:jc w:val="left"/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Sklo (Výpl</w:t>
      </w:r>
      <w:r>
        <w:rPr>
          <w:b w:val="true"/>
          <w:color w:val="#000000"/>
          <w:sz w:val="19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ň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): hladký sendvi</w:t>
      </w:r>
      <w:r>
        <w:rPr>
          <w:b w:val="true"/>
          <w:color w:val="#000000"/>
          <w:sz w:val="19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.panel Up1,3 Bílý 24mmMaX</w:t>
      </w:r>
    </w:p>
    <w:p>
      <w:pPr>
        <w:ind w:right="0" w:left="576" w:firstLine="0"/>
        <w:spacing w:before="0" w:after="0" w:line="240" w:lineRule="auto"/>
        <w:jc w:val="left"/>
        <w:tabs>
          <w:tab w:val="left" w:leader="none" w:pos="8122"/>
          <w:tab w:val="right" w:leader="none" w:pos="9898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Up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esn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ní skla (výpln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): hladký sendvi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.panel Up1,3 Bílý 24mmMaX 1bílá	</w:t>
      </w:r>
      <w:r>
        <w:rPr>
          <w:color w:val="#000000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pole: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1152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Rozší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ení(Spoje): zazdívací lišta(58) R30 bílá</w:t>
      </w:r>
    </w:p>
    <w:p>
      <w:pPr>
        <w:ind w:right="180" w:left="0" w:firstLine="0"/>
        <w:spacing w:before="0" w:after="0" w:line="240" w:lineRule="auto"/>
        <w:jc w:val="right"/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cena [K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] cena x ks [K</w:t>
      </w:r>
      <w:r>
        <w:rPr>
          <w:b w:val="true"/>
          <w:color w:val="#000000"/>
          <w:sz w:val="19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]</w:t>
      </w:r>
    </w:p>
    <w:p>
      <w:pPr>
        <w:ind w:right="0" w:left="5472" w:firstLine="0"/>
        <w:spacing w:before="180" w:after="0" w:line="240" w:lineRule="auto"/>
        <w:jc w:val="left"/>
        <w:tabs>
          <w:tab w:val="right" w:leader="none" w:pos="9893"/>
        </w:tabs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Celkem za pozici 2 : 20 973,23	</w:t>
      </w:r>
      <w:r>
        <w:rPr>
          <w:b w:val="true"/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20 973,23</w:t>
      </w:r>
    </w:p>
    <w:p>
      <w:pPr>
        <w:ind w:right="3672" w:left="72" w:firstLine="0"/>
        <w:spacing w:before="756" w:after="0" w:line="240" w:lineRule="auto"/>
        <w:jc w:val="left"/>
        <w:rPr>
          <w:b w:val="true"/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Uvedená cena je pouze za výrobky a je p</w:t>
      </w:r>
      <w:r>
        <w:rPr>
          <w:b w:val="true"/>
          <w:color w:val="#000000"/>
          <w:sz w:val="19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enesena na titulní stranu. 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Platnost cen jednotlivých pozic je garantována za p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edpokladu objednání p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edkládané nabídky jako jednoho celku.</w:t>
      </w:r>
    </w:p>
    <w:p>
      <w:pPr>
        <w:ind w:right="3096" w:left="72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K uvedeným cenám se p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ipo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ítává DPH dle p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íslušného platného zákona. </w:t>
      </w: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(v objektech ur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ených pro bydlení 12%, ostatní 21%, reverse charge 0%)</w:t>
      </w:r>
    </w:p>
    <w:p>
      <w:pPr>
        <w:ind w:right="0" w:left="0" w:firstLine="0"/>
        <w:spacing w:before="180" w:after="0" w:line="240" w:lineRule="auto"/>
        <w:jc w:val="center"/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V názvu 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kterých pozic je uveden kód SVT. Pod tímto kódem je výrobek
</w:t>
        <w:br/>
      </w: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evidován v programu Ministerstva životního prost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b w:val="true"/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edí "Zelená úsporám".</w:t>
      </w:r>
    </w:p>
    <w:p>
      <w:pPr>
        <w:sectPr>
          <w:pgSz w:w="11918" w:h="16854" w:orient="portrait"/>
          <w:type w:val="nextPage"/>
          <w:textDirection w:val="lrTb"/>
          <w:pgMar w:bottom="4354" w:top="470" w:right="847" w:left="931" w:header="720" w:footer="720"/>
          <w:titlePg w:val="false"/>
        </w:sectPr>
      </w:pPr>
    </w:p>
    <w:p>
      <w:pPr>
        <w:ind w:right="4032" w:left="0" w:firstLine="0"/>
        <w:spacing w:before="756" w:after="0" w:line="460" w:lineRule="auto"/>
        <w:jc w:val="left"/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color="#000000" stroked="f" style="position:absolute;width:489.85pt;height:8.2pt;z-index:-980;margin-left:51.35pt;margin-top:2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left"/>
                    <w:framePr w:hAnchor="page" w:vAnchor="page" w:x="1027" w:y="477" w:w="9797" w:h="164" w:hSpace="0" w:vSpace="0" w:wrap="tight"/>
                    <w:tabs>
                      <w:tab w:val="left" w:leader="none" w:pos="6372"/>
                      <w:tab w:val="right" w:leader="none" w:pos="9792"/>
                    </w:tabs>
                    <w:rPr>
                      <w:color w:val="#000000"/>
                      <w:sz w:val="16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STAVONA Liberec s.r.o. nabídka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3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  <w:r>
                    <w:rPr>
                      <w:color w:val="#000000"/>
                      <w:sz w:val="16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. 12404301	</w:t>
                  </w:r>
                  <w:r>
                    <w:rPr>
                      <w:color w:val="#000000"/>
                      <w:sz w:val="16"/>
                      <w:lang w:val="cs-CZ"/>
                      <w:spacing w:val="-8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15.07.2024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Strana 3 ze 3</w:t>
                  </w:r>
                </w:p>
              </w:txbxContent>
            </v:textbox>
          </v:shape>
        </w:pic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Nabídka je platná po dobu 3 týdn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od jejího vystavení. </w:t>
      </w: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S pozdravem</w:t>
      </w:r>
    </w:p>
    <w:p>
      <w:pPr>
        <w:ind w:right="0" w:left="0" w:firstLine="0"/>
        <w:spacing w:before="180" w:after="0" w:line="235" w:lineRule="auto"/>
        <w:jc w:val="left"/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Aleš Hejl</w:t>
      </w:r>
    </w:p>
    <w:p>
      <w:pPr>
        <w:ind w:right="0" w:left="0" w:firstLine="0"/>
        <w:spacing w:before="0" w:after="0" w:line="199" w:lineRule="auto"/>
        <w:jc w:val="left"/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mobil: 777 041 654</w:t>
      </w:r>
    </w:p>
    <w:p>
      <w:pPr>
        <w:ind w:right="0" w:left="0" w:firstLine="0"/>
        <w:spacing w:before="324" w:after="0" w:line="235" w:lineRule="auto"/>
        <w:jc w:val="left"/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Poznámky: Rozm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ry uvedené v rozpise jsou výrobní.</w:t>
      </w:r>
    </w:p>
    <w:p>
      <w:pPr>
        <w:ind w:right="360" w:left="1008" w:firstLine="0"/>
        <w:spacing w:before="0" w:after="0" w:line="228" w:lineRule="auto"/>
        <w:jc w:val="both"/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Stavební otvor (v rovin</w:t>
      </w:r>
      <w:r>
        <w:rPr>
          <w:b w:val="true"/>
          <w:color w:val="#000000"/>
          <w:sz w:val="19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 osazení otvorové výpln</w:t>
      </w:r>
      <w:r>
        <w:rPr>
          <w:b w:val="true"/>
          <w:color w:val="#000000"/>
          <w:sz w:val="19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) je uveden u každé pozice - viz.SO. Pokud není SO u jednotlivé pozice uveden, platí, že stavební otvor (v rovin</w:t>
      </w:r>
      <w:r>
        <w:rPr>
          <w:b w:val="true"/>
          <w:color w:val="#000000"/>
          <w:sz w:val="19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 osazení 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otvorové výpln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) je na každé stran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a naho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 i dole o 10mm v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tší,</w:t>
      </w:r>
    </w:p>
    <w:p>
      <w:pPr>
        <w:ind w:right="216" w:left="1008" w:firstLine="0"/>
        <w:spacing w:before="0" w:after="0" w:line="230" w:lineRule="auto"/>
        <w:jc w:val="left"/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než je výrobní rozm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r otvorové výpln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(v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etn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zazdívacích lišt a p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ípadných rozší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ení). U výrobk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, jejichž spodní hrana je v úrovni +-0 (t.j.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istá podlaha), jako nap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. balkonové 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a vchodové dve</w:t>
      </w:r>
      <w:r>
        <w:rPr>
          <w:b w:val="true"/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e, je spodní hrana stavebního otvoru 40 mm pod </w:t>
      </w:r>
      <w:r>
        <w:rPr>
          <w:b w:val="true"/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istou podlahou.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Uvedené rozm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ry jsou výrobní a objednatel s nimi souhlasí.</w:t>
      </w:r>
    </w:p>
    <w:p>
      <w:pPr>
        <w:ind w:right="360" w:left="1008" w:firstLine="0"/>
        <w:spacing w:before="0" w:after="0" w:line="230" w:lineRule="auto"/>
        <w:jc w:val="left"/>
        <w:rPr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Zp</w:t>
      </w:r>
      <w:r>
        <w:rPr>
          <w:b w:val="true"/>
          <w:color w:val="#000000"/>
          <w:sz w:val="19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sob otevírání je vždy sm</w:t>
      </w:r>
      <w:r>
        <w:rPr>
          <w:b w:val="true"/>
          <w:color w:val="#000000"/>
          <w:sz w:val="19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rem dovnit</w:t>
      </w:r>
      <w:r>
        <w:rPr>
          <w:b w:val="true"/>
          <w:color w:val="#000000"/>
          <w:sz w:val="19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, pokud není v popisu pozice uvedeno jinak.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Obrázky jsou kresleny vždy z pohledu zevnit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.</w:t>
      </w:r>
    </w:p>
    <w:p>
      <w:pPr>
        <w:ind w:right="36" w:left="0" w:firstLine="0"/>
        <w:spacing w:before="0" w:after="0" w:line="235" w:lineRule="auto"/>
        <w:jc w:val="right"/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U ven otevíravých prvk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ů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je grafické znázorn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ní sm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ru otevírání nazna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eno p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erušovan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.</w:t>
      </w:r>
    </w:p>
    <w:p>
      <w:pPr>
        <w:ind w:right="72" w:left="1008" w:firstLine="0"/>
        <w:spacing w:before="0" w:after="0" w:line="228" w:lineRule="auto"/>
        <w:jc w:val="left"/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V p</w:t>
      </w:r>
      <w:r>
        <w:rPr>
          <w:b w:val="true"/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ípad</w:t>
      </w:r>
      <w:r>
        <w:rPr>
          <w:b w:val="true"/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, že zákazník, pro zpracování cenové nabídky, nedodal návrh zabudování 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výrobku (dle požadavku 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SN 746077 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l.4.1), nebo jinak nespecifikoval svoje požadavky na vytvo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ení p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ipojovací spáry, je v této spá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e aplikován tepeln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izola</w:t>
      </w:r>
      <w:r>
        <w:rPr>
          <w:b w:val="true"/>
          <w:color w:val="#000000"/>
          <w:sz w:val="19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ní materiál</w:t>
      </w:r>
    </w:p>
    <w:p>
      <w:pPr>
        <w:ind w:right="0" w:left="1008" w:firstLine="0"/>
        <w:spacing w:before="0" w:after="0" w:line="240" w:lineRule="auto"/>
        <w:jc w:val="left"/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- polyuretanová p</w:t>
      </w:r>
      <w:r>
        <w:rPr>
          <w:b w:val="true"/>
          <w:color w:val="#000000"/>
          <w:sz w:val="19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na.</w:t>
      </w:r>
    </w:p>
    <w:sectPr>
      <w:pgSz w:w="11918" w:h="16854" w:orient="portrait"/>
      <w:type w:val="nextPage"/>
      <w:textDirection w:val="lrTb"/>
      <w:pgMar w:bottom="9912" w:top="641" w:right="2011" w:left="102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20"/>
        <w:lang w:val="cs-CZ"/>
        <w:spacing w:val="6"/>
        <w:w w:val="105"/>
        <w:strike w:val="false"/>
        <w:vertAlign w:val="baseline"/>
        <w:rFonts w:ascii="Tahoma" w:hAnsi="Tahoma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hyperlink" Target="http://www.libesta.cz" TargetMode="External" Id="drId4" /><Relationship Type="http://schemas.openxmlformats.org/officeDocument/2006/relationships/numbering" Target="/word/numbering.xml" Id="drId5" /><Relationship Type="http://schemas.openxmlformats.org/officeDocument/2006/relationships/hyperlink" Target="mailto:hejl@libesta.cz" TargetMode="External" Id="drId6" /><Relationship Type="http://schemas.openxmlformats.org/officeDocument/2006/relationships/image" Target="/word/media/image2.png" Id="drId7" /><Relationship Type="http://schemas.openxmlformats.org/officeDocument/2006/relationships/image" Target="/word/media/image3.png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