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4FD5" w14:textId="785952B3" w:rsidR="00CF528B" w:rsidRDefault="007E0F95">
      <w:pPr>
        <w:spacing w:line="1" w:lineRule="exact"/>
      </w:pPr>
      <w:r>
        <w:rPr>
          <w:noProof/>
        </w:rPr>
        <mc:AlternateContent>
          <mc:Choice Requires="wps">
            <w:drawing>
              <wp:anchor distT="38100" distB="393700" distL="114300" distR="114300" simplePos="0" relativeHeight="125829380" behindDoc="0" locked="0" layoutInCell="1" allowOverlap="1" wp14:anchorId="44C850A1" wp14:editId="15C6882D">
                <wp:simplePos x="0" y="0"/>
                <wp:positionH relativeFrom="page">
                  <wp:posOffset>840740</wp:posOffset>
                </wp:positionH>
                <wp:positionV relativeFrom="paragraph">
                  <wp:posOffset>102870</wp:posOffset>
                </wp:positionV>
                <wp:extent cx="3897630" cy="17589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3897630" cy="175895"/>
                        </a:xfrm>
                        <a:prstGeom prst="rect">
                          <a:avLst/>
                        </a:prstGeom>
                        <a:noFill/>
                      </wps:spPr>
                      <wps:txbx>
                        <w:txbxContent>
                          <w:p w14:paraId="44C850BD" w14:textId="77777777" w:rsidR="00CF528B" w:rsidRDefault="007E0F95">
                            <w:pPr>
                              <w:pStyle w:val="Bodytext20"/>
                              <w:spacing w:after="0"/>
                              <w:ind w:firstLine="0"/>
                            </w:pPr>
                            <w:r>
                              <w:rPr>
                                <w:rStyle w:val="Bodytext2"/>
                                <w:lang w:val="sk-SK" w:eastAsia="sk-SK" w:bidi="sk-SK"/>
                              </w:rPr>
                              <w:t xml:space="preserve">Evidenční číslo </w:t>
                            </w:r>
                            <w:r>
                              <w:rPr>
                                <w:rStyle w:val="Bodytext2"/>
                              </w:rPr>
                              <w:t xml:space="preserve">smlouvy objednatele: </w:t>
                            </w:r>
                            <w:r>
                              <w:rPr>
                                <w:rStyle w:val="Bodytext2"/>
                                <w:lang w:val="sk-SK" w:eastAsia="sk-SK" w:bidi="sk-SK"/>
                              </w:rPr>
                              <w:t>614-2014-505201 (30/2014)</w:t>
                            </w:r>
                          </w:p>
                        </w:txbxContent>
                      </wps:txbx>
                      <wps:bodyPr wrap="none" lIns="0" tIns="0" rIns="0" bIns="0"/>
                    </wps:wsp>
                  </a:graphicData>
                </a:graphic>
              </wp:anchor>
            </w:drawing>
          </mc:Choice>
          <mc:Fallback>
            <w:pict>
              <v:shapetype w14:anchorId="44C850A1" id="_x0000_t202" coordsize="21600,21600" o:spt="202" path="m,l,21600r21600,l21600,xe">
                <v:stroke joinstyle="miter"/>
                <v:path gradientshapeok="t" o:connecttype="rect"/>
              </v:shapetype>
              <v:shape id="Shape 5" o:spid="_x0000_s1026" type="#_x0000_t202" style="position:absolute;margin-left:66.2pt;margin-top:8.1pt;width:306.9pt;height:13.85pt;z-index:125829380;visibility:visible;mso-wrap-style:none;mso-wrap-distance-left:9pt;mso-wrap-distance-top:3pt;mso-wrap-distance-right:9pt;mso-wrap-distance-bottom:3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" filled="f" stroked="f">
                <v:textbox inset="0,0,0,0">
                  <w:txbxContent>
                    <w:p w14:paraId="44C850BD" w14:textId="77777777" w:rsidR="00CF528B" w:rsidRDefault="007E0F95">
                      <w:pPr>
                        <w:pStyle w:val="Bodytext20"/>
                        <w:spacing w:after="0"/>
                        <w:ind w:firstLine="0"/>
                      </w:pPr>
                      <w:r>
                        <w:rPr>
                          <w:rStyle w:val="Bodytext2"/>
                          <w:lang w:val="sk-SK" w:eastAsia="sk-SK" w:bidi="sk-SK"/>
                        </w:rPr>
                        <w:t xml:space="preserve">Evidenční číslo </w:t>
                      </w:r>
                      <w:r>
                        <w:rPr>
                          <w:rStyle w:val="Bodytext2"/>
                        </w:rPr>
                        <w:t xml:space="preserve">smlouvy objednatele: </w:t>
                      </w:r>
                      <w:r>
                        <w:rPr>
                          <w:rStyle w:val="Bodytext2"/>
                          <w:lang w:val="sk-SK" w:eastAsia="sk-SK" w:bidi="sk-SK"/>
                        </w:rPr>
                        <w:t>614-2014-505201 (30/2014)</w:t>
                      </w:r>
                    </w:p>
                  </w:txbxContent>
                </v:textbox>
                <w10:wrap type="topAndBottom" anchorx="page"/>
              </v:shape>
            </w:pict>
          </mc:Fallback>
        </mc:AlternateContent>
      </w:r>
    </w:p>
    <w:p w14:paraId="44C84FD6" w14:textId="77777777" w:rsidR="00CF528B" w:rsidRDefault="007E0F95">
      <w:pPr>
        <w:pStyle w:val="Heading10"/>
        <w:keepNext/>
        <w:keepLines/>
        <w:spacing w:after="120"/>
      </w:pPr>
      <w:bookmarkStart w:id="0" w:name="bookmark0"/>
      <w:r>
        <w:rPr>
          <w:rStyle w:val="Heading1"/>
          <w:b/>
          <w:bCs/>
        </w:rPr>
        <w:t xml:space="preserve">SMLOUVA </w:t>
      </w:r>
      <w:r>
        <w:rPr>
          <w:rStyle w:val="Heading1"/>
          <w:b/>
          <w:bCs/>
          <w:lang w:val="sk-SK" w:eastAsia="sk-SK" w:bidi="sk-SK"/>
        </w:rPr>
        <w:t xml:space="preserve">O </w:t>
      </w:r>
      <w:r>
        <w:rPr>
          <w:rStyle w:val="Heading1"/>
          <w:b/>
          <w:bCs/>
        </w:rPr>
        <w:t xml:space="preserve">VYTVOŘENÍ </w:t>
      </w:r>
      <w:r>
        <w:rPr>
          <w:rStyle w:val="Heading1"/>
          <w:b/>
          <w:bCs/>
          <w:lang w:val="sk-SK" w:eastAsia="sk-SK" w:bidi="sk-SK"/>
        </w:rPr>
        <w:t xml:space="preserve">PROJEKTOVÉ </w:t>
      </w:r>
      <w:r>
        <w:rPr>
          <w:rStyle w:val="Heading1"/>
          <w:b/>
          <w:bCs/>
        </w:rPr>
        <w:t xml:space="preserve">DOKUMENTACE </w:t>
      </w:r>
      <w:r>
        <w:rPr>
          <w:rStyle w:val="Heading1"/>
          <w:b/>
          <w:bCs/>
          <w:lang w:val="en-US" w:eastAsia="en-US" w:bidi="en-US"/>
        </w:rPr>
        <w:t>A</w:t>
      </w:r>
      <w:r>
        <w:rPr>
          <w:rStyle w:val="Heading1"/>
          <w:b/>
          <w:bCs/>
          <w:lang w:val="en-US" w:eastAsia="en-US" w:bidi="en-US"/>
        </w:rPr>
        <w:br/>
      </w:r>
      <w:r>
        <w:rPr>
          <w:rStyle w:val="Heading1"/>
          <w:b/>
          <w:bCs/>
        </w:rPr>
        <w:t>PROVEDENÍ AUTORSKÉHO DOZORU</w:t>
      </w:r>
      <w:bookmarkEnd w:id="0"/>
    </w:p>
    <w:p w14:paraId="44C84FD7" w14:textId="77777777" w:rsidR="00CF528B" w:rsidRDefault="007E0F95">
      <w:pPr>
        <w:pStyle w:val="Heading10"/>
        <w:keepNext/>
        <w:keepLines/>
        <w:spacing w:after="520"/>
      </w:pPr>
      <w:bookmarkStart w:id="1" w:name="bookmark2"/>
      <w:r>
        <w:rPr>
          <w:rStyle w:val="Heading1"/>
          <w:b/>
          <w:bCs/>
        </w:rPr>
        <w:t>(dále jen „smlouva“)</w:t>
      </w:r>
      <w:bookmarkEnd w:id="1"/>
    </w:p>
    <w:p w14:paraId="44C84FD8" w14:textId="77777777" w:rsidR="00CF528B" w:rsidRDefault="007E0F95">
      <w:pPr>
        <w:pStyle w:val="Zkladntext"/>
        <w:spacing w:after="420" w:line="240" w:lineRule="auto"/>
        <w:jc w:val="center"/>
      </w:pPr>
      <w:r>
        <w:rPr>
          <w:rStyle w:val="ZkladntextChar"/>
        </w:rPr>
        <w:t>uzavřená níže uvedeného dne, měsíce a roku</w:t>
      </w:r>
      <w:r>
        <w:rPr>
          <w:rStyle w:val="ZkladntextChar"/>
        </w:rPr>
        <w:br/>
        <w:t>podle § 1746 odst. 2 zákona č. 89/2012 Sb., občanský zákoník,</w:t>
      </w:r>
      <w:r>
        <w:rPr>
          <w:rStyle w:val="ZkladntextChar"/>
        </w:rPr>
        <w:br/>
        <w:t>(dále jen „občanský zákoník“)</w:t>
      </w:r>
    </w:p>
    <w:p w14:paraId="44C84FD9" w14:textId="77777777" w:rsidR="00CF528B" w:rsidRDefault="007E0F95">
      <w:pPr>
        <w:pStyle w:val="Zkladntext"/>
        <w:spacing w:line="283" w:lineRule="auto"/>
        <w:jc w:val="center"/>
        <w:rPr>
          <w:sz w:val="20"/>
          <w:szCs w:val="20"/>
        </w:rPr>
      </w:pPr>
      <w:r>
        <w:rPr>
          <w:rStyle w:val="ZkladntextChar"/>
          <w:b/>
          <w:bCs/>
          <w:sz w:val="20"/>
          <w:szCs w:val="20"/>
        </w:rPr>
        <w:t>mezi smluvními stranami</w:t>
      </w:r>
    </w:p>
    <w:p w14:paraId="44C84FDA" w14:textId="77777777" w:rsidR="00CF528B" w:rsidRDefault="007E0F95">
      <w:pPr>
        <w:pStyle w:val="Zkladntext"/>
        <w:spacing w:line="283" w:lineRule="auto"/>
        <w:rPr>
          <w:sz w:val="20"/>
          <w:szCs w:val="20"/>
        </w:rPr>
      </w:pPr>
      <w:r>
        <w:rPr>
          <w:rStyle w:val="ZkladntextChar"/>
          <w:b/>
          <w:bCs/>
          <w:sz w:val="20"/>
          <w:szCs w:val="20"/>
        </w:rPr>
        <w:t>Objednatelem</w:t>
      </w:r>
    </w:p>
    <w:p w14:paraId="44C84FDB" w14:textId="77777777" w:rsidR="00CF528B" w:rsidRDefault="007E0F95">
      <w:pPr>
        <w:pStyle w:val="Zkladntext"/>
        <w:spacing w:line="276" w:lineRule="auto"/>
        <w:rPr>
          <w:sz w:val="20"/>
          <w:szCs w:val="20"/>
        </w:rPr>
      </w:pPr>
      <w:r>
        <w:rPr>
          <w:rStyle w:val="ZkladntextChar"/>
          <w:b/>
          <w:bCs/>
          <w:sz w:val="20"/>
          <w:szCs w:val="20"/>
        </w:rPr>
        <w:t>Česká republika-Státní pozemkový úřad, Krajský pozemkový úřad pro Jihočeský kraj, Pobočka České Budějovice</w:t>
      </w:r>
    </w:p>
    <w:p w14:paraId="44C84FDC" w14:textId="77777777" w:rsidR="00CF528B" w:rsidRDefault="007E0F95">
      <w:pPr>
        <w:pStyle w:val="Zkladntext"/>
        <w:spacing w:line="257" w:lineRule="auto"/>
        <w:rPr>
          <w:sz w:val="20"/>
          <w:szCs w:val="20"/>
        </w:rPr>
      </w:pPr>
      <w:r>
        <w:rPr>
          <w:rStyle w:val="ZkladntextChar"/>
        </w:rPr>
        <w:t xml:space="preserve">Sídlo: </w:t>
      </w:r>
      <w:r>
        <w:rPr>
          <w:rStyle w:val="ZkladntextChar"/>
          <w:b/>
          <w:bCs/>
          <w:sz w:val="20"/>
          <w:szCs w:val="20"/>
        </w:rPr>
        <w:t>Rudolfovská 80, 370 01 České Budějovice</w:t>
      </w:r>
    </w:p>
    <w:p w14:paraId="44C84FDD" w14:textId="77777777" w:rsidR="00CF528B" w:rsidRDefault="007E0F95">
      <w:pPr>
        <w:pStyle w:val="Zkladntext"/>
        <w:spacing w:line="257" w:lineRule="auto"/>
        <w:rPr>
          <w:sz w:val="20"/>
          <w:szCs w:val="20"/>
        </w:rPr>
      </w:pPr>
      <w:r>
        <w:rPr>
          <w:rStyle w:val="ZkladntextChar"/>
        </w:rPr>
        <w:t xml:space="preserve">Zastoupený: </w:t>
      </w:r>
      <w:r>
        <w:rPr>
          <w:rStyle w:val="ZkladntextChar"/>
          <w:b/>
          <w:bCs/>
          <w:sz w:val="20"/>
          <w:szCs w:val="20"/>
        </w:rPr>
        <w:t>Ing. Karlem Zvěřinou</w:t>
      </w:r>
    </w:p>
    <w:p w14:paraId="44C84FDE" w14:textId="77777777" w:rsidR="00CF528B" w:rsidRDefault="007E0F95">
      <w:pPr>
        <w:pStyle w:val="Zkladntext"/>
        <w:spacing w:line="257" w:lineRule="auto"/>
        <w:rPr>
          <w:sz w:val="20"/>
          <w:szCs w:val="20"/>
        </w:rPr>
      </w:pPr>
      <w:r>
        <w:rPr>
          <w:rStyle w:val="ZkladntextChar"/>
        </w:rPr>
        <w:t xml:space="preserve">Ve smluvních záležitostech oprávněn jednat: </w:t>
      </w:r>
      <w:r>
        <w:rPr>
          <w:rStyle w:val="ZkladntextChar"/>
          <w:b/>
          <w:bCs/>
          <w:sz w:val="20"/>
          <w:szCs w:val="20"/>
        </w:rPr>
        <w:t>Ing. Karel Zvěřina</w:t>
      </w:r>
    </w:p>
    <w:p w14:paraId="44C84FDF" w14:textId="77777777" w:rsidR="00CF528B" w:rsidRDefault="007E0F95">
      <w:pPr>
        <w:pStyle w:val="Heading20"/>
        <w:keepNext/>
        <w:keepLines/>
        <w:spacing w:line="283" w:lineRule="auto"/>
      </w:pPr>
      <w:bookmarkStart w:id="2" w:name="bookmark4"/>
      <w:r>
        <w:rPr>
          <w:rStyle w:val="Heading2"/>
          <w:b/>
          <w:bCs/>
        </w:rPr>
        <w:t xml:space="preserve">E-mail/telefon: </w:t>
      </w:r>
      <w:hyperlink r:id="rId8" w:history="1">
        <w:r>
          <w:rPr>
            <w:rStyle w:val="Heading2"/>
            <w:b/>
            <w:bCs/>
            <w:color w:val="0B69AB"/>
            <w:u w:val="single"/>
            <w:lang w:val="en-US" w:eastAsia="en-US" w:bidi="en-US"/>
          </w:rPr>
          <w:t>k.zverina@spucr.cz</w:t>
        </w:r>
      </w:hyperlink>
      <w:r>
        <w:rPr>
          <w:rStyle w:val="Heading2"/>
          <w:b/>
          <w:bCs/>
          <w:color w:val="0B69AB"/>
          <w:lang w:val="en-US" w:eastAsia="en-US" w:bidi="en-US"/>
        </w:rPr>
        <w:t xml:space="preserve"> </w:t>
      </w:r>
      <w:r>
        <w:rPr>
          <w:rStyle w:val="Heading2"/>
          <w:b/>
          <w:bCs/>
        </w:rPr>
        <w:t>/ 387 693 702</w:t>
      </w:r>
      <w:bookmarkEnd w:id="2"/>
    </w:p>
    <w:p w14:paraId="44C84FE0" w14:textId="77777777" w:rsidR="00CF528B" w:rsidRDefault="007E0F95">
      <w:pPr>
        <w:pStyle w:val="Zkladntext"/>
        <w:spacing w:line="257" w:lineRule="auto"/>
        <w:rPr>
          <w:sz w:val="20"/>
          <w:szCs w:val="20"/>
        </w:rPr>
      </w:pPr>
      <w:r>
        <w:rPr>
          <w:rStyle w:val="ZkladntextChar"/>
        </w:rPr>
        <w:t xml:space="preserve">V technických záležitostech oprávněn jednat: </w:t>
      </w:r>
      <w:r>
        <w:rPr>
          <w:rStyle w:val="ZkladntextChar"/>
          <w:b/>
          <w:bCs/>
          <w:sz w:val="20"/>
          <w:szCs w:val="20"/>
        </w:rPr>
        <w:t>Bc. Vilém Stifter</w:t>
      </w:r>
    </w:p>
    <w:p w14:paraId="44C84FE1" w14:textId="77777777" w:rsidR="00CF528B" w:rsidRDefault="007E0F95">
      <w:pPr>
        <w:pStyle w:val="Zkladntext"/>
        <w:spacing w:line="283" w:lineRule="auto"/>
        <w:rPr>
          <w:sz w:val="20"/>
          <w:szCs w:val="20"/>
        </w:rPr>
      </w:pPr>
      <w:r>
        <w:rPr>
          <w:rStyle w:val="ZkladntextChar"/>
          <w:b/>
          <w:bCs/>
          <w:sz w:val="20"/>
          <w:szCs w:val="20"/>
        </w:rPr>
        <w:t xml:space="preserve">E-mail/telefon: </w:t>
      </w:r>
      <w:hyperlink r:id="rId9" w:history="1">
        <w:r>
          <w:rPr>
            <w:rStyle w:val="ZkladntextChar"/>
            <w:b/>
            <w:bCs/>
            <w:color w:val="0B69AB"/>
            <w:sz w:val="20"/>
            <w:szCs w:val="20"/>
            <w:u w:val="single"/>
            <w:lang w:val="en-US" w:eastAsia="en-US" w:bidi="en-US"/>
          </w:rPr>
          <w:t>v.stifter@spucr.cz</w:t>
        </w:r>
      </w:hyperlink>
      <w:r>
        <w:rPr>
          <w:rStyle w:val="ZkladntextChar"/>
          <w:b/>
          <w:bCs/>
          <w:color w:val="0B69AB"/>
          <w:sz w:val="20"/>
          <w:szCs w:val="20"/>
          <w:lang w:val="en-US" w:eastAsia="en-US" w:bidi="en-US"/>
        </w:rPr>
        <w:t xml:space="preserve"> </w:t>
      </w:r>
      <w:r>
        <w:rPr>
          <w:rStyle w:val="ZkladntextChar"/>
          <w:b/>
          <w:bCs/>
          <w:sz w:val="20"/>
          <w:szCs w:val="20"/>
        </w:rPr>
        <w:t>/ 387 693 707</w:t>
      </w:r>
    </w:p>
    <w:p w14:paraId="44C84FE2" w14:textId="77777777" w:rsidR="00CF528B" w:rsidRDefault="007E0F95">
      <w:pPr>
        <w:pStyle w:val="Zkladntext"/>
        <w:spacing w:line="257" w:lineRule="auto"/>
        <w:rPr>
          <w:sz w:val="20"/>
          <w:szCs w:val="20"/>
        </w:rPr>
      </w:pPr>
      <w:r>
        <w:rPr>
          <w:rStyle w:val="ZkladntextChar"/>
        </w:rPr>
        <w:t xml:space="preserve">Bankovní spojení: </w:t>
      </w:r>
      <w:r>
        <w:rPr>
          <w:rStyle w:val="ZkladntextChar"/>
          <w:b/>
          <w:bCs/>
          <w:sz w:val="20"/>
          <w:szCs w:val="20"/>
        </w:rPr>
        <w:t>Česká národní banka</w:t>
      </w:r>
    </w:p>
    <w:p w14:paraId="44C84FE3" w14:textId="77777777" w:rsidR="00CF528B" w:rsidRDefault="007E0F95">
      <w:pPr>
        <w:pStyle w:val="Zkladntext"/>
        <w:spacing w:line="257" w:lineRule="auto"/>
      </w:pPr>
      <w:r>
        <w:rPr>
          <w:rStyle w:val="ZkladntextChar"/>
        </w:rPr>
        <w:t>Číslo účtu: 3723001/0710</w:t>
      </w:r>
    </w:p>
    <w:p w14:paraId="44C84FE4" w14:textId="77777777" w:rsidR="00CF528B" w:rsidRDefault="007E0F95">
      <w:pPr>
        <w:pStyle w:val="Zkladntext"/>
        <w:spacing w:line="257" w:lineRule="auto"/>
      </w:pPr>
      <w:r>
        <w:rPr>
          <w:rStyle w:val="ZkladntextChar"/>
        </w:rPr>
        <w:t>IČ/DIČ: 01312774/CZ01312774</w:t>
      </w:r>
    </w:p>
    <w:p w14:paraId="44C84FE5" w14:textId="77777777" w:rsidR="00CF528B" w:rsidRDefault="007E0F95">
      <w:pPr>
        <w:pStyle w:val="Zkladntext"/>
        <w:spacing w:line="283" w:lineRule="auto"/>
        <w:rPr>
          <w:sz w:val="20"/>
          <w:szCs w:val="20"/>
        </w:rPr>
      </w:pPr>
      <w:r>
        <w:rPr>
          <w:rStyle w:val="ZkladntextChar"/>
          <w:b/>
          <w:bCs/>
          <w:sz w:val="20"/>
          <w:szCs w:val="20"/>
        </w:rPr>
        <w:t>a</w:t>
      </w:r>
    </w:p>
    <w:p w14:paraId="44C84FE6" w14:textId="77777777" w:rsidR="00CF528B" w:rsidRDefault="007E0F95">
      <w:pPr>
        <w:pStyle w:val="Zkladntext"/>
        <w:spacing w:line="283" w:lineRule="auto"/>
        <w:rPr>
          <w:sz w:val="20"/>
          <w:szCs w:val="20"/>
        </w:rPr>
      </w:pPr>
      <w:r>
        <w:rPr>
          <w:rStyle w:val="ZkladntextChar"/>
          <w:b/>
          <w:bCs/>
          <w:sz w:val="20"/>
          <w:szCs w:val="20"/>
        </w:rPr>
        <w:t>Zhotovitelem</w:t>
      </w:r>
    </w:p>
    <w:p w14:paraId="44C84FE7" w14:textId="77777777" w:rsidR="00CF528B" w:rsidRDefault="007E0F95">
      <w:pPr>
        <w:pStyle w:val="Heading20"/>
        <w:keepNext/>
        <w:keepLines/>
        <w:spacing w:line="283" w:lineRule="auto"/>
      </w:pPr>
      <w:bookmarkStart w:id="3" w:name="bookmark6"/>
      <w:r>
        <w:rPr>
          <w:rStyle w:val="Heading2"/>
          <w:b/>
          <w:bCs/>
        </w:rPr>
        <w:t>GK Plavec - Michalec Geodetická kancelář s.r.o.</w:t>
      </w:r>
      <w:bookmarkEnd w:id="3"/>
    </w:p>
    <w:p w14:paraId="44C84FE8" w14:textId="77777777" w:rsidR="00CF528B" w:rsidRDefault="007E0F95">
      <w:pPr>
        <w:pStyle w:val="Zkladntext"/>
        <w:spacing w:line="257" w:lineRule="auto"/>
      </w:pPr>
      <w:r>
        <w:rPr>
          <w:rStyle w:val="ZkladntextChar"/>
        </w:rPr>
        <w:t>Sídlo: Budovcova 2530, 39701 Písek</w:t>
      </w:r>
    </w:p>
    <w:p w14:paraId="44C84FE9" w14:textId="77777777" w:rsidR="00CF528B" w:rsidRDefault="007E0F95">
      <w:pPr>
        <w:pStyle w:val="Zkladntext"/>
        <w:spacing w:line="257" w:lineRule="auto"/>
      </w:pPr>
      <w:r>
        <w:rPr>
          <w:rStyle w:val="ZkladntextChar"/>
        </w:rPr>
        <w:t>Zastoupený: Ing. Janem Plavcem - jednatelem</w:t>
      </w:r>
    </w:p>
    <w:p w14:paraId="44C84FEA" w14:textId="77777777" w:rsidR="00CF528B" w:rsidRDefault="007E0F95">
      <w:pPr>
        <w:pStyle w:val="Zkladntext"/>
        <w:spacing w:line="257" w:lineRule="auto"/>
      </w:pPr>
      <w:r>
        <w:rPr>
          <w:rStyle w:val="ZkladntextChar"/>
        </w:rPr>
        <w:t>Ve smluvních záležitostech oprávněn jednat: Ing. Jan Plavec, Petr Michalec - jednatelé</w:t>
      </w:r>
    </w:p>
    <w:p w14:paraId="44C84FEB" w14:textId="77777777" w:rsidR="00CF528B" w:rsidRDefault="007E0F95">
      <w:pPr>
        <w:pStyle w:val="Zkladntext"/>
        <w:spacing w:line="257" w:lineRule="auto"/>
      </w:pPr>
      <w:r>
        <w:rPr>
          <w:rStyle w:val="ZkladntextChar"/>
        </w:rPr>
        <w:t>V technických záležitostech oprávněn jednat: Ing. Jan Plavec, Petr Michalec</w:t>
      </w:r>
    </w:p>
    <w:p w14:paraId="44C84FEC" w14:textId="77777777" w:rsidR="00CF528B" w:rsidRDefault="007E0F95">
      <w:pPr>
        <w:pStyle w:val="Zkladntext"/>
        <w:spacing w:line="257" w:lineRule="auto"/>
      </w:pPr>
      <w:r>
        <w:rPr>
          <w:rStyle w:val="ZkladntextChar"/>
        </w:rPr>
        <w:t xml:space="preserve">Bankovní spojení: </w:t>
      </w:r>
      <w:r>
        <w:rPr>
          <w:rStyle w:val="ZkladntextChar"/>
          <w:lang w:val="en-US" w:eastAsia="en-US" w:bidi="en-US"/>
        </w:rPr>
        <w:t xml:space="preserve">Raiffeisen </w:t>
      </w:r>
      <w:r>
        <w:rPr>
          <w:rStyle w:val="ZkladntextChar"/>
        </w:rPr>
        <w:t>Bank a.s.</w:t>
      </w:r>
    </w:p>
    <w:p w14:paraId="44C84FED" w14:textId="77777777" w:rsidR="00CF528B" w:rsidRDefault="007E0F95">
      <w:pPr>
        <w:pStyle w:val="Zkladntext"/>
        <w:spacing w:line="257" w:lineRule="auto"/>
        <w:rPr>
          <w:sz w:val="20"/>
          <w:szCs w:val="20"/>
        </w:rPr>
      </w:pPr>
      <w:r>
        <w:rPr>
          <w:rStyle w:val="ZkladntextChar"/>
        </w:rPr>
        <w:t xml:space="preserve">Číslo účtu: </w:t>
      </w:r>
      <w:r>
        <w:rPr>
          <w:rStyle w:val="ZkladntextChar"/>
          <w:b/>
          <w:bCs/>
          <w:sz w:val="20"/>
          <w:szCs w:val="20"/>
        </w:rPr>
        <w:t>1012040303/5500</w:t>
      </w:r>
    </w:p>
    <w:p w14:paraId="44C84FEE" w14:textId="77777777" w:rsidR="00CF528B" w:rsidRDefault="007E0F95">
      <w:pPr>
        <w:pStyle w:val="Zkladntext"/>
        <w:spacing w:line="257" w:lineRule="auto"/>
      </w:pPr>
      <w:r>
        <w:rPr>
          <w:rStyle w:val="ZkladntextChar"/>
        </w:rPr>
        <w:t>IČ/DIČ: 26042452/ CZ26042452</w:t>
      </w:r>
    </w:p>
    <w:p w14:paraId="44C84FEF" w14:textId="77777777" w:rsidR="00CF528B" w:rsidRDefault="007E0F95">
      <w:pPr>
        <w:pStyle w:val="Zkladntext"/>
        <w:spacing w:after="160" w:line="240" w:lineRule="auto"/>
      </w:pPr>
      <w:r>
        <w:rPr>
          <w:rStyle w:val="ZkladntextChar"/>
        </w:rPr>
        <w:t>Společnost je zapsaná v obchodním rejstříku vedeném u Krajského soudu v Českých Budějovicích oddíl C. vložka 10853</w:t>
      </w:r>
    </w:p>
    <w:p w14:paraId="44C84FF0" w14:textId="77777777" w:rsidR="00CF528B" w:rsidRDefault="007E0F95">
      <w:pPr>
        <w:pStyle w:val="Zkladntext"/>
        <w:spacing w:line="276" w:lineRule="auto"/>
        <w:rPr>
          <w:rStyle w:val="ZkladntextChar"/>
        </w:rPr>
      </w:pPr>
      <w:r>
        <w:rPr>
          <w:rStyle w:val="ZkladntextChar"/>
        </w:rPr>
        <w:t xml:space="preserve">na veřejnou zakázku malého rozsahu s názvem </w:t>
      </w:r>
      <w:r>
        <w:rPr>
          <w:rStyle w:val="ZkladntextChar"/>
          <w:b/>
          <w:bCs/>
          <w:sz w:val="20"/>
          <w:szCs w:val="20"/>
        </w:rPr>
        <w:t xml:space="preserve">„Zpracování PD po zapsané KoPÚ v k.ú. Všemyslice, Všemyslice-část Neznašov a Všeteč“, </w:t>
      </w:r>
      <w:r>
        <w:rPr>
          <w:rStyle w:val="ZkladntextChar"/>
        </w:rPr>
        <w:t>na základě výsledku výběrového řízení podle zákona č. 137/2006 Sb., o veřejných zakázkách, ve znění pozdějších předpisů (dále jen „ZVZ“).</w:t>
      </w:r>
    </w:p>
    <w:p w14:paraId="50A65CE0" w14:textId="77777777" w:rsidR="00E050DD" w:rsidRDefault="00E050DD">
      <w:pPr>
        <w:pStyle w:val="Zkladntext"/>
        <w:spacing w:line="276" w:lineRule="auto"/>
        <w:rPr>
          <w:rStyle w:val="ZkladntextChar"/>
        </w:rPr>
      </w:pPr>
    </w:p>
    <w:p w14:paraId="29E4ED8E" w14:textId="77777777" w:rsidR="00E050DD" w:rsidRDefault="00E050DD">
      <w:pPr>
        <w:pStyle w:val="Zkladntext"/>
        <w:spacing w:line="276" w:lineRule="auto"/>
      </w:pPr>
    </w:p>
    <w:p w14:paraId="44C84FF1" w14:textId="4D813EAA" w:rsidR="00CF528B" w:rsidRDefault="002B1DDB">
      <w:pPr>
        <w:pStyle w:val="Zkladntext"/>
        <w:spacing w:after="0" w:line="326" w:lineRule="auto"/>
        <w:jc w:val="center"/>
        <w:rPr>
          <w:sz w:val="20"/>
          <w:szCs w:val="20"/>
        </w:rPr>
      </w:pPr>
      <w:r>
        <w:rPr>
          <w:rStyle w:val="ZkladntextChar"/>
          <w:b/>
          <w:bCs/>
          <w:sz w:val="20"/>
          <w:szCs w:val="20"/>
        </w:rPr>
        <w:t>Čl</w:t>
      </w:r>
      <w:r w:rsidR="007E0F95">
        <w:rPr>
          <w:rStyle w:val="ZkladntextChar"/>
          <w:b/>
          <w:bCs/>
          <w:sz w:val="20"/>
          <w:szCs w:val="20"/>
        </w:rPr>
        <w:t xml:space="preserve">. </w:t>
      </w:r>
      <w:r w:rsidR="007E0F95">
        <w:rPr>
          <w:rStyle w:val="ZkladntextChar"/>
          <w:b/>
          <w:bCs/>
          <w:sz w:val="20"/>
          <w:szCs w:val="20"/>
          <w:lang w:val="en-US" w:eastAsia="en-US" w:bidi="en-US"/>
        </w:rPr>
        <w:t>I</w:t>
      </w:r>
    </w:p>
    <w:p w14:paraId="44C84FF2" w14:textId="77777777" w:rsidR="00CF528B" w:rsidRDefault="007E0F95">
      <w:pPr>
        <w:pStyle w:val="Heading20"/>
        <w:keepNext/>
        <w:keepLines/>
        <w:spacing w:after="200" w:line="326" w:lineRule="auto"/>
        <w:jc w:val="center"/>
      </w:pPr>
      <w:bookmarkStart w:id="4" w:name="bookmark8"/>
      <w:r>
        <w:rPr>
          <w:rStyle w:val="Heading2"/>
          <w:b/>
          <w:bCs/>
          <w:u w:val="single"/>
        </w:rPr>
        <w:t>Předmět a účel smlouvy</w:t>
      </w:r>
      <w:bookmarkEnd w:id="4"/>
    </w:p>
    <w:p w14:paraId="44C84FF3" w14:textId="77777777" w:rsidR="00CF528B" w:rsidRDefault="007E0F95">
      <w:pPr>
        <w:pStyle w:val="Zkladntext"/>
        <w:numPr>
          <w:ilvl w:val="1"/>
          <w:numId w:val="1"/>
        </w:numPr>
        <w:tabs>
          <w:tab w:val="left" w:pos="723"/>
        </w:tabs>
        <w:spacing w:after="100" w:line="293" w:lineRule="auto"/>
        <w:ind w:left="780" w:hanging="780"/>
        <w:jc w:val="both"/>
      </w:pPr>
      <w:r>
        <w:rPr>
          <w:rStyle w:val="ZkladntextChar"/>
        </w:rPr>
        <w:t>Účelem této smlouvy je zajištění vypracování projektové dokumentace pro provádění stavby (dále jen „Projektová dokumentace“) a výkonu služeb autorského dozoru v rozsahu nezbytném pro realizaci následující stavby:</w:t>
      </w:r>
    </w:p>
    <w:p w14:paraId="44C84FF4" w14:textId="77777777" w:rsidR="00CF528B" w:rsidRDefault="007E0F95">
      <w:pPr>
        <w:pStyle w:val="Zkladntext"/>
        <w:spacing w:after="100" w:line="300" w:lineRule="auto"/>
        <w:ind w:left="780" w:firstLine="20"/>
        <w:jc w:val="both"/>
      </w:pPr>
      <w:r>
        <w:rPr>
          <w:rStyle w:val="ZkladntextChar"/>
        </w:rPr>
        <w:t>Název stavby: „Zpracování PD po zapsané KoPÚ v k.ú. Všemyslice, Všemyslice-část Neznašov a Všeteč“</w:t>
      </w:r>
    </w:p>
    <w:p w14:paraId="44C84FF5" w14:textId="77777777" w:rsidR="00CF528B" w:rsidRDefault="007E0F95">
      <w:pPr>
        <w:pStyle w:val="Zkladntext"/>
        <w:spacing w:after="100" w:line="298" w:lineRule="auto"/>
        <w:ind w:firstLine="780"/>
      </w:pPr>
      <w:r>
        <w:rPr>
          <w:rStyle w:val="ZkladntextChar"/>
        </w:rPr>
        <w:t>Místo stavby:</w:t>
      </w:r>
    </w:p>
    <w:p w14:paraId="44C84FF6" w14:textId="77777777" w:rsidR="00CF528B" w:rsidRDefault="007E0F95">
      <w:pPr>
        <w:pStyle w:val="Zkladntext"/>
        <w:numPr>
          <w:ilvl w:val="0"/>
          <w:numId w:val="2"/>
        </w:numPr>
        <w:tabs>
          <w:tab w:val="left" w:pos="766"/>
        </w:tabs>
        <w:spacing w:after="0" w:line="298" w:lineRule="auto"/>
        <w:ind w:firstLine="420"/>
      </w:pPr>
      <w:r>
        <w:rPr>
          <w:rStyle w:val="ZkladntextChar"/>
        </w:rPr>
        <w:t xml:space="preserve">k.ú. Všemyslice - </w:t>
      </w:r>
      <w:r>
        <w:rPr>
          <w:rStyle w:val="ZkladntextChar"/>
          <w:lang w:val="en-US" w:eastAsia="en-US" w:bidi="en-US"/>
        </w:rPr>
        <w:t xml:space="preserve">PC </w:t>
      </w:r>
      <w:r>
        <w:rPr>
          <w:rStyle w:val="ZkladntextChar"/>
        </w:rPr>
        <w:t xml:space="preserve">VC5 (344 </w:t>
      </w:r>
      <w:r>
        <w:rPr>
          <w:rStyle w:val="ZkladntextChar"/>
          <w:lang w:val="sk-SK" w:eastAsia="sk-SK" w:bidi="sk-SK"/>
        </w:rPr>
        <w:t xml:space="preserve">m), </w:t>
      </w:r>
      <w:r>
        <w:rPr>
          <w:rStyle w:val="ZkladntextChar"/>
        </w:rPr>
        <w:t xml:space="preserve">VC3 (631 </w:t>
      </w:r>
      <w:r>
        <w:rPr>
          <w:rStyle w:val="ZkladntextChar"/>
          <w:lang w:val="sk-SK" w:eastAsia="sk-SK" w:bidi="sk-SK"/>
        </w:rPr>
        <w:t xml:space="preserve">m), </w:t>
      </w:r>
      <w:r>
        <w:rPr>
          <w:rStyle w:val="ZkladntextChar"/>
        </w:rPr>
        <w:t xml:space="preserve">SÚ1 (449 </w:t>
      </w:r>
      <w:r>
        <w:rPr>
          <w:rStyle w:val="ZkladntextChar"/>
          <w:lang w:val="sk-SK" w:eastAsia="sk-SK" w:bidi="sk-SK"/>
        </w:rPr>
        <w:t xml:space="preserve">m), </w:t>
      </w:r>
      <w:r>
        <w:rPr>
          <w:rStyle w:val="ZkladntextChar"/>
        </w:rPr>
        <w:t>SÚ2 (702 m)</w:t>
      </w:r>
    </w:p>
    <w:p w14:paraId="44C84FF7" w14:textId="77777777" w:rsidR="00CF528B" w:rsidRDefault="007E0F95">
      <w:pPr>
        <w:pStyle w:val="Zkladntext"/>
        <w:spacing w:after="0" w:line="298" w:lineRule="auto"/>
        <w:ind w:firstLine="780"/>
      </w:pPr>
      <w:r>
        <w:rPr>
          <w:rStyle w:val="ZkladntextChar"/>
        </w:rPr>
        <w:t>k.ú. Všemyslice-část Neznašov - PC 4 (236 m), 5 (462 m), 13 (597 m), 16 (660 m)</w:t>
      </w:r>
    </w:p>
    <w:p w14:paraId="44C84FF8" w14:textId="77777777" w:rsidR="00CF528B" w:rsidRDefault="007E0F95">
      <w:pPr>
        <w:pStyle w:val="Zkladntext"/>
        <w:numPr>
          <w:ilvl w:val="0"/>
          <w:numId w:val="2"/>
        </w:numPr>
        <w:tabs>
          <w:tab w:val="left" w:pos="766"/>
        </w:tabs>
        <w:spacing w:after="520" w:line="298" w:lineRule="auto"/>
        <w:ind w:firstLine="420"/>
      </w:pPr>
      <w:r>
        <w:rPr>
          <w:rStyle w:val="ZkladntextChar"/>
        </w:rPr>
        <w:t xml:space="preserve">k.ú. Všeteč - </w:t>
      </w:r>
      <w:r>
        <w:rPr>
          <w:rStyle w:val="ZkladntextChar"/>
          <w:lang w:val="en-US" w:eastAsia="en-US" w:bidi="en-US"/>
        </w:rPr>
        <w:t xml:space="preserve">PC </w:t>
      </w:r>
      <w:r>
        <w:rPr>
          <w:rStyle w:val="ZkladntextChar"/>
        </w:rPr>
        <w:t xml:space="preserve">KV3-1 (740 </w:t>
      </w:r>
      <w:r>
        <w:rPr>
          <w:rStyle w:val="ZkladntextChar"/>
          <w:lang w:val="sk-SK" w:eastAsia="sk-SK" w:bidi="sk-SK"/>
        </w:rPr>
        <w:t xml:space="preserve">m), </w:t>
      </w:r>
      <w:r>
        <w:rPr>
          <w:rStyle w:val="ZkladntextChar"/>
        </w:rPr>
        <w:t xml:space="preserve">KV3-1-1 (140 </w:t>
      </w:r>
      <w:r>
        <w:rPr>
          <w:rStyle w:val="ZkladntextChar"/>
          <w:lang w:val="sk-SK" w:eastAsia="sk-SK" w:bidi="sk-SK"/>
        </w:rPr>
        <w:t xml:space="preserve">m), </w:t>
      </w:r>
      <w:r>
        <w:rPr>
          <w:rStyle w:val="ZkladntextChar"/>
        </w:rPr>
        <w:t>KV3-1-2 (395 m)</w:t>
      </w:r>
    </w:p>
    <w:p w14:paraId="44C84FF9" w14:textId="77777777" w:rsidR="00CF528B" w:rsidRDefault="007E0F95">
      <w:pPr>
        <w:pStyle w:val="Zkladntext"/>
        <w:spacing w:after="100" w:line="290" w:lineRule="auto"/>
        <w:ind w:firstLine="780"/>
      </w:pPr>
      <w:r>
        <w:rPr>
          <w:rStyle w:val="ZkladntextChar"/>
        </w:rPr>
        <w:t>(dále jen „stavba“).</w:t>
      </w:r>
    </w:p>
    <w:p w14:paraId="44C84FFA" w14:textId="77777777" w:rsidR="00CF528B" w:rsidRDefault="007E0F95">
      <w:pPr>
        <w:pStyle w:val="Zkladntext"/>
        <w:numPr>
          <w:ilvl w:val="1"/>
          <w:numId w:val="1"/>
        </w:numPr>
        <w:tabs>
          <w:tab w:val="left" w:pos="723"/>
        </w:tabs>
        <w:spacing w:after="100" w:line="290" w:lineRule="auto"/>
      </w:pPr>
      <w:r>
        <w:rPr>
          <w:rStyle w:val="ZkladntextChar"/>
        </w:rPr>
        <w:t>Zhotovitel se touto smlouvou zavazuje:</w:t>
      </w:r>
    </w:p>
    <w:p w14:paraId="44C84FFB" w14:textId="77777777" w:rsidR="00CF528B" w:rsidRDefault="007E0F95">
      <w:pPr>
        <w:pStyle w:val="Zkladntext"/>
        <w:numPr>
          <w:ilvl w:val="2"/>
          <w:numId w:val="1"/>
        </w:numPr>
        <w:tabs>
          <w:tab w:val="left" w:pos="1509"/>
        </w:tabs>
        <w:spacing w:after="100" w:line="298" w:lineRule="auto"/>
        <w:ind w:left="1540" w:hanging="740"/>
        <w:jc w:val="both"/>
      </w:pPr>
      <w:r>
        <w:rPr>
          <w:rStyle w:val="ZkladntextChar"/>
        </w:rPr>
        <w:t>vypracovat pro objednatele Projektovou dokumentaci dle této smlouvy (dále jen „Dílo“).</w:t>
      </w:r>
    </w:p>
    <w:p w14:paraId="44C84FFC" w14:textId="77777777" w:rsidR="00CF528B" w:rsidRDefault="007E0F95">
      <w:pPr>
        <w:pStyle w:val="Zkladntext"/>
        <w:numPr>
          <w:ilvl w:val="2"/>
          <w:numId w:val="1"/>
        </w:numPr>
        <w:tabs>
          <w:tab w:val="left" w:pos="1509"/>
        </w:tabs>
        <w:spacing w:after="100" w:line="290" w:lineRule="auto"/>
        <w:ind w:left="1540" w:hanging="740"/>
        <w:jc w:val="both"/>
      </w:pPr>
      <w:r>
        <w:rPr>
          <w:rStyle w:val="ZkladntextChar"/>
        </w:rPr>
        <w:t>poskytnout objednateli ve vztahu k realizaci stavby služby autorského dozoru projektanta dle této smlouvy (dále jen „Služby“).</w:t>
      </w:r>
    </w:p>
    <w:p w14:paraId="44C84FFD" w14:textId="77777777" w:rsidR="00CF528B" w:rsidRDefault="007E0F95">
      <w:pPr>
        <w:pStyle w:val="Zkladntext"/>
        <w:spacing w:after="100" w:line="290" w:lineRule="auto"/>
        <w:ind w:firstLine="780"/>
      </w:pPr>
      <w:r>
        <w:rPr>
          <w:rStyle w:val="ZkladntextChar"/>
        </w:rPr>
        <w:t>(Služby a Dílo dále společně jen „Plnění“).</w:t>
      </w:r>
    </w:p>
    <w:p w14:paraId="44C84FFE" w14:textId="77777777" w:rsidR="00CF528B" w:rsidRDefault="007E0F95">
      <w:pPr>
        <w:pStyle w:val="Zkladntext"/>
        <w:spacing w:after="100" w:line="290" w:lineRule="auto"/>
        <w:ind w:firstLine="780"/>
      </w:pPr>
      <w:r>
        <w:rPr>
          <w:rStyle w:val="ZkladntextChar"/>
        </w:rPr>
        <w:t xml:space="preserve">Podrobná specifikace Plnění je obsažena v Příloze </w:t>
      </w:r>
      <w:r>
        <w:rPr>
          <w:rStyle w:val="ZkladntextChar"/>
          <w:lang w:val="sk-SK" w:eastAsia="sk-SK" w:bidi="sk-SK"/>
        </w:rPr>
        <w:t xml:space="preserve">č. </w:t>
      </w:r>
      <w:r>
        <w:rPr>
          <w:rStyle w:val="ZkladntextChar"/>
        </w:rPr>
        <w:t>1 této Smlouvy.</w:t>
      </w:r>
    </w:p>
    <w:p w14:paraId="44C84FFF" w14:textId="77777777" w:rsidR="00CF528B" w:rsidRDefault="007E0F95">
      <w:pPr>
        <w:pStyle w:val="Zkladntext"/>
        <w:numPr>
          <w:ilvl w:val="1"/>
          <w:numId w:val="1"/>
        </w:numPr>
        <w:tabs>
          <w:tab w:val="left" w:pos="723"/>
        </w:tabs>
        <w:spacing w:after="480" w:line="290" w:lineRule="auto"/>
      </w:pPr>
      <w:r>
        <w:rPr>
          <w:rStyle w:val="ZkladntextChar"/>
        </w:rPr>
        <w:t>Objednatel se zavazuje k převzetí Plnění a zaplacení ceny za jeho poskytnutí.</w:t>
      </w:r>
    </w:p>
    <w:p w14:paraId="44C85000" w14:textId="77777777" w:rsidR="00CF528B" w:rsidRDefault="007E0F95">
      <w:pPr>
        <w:pStyle w:val="Zkladntext"/>
        <w:spacing w:after="0" w:line="319" w:lineRule="auto"/>
        <w:jc w:val="center"/>
        <w:rPr>
          <w:sz w:val="20"/>
          <w:szCs w:val="20"/>
        </w:rPr>
      </w:pPr>
      <w:r>
        <w:rPr>
          <w:rStyle w:val="ZkladntextChar"/>
          <w:b/>
          <w:bCs/>
          <w:sz w:val="20"/>
          <w:szCs w:val="20"/>
        </w:rPr>
        <w:t>ČI. II</w:t>
      </w:r>
    </w:p>
    <w:p w14:paraId="44C85001" w14:textId="77777777" w:rsidR="00CF528B" w:rsidRDefault="007E0F95">
      <w:pPr>
        <w:pStyle w:val="Heading20"/>
        <w:keepNext/>
        <w:keepLines/>
        <w:spacing w:after="200" w:line="319" w:lineRule="auto"/>
        <w:jc w:val="center"/>
      </w:pPr>
      <w:bookmarkStart w:id="5" w:name="bookmark10"/>
      <w:r>
        <w:rPr>
          <w:rStyle w:val="Heading2"/>
          <w:b/>
          <w:bCs/>
          <w:u w:val="single"/>
        </w:rPr>
        <w:t>Práva a povinnosti smluvních stran</w:t>
      </w:r>
      <w:bookmarkEnd w:id="5"/>
    </w:p>
    <w:p w14:paraId="44C85002" w14:textId="77777777" w:rsidR="00CF528B" w:rsidRDefault="007E0F95">
      <w:pPr>
        <w:pStyle w:val="Zkladntext"/>
        <w:numPr>
          <w:ilvl w:val="1"/>
          <w:numId w:val="3"/>
        </w:numPr>
        <w:tabs>
          <w:tab w:val="left" w:pos="723"/>
        </w:tabs>
        <w:spacing w:after="100"/>
        <w:ind w:left="780" w:hanging="780"/>
        <w:jc w:val="both"/>
      </w:pPr>
      <w:r>
        <w:rPr>
          <w:rStyle w:val="ZkladntextChar"/>
        </w:rPr>
        <w:t>Zhotovitel se zavazuje řídit se při poskytování Plnění ustanoveními této smlouvy a platnými právními předpisy. V případě, že v průběhu poskytování Plnění nabude platnosti a účinnosti novela některých právních předpisů a návodů (postupů), popřípadě nabude platnosti a účinnosti jiný právní předpis a návod (postup) vztahující se k Plnění, je zhotovitel povinen řídit se těmito novými právními předpisy a návody (postupy), a to bez nároku na zvýšení ceny za Plnění.</w:t>
      </w:r>
    </w:p>
    <w:p w14:paraId="44C85003" w14:textId="77777777" w:rsidR="00CF528B" w:rsidRDefault="007E0F95">
      <w:pPr>
        <w:pStyle w:val="Zkladntext"/>
        <w:numPr>
          <w:ilvl w:val="1"/>
          <w:numId w:val="3"/>
        </w:numPr>
        <w:tabs>
          <w:tab w:val="left" w:pos="723"/>
        </w:tabs>
        <w:spacing w:after="100" w:line="290" w:lineRule="auto"/>
        <w:ind w:left="780" w:hanging="780"/>
        <w:jc w:val="both"/>
      </w:pPr>
      <w:r>
        <w:rPr>
          <w:rStyle w:val="ZkladntextChar"/>
        </w:rPr>
        <w:t>Zhotovitel se zavazuje při poskytování Plnění respektovat rozhodnutí objednatele, je však současně povinen objednatele upozornit na možné negativní důsledky jeho rozhodnutí, včetně důsledků pro kvalitu a termín odevzdání Díla či poskytnutí Služeb. Ustanovení § 2594 a 2595 občanského zákoníku tímto nejsou dotčena.</w:t>
      </w:r>
    </w:p>
    <w:p w14:paraId="44C85004" w14:textId="77777777" w:rsidR="00CF528B" w:rsidRDefault="007E0F95">
      <w:pPr>
        <w:pStyle w:val="Zkladntext"/>
        <w:numPr>
          <w:ilvl w:val="1"/>
          <w:numId w:val="3"/>
        </w:numPr>
        <w:tabs>
          <w:tab w:val="left" w:pos="723"/>
        </w:tabs>
        <w:spacing w:after="100" w:line="290" w:lineRule="auto"/>
        <w:ind w:left="780" w:hanging="780"/>
        <w:jc w:val="both"/>
      </w:pPr>
      <w:r>
        <w:rPr>
          <w:rStyle w:val="ZkladntextChar"/>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4C85005" w14:textId="77777777" w:rsidR="00CF528B" w:rsidRDefault="007E0F95">
      <w:pPr>
        <w:pStyle w:val="Zkladntext"/>
        <w:numPr>
          <w:ilvl w:val="1"/>
          <w:numId w:val="3"/>
        </w:numPr>
        <w:tabs>
          <w:tab w:val="left" w:pos="723"/>
        </w:tabs>
        <w:spacing w:after="100" w:line="295" w:lineRule="auto"/>
        <w:ind w:left="780" w:hanging="780"/>
        <w:jc w:val="both"/>
      </w:pPr>
      <w:r>
        <w:rPr>
          <w:rStyle w:val="ZkladntextChar"/>
        </w:rPr>
        <w:t>Zhotovitel je povinen poskytovat Služby výhradně svými statutárními zástupci nebo svými pověřenými zaměstnanci s dostatečnou kvalifikací.</w:t>
      </w:r>
    </w:p>
    <w:p w14:paraId="44C85006" w14:textId="77777777" w:rsidR="00CF528B" w:rsidRDefault="007E0F95">
      <w:pPr>
        <w:pStyle w:val="Zkladntext"/>
        <w:numPr>
          <w:ilvl w:val="1"/>
          <w:numId w:val="3"/>
        </w:numPr>
        <w:tabs>
          <w:tab w:val="left" w:pos="722"/>
        </w:tabs>
        <w:spacing w:line="276" w:lineRule="auto"/>
        <w:ind w:left="720" w:hanging="720"/>
        <w:jc w:val="both"/>
      </w:pPr>
      <w:r>
        <w:rPr>
          <w:rStyle w:val="ZkladntextChar"/>
        </w:rPr>
        <w:t>Zhotovitel je povinen včas oznámit objednateli všechny okolnosti, které zjistil při poskytování Plnění a jež mohou mít vliv na změnu pokynů objednatele.</w:t>
      </w:r>
    </w:p>
    <w:p w14:paraId="44C85007" w14:textId="77777777" w:rsidR="00CF528B" w:rsidRDefault="007E0F95">
      <w:pPr>
        <w:pStyle w:val="Zkladntext"/>
        <w:numPr>
          <w:ilvl w:val="1"/>
          <w:numId w:val="3"/>
        </w:numPr>
        <w:tabs>
          <w:tab w:val="left" w:pos="722"/>
        </w:tabs>
        <w:spacing w:line="286" w:lineRule="auto"/>
        <w:ind w:left="720" w:hanging="720"/>
        <w:jc w:val="both"/>
      </w:pPr>
      <w:r>
        <w:rPr>
          <w:rStyle w:val="ZkladntextChar"/>
        </w:rPr>
        <w:lastRenderedPageBreak/>
        <w:t>Zhotovitel prohlašuje, že odpovídá objednateli za škodu na věcech, které od objednatele protokolárně převzal pro účely poskytnutí Plnění, a zavazuje se spolu s příslušnou předávanou či poskytovanou částí Plnění předložit objednateli vyúčtování a vrátit mu veškeré takové věci, které při poskytování Plnění nezpracoval.</w:t>
      </w:r>
    </w:p>
    <w:p w14:paraId="44C85008" w14:textId="77777777" w:rsidR="00CF528B" w:rsidRDefault="007E0F95">
      <w:pPr>
        <w:pStyle w:val="Zkladntext"/>
        <w:numPr>
          <w:ilvl w:val="1"/>
          <w:numId w:val="3"/>
        </w:numPr>
        <w:tabs>
          <w:tab w:val="left" w:pos="722"/>
        </w:tabs>
        <w:spacing w:line="276" w:lineRule="auto"/>
        <w:ind w:left="720" w:hanging="720"/>
        <w:jc w:val="both"/>
      </w:pPr>
      <w:r>
        <w:rPr>
          <w:rStyle w:val="ZkladntextChar"/>
        </w:rPr>
        <w:t>Zhotovitel nenese odpovědnost za správnost údajů převzatých z katastru nemovitostí, je však povinen jejich správnost náležitě ověřit v rozsahu nezbytném pro poskytnutí Plnění dle této smlouvy.</w:t>
      </w:r>
    </w:p>
    <w:p w14:paraId="44C85009" w14:textId="77777777" w:rsidR="00CF528B" w:rsidRDefault="007E0F95">
      <w:pPr>
        <w:pStyle w:val="Zkladntext"/>
        <w:numPr>
          <w:ilvl w:val="1"/>
          <w:numId w:val="3"/>
        </w:numPr>
        <w:tabs>
          <w:tab w:val="left" w:pos="722"/>
        </w:tabs>
        <w:spacing w:line="286" w:lineRule="auto"/>
        <w:ind w:left="720" w:hanging="720"/>
        <w:jc w:val="both"/>
      </w:pPr>
      <w:r>
        <w:rPr>
          <w:rStyle w:val="ZkladntextChar"/>
        </w:rPr>
        <w:t>Smluvní strany se dohodly na tom, že zhotovitel není oprávněn výstupy Plnění či podklady pro jeho vytvoření poskytnuté objednatelem bez písemného souhlasu objednatele dále prodávat, poskytovat třetím osobám, zveřejňovat či s nimi jinak nakládat.</w:t>
      </w:r>
    </w:p>
    <w:p w14:paraId="44C8500A" w14:textId="77777777" w:rsidR="00CF528B" w:rsidRDefault="007E0F95">
      <w:pPr>
        <w:pStyle w:val="Zkladntext"/>
        <w:numPr>
          <w:ilvl w:val="1"/>
          <w:numId w:val="3"/>
        </w:numPr>
        <w:tabs>
          <w:tab w:val="left" w:pos="722"/>
        </w:tabs>
        <w:spacing w:line="276" w:lineRule="auto"/>
        <w:ind w:left="720" w:hanging="720"/>
        <w:jc w:val="both"/>
      </w:pPr>
      <w:r>
        <w:rPr>
          <w:rStyle w:val="ZkladntextChar"/>
        </w:rPr>
        <w:t>Objednatel je v nezbytném rozsahu povinen poskytnout zhotoviteli součinnost pro poskytování Plnění, zejména se zavazuje:</w:t>
      </w:r>
    </w:p>
    <w:p w14:paraId="44C8500B" w14:textId="77777777" w:rsidR="00CF528B" w:rsidRDefault="007E0F95">
      <w:pPr>
        <w:pStyle w:val="Zkladntext"/>
        <w:numPr>
          <w:ilvl w:val="2"/>
          <w:numId w:val="3"/>
        </w:numPr>
        <w:tabs>
          <w:tab w:val="left" w:pos="1458"/>
        </w:tabs>
        <w:spacing w:line="286" w:lineRule="auto"/>
        <w:ind w:firstLine="720"/>
      </w:pPr>
      <w:r>
        <w:rPr>
          <w:rStyle w:val="ZkladntextChar"/>
        </w:rPr>
        <w:t>poskytnout zhotoviteli na vyžádání podklady nezbytné pro poskytování Plnění;</w:t>
      </w:r>
    </w:p>
    <w:p w14:paraId="44C8500C" w14:textId="77777777" w:rsidR="00CF528B" w:rsidRDefault="007E0F95">
      <w:pPr>
        <w:pStyle w:val="Zkladntext"/>
        <w:numPr>
          <w:ilvl w:val="2"/>
          <w:numId w:val="3"/>
        </w:numPr>
        <w:tabs>
          <w:tab w:val="left" w:pos="1458"/>
        </w:tabs>
        <w:spacing w:line="286" w:lineRule="auto"/>
        <w:ind w:firstLine="720"/>
      </w:pPr>
      <w:r>
        <w:rPr>
          <w:rStyle w:val="ZkladntextChar"/>
        </w:rPr>
        <w:t>předat zhotoviteli kopii pravomocného stavebního povolení na realizaci stavby.</w:t>
      </w:r>
    </w:p>
    <w:p w14:paraId="44C8500D" w14:textId="77777777" w:rsidR="00CF528B" w:rsidRDefault="007E0F95">
      <w:pPr>
        <w:pStyle w:val="Zkladntext"/>
        <w:ind w:left="720" w:firstLine="40"/>
        <w:jc w:val="both"/>
      </w:pPr>
      <w:r>
        <w:rPr>
          <w:rStyle w:val="ZkladntextChar"/>
        </w:rPr>
        <w:t>V případě, kdy přes výzvu zhotovitele objednatel tuto součinnost zhotoviteli neposkytne ani v dodatečné lhůtě 30 dnů, je zhotovitel oprávněn si podle své volby zajistit náhradní plnění na účet objednatele nebo od smlouvy odstoupit, pokud na to upozornil objednatele.</w:t>
      </w:r>
    </w:p>
    <w:p w14:paraId="44C8500E" w14:textId="77777777" w:rsidR="00CF528B" w:rsidRDefault="007E0F95">
      <w:pPr>
        <w:pStyle w:val="Zkladntext"/>
        <w:numPr>
          <w:ilvl w:val="1"/>
          <w:numId w:val="3"/>
        </w:numPr>
        <w:tabs>
          <w:tab w:val="left" w:pos="722"/>
        </w:tabs>
        <w:spacing w:line="276" w:lineRule="auto"/>
        <w:ind w:left="720" w:hanging="720"/>
        <w:jc w:val="both"/>
      </w:pPr>
      <w:r>
        <w:rPr>
          <w:rStyle w:val="ZkladntextChar"/>
        </w:rPr>
        <w:t>Objednatel je oprávněn kontrolovat, zdaje Plnění poskytováno zhotovitelem řádně a v souladu s touto smlouvou, jeho pokyny a příslušnými právními předpisy.</w:t>
      </w:r>
    </w:p>
    <w:p w14:paraId="44C8500F" w14:textId="77777777" w:rsidR="00CF528B" w:rsidRDefault="007E0F95">
      <w:pPr>
        <w:pStyle w:val="Zkladntext"/>
        <w:numPr>
          <w:ilvl w:val="1"/>
          <w:numId w:val="3"/>
        </w:numPr>
        <w:tabs>
          <w:tab w:val="left" w:pos="722"/>
        </w:tabs>
        <w:spacing w:after="480" w:line="286" w:lineRule="auto"/>
        <w:ind w:left="720" w:hanging="720"/>
        <w:jc w:val="both"/>
      </w:pPr>
      <w:r>
        <w:rPr>
          <w:rStyle w:val="ZkladntextChar"/>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14:paraId="44C85010" w14:textId="77777777" w:rsidR="00CF528B" w:rsidRDefault="007E0F95">
      <w:pPr>
        <w:pStyle w:val="Zkladntext"/>
        <w:spacing w:after="0" w:line="314" w:lineRule="auto"/>
        <w:jc w:val="center"/>
        <w:rPr>
          <w:sz w:val="20"/>
          <w:szCs w:val="20"/>
        </w:rPr>
      </w:pPr>
      <w:r>
        <w:rPr>
          <w:rStyle w:val="ZkladntextChar"/>
          <w:b/>
          <w:bCs/>
          <w:sz w:val="20"/>
          <w:szCs w:val="20"/>
        </w:rPr>
        <w:t>ČI. III</w:t>
      </w:r>
    </w:p>
    <w:p w14:paraId="44C85011" w14:textId="77777777" w:rsidR="00CF528B" w:rsidRDefault="007E0F95">
      <w:pPr>
        <w:pStyle w:val="Heading20"/>
        <w:keepNext/>
        <w:keepLines/>
        <w:spacing w:after="200" w:line="314" w:lineRule="auto"/>
        <w:jc w:val="center"/>
      </w:pPr>
      <w:bookmarkStart w:id="6" w:name="bookmark12"/>
      <w:r>
        <w:rPr>
          <w:rStyle w:val="Heading2"/>
          <w:b/>
          <w:bCs/>
          <w:u w:val="single"/>
        </w:rPr>
        <w:t>Termín plnění</w:t>
      </w:r>
      <w:bookmarkEnd w:id="6"/>
    </w:p>
    <w:p w14:paraId="44C85012" w14:textId="77777777" w:rsidR="00CF528B" w:rsidRDefault="007E0F95">
      <w:pPr>
        <w:pStyle w:val="Zkladntext"/>
        <w:numPr>
          <w:ilvl w:val="1"/>
          <w:numId w:val="4"/>
        </w:numPr>
        <w:tabs>
          <w:tab w:val="left" w:pos="722"/>
        </w:tabs>
        <w:spacing w:line="286" w:lineRule="auto"/>
      </w:pPr>
      <w:r>
        <w:rPr>
          <w:rStyle w:val="ZkladntextChar"/>
        </w:rPr>
        <w:t>Zhotovitel se zavazuje poskytovat Plnění v následujících termínech:</w:t>
      </w:r>
    </w:p>
    <w:p w14:paraId="44C85013" w14:textId="77777777" w:rsidR="00CF528B" w:rsidRDefault="007E0F95">
      <w:pPr>
        <w:pStyle w:val="Zkladntext"/>
        <w:numPr>
          <w:ilvl w:val="2"/>
          <w:numId w:val="4"/>
        </w:numPr>
        <w:tabs>
          <w:tab w:val="left" w:pos="1458"/>
        </w:tabs>
        <w:spacing w:line="286" w:lineRule="auto"/>
        <w:ind w:firstLine="720"/>
        <w:jc w:val="both"/>
      </w:pPr>
      <w:r>
        <w:rPr>
          <w:rStyle w:val="ZkladntextChar"/>
        </w:rPr>
        <w:t>Termín předání Díla je stanoven na: 31. 10.2014.</w:t>
      </w:r>
    </w:p>
    <w:p w14:paraId="44C85014" w14:textId="77777777" w:rsidR="00CF528B" w:rsidRDefault="007E0F95">
      <w:pPr>
        <w:pStyle w:val="Zkladntext"/>
        <w:numPr>
          <w:ilvl w:val="2"/>
          <w:numId w:val="4"/>
        </w:numPr>
        <w:tabs>
          <w:tab w:val="left" w:pos="1498"/>
        </w:tabs>
        <w:spacing w:after="480"/>
        <w:ind w:left="1480" w:hanging="720"/>
        <w:jc w:val="both"/>
      </w:pPr>
      <w:r>
        <w:rPr>
          <w:rStyle w:val="ZkladntextChar"/>
        </w:rPr>
        <w:t>Služby budou objednateli poskytovány od počátku vlastní realizace stavby vybraným zhotovitelem stavby do vydání kolaudačního souhlasu k užívání stavby.</w:t>
      </w:r>
    </w:p>
    <w:p w14:paraId="44C85015" w14:textId="77777777" w:rsidR="00CF528B" w:rsidRDefault="007E0F95">
      <w:pPr>
        <w:pStyle w:val="Zkladntext"/>
        <w:spacing w:after="0" w:line="314" w:lineRule="auto"/>
        <w:jc w:val="center"/>
        <w:rPr>
          <w:sz w:val="20"/>
          <w:szCs w:val="20"/>
        </w:rPr>
      </w:pPr>
      <w:r>
        <w:rPr>
          <w:rStyle w:val="ZkladntextChar"/>
          <w:b/>
          <w:bCs/>
          <w:sz w:val="20"/>
          <w:szCs w:val="20"/>
        </w:rPr>
        <w:t>ČL IV</w:t>
      </w:r>
    </w:p>
    <w:p w14:paraId="44C85016" w14:textId="77777777" w:rsidR="00CF528B" w:rsidRDefault="007E0F95">
      <w:pPr>
        <w:pStyle w:val="Heading20"/>
        <w:keepNext/>
        <w:keepLines/>
        <w:spacing w:after="200" w:line="314" w:lineRule="auto"/>
        <w:jc w:val="center"/>
      </w:pPr>
      <w:bookmarkStart w:id="7" w:name="bookmark14"/>
      <w:r>
        <w:rPr>
          <w:rStyle w:val="Heading2"/>
          <w:b/>
          <w:bCs/>
          <w:u w:val="single"/>
        </w:rPr>
        <w:t>Předání a převzetí Plnění</w:t>
      </w:r>
      <w:bookmarkEnd w:id="7"/>
    </w:p>
    <w:p w14:paraId="44C85017" w14:textId="77777777" w:rsidR="00CF528B" w:rsidRDefault="007E0F95">
      <w:pPr>
        <w:pStyle w:val="Zkladntext"/>
        <w:numPr>
          <w:ilvl w:val="1"/>
          <w:numId w:val="5"/>
        </w:numPr>
        <w:tabs>
          <w:tab w:val="left" w:pos="722"/>
        </w:tabs>
        <w:spacing w:line="286" w:lineRule="auto"/>
        <w:jc w:val="both"/>
      </w:pPr>
      <w:r>
        <w:rPr>
          <w:rStyle w:val="ZkladntextChar"/>
        </w:rPr>
        <w:t>Místem pro předání Díla je sídlo objednatele.</w:t>
      </w:r>
    </w:p>
    <w:p w14:paraId="44C85018" w14:textId="77777777" w:rsidR="00CF528B" w:rsidRDefault="007E0F95">
      <w:pPr>
        <w:pStyle w:val="Zkladntext"/>
        <w:numPr>
          <w:ilvl w:val="1"/>
          <w:numId w:val="5"/>
        </w:numPr>
        <w:tabs>
          <w:tab w:val="left" w:pos="722"/>
        </w:tabs>
        <w:spacing w:line="286" w:lineRule="auto"/>
      </w:pPr>
      <w:r>
        <w:rPr>
          <w:rStyle w:val="ZkladntextChar"/>
        </w:rPr>
        <w:t>Zhotovitel nese až do okamžiku předání Díla nebezpečí za škody na Díle.</w:t>
      </w:r>
    </w:p>
    <w:p w14:paraId="44C85019" w14:textId="77777777" w:rsidR="00CF528B" w:rsidRDefault="007E0F95">
      <w:pPr>
        <w:pStyle w:val="Zkladntext"/>
        <w:numPr>
          <w:ilvl w:val="1"/>
          <w:numId w:val="5"/>
        </w:numPr>
        <w:tabs>
          <w:tab w:val="left" w:pos="722"/>
        </w:tabs>
        <w:spacing w:after="0"/>
      </w:pPr>
      <w:r>
        <w:rPr>
          <w:rStyle w:val="ZkladntextChar"/>
        </w:rPr>
        <w:t>Zhotovitel se zavazuje dokončit a předat Dílo objednateli v souladu s touto smlouvou. O předání</w:t>
      </w:r>
    </w:p>
    <w:p w14:paraId="44C8501A" w14:textId="77777777" w:rsidR="00CF528B" w:rsidRDefault="007E0F95">
      <w:pPr>
        <w:pStyle w:val="Zkladntext"/>
        <w:spacing w:after="80"/>
        <w:ind w:left="720" w:firstLine="40"/>
        <w:jc w:val="both"/>
      </w:pPr>
      <w:r>
        <w:rPr>
          <w:rStyle w:val="ZkladntextChar"/>
        </w:rPr>
        <w:t>a převzetí díla bude vyhotoven protokol, jenž bude podepsán osobami oprávněnými jednat za objednatele a zhotovitele. V tomto protokolu musí být vždy uvedeno, zda bylo dílo převzato</w:t>
      </w:r>
      <w:r>
        <w:rPr>
          <w:rStyle w:val="ZkladntextChar"/>
        </w:rPr>
        <w:br w:type="page"/>
      </w:r>
      <w:r>
        <w:rPr>
          <w:rStyle w:val="ZkladntextChar"/>
          <w:lang w:val="sk-SK" w:eastAsia="sk-SK" w:bidi="sk-SK"/>
        </w:rPr>
        <w:t xml:space="preserve">s výhradami, či bez výhrad. </w:t>
      </w:r>
      <w:r>
        <w:rPr>
          <w:rStyle w:val="ZkladntextChar"/>
        </w:rPr>
        <w:t>Okamžikem převzetí Díla přechází na objednatele vlastnické právo k Dílu a přechází na něj nebezpečí škody na Díle.</w:t>
      </w:r>
    </w:p>
    <w:p w14:paraId="44C8501B" w14:textId="77777777" w:rsidR="00CF528B" w:rsidRDefault="007E0F95">
      <w:pPr>
        <w:pStyle w:val="Zkladntext"/>
        <w:numPr>
          <w:ilvl w:val="1"/>
          <w:numId w:val="5"/>
        </w:numPr>
        <w:tabs>
          <w:tab w:val="left" w:pos="737"/>
        </w:tabs>
        <w:spacing w:after="460" w:line="293" w:lineRule="auto"/>
        <w:ind w:left="700" w:hanging="700"/>
      </w:pPr>
      <w:r>
        <w:rPr>
          <w:rStyle w:val="ZkladntextChar"/>
        </w:rPr>
        <w:t>Místem poskytování Služeb bude především staveniště a případně sídlo objednatele či zhotovitele dle určení objednatele. Písemnosti související se Službami vyhotovené zhotovitelem budou objednateli předávány dle dohody, jinak v sídle objednatele.</w:t>
      </w:r>
    </w:p>
    <w:p w14:paraId="44C8501C" w14:textId="77777777" w:rsidR="00CF528B" w:rsidRDefault="007E0F95">
      <w:pPr>
        <w:pStyle w:val="Zkladntext"/>
        <w:spacing w:after="80" w:line="240" w:lineRule="auto"/>
        <w:jc w:val="center"/>
        <w:rPr>
          <w:sz w:val="20"/>
          <w:szCs w:val="20"/>
        </w:rPr>
      </w:pPr>
      <w:r>
        <w:rPr>
          <w:rStyle w:val="ZkladntextChar"/>
          <w:b/>
          <w:bCs/>
          <w:sz w:val="20"/>
          <w:szCs w:val="20"/>
        </w:rPr>
        <w:t>ČI. V</w:t>
      </w:r>
    </w:p>
    <w:p w14:paraId="44C8501D" w14:textId="77777777" w:rsidR="00CF528B" w:rsidRDefault="007E0F95">
      <w:pPr>
        <w:pStyle w:val="Zkladntext"/>
        <w:spacing w:after="240" w:line="240" w:lineRule="auto"/>
        <w:jc w:val="center"/>
        <w:rPr>
          <w:sz w:val="20"/>
          <w:szCs w:val="20"/>
        </w:rPr>
      </w:pPr>
      <w:r>
        <w:rPr>
          <w:rStyle w:val="ZkladntextChar"/>
          <w:b/>
          <w:bCs/>
          <w:sz w:val="20"/>
          <w:szCs w:val="20"/>
          <w:u w:val="single"/>
        </w:rPr>
        <w:t>Cena a způsob platby</w:t>
      </w:r>
    </w:p>
    <w:p w14:paraId="44C8501E" w14:textId="77777777" w:rsidR="00CF528B" w:rsidRDefault="007E0F95">
      <w:pPr>
        <w:pStyle w:val="Zkladntext"/>
        <w:numPr>
          <w:ilvl w:val="1"/>
          <w:numId w:val="6"/>
        </w:numPr>
        <w:tabs>
          <w:tab w:val="left" w:pos="737"/>
        </w:tabs>
        <w:spacing w:after="80" w:line="298" w:lineRule="auto"/>
        <w:ind w:left="700" w:hanging="700"/>
      </w:pPr>
      <w:r>
        <w:rPr>
          <w:rStyle w:val="ZkladntextChar"/>
        </w:rPr>
        <w:t>Smluvní cena byla stanovena na základě nabídky zhotovitele ze dne 4. 6. 2014, která je nedílnou součástí smlouvy jakožto její příloha č. 2.</w:t>
      </w:r>
    </w:p>
    <w:p w14:paraId="44C8501F" w14:textId="77777777" w:rsidR="00CF528B" w:rsidRDefault="007E0F95">
      <w:pPr>
        <w:pStyle w:val="Zkladntext"/>
        <w:numPr>
          <w:ilvl w:val="1"/>
          <w:numId w:val="6"/>
        </w:numPr>
        <w:tabs>
          <w:tab w:val="left" w:pos="737"/>
        </w:tabs>
        <w:spacing w:after="520" w:line="295" w:lineRule="auto"/>
        <w:ind w:left="700" w:hanging="700"/>
      </w:pPr>
      <w:r>
        <w:rPr>
          <w:rStyle w:val="ZkladntextChar"/>
        </w:rPr>
        <w:t xml:space="preserve">Celková cena za provedení Díla činí </w:t>
      </w:r>
      <w:r>
        <w:rPr>
          <w:rStyle w:val="ZkladntextChar"/>
          <w:b/>
          <w:bCs/>
          <w:sz w:val="20"/>
          <w:szCs w:val="20"/>
          <w:u w:val="single"/>
        </w:rPr>
        <w:t>320.100</w:t>
      </w:r>
      <w:r>
        <w:rPr>
          <w:rStyle w:val="ZkladntextChar"/>
          <w:b/>
          <w:bCs/>
          <w:sz w:val="20"/>
          <w:szCs w:val="20"/>
        </w:rPr>
        <w:t xml:space="preserve">,- Kč bez DPH, </w:t>
      </w:r>
      <w:r>
        <w:rPr>
          <w:rStyle w:val="ZkladntextChar"/>
        </w:rPr>
        <w:t xml:space="preserve">tj. </w:t>
      </w:r>
      <w:r>
        <w:rPr>
          <w:rStyle w:val="ZkladntextChar"/>
          <w:b/>
          <w:bCs/>
          <w:sz w:val="20"/>
          <w:szCs w:val="20"/>
          <w:u w:val="single"/>
        </w:rPr>
        <w:t>387.321,-</w:t>
      </w:r>
      <w:r>
        <w:rPr>
          <w:rStyle w:val="ZkladntextChar"/>
          <w:b/>
          <w:bCs/>
          <w:sz w:val="20"/>
          <w:szCs w:val="20"/>
        </w:rPr>
        <w:t xml:space="preserve">,- Kč s DPH. </w:t>
      </w:r>
      <w:r>
        <w:rPr>
          <w:rStyle w:val="ZkladntextChar"/>
        </w:rPr>
        <w:t>DPH bude účtována v příslušné výši stanovené zákonem.</w:t>
      </w:r>
    </w:p>
    <w:p w14:paraId="44C85020" w14:textId="77777777" w:rsidR="00CF528B" w:rsidRDefault="007E0F95">
      <w:pPr>
        <w:pStyle w:val="Heading20"/>
        <w:keepNext/>
        <w:keepLines/>
        <w:spacing w:after="0" w:line="240" w:lineRule="auto"/>
        <w:ind w:firstLine="700"/>
      </w:pPr>
      <w:bookmarkStart w:id="8" w:name="bookmark16"/>
      <w:r>
        <w:rPr>
          <w:rStyle w:val="Heading2"/>
          <w:sz w:val="22"/>
          <w:szCs w:val="22"/>
        </w:rPr>
        <w:t xml:space="preserve">z toho </w:t>
      </w:r>
      <w:r>
        <w:rPr>
          <w:rStyle w:val="Heading2"/>
          <w:b/>
          <w:bCs/>
        </w:rPr>
        <w:t xml:space="preserve">k.ú. Všemyslice - </w:t>
      </w:r>
      <w:r>
        <w:rPr>
          <w:rStyle w:val="Heading2"/>
          <w:b/>
          <w:bCs/>
          <w:lang w:val="en-US" w:eastAsia="en-US" w:bidi="en-US"/>
        </w:rPr>
        <w:t xml:space="preserve">PC </w:t>
      </w:r>
      <w:r>
        <w:rPr>
          <w:rStyle w:val="Heading2"/>
          <w:b/>
          <w:bCs/>
        </w:rPr>
        <w:t xml:space="preserve">VC5 (344 </w:t>
      </w:r>
      <w:r>
        <w:rPr>
          <w:rStyle w:val="Heading2"/>
          <w:b/>
          <w:bCs/>
          <w:lang w:val="sk-SK" w:eastAsia="sk-SK" w:bidi="sk-SK"/>
        </w:rPr>
        <w:t xml:space="preserve">m), </w:t>
      </w:r>
      <w:r>
        <w:rPr>
          <w:rStyle w:val="Heading2"/>
          <w:b/>
          <w:bCs/>
        </w:rPr>
        <w:t xml:space="preserve">VC3 (631 </w:t>
      </w:r>
      <w:r>
        <w:rPr>
          <w:rStyle w:val="Heading2"/>
          <w:b/>
          <w:bCs/>
          <w:lang w:val="sk-SK" w:eastAsia="sk-SK" w:bidi="sk-SK"/>
        </w:rPr>
        <w:t xml:space="preserve">m), </w:t>
      </w:r>
      <w:r>
        <w:rPr>
          <w:rStyle w:val="Heading2"/>
          <w:b/>
          <w:bCs/>
        </w:rPr>
        <w:t xml:space="preserve">SÚ1 (449 </w:t>
      </w:r>
      <w:r>
        <w:rPr>
          <w:rStyle w:val="Heading2"/>
          <w:b/>
          <w:bCs/>
          <w:lang w:val="sk-SK" w:eastAsia="sk-SK" w:bidi="sk-SK"/>
        </w:rPr>
        <w:t xml:space="preserve">m), </w:t>
      </w:r>
      <w:r>
        <w:rPr>
          <w:rStyle w:val="Heading2"/>
          <w:b/>
          <w:bCs/>
        </w:rPr>
        <w:t>SÚ2 (702 m)</w:t>
      </w:r>
      <w:bookmarkEnd w:id="8"/>
    </w:p>
    <w:p w14:paraId="44C85021" w14:textId="77777777" w:rsidR="00CF528B" w:rsidRDefault="007E0F95">
      <w:pPr>
        <w:pStyle w:val="Zkladntext"/>
        <w:tabs>
          <w:tab w:val="left" w:pos="7081"/>
        </w:tabs>
        <w:spacing w:after="0" w:line="240" w:lineRule="auto"/>
        <w:ind w:firstLine="700"/>
      </w:pPr>
      <w:r>
        <w:rPr>
          <w:rStyle w:val="ZkladntextChar"/>
        </w:rPr>
        <w:t>Odměna bez DPH činí v Kč</w:t>
      </w:r>
      <w:r>
        <w:rPr>
          <w:rStyle w:val="ZkladntextChar"/>
        </w:rPr>
        <w:tab/>
        <w:t>131.091,- Kč</w:t>
      </w:r>
    </w:p>
    <w:p w14:paraId="44C85022" w14:textId="77777777" w:rsidR="00CF528B" w:rsidRDefault="007E0F95">
      <w:pPr>
        <w:pStyle w:val="Zkladntext"/>
        <w:tabs>
          <w:tab w:val="left" w:pos="7081"/>
        </w:tabs>
        <w:spacing w:after="0" w:line="240" w:lineRule="auto"/>
        <w:ind w:firstLine="700"/>
      </w:pPr>
      <w:r>
        <w:rPr>
          <w:rStyle w:val="ZkladntextChar"/>
        </w:rPr>
        <w:t>DPH činí v Kč (21%)</w:t>
      </w:r>
      <w:r>
        <w:rPr>
          <w:rStyle w:val="ZkladntextChar"/>
        </w:rPr>
        <w:tab/>
        <w:t>27.529,- Kč</w:t>
      </w:r>
    </w:p>
    <w:p w14:paraId="44C85023" w14:textId="77777777" w:rsidR="00CF528B" w:rsidRDefault="007E0F95">
      <w:pPr>
        <w:pStyle w:val="Zkladntext"/>
        <w:tabs>
          <w:tab w:val="left" w:pos="7081"/>
        </w:tabs>
        <w:spacing w:after="240" w:line="240" w:lineRule="auto"/>
        <w:ind w:firstLine="700"/>
      </w:pPr>
      <w:r>
        <w:rPr>
          <w:rStyle w:val="ZkladntextChar"/>
        </w:rPr>
        <w:t>Odměna vč. DPH činí v Kč</w:t>
      </w:r>
      <w:r>
        <w:rPr>
          <w:rStyle w:val="ZkladntextChar"/>
        </w:rPr>
        <w:tab/>
        <w:t>158.620,- Kč</w:t>
      </w:r>
    </w:p>
    <w:p w14:paraId="44C85024" w14:textId="77777777" w:rsidR="00CF528B" w:rsidRDefault="007E0F95">
      <w:pPr>
        <w:pStyle w:val="Heading20"/>
        <w:keepNext/>
        <w:keepLines/>
        <w:spacing w:after="0" w:line="240" w:lineRule="auto"/>
        <w:ind w:firstLine="700"/>
      </w:pPr>
      <w:bookmarkStart w:id="9" w:name="bookmark18"/>
      <w:r>
        <w:rPr>
          <w:rStyle w:val="Heading2"/>
          <w:sz w:val="22"/>
          <w:szCs w:val="22"/>
        </w:rPr>
        <w:t xml:space="preserve">z toho </w:t>
      </w:r>
      <w:r>
        <w:rPr>
          <w:rStyle w:val="Heading2"/>
          <w:b/>
          <w:bCs/>
        </w:rPr>
        <w:t>k.ú. Všemyslice-část Neznašov - PC 4 (236 m), 5 (462 m), 13 (597 m), 16 (660 m)</w:t>
      </w:r>
      <w:bookmarkEnd w:id="9"/>
    </w:p>
    <w:p w14:paraId="44C85025" w14:textId="77777777" w:rsidR="00CF528B" w:rsidRDefault="007E0F95">
      <w:pPr>
        <w:pStyle w:val="Zkladntext"/>
        <w:tabs>
          <w:tab w:val="left" w:pos="7081"/>
        </w:tabs>
        <w:spacing w:after="0" w:line="240" w:lineRule="auto"/>
        <w:ind w:firstLine="700"/>
      </w:pPr>
      <w:r>
        <w:rPr>
          <w:rStyle w:val="ZkladntextChar"/>
        </w:rPr>
        <w:t>Odměna bez DPH činí v Kč</w:t>
      </w:r>
      <w:r>
        <w:rPr>
          <w:rStyle w:val="ZkladntextChar"/>
        </w:rPr>
        <w:tab/>
        <w:t>115.110,-Kč</w:t>
      </w:r>
    </w:p>
    <w:p w14:paraId="44C85026" w14:textId="77777777" w:rsidR="00CF528B" w:rsidRDefault="007E0F95">
      <w:pPr>
        <w:pStyle w:val="Zkladntext"/>
        <w:tabs>
          <w:tab w:val="left" w:pos="7081"/>
        </w:tabs>
        <w:spacing w:after="0" w:line="240" w:lineRule="auto"/>
        <w:ind w:firstLine="700"/>
      </w:pPr>
      <w:r>
        <w:rPr>
          <w:rStyle w:val="ZkladntextChar"/>
        </w:rPr>
        <w:t>DPH činí v Kč (21%)</w:t>
      </w:r>
      <w:r>
        <w:rPr>
          <w:rStyle w:val="ZkladntextChar"/>
        </w:rPr>
        <w:tab/>
        <w:t>24.173,- Kč</w:t>
      </w:r>
    </w:p>
    <w:p w14:paraId="44C85027" w14:textId="77777777" w:rsidR="00CF528B" w:rsidRDefault="007E0F95">
      <w:pPr>
        <w:pStyle w:val="Zkladntext"/>
        <w:tabs>
          <w:tab w:val="left" w:pos="7081"/>
        </w:tabs>
        <w:spacing w:after="240" w:line="240" w:lineRule="auto"/>
        <w:ind w:firstLine="700"/>
      </w:pPr>
      <w:r>
        <w:rPr>
          <w:rStyle w:val="ZkladntextChar"/>
        </w:rPr>
        <w:t>Odměna vč. DPH činí v Kč</w:t>
      </w:r>
      <w:r>
        <w:rPr>
          <w:rStyle w:val="ZkladntextChar"/>
        </w:rPr>
        <w:tab/>
        <w:t>139.283,-Kč</w:t>
      </w:r>
    </w:p>
    <w:p w14:paraId="44C85028" w14:textId="77777777" w:rsidR="00CF528B" w:rsidRDefault="007E0F95">
      <w:pPr>
        <w:pStyle w:val="Heading20"/>
        <w:keepNext/>
        <w:keepLines/>
        <w:spacing w:after="0" w:line="240" w:lineRule="auto"/>
        <w:ind w:firstLine="700"/>
        <w:jc w:val="both"/>
      </w:pPr>
      <w:bookmarkStart w:id="10" w:name="bookmark20"/>
      <w:r>
        <w:rPr>
          <w:rStyle w:val="Heading2"/>
          <w:sz w:val="22"/>
          <w:szCs w:val="22"/>
        </w:rPr>
        <w:t xml:space="preserve">z </w:t>
      </w:r>
      <w:r>
        <w:rPr>
          <w:rStyle w:val="Heading2"/>
          <w:b/>
          <w:bCs/>
        </w:rPr>
        <w:t xml:space="preserve">toho k.ú. Všeteč - </w:t>
      </w:r>
      <w:r>
        <w:rPr>
          <w:rStyle w:val="Heading2"/>
          <w:b/>
          <w:bCs/>
          <w:lang w:val="en-US" w:eastAsia="en-US" w:bidi="en-US"/>
        </w:rPr>
        <w:t xml:space="preserve">PC </w:t>
      </w:r>
      <w:r>
        <w:rPr>
          <w:rStyle w:val="Heading2"/>
          <w:b/>
          <w:bCs/>
        </w:rPr>
        <w:t xml:space="preserve">KV3-1 (740 </w:t>
      </w:r>
      <w:r>
        <w:rPr>
          <w:rStyle w:val="Heading2"/>
          <w:b/>
          <w:bCs/>
          <w:lang w:val="sk-SK" w:eastAsia="sk-SK" w:bidi="sk-SK"/>
        </w:rPr>
        <w:t xml:space="preserve">m), </w:t>
      </w:r>
      <w:r>
        <w:rPr>
          <w:rStyle w:val="Heading2"/>
          <w:b/>
          <w:bCs/>
        </w:rPr>
        <w:t xml:space="preserve">KV3-1-1 (140 </w:t>
      </w:r>
      <w:r>
        <w:rPr>
          <w:rStyle w:val="Heading2"/>
          <w:b/>
          <w:bCs/>
          <w:lang w:val="sk-SK" w:eastAsia="sk-SK" w:bidi="sk-SK"/>
        </w:rPr>
        <w:t xml:space="preserve">m), </w:t>
      </w:r>
      <w:r>
        <w:rPr>
          <w:rStyle w:val="Heading2"/>
          <w:b/>
          <w:bCs/>
        </w:rPr>
        <w:t>KV3-1-2 (395 m)</w:t>
      </w:r>
      <w:bookmarkEnd w:id="10"/>
    </w:p>
    <w:p w14:paraId="44C85029" w14:textId="77777777" w:rsidR="00CF528B" w:rsidRDefault="007E0F95">
      <w:pPr>
        <w:pStyle w:val="Zkladntext"/>
        <w:tabs>
          <w:tab w:val="left" w:pos="7081"/>
        </w:tabs>
        <w:spacing w:after="0" w:line="240" w:lineRule="auto"/>
        <w:ind w:firstLine="700"/>
        <w:jc w:val="both"/>
      </w:pPr>
      <w:r>
        <w:rPr>
          <w:rStyle w:val="ZkladntextChar"/>
        </w:rPr>
        <w:t>Odměna bez DPH činí v Kč</w:t>
      </w:r>
      <w:r>
        <w:rPr>
          <w:rStyle w:val="ZkladntextChar"/>
        </w:rPr>
        <w:tab/>
        <w:t>73.899,-Kč</w:t>
      </w:r>
    </w:p>
    <w:p w14:paraId="44C8502A" w14:textId="77777777" w:rsidR="00CF528B" w:rsidRDefault="007E0F95">
      <w:pPr>
        <w:pStyle w:val="Zkladntext"/>
        <w:tabs>
          <w:tab w:val="left" w:pos="7081"/>
        </w:tabs>
        <w:spacing w:after="0" w:line="240" w:lineRule="auto"/>
        <w:ind w:firstLine="700"/>
        <w:jc w:val="both"/>
      </w:pPr>
      <w:r>
        <w:rPr>
          <w:rStyle w:val="ZkladntextChar"/>
        </w:rPr>
        <w:t>DPH činí v Kč (21%)</w:t>
      </w:r>
      <w:r>
        <w:rPr>
          <w:rStyle w:val="ZkladntextChar"/>
        </w:rPr>
        <w:tab/>
        <w:t>15.519,-Kč</w:t>
      </w:r>
    </w:p>
    <w:p w14:paraId="44C8502B" w14:textId="77777777" w:rsidR="00CF528B" w:rsidRDefault="007E0F95">
      <w:pPr>
        <w:pStyle w:val="Zkladntext"/>
        <w:tabs>
          <w:tab w:val="left" w:pos="7081"/>
        </w:tabs>
        <w:spacing w:after="780" w:line="240" w:lineRule="auto"/>
        <w:ind w:firstLine="700"/>
        <w:jc w:val="both"/>
      </w:pPr>
      <w:r>
        <w:rPr>
          <w:rStyle w:val="ZkladntextChar"/>
        </w:rPr>
        <w:t>Odměna vč. DPH činí v Kč</w:t>
      </w:r>
      <w:r>
        <w:rPr>
          <w:rStyle w:val="ZkladntextChar"/>
        </w:rPr>
        <w:tab/>
        <w:t>89.418,- Kč</w:t>
      </w:r>
    </w:p>
    <w:p w14:paraId="44C8502C" w14:textId="77777777" w:rsidR="00CF528B" w:rsidRDefault="007E0F95">
      <w:pPr>
        <w:pStyle w:val="Zkladntext"/>
        <w:numPr>
          <w:ilvl w:val="1"/>
          <w:numId w:val="6"/>
        </w:numPr>
        <w:tabs>
          <w:tab w:val="left" w:pos="737"/>
        </w:tabs>
        <w:spacing w:after="520" w:line="298" w:lineRule="auto"/>
        <w:ind w:left="700" w:hanging="700"/>
      </w:pPr>
      <w:r>
        <w:rPr>
          <w:rStyle w:val="ZkladntextChar"/>
        </w:rPr>
        <w:t xml:space="preserve">Celková cena za poskytování Služeb činí </w:t>
      </w:r>
      <w:r>
        <w:rPr>
          <w:rStyle w:val="ZkladntextChar"/>
          <w:b/>
          <w:bCs/>
          <w:sz w:val="20"/>
          <w:szCs w:val="20"/>
          <w:u w:val="single"/>
        </w:rPr>
        <w:t>27.400</w:t>
      </w:r>
      <w:r>
        <w:rPr>
          <w:rStyle w:val="ZkladntextChar"/>
          <w:b/>
          <w:bCs/>
          <w:sz w:val="20"/>
          <w:szCs w:val="20"/>
        </w:rPr>
        <w:t xml:space="preserve">,- Kč bez DPH, </w:t>
      </w:r>
      <w:r>
        <w:rPr>
          <w:rStyle w:val="ZkladntextChar"/>
        </w:rPr>
        <w:t xml:space="preserve">tj. </w:t>
      </w:r>
      <w:r>
        <w:rPr>
          <w:rStyle w:val="ZkladntextChar"/>
          <w:b/>
          <w:bCs/>
          <w:sz w:val="20"/>
          <w:szCs w:val="20"/>
          <w:u w:val="single"/>
        </w:rPr>
        <w:t>33.154</w:t>
      </w:r>
      <w:r>
        <w:rPr>
          <w:rStyle w:val="ZkladntextChar"/>
          <w:b/>
          <w:bCs/>
          <w:sz w:val="20"/>
          <w:szCs w:val="20"/>
        </w:rPr>
        <w:t xml:space="preserve">,- Kč s DPH. </w:t>
      </w:r>
      <w:r>
        <w:rPr>
          <w:rStyle w:val="ZkladntextChar"/>
        </w:rPr>
        <w:t>DPH bude účtována v příslušné výši stanovené zákonem.</w:t>
      </w:r>
    </w:p>
    <w:p w14:paraId="44C8502D" w14:textId="77777777" w:rsidR="00CF528B" w:rsidRDefault="007E0F95">
      <w:pPr>
        <w:pStyle w:val="Heading20"/>
        <w:keepNext/>
        <w:keepLines/>
        <w:spacing w:after="0" w:line="240" w:lineRule="auto"/>
        <w:ind w:firstLine="700"/>
      </w:pPr>
      <w:bookmarkStart w:id="11" w:name="bookmark22"/>
      <w:r>
        <w:rPr>
          <w:rStyle w:val="Heading2"/>
          <w:sz w:val="22"/>
          <w:szCs w:val="22"/>
        </w:rPr>
        <w:t xml:space="preserve">z toho </w:t>
      </w:r>
      <w:r>
        <w:rPr>
          <w:rStyle w:val="Heading2"/>
          <w:b/>
          <w:bCs/>
        </w:rPr>
        <w:t xml:space="preserve">k.ú. Vsemyslice - </w:t>
      </w:r>
      <w:r>
        <w:rPr>
          <w:rStyle w:val="Heading2"/>
          <w:b/>
          <w:bCs/>
          <w:lang w:val="en-US" w:eastAsia="en-US" w:bidi="en-US"/>
        </w:rPr>
        <w:t xml:space="preserve">PC </w:t>
      </w:r>
      <w:r>
        <w:rPr>
          <w:rStyle w:val="Heading2"/>
          <w:b/>
          <w:bCs/>
        </w:rPr>
        <w:t xml:space="preserve">VC5 (344 </w:t>
      </w:r>
      <w:r>
        <w:rPr>
          <w:rStyle w:val="Heading2"/>
          <w:b/>
          <w:bCs/>
          <w:lang w:val="sk-SK" w:eastAsia="sk-SK" w:bidi="sk-SK"/>
        </w:rPr>
        <w:t xml:space="preserve">m), </w:t>
      </w:r>
      <w:r>
        <w:rPr>
          <w:rStyle w:val="Heading2"/>
          <w:b/>
          <w:bCs/>
        </w:rPr>
        <w:t xml:space="preserve">VC3 (631 </w:t>
      </w:r>
      <w:r>
        <w:rPr>
          <w:rStyle w:val="Heading2"/>
          <w:b/>
          <w:bCs/>
          <w:lang w:val="sk-SK" w:eastAsia="sk-SK" w:bidi="sk-SK"/>
        </w:rPr>
        <w:t xml:space="preserve">m), </w:t>
      </w:r>
      <w:r>
        <w:rPr>
          <w:rStyle w:val="Heading2"/>
          <w:b/>
          <w:bCs/>
        </w:rPr>
        <w:t xml:space="preserve">SÚ1 (449 </w:t>
      </w:r>
      <w:r>
        <w:rPr>
          <w:rStyle w:val="Heading2"/>
          <w:b/>
          <w:bCs/>
          <w:lang w:val="sk-SK" w:eastAsia="sk-SK" w:bidi="sk-SK"/>
        </w:rPr>
        <w:t xml:space="preserve">m), </w:t>
      </w:r>
      <w:r>
        <w:rPr>
          <w:rStyle w:val="Heading2"/>
          <w:b/>
          <w:bCs/>
        </w:rPr>
        <w:t>SÚ2 (702 m)</w:t>
      </w:r>
      <w:bookmarkEnd w:id="11"/>
    </w:p>
    <w:p w14:paraId="44C8502E" w14:textId="77777777" w:rsidR="00CF528B" w:rsidRDefault="007E0F95">
      <w:pPr>
        <w:pStyle w:val="Zkladntext"/>
        <w:tabs>
          <w:tab w:val="left" w:pos="7081"/>
        </w:tabs>
        <w:spacing w:after="0" w:line="240" w:lineRule="auto"/>
        <w:ind w:firstLine="700"/>
        <w:jc w:val="both"/>
      </w:pPr>
      <w:r>
        <w:rPr>
          <w:rStyle w:val="ZkladntextChar"/>
        </w:rPr>
        <w:t>Odměna bez DPH činí v Kč</w:t>
      </w:r>
      <w:r>
        <w:rPr>
          <w:rStyle w:val="ZkladntextChar"/>
        </w:rPr>
        <w:tab/>
        <w:t>10.964,-Kč</w:t>
      </w:r>
    </w:p>
    <w:p w14:paraId="44C8502F" w14:textId="77777777" w:rsidR="00CF528B" w:rsidRDefault="007E0F95">
      <w:pPr>
        <w:pStyle w:val="Zkladntext"/>
        <w:tabs>
          <w:tab w:val="left" w:pos="7081"/>
        </w:tabs>
        <w:spacing w:after="0" w:line="240" w:lineRule="auto"/>
        <w:ind w:firstLine="700"/>
        <w:jc w:val="both"/>
      </w:pPr>
      <w:r>
        <w:rPr>
          <w:rStyle w:val="ZkladntextChar"/>
        </w:rPr>
        <w:t>DPH činí v Kč (21%)</w:t>
      </w:r>
      <w:r>
        <w:rPr>
          <w:rStyle w:val="ZkladntextChar"/>
        </w:rPr>
        <w:tab/>
        <w:t>2.302,- Kč</w:t>
      </w:r>
    </w:p>
    <w:p w14:paraId="44C85030" w14:textId="77777777" w:rsidR="00CF528B" w:rsidRDefault="007E0F95">
      <w:pPr>
        <w:pStyle w:val="Zkladntext"/>
        <w:tabs>
          <w:tab w:val="left" w:pos="7081"/>
        </w:tabs>
        <w:spacing w:after="240" w:line="240" w:lineRule="auto"/>
        <w:ind w:firstLine="700"/>
        <w:jc w:val="both"/>
      </w:pPr>
      <w:r>
        <w:rPr>
          <w:rStyle w:val="ZkladntextChar"/>
        </w:rPr>
        <w:t>Odměna vč. DPH činí v Kč</w:t>
      </w:r>
      <w:r>
        <w:rPr>
          <w:rStyle w:val="ZkladntextChar"/>
        </w:rPr>
        <w:tab/>
        <w:t>13.266,-Kč</w:t>
      </w:r>
    </w:p>
    <w:p w14:paraId="44C85031" w14:textId="77777777" w:rsidR="00CF528B" w:rsidRDefault="007E0F95">
      <w:pPr>
        <w:pStyle w:val="Heading20"/>
        <w:keepNext/>
        <w:keepLines/>
        <w:spacing w:after="0" w:line="240" w:lineRule="auto"/>
        <w:ind w:firstLine="700"/>
      </w:pPr>
      <w:bookmarkStart w:id="12" w:name="bookmark24"/>
      <w:r>
        <w:rPr>
          <w:rStyle w:val="Heading2"/>
          <w:sz w:val="22"/>
          <w:szCs w:val="22"/>
        </w:rPr>
        <w:t xml:space="preserve">z toho </w:t>
      </w:r>
      <w:r>
        <w:rPr>
          <w:rStyle w:val="Heading2"/>
          <w:b/>
          <w:bCs/>
        </w:rPr>
        <w:t>k.ú. Všemyslice-část Neznašov - PC 4 (236 m), 5 (462 m), 13 (597 m), 16 (660 m)</w:t>
      </w:r>
      <w:bookmarkEnd w:id="12"/>
    </w:p>
    <w:p w14:paraId="44C85032" w14:textId="77777777" w:rsidR="00CF528B" w:rsidRDefault="007E0F95">
      <w:pPr>
        <w:pStyle w:val="Zkladntext"/>
        <w:tabs>
          <w:tab w:val="left" w:pos="7081"/>
        </w:tabs>
        <w:spacing w:after="0" w:line="240" w:lineRule="auto"/>
        <w:ind w:firstLine="700"/>
        <w:jc w:val="both"/>
      </w:pPr>
      <w:r>
        <w:rPr>
          <w:rStyle w:val="ZkladntextChar"/>
        </w:rPr>
        <w:t>Odměna bez DPH činí v Kč</w:t>
      </w:r>
      <w:r>
        <w:rPr>
          <w:rStyle w:val="ZkladntextChar"/>
        </w:rPr>
        <w:tab/>
        <w:t>10.010,-Kč</w:t>
      </w:r>
    </w:p>
    <w:p w14:paraId="44C85033" w14:textId="77777777" w:rsidR="00CF528B" w:rsidRDefault="007E0F95">
      <w:pPr>
        <w:pStyle w:val="Zkladntext"/>
        <w:tabs>
          <w:tab w:val="left" w:pos="7081"/>
        </w:tabs>
        <w:spacing w:after="0" w:line="240" w:lineRule="auto"/>
        <w:ind w:firstLine="700"/>
        <w:jc w:val="both"/>
      </w:pPr>
      <w:r>
        <w:rPr>
          <w:rStyle w:val="ZkladntextChar"/>
        </w:rPr>
        <w:t>DPH činí v Kč (21%)</w:t>
      </w:r>
      <w:r>
        <w:rPr>
          <w:rStyle w:val="ZkladntextChar"/>
        </w:rPr>
        <w:tab/>
        <w:t>2.102,- Kč</w:t>
      </w:r>
    </w:p>
    <w:p w14:paraId="44C85034" w14:textId="77777777" w:rsidR="00CF528B" w:rsidRDefault="007E0F95">
      <w:pPr>
        <w:pStyle w:val="Zkladntext"/>
        <w:tabs>
          <w:tab w:val="left" w:pos="7081"/>
        </w:tabs>
        <w:spacing w:after="240" w:line="240" w:lineRule="auto"/>
        <w:ind w:firstLine="700"/>
        <w:jc w:val="both"/>
      </w:pPr>
      <w:r>
        <w:rPr>
          <w:rStyle w:val="ZkladntextChar"/>
        </w:rPr>
        <w:t>Odměna vč. DPH činí v Kč</w:t>
      </w:r>
      <w:r>
        <w:rPr>
          <w:rStyle w:val="ZkladntextChar"/>
        </w:rPr>
        <w:tab/>
        <w:t>12.112,-Kč</w:t>
      </w:r>
    </w:p>
    <w:p w14:paraId="44C85035" w14:textId="77777777" w:rsidR="00CF528B" w:rsidRDefault="007E0F95">
      <w:pPr>
        <w:pStyle w:val="Heading20"/>
        <w:keepNext/>
        <w:keepLines/>
        <w:spacing w:after="0" w:line="240" w:lineRule="auto"/>
        <w:ind w:firstLine="700"/>
      </w:pPr>
      <w:r>
        <w:rPr>
          <w:noProof/>
        </w:rPr>
        <mc:AlternateContent>
          <mc:Choice Requires="wps">
            <w:drawing>
              <wp:anchor distT="0" distB="0" distL="0" distR="0" simplePos="0" relativeHeight="125829382" behindDoc="0" locked="0" layoutInCell="1" allowOverlap="1" wp14:anchorId="44C850A3" wp14:editId="44C850A4">
                <wp:simplePos x="0" y="0"/>
                <wp:positionH relativeFrom="page">
                  <wp:posOffset>5272405</wp:posOffset>
                </wp:positionH>
                <wp:positionV relativeFrom="paragraph">
                  <wp:posOffset>152400</wp:posOffset>
                </wp:positionV>
                <wp:extent cx="624205" cy="49593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624205" cy="495935"/>
                        </a:xfrm>
                        <a:prstGeom prst="rect">
                          <a:avLst/>
                        </a:prstGeom>
                        <a:noFill/>
                      </wps:spPr>
                      <wps:txbx>
                        <w:txbxContent>
                          <w:p w14:paraId="44C850BE" w14:textId="77777777" w:rsidR="00CF528B" w:rsidRDefault="007E0F95">
                            <w:pPr>
                              <w:pStyle w:val="Zkladntext"/>
                              <w:spacing w:after="0" w:line="240" w:lineRule="auto"/>
                              <w:jc w:val="both"/>
                            </w:pPr>
                            <w:r>
                              <w:rPr>
                                <w:rStyle w:val="ZkladntextChar"/>
                              </w:rPr>
                              <w:t>6.426,- Kč</w:t>
                            </w:r>
                          </w:p>
                          <w:p w14:paraId="44C850BF" w14:textId="77777777" w:rsidR="00CF528B" w:rsidRDefault="007E0F95">
                            <w:pPr>
                              <w:pStyle w:val="Zkladntext"/>
                              <w:spacing w:after="0" w:line="240" w:lineRule="auto"/>
                              <w:jc w:val="both"/>
                            </w:pPr>
                            <w:r>
                              <w:rPr>
                                <w:rStyle w:val="ZkladntextChar"/>
                              </w:rPr>
                              <w:t>1.350,- Kč</w:t>
                            </w:r>
                          </w:p>
                          <w:p w14:paraId="44C850C0" w14:textId="77777777" w:rsidR="00CF528B" w:rsidRDefault="007E0F95">
                            <w:pPr>
                              <w:pStyle w:val="Zkladntext"/>
                              <w:spacing w:after="0" w:line="240" w:lineRule="auto"/>
                              <w:jc w:val="both"/>
                            </w:pPr>
                            <w:r>
                              <w:rPr>
                                <w:rStyle w:val="ZkladntextChar"/>
                              </w:rPr>
                              <w:t>7.776,- Kč</w:t>
                            </w:r>
                          </w:p>
                        </w:txbxContent>
                      </wps:txbx>
                      <wps:bodyPr lIns="0" tIns="0" rIns="0" bIns="0"/>
                    </wps:wsp>
                  </a:graphicData>
                </a:graphic>
              </wp:anchor>
            </w:drawing>
          </mc:Choice>
          <mc:Fallback>
            <w:pict>
              <v:shape w14:anchorId="44C850A3" id="Shape 7" o:spid="_x0000_s1027" type="#_x0000_t202" style="position:absolute;left:0;text-align:left;margin-left:415.15pt;margin-top:12pt;width:49.15pt;height:39.05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" filled="f" stroked="f">
                <v:textbox inset="0,0,0,0">
                  <w:txbxContent>
                    <w:p w14:paraId="44C850BE" w14:textId="77777777" w:rsidR="00CF528B" w:rsidRDefault="007E0F95">
                      <w:pPr>
                        <w:pStyle w:val="Zkladntext"/>
                        <w:spacing w:after="0" w:line="240" w:lineRule="auto"/>
                        <w:jc w:val="both"/>
                      </w:pPr>
                      <w:r>
                        <w:rPr>
                          <w:rStyle w:val="ZkladntextChar"/>
                        </w:rPr>
                        <w:t>6.426,- Kč</w:t>
                      </w:r>
                    </w:p>
                    <w:p w14:paraId="44C850BF" w14:textId="77777777" w:rsidR="00CF528B" w:rsidRDefault="007E0F95">
                      <w:pPr>
                        <w:pStyle w:val="Zkladntext"/>
                        <w:spacing w:after="0" w:line="240" w:lineRule="auto"/>
                        <w:jc w:val="both"/>
                      </w:pPr>
                      <w:r>
                        <w:rPr>
                          <w:rStyle w:val="ZkladntextChar"/>
                        </w:rPr>
                        <w:t>1.350,- Kč</w:t>
                      </w:r>
                    </w:p>
                    <w:p w14:paraId="44C850C0" w14:textId="77777777" w:rsidR="00CF528B" w:rsidRDefault="007E0F95">
                      <w:pPr>
                        <w:pStyle w:val="Zkladntext"/>
                        <w:spacing w:after="0" w:line="240" w:lineRule="auto"/>
                        <w:jc w:val="both"/>
                      </w:pPr>
                      <w:r>
                        <w:rPr>
                          <w:rStyle w:val="ZkladntextChar"/>
                        </w:rPr>
                        <w:t>7.776,- Kč</w:t>
                      </w:r>
                    </w:p>
                  </w:txbxContent>
                </v:textbox>
                <w10:wrap type="square" side="left" anchorx="page"/>
              </v:shape>
            </w:pict>
          </mc:Fallback>
        </mc:AlternateContent>
      </w:r>
      <w:bookmarkStart w:id="13" w:name="bookmark26"/>
      <w:r>
        <w:rPr>
          <w:rStyle w:val="Heading2"/>
          <w:sz w:val="22"/>
          <w:szCs w:val="22"/>
        </w:rPr>
        <w:t xml:space="preserve">z </w:t>
      </w:r>
      <w:r>
        <w:rPr>
          <w:rStyle w:val="Heading2"/>
          <w:b/>
          <w:bCs/>
        </w:rPr>
        <w:t xml:space="preserve">toho k.ú. Všeteč - </w:t>
      </w:r>
      <w:r>
        <w:rPr>
          <w:rStyle w:val="Heading2"/>
          <w:b/>
          <w:bCs/>
          <w:lang w:val="en-US" w:eastAsia="en-US" w:bidi="en-US"/>
        </w:rPr>
        <w:t xml:space="preserve">PC </w:t>
      </w:r>
      <w:r>
        <w:rPr>
          <w:rStyle w:val="Heading2"/>
          <w:b/>
          <w:bCs/>
        </w:rPr>
        <w:t xml:space="preserve">KV3-1 (740 </w:t>
      </w:r>
      <w:r>
        <w:rPr>
          <w:rStyle w:val="Heading2"/>
          <w:b/>
          <w:bCs/>
          <w:lang w:val="sk-SK" w:eastAsia="sk-SK" w:bidi="sk-SK"/>
        </w:rPr>
        <w:t xml:space="preserve">m), </w:t>
      </w:r>
      <w:r>
        <w:rPr>
          <w:rStyle w:val="Heading2"/>
          <w:b/>
          <w:bCs/>
        </w:rPr>
        <w:t xml:space="preserve">KV3-1-1 (140 </w:t>
      </w:r>
      <w:r>
        <w:rPr>
          <w:rStyle w:val="Heading2"/>
          <w:b/>
          <w:bCs/>
          <w:lang w:val="sk-SK" w:eastAsia="sk-SK" w:bidi="sk-SK"/>
        </w:rPr>
        <w:t xml:space="preserve">m), </w:t>
      </w:r>
      <w:r>
        <w:rPr>
          <w:rStyle w:val="Heading2"/>
          <w:b/>
          <w:bCs/>
        </w:rPr>
        <w:t>KV3-1-2 (395 m)</w:t>
      </w:r>
      <w:bookmarkEnd w:id="13"/>
    </w:p>
    <w:p w14:paraId="44C85036" w14:textId="77777777" w:rsidR="00CF528B" w:rsidRDefault="007E0F95">
      <w:pPr>
        <w:pStyle w:val="Zkladntext"/>
        <w:spacing w:after="0" w:line="240" w:lineRule="auto"/>
        <w:ind w:firstLine="700"/>
      </w:pPr>
      <w:r>
        <w:rPr>
          <w:rStyle w:val="ZkladntextChar"/>
        </w:rPr>
        <w:t>Odměna bez DPH činí v Kč</w:t>
      </w:r>
    </w:p>
    <w:p w14:paraId="44C85037" w14:textId="77777777" w:rsidR="00CF528B" w:rsidRDefault="007E0F95">
      <w:pPr>
        <w:pStyle w:val="Zkladntext"/>
        <w:spacing w:after="240" w:line="240" w:lineRule="auto"/>
        <w:ind w:left="700" w:firstLine="20"/>
      </w:pPr>
      <w:r>
        <w:rPr>
          <w:rStyle w:val="ZkladntextChar"/>
        </w:rPr>
        <w:t>DPH činí v Kč (21%) Odměna vč. DPH činí v Kč</w:t>
      </w:r>
    </w:p>
    <w:p w14:paraId="44C85038" w14:textId="77777777" w:rsidR="00CF528B" w:rsidRDefault="007E0F95">
      <w:pPr>
        <w:pStyle w:val="Zkladntext"/>
        <w:numPr>
          <w:ilvl w:val="1"/>
          <w:numId w:val="6"/>
        </w:numPr>
        <w:tabs>
          <w:tab w:val="left" w:pos="725"/>
        </w:tabs>
        <w:jc w:val="both"/>
      </w:pPr>
      <w:r>
        <w:rPr>
          <w:rStyle w:val="ZkladntextChar"/>
        </w:rPr>
        <w:t>Objednatel neposkytuje zálohy.</w:t>
      </w:r>
    </w:p>
    <w:p w14:paraId="44C85039" w14:textId="77777777" w:rsidR="00CF528B" w:rsidRDefault="007E0F95">
      <w:pPr>
        <w:pStyle w:val="Zkladntext"/>
        <w:numPr>
          <w:ilvl w:val="1"/>
          <w:numId w:val="6"/>
        </w:numPr>
        <w:tabs>
          <w:tab w:val="left" w:pos="725"/>
        </w:tabs>
        <w:spacing w:line="295" w:lineRule="auto"/>
        <w:ind w:left="720" w:hanging="720"/>
        <w:jc w:val="both"/>
      </w:pPr>
      <w:r>
        <w:rPr>
          <w:rStyle w:val="ZkladntextChar"/>
        </w:rPr>
        <w:t>Cena za Plnění se hradí na základě faktury, kterou zhotovitel předloží objednateli za provedení Díla po řádném převzetí Díla a za poskytnutí Služeb poté, co Služby byly řádně poskytnuty.</w:t>
      </w:r>
    </w:p>
    <w:p w14:paraId="44C8503A" w14:textId="77777777" w:rsidR="00CF528B" w:rsidRDefault="007E0F95">
      <w:pPr>
        <w:pStyle w:val="Zkladntext"/>
        <w:numPr>
          <w:ilvl w:val="1"/>
          <w:numId w:val="6"/>
        </w:numPr>
        <w:tabs>
          <w:tab w:val="left" w:pos="725"/>
        </w:tabs>
      </w:pPr>
      <w:r>
        <w:rPr>
          <w:rStyle w:val="ZkladntextChar"/>
        </w:rPr>
        <w:t>Cena Plnění je po dobu účinnosti smlouvy neměnná a závazná.</w:t>
      </w:r>
    </w:p>
    <w:p w14:paraId="44C8503B" w14:textId="77777777" w:rsidR="00CF528B" w:rsidRDefault="007E0F95">
      <w:pPr>
        <w:pStyle w:val="Zkladntext"/>
        <w:numPr>
          <w:ilvl w:val="1"/>
          <w:numId w:val="6"/>
        </w:numPr>
        <w:tabs>
          <w:tab w:val="left" w:pos="725"/>
        </w:tabs>
        <w:ind w:left="720" w:hanging="720"/>
        <w:jc w:val="both"/>
      </w:pPr>
      <w:r>
        <w:rPr>
          <w:rStyle w:val="ZkladntextChar"/>
        </w:rPr>
        <w:t>Pokud faktura neobsahuje všechny zákonem a smlouvou stanovené náležitosti, je objednatel oprávněn ji do data splatnosti vrátit s tím, že zhotovitel je poté povinen vystavit novou fakturu s novým termínem splatnosti. V takovém případě není objednatel v prodlení s její úhradou.</w:t>
      </w:r>
    </w:p>
    <w:p w14:paraId="44C8503C" w14:textId="77777777" w:rsidR="00CF528B" w:rsidRDefault="007E0F95">
      <w:pPr>
        <w:pStyle w:val="Zkladntext"/>
        <w:numPr>
          <w:ilvl w:val="1"/>
          <w:numId w:val="6"/>
        </w:numPr>
        <w:tabs>
          <w:tab w:val="left" w:pos="725"/>
        </w:tabs>
        <w:ind w:left="720" w:hanging="720"/>
        <w:jc w:val="both"/>
      </w:pPr>
      <w:r>
        <w:rPr>
          <w:rStyle w:val="ZkladntextChar"/>
        </w:rPr>
        <w:t>Splatnost faktury je 30 dnů ode dne jejího obdržení. Faktura musí obsahovat náležitosti stanovené v § 435 občanského zákoníku a jako daňový doklad i náležitosti stanovené v § 28 zákona č. 235/2004 Sb., o dani z přidané hodnoty, ve znění pozdějších předpisů.</w:t>
      </w:r>
    </w:p>
    <w:p w14:paraId="44C8503D" w14:textId="77777777" w:rsidR="00CF528B" w:rsidRDefault="007E0F95">
      <w:pPr>
        <w:pStyle w:val="Zkladntext"/>
        <w:numPr>
          <w:ilvl w:val="1"/>
          <w:numId w:val="6"/>
        </w:numPr>
        <w:tabs>
          <w:tab w:val="left" w:pos="725"/>
        </w:tabs>
        <w:spacing w:after="480"/>
        <w:ind w:left="720" w:hanging="720"/>
        <w:jc w:val="both"/>
      </w:pPr>
      <w:r>
        <w:rPr>
          <w:rStyle w:val="ZkladntextChar"/>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dobu 60 dnů.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w:t>
      </w:r>
    </w:p>
    <w:p w14:paraId="44C8503E" w14:textId="77777777" w:rsidR="00CF528B" w:rsidRDefault="007E0F95">
      <w:pPr>
        <w:pStyle w:val="Zkladntext"/>
        <w:spacing w:after="0" w:line="300" w:lineRule="auto"/>
        <w:jc w:val="center"/>
        <w:rPr>
          <w:sz w:val="20"/>
          <w:szCs w:val="20"/>
        </w:rPr>
      </w:pPr>
      <w:r>
        <w:rPr>
          <w:rStyle w:val="ZkladntextChar"/>
          <w:b/>
          <w:bCs/>
          <w:sz w:val="20"/>
          <w:szCs w:val="20"/>
        </w:rPr>
        <w:t>ČI. VI</w:t>
      </w:r>
    </w:p>
    <w:p w14:paraId="44C8503F" w14:textId="77777777" w:rsidR="00CF528B" w:rsidRDefault="007E0F95">
      <w:pPr>
        <w:pStyle w:val="Heading20"/>
        <w:keepNext/>
        <w:keepLines/>
        <w:spacing w:after="220"/>
        <w:jc w:val="center"/>
      </w:pPr>
      <w:bookmarkStart w:id="14" w:name="bookmark28"/>
      <w:r>
        <w:rPr>
          <w:rStyle w:val="Heading2"/>
          <w:b/>
          <w:bCs/>
          <w:u w:val="single"/>
        </w:rPr>
        <w:t>Záruka za jakost a vady</w:t>
      </w:r>
      <w:bookmarkEnd w:id="14"/>
    </w:p>
    <w:p w14:paraId="44C85040" w14:textId="77777777" w:rsidR="00CF528B" w:rsidRDefault="007E0F95">
      <w:pPr>
        <w:pStyle w:val="Zkladntext"/>
        <w:numPr>
          <w:ilvl w:val="1"/>
          <w:numId w:val="7"/>
        </w:numPr>
        <w:tabs>
          <w:tab w:val="left" w:pos="725"/>
        </w:tabs>
        <w:spacing w:line="286" w:lineRule="auto"/>
        <w:ind w:left="720" w:hanging="720"/>
        <w:jc w:val="both"/>
      </w:pPr>
      <w:r>
        <w:rPr>
          <w:rStyle w:val="ZkladntextChar"/>
        </w:rPr>
        <w:t>Zhotovitel objednateli poskytuje záruku za jakost předaného Plnění. Zhotovitel zejména zaručuje, že Plnění bude způsobilé k užití pro účel stanovený v této smlouvě, zachová si touto smlouvou stanovené vlastnosti a bude odpovídat požadavkům platných právních předpisů a norem.</w:t>
      </w:r>
    </w:p>
    <w:p w14:paraId="44C85041" w14:textId="77777777" w:rsidR="00CF528B" w:rsidRDefault="007E0F95">
      <w:pPr>
        <w:pStyle w:val="Zkladntext"/>
        <w:numPr>
          <w:ilvl w:val="1"/>
          <w:numId w:val="7"/>
        </w:numPr>
        <w:tabs>
          <w:tab w:val="left" w:pos="725"/>
        </w:tabs>
        <w:spacing w:line="276" w:lineRule="auto"/>
      </w:pPr>
      <w:r>
        <w:rPr>
          <w:rStyle w:val="ZkladntextChar"/>
        </w:rPr>
        <w:t>Záruka za jakost Plnění trvá 5 let ode dne poskytnutí poslední části Plnění dle této smlouvy.</w:t>
      </w:r>
    </w:p>
    <w:p w14:paraId="44C85042" w14:textId="77777777" w:rsidR="00CF528B" w:rsidRDefault="007E0F95">
      <w:pPr>
        <w:pStyle w:val="Zkladntext"/>
        <w:numPr>
          <w:ilvl w:val="1"/>
          <w:numId w:val="7"/>
        </w:numPr>
        <w:tabs>
          <w:tab w:val="left" w:pos="725"/>
        </w:tabs>
        <w:spacing w:after="0" w:line="276" w:lineRule="auto"/>
        <w:jc w:val="both"/>
      </w:pPr>
      <w:r>
        <w:rPr>
          <w:rStyle w:val="ZkladntextChar"/>
        </w:rPr>
        <w:t>Záruka se vztahuje na veškeré vady Plnění zapříčiněné zhotovitelem. Záruka se nevztahuje na</w:t>
      </w:r>
    </w:p>
    <w:p w14:paraId="44C85043" w14:textId="77777777" w:rsidR="00CF528B" w:rsidRDefault="007E0F95">
      <w:pPr>
        <w:pStyle w:val="Zkladntext"/>
        <w:spacing w:line="276" w:lineRule="auto"/>
        <w:ind w:left="720" w:firstLine="40"/>
        <w:jc w:val="both"/>
      </w:pPr>
      <w:r>
        <w:rPr>
          <w:rStyle w:val="ZkladntextChar"/>
        </w:rPr>
        <w:t>vady plynoucí z chybných vstupních podkladů, které nemohl zhotovitel ani při vynaložení potřebné odborné péče zjistit.</w:t>
      </w:r>
    </w:p>
    <w:p w14:paraId="44C85044" w14:textId="77777777" w:rsidR="00CF528B" w:rsidRDefault="007E0F95">
      <w:pPr>
        <w:pStyle w:val="Zkladntext"/>
        <w:numPr>
          <w:ilvl w:val="1"/>
          <w:numId w:val="7"/>
        </w:numPr>
        <w:tabs>
          <w:tab w:val="left" w:pos="725"/>
        </w:tabs>
        <w:spacing w:after="920" w:line="276" w:lineRule="auto"/>
        <w:ind w:left="720" w:hanging="720"/>
        <w:jc w:val="both"/>
      </w:pPr>
      <w:r>
        <w:rPr>
          <w:rStyle w:val="ZkladntextChar"/>
        </w:rPr>
        <w:t>Zhotovitel je povinen vady Plnění odstranit bezplatně v dohodnuté lhůtě, nejpozději do 30 dnů od doručení reklamace.</w:t>
      </w:r>
    </w:p>
    <w:p w14:paraId="44C85045" w14:textId="77777777" w:rsidR="00CF528B" w:rsidRDefault="007E0F95">
      <w:pPr>
        <w:pStyle w:val="Zkladntext"/>
        <w:spacing w:after="0" w:line="314" w:lineRule="auto"/>
        <w:jc w:val="center"/>
        <w:rPr>
          <w:sz w:val="20"/>
          <w:szCs w:val="20"/>
        </w:rPr>
      </w:pPr>
      <w:r>
        <w:rPr>
          <w:rStyle w:val="ZkladntextChar"/>
          <w:b/>
          <w:bCs/>
          <w:sz w:val="20"/>
          <w:szCs w:val="20"/>
        </w:rPr>
        <w:t>ČI. VII</w:t>
      </w:r>
    </w:p>
    <w:p w14:paraId="44C85046" w14:textId="77777777" w:rsidR="00CF528B" w:rsidRDefault="007E0F95">
      <w:pPr>
        <w:pStyle w:val="Heading20"/>
        <w:keepNext/>
        <w:keepLines/>
        <w:spacing w:after="220" w:line="314" w:lineRule="auto"/>
        <w:jc w:val="center"/>
      </w:pPr>
      <w:bookmarkStart w:id="15" w:name="bookmark30"/>
      <w:r>
        <w:rPr>
          <w:rStyle w:val="Heading2"/>
          <w:b/>
          <w:bCs/>
          <w:u w:val="single"/>
        </w:rPr>
        <w:t>Povinnost mlčenlivosti</w:t>
      </w:r>
      <w:bookmarkEnd w:id="15"/>
    </w:p>
    <w:p w14:paraId="44C85047" w14:textId="77777777" w:rsidR="00CF528B" w:rsidRDefault="007E0F95">
      <w:pPr>
        <w:pStyle w:val="Zkladntext"/>
        <w:numPr>
          <w:ilvl w:val="1"/>
          <w:numId w:val="8"/>
        </w:numPr>
        <w:tabs>
          <w:tab w:val="left" w:pos="725"/>
        </w:tabs>
        <w:spacing w:line="286" w:lineRule="auto"/>
        <w:ind w:left="720" w:hanging="720"/>
        <w:jc w:val="both"/>
      </w:pPr>
      <w:r>
        <w:rPr>
          <w:rStyle w:val="ZkladntextChar"/>
        </w:rPr>
        <w:t>Zhotovitel se zavazuje, zachovávat mlčenlivost o všech skutečnostech, o kterých se dozví od objednatele v souvislosti s plněním smlouvy, a to zejména ohledně obchodního tajemství ve smyslu § 504 občanského zákoníku a důvěrných informací ve smyslu § 1730 občanského zákoníku.</w:t>
      </w:r>
    </w:p>
    <w:p w14:paraId="44C85048" w14:textId="77777777" w:rsidR="00CF528B" w:rsidRDefault="007E0F95">
      <w:pPr>
        <w:pStyle w:val="Zkladntext"/>
        <w:numPr>
          <w:ilvl w:val="1"/>
          <w:numId w:val="8"/>
        </w:numPr>
        <w:tabs>
          <w:tab w:val="left" w:pos="725"/>
        </w:tabs>
        <w:spacing w:line="283" w:lineRule="auto"/>
        <w:ind w:left="720" w:hanging="720"/>
        <w:jc w:val="both"/>
      </w:pPr>
      <w:r>
        <w:rPr>
          <w:rStyle w:val="ZkladntextChar"/>
        </w:rPr>
        <w:t>Za porušení povinnosti mlčenlivosti dle předchozího odstavce je zhotovitel povinen uhradit objednateli smluvní pokutu ve výši 10 000,- Kč, a to za každý jednotlivý případ porušení této povinnosti.</w:t>
      </w:r>
    </w:p>
    <w:p w14:paraId="44C85049" w14:textId="77777777" w:rsidR="00CF528B" w:rsidRDefault="007E0F95">
      <w:pPr>
        <w:pStyle w:val="Zkladntext"/>
        <w:spacing w:after="100" w:line="240" w:lineRule="auto"/>
        <w:jc w:val="center"/>
        <w:rPr>
          <w:sz w:val="20"/>
          <w:szCs w:val="20"/>
        </w:rPr>
      </w:pPr>
      <w:r>
        <w:rPr>
          <w:rStyle w:val="ZkladntextChar"/>
          <w:b/>
          <w:bCs/>
          <w:sz w:val="20"/>
          <w:szCs w:val="20"/>
        </w:rPr>
        <w:t>ČI. vin</w:t>
      </w:r>
    </w:p>
    <w:p w14:paraId="44C8504A" w14:textId="77777777" w:rsidR="00CF528B" w:rsidRDefault="007E0F95">
      <w:pPr>
        <w:pStyle w:val="Heading20"/>
        <w:keepNext/>
        <w:keepLines/>
        <w:spacing w:after="300" w:line="240" w:lineRule="auto"/>
        <w:jc w:val="center"/>
      </w:pPr>
      <w:bookmarkStart w:id="16" w:name="bookmark32"/>
      <w:r>
        <w:rPr>
          <w:rStyle w:val="Heading2"/>
          <w:b/>
          <w:bCs/>
          <w:u w:val="single"/>
        </w:rPr>
        <w:t>Licenční ujednání</w:t>
      </w:r>
      <w:bookmarkEnd w:id="16"/>
    </w:p>
    <w:p w14:paraId="44C8504B" w14:textId="77777777" w:rsidR="00CF528B" w:rsidRDefault="007E0F95">
      <w:pPr>
        <w:pStyle w:val="Zkladntext"/>
        <w:numPr>
          <w:ilvl w:val="1"/>
          <w:numId w:val="9"/>
        </w:numPr>
        <w:tabs>
          <w:tab w:val="left" w:pos="729"/>
        </w:tabs>
        <w:spacing w:after="100" w:line="266" w:lineRule="auto"/>
        <w:ind w:left="720" w:hanging="720"/>
        <w:jc w:val="both"/>
      </w:pPr>
      <w:r>
        <w:rPr>
          <w:rStyle w:val="ZkladntextChar"/>
        </w:rPr>
        <w:t>Vzhledem k tomu, že součástí Plnění zhotovitele dle této smlouvy je i plnění, které může naplňovat znaky autorského díla ve smyslu zákona č. 121/2000 Sb., o právu autorském, o právech souvisejících s právem autorským a o změně některých zákonů, či předmětu chráněného průmyslovým vlastnictvím (dále jen „předmět ochrany“), je k těmto součástem Plnění poskytována licence za podmínek sjednaných v tomto ČI. VIII. smlouvy.</w:t>
      </w:r>
    </w:p>
    <w:p w14:paraId="44C8504C" w14:textId="378D2D2F" w:rsidR="00CF528B" w:rsidRDefault="007E0F95">
      <w:pPr>
        <w:pStyle w:val="Zkladntext"/>
        <w:numPr>
          <w:ilvl w:val="1"/>
          <w:numId w:val="9"/>
        </w:numPr>
        <w:tabs>
          <w:tab w:val="left" w:pos="729"/>
        </w:tabs>
        <w:spacing w:after="100"/>
        <w:ind w:left="720" w:hanging="720"/>
        <w:jc w:val="both"/>
      </w:pPr>
      <w:r>
        <w:rPr>
          <w:rStyle w:val="ZkladntextChar"/>
        </w:rPr>
        <w:t>Zhotovitel prohlašuje, že je oprávněn vykonávat svým jménem a na svůj účet majetková práva k předmětu ochrany a že je oprávněn k</w:t>
      </w:r>
      <w:r w:rsidR="00125435">
        <w:rPr>
          <w:rStyle w:val="ZkladntextChar"/>
        </w:rPr>
        <w:t xml:space="preserve"> </w:t>
      </w:r>
      <w:r>
        <w:rPr>
          <w:rStyle w:val="ZkladntextChar"/>
        </w:rPr>
        <w:t>jeho užití udělit objednateli licenci.</w:t>
      </w:r>
    </w:p>
    <w:p w14:paraId="44C8504D" w14:textId="77777777" w:rsidR="00CF528B" w:rsidRDefault="007E0F95">
      <w:pPr>
        <w:pStyle w:val="Zkladntext"/>
        <w:numPr>
          <w:ilvl w:val="1"/>
          <w:numId w:val="9"/>
        </w:numPr>
        <w:tabs>
          <w:tab w:val="left" w:pos="729"/>
        </w:tabs>
        <w:spacing w:after="100" w:line="295" w:lineRule="auto"/>
        <w:ind w:left="720" w:hanging="720"/>
        <w:jc w:val="both"/>
      </w:pPr>
      <w:r>
        <w:rPr>
          <w:rStyle w:val="ZkladntextChar"/>
        </w:rPr>
        <w:t xml:space="preserve">Zhotovitel poskytuje objednateli </w:t>
      </w:r>
      <w:r>
        <w:rPr>
          <w:rStyle w:val="ZkladntextChar"/>
          <w:lang w:val="sk-SK" w:eastAsia="sk-SK" w:bidi="sk-SK"/>
        </w:rPr>
        <w:t xml:space="preserve">nevýhradní </w:t>
      </w:r>
      <w:r>
        <w:rPr>
          <w:rStyle w:val="ZkladntextChar"/>
        </w:rPr>
        <w:t>oprávnění ke všem v úvahu přicházejícím způsobům užití předmětu ochrany a bez jakéhokoli omezení, a to zejména pokud jde o územní, časový nebo množstevní rozsah užití.</w:t>
      </w:r>
    </w:p>
    <w:p w14:paraId="44C8504E" w14:textId="77777777" w:rsidR="00CF528B" w:rsidRDefault="007E0F95">
      <w:pPr>
        <w:pStyle w:val="Zkladntext"/>
        <w:numPr>
          <w:ilvl w:val="1"/>
          <w:numId w:val="9"/>
        </w:numPr>
        <w:tabs>
          <w:tab w:val="left" w:pos="729"/>
        </w:tabs>
        <w:spacing w:after="100"/>
        <w:jc w:val="both"/>
      </w:pPr>
      <w:r>
        <w:rPr>
          <w:rStyle w:val="ZkladntextChar"/>
        </w:rPr>
        <w:t>Odměna za poskytnutí této licence je zahrnuta v ceně Plnění dle této smlouvy.</w:t>
      </w:r>
    </w:p>
    <w:p w14:paraId="44C8504F" w14:textId="77777777" w:rsidR="00CF528B" w:rsidRDefault="007E0F95">
      <w:pPr>
        <w:pStyle w:val="Zkladntext"/>
        <w:numPr>
          <w:ilvl w:val="1"/>
          <w:numId w:val="9"/>
        </w:numPr>
        <w:tabs>
          <w:tab w:val="left" w:pos="729"/>
        </w:tabs>
        <w:spacing w:after="100" w:line="300" w:lineRule="auto"/>
        <w:ind w:left="720" w:hanging="720"/>
        <w:jc w:val="both"/>
      </w:pPr>
      <w:r>
        <w:rPr>
          <w:rStyle w:val="ZkladntextChar"/>
        </w:rPr>
        <w:t>Objednatel je oprávněn práva tvořící součást licence zcela nebo zčásti jako podlicenci poskytnout třetí osobě.</w:t>
      </w:r>
    </w:p>
    <w:p w14:paraId="44C85050" w14:textId="77777777" w:rsidR="00CF528B" w:rsidRDefault="007E0F95">
      <w:pPr>
        <w:pStyle w:val="Zkladntext"/>
        <w:numPr>
          <w:ilvl w:val="1"/>
          <w:numId w:val="9"/>
        </w:numPr>
        <w:tabs>
          <w:tab w:val="left" w:pos="729"/>
        </w:tabs>
        <w:spacing w:after="480"/>
        <w:jc w:val="both"/>
      </w:pPr>
      <w:r>
        <w:rPr>
          <w:rStyle w:val="ZkladntextChar"/>
        </w:rPr>
        <w:t>Objednatel je oprávněn předmět ochrany upravit či jinak měnit, a to bez souhlasu zhotovitele.</w:t>
      </w:r>
    </w:p>
    <w:p w14:paraId="44C85051" w14:textId="77777777" w:rsidR="00CF528B" w:rsidRDefault="007E0F95">
      <w:pPr>
        <w:pStyle w:val="Zkladntext"/>
        <w:spacing w:after="100" w:line="240" w:lineRule="auto"/>
        <w:jc w:val="center"/>
        <w:rPr>
          <w:sz w:val="20"/>
          <w:szCs w:val="20"/>
        </w:rPr>
      </w:pPr>
      <w:r>
        <w:rPr>
          <w:rStyle w:val="ZkladntextChar"/>
          <w:b/>
          <w:bCs/>
          <w:sz w:val="20"/>
          <w:szCs w:val="20"/>
        </w:rPr>
        <w:t>ČI. IX</w:t>
      </w:r>
    </w:p>
    <w:p w14:paraId="44C85052" w14:textId="77777777" w:rsidR="00CF528B" w:rsidRDefault="007E0F95">
      <w:pPr>
        <w:pStyle w:val="Zkladntext"/>
        <w:spacing w:after="300" w:line="240" w:lineRule="auto"/>
        <w:jc w:val="center"/>
        <w:rPr>
          <w:sz w:val="20"/>
          <w:szCs w:val="20"/>
        </w:rPr>
      </w:pPr>
      <w:r>
        <w:rPr>
          <w:rStyle w:val="ZkladntextChar"/>
          <w:b/>
          <w:bCs/>
          <w:sz w:val="20"/>
          <w:szCs w:val="20"/>
          <w:u w:val="single"/>
        </w:rPr>
        <w:t>Smluvní pokuty, náhrada škody a odstoupení od smlouvy</w:t>
      </w:r>
    </w:p>
    <w:p w14:paraId="44C85053" w14:textId="77777777" w:rsidR="00CF528B" w:rsidRDefault="007E0F95">
      <w:pPr>
        <w:pStyle w:val="Zkladntext"/>
        <w:numPr>
          <w:ilvl w:val="1"/>
          <w:numId w:val="10"/>
        </w:numPr>
        <w:tabs>
          <w:tab w:val="left" w:pos="729"/>
        </w:tabs>
        <w:spacing w:after="100" w:line="295" w:lineRule="auto"/>
        <w:ind w:left="720" w:hanging="720"/>
        <w:jc w:val="both"/>
      </w:pPr>
      <w:r>
        <w:rPr>
          <w:rStyle w:val="ZkladntextChar"/>
        </w:rPr>
        <w:t>Je-li zhotovitel v prodlení s předáním Díla či jeho části v termínu dle ČI. III této smlouvy, uhradí objednateli smluvní pokutu ve výši 0,05% z ceny Díla či jeho části za každý byť i jen započatý den prodlení.</w:t>
      </w:r>
    </w:p>
    <w:p w14:paraId="44C85054" w14:textId="77777777" w:rsidR="00CF528B" w:rsidRDefault="007E0F95">
      <w:pPr>
        <w:pStyle w:val="Zkladntext"/>
        <w:numPr>
          <w:ilvl w:val="1"/>
          <w:numId w:val="10"/>
        </w:numPr>
        <w:tabs>
          <w:tab w:val="left" w:pos="729"/>
        </w:tabs>
        <w:spacing w:after="100" w:line="295" w:lineRule="auto"/>
        <w:ind w:left="720" w:hanging="720"/>
        <w:jc w:val="both"/>
      </w:pPr>
      <w:r>
        <w:rPr>
          <w:rStyle w:val="ZkladntextChar"/>
        </w:rPr>
        <w:t>Je-li zhotovitel v prodlení s poskytováním Služeb v termínu dle ČI. III této smlouvy, uhradí objednateli smluvní pokutu ve výši 0,05% z ceny Služeb za každý byť i jen započatý den prodlení.</w:t>
      </w:r>
    </w:p>
    <w:p w14:paraId="44C85055" w14:textId="77777777" w:rsidR="00CF528B" w:rsidRDefault="007E0F95">
      <w:pPr>
        <w:pStyle w:val="Zkladntext"/>
        <w:numPr>
          <w:ilvl w:val="1"/>
          <w:numId w:val="10"/>
        </w:numPr>
        <w:tabs>
          <w:tab w:val="left" w:pos="729"/>
        </w:tabs>
        <w:spacing w:after="100" w:line="290" w:lineRule="auto"/>
        <w:ind w:left="720" w:hanging="720"/>
        <w:jc w:val="both"/>
      </w:pPr>
      <w:r>
        <w:rPr>
          <w:rStyle w:val="ZkladntextChar"/>
        </w:rPr>
        <w:t>Je-li zhotovitel v prodlení s odstraněním vad Plnění či jeho části v termínu dle odst. 6.4 této smlouvy, uhradí objednateli smluvní pokutu ve výši 0,05 % z ceny takového Plnění či jeho části za každý byť i jen započatý den prodlení.</w:t>
      </w:r>
    </w:p>
    <w:p w14:paraId="44C85056" w14:textId="77777777" w:rsidR="00CF528B" w:rsidRDefault="007E0F95">
      <w:pPr>
        <w:pStyle w:val="Zkladntext"/>
        <w:numPr>
          <w:ilvl w:val="1"/>
          <w:numId w:val="10"/>
        </w:numPr>
        <w:tabs>
          <w:tab w:val="left" w:pos="729"/>
        </w:tabs>
        <w:spacing w:after="100" w:line="230" w:lineRule="auto"/>
        <w:ind w:left="720" w:hanging="720"/>
        <w:jc w:val="both"/>
      </w:pPr>
      <w:r>
        <w:rPr>
          <w:rStyle w:val="ZkladntextChar"/>
        </w:rPr>
        <w:t>V případě, že Dílo obsahuje vady, které způsobí, že objednatel bude nucen pro zhotovení staveb na základě Projektové dokumentace zajistit vícepráce, nepředpokládané Projektovou dokumentací zhotovitele, objednatel je oprávněn po zhotoviteli požadovat zaplacení smluvní pokuty ve výši 0,5% z ceny Díla za každý takový případ. Ostatní nároky objednatele tím nejsou dotčeny.</w:t>
      </w:r>
    </w:p>
    <w:p w14:paraId="44C85057" w14:textId="77777777" w:rsidR="00CF528B" w:rsidRDefault="007E0F95">
      <w:pPr>
        <w:pStyle w:val="Zkladntext"/>
        <w:numPr>
          <w:ilvl w:val="1"/>
          <w:numId w:val="10"/>
        </w:numPr>
        <w:tabs>
          <w:tab w:val="left" w:pos="729"/>
        </w:tabs>
        <w:spacing w:after="100"/>
        <w:ind w:left="720" w:hanging="720"/>
        <w:jc w:val="both"/>
      </w:pPr>
      <w:r>
        <w:rPr>
          <w:rStyle w:val="ZkladntextChar"/>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44C85058" w14:textId="77777777" w:rsidR="00CF528B" w:rsidRDefault="007E0F95">
      <w:pPr>
        <w:pStyle w:val="Zkladntext"/>
        <w:numPr>
          <w:ilvl w:val="1"/>
          <w:numId w:val="10"/>
        </w:numPr>
        <w:tabs>
          <w:tab w:val="left" w:pos="729"/>
        </w:tabs>
        <w:spacing w:after="100" w:line="293" w:lineRule="auto"/>
        <w:ind w:left="720" w:hanging="720"/>
        <w:jc w:val="both"/>
      </w:pPr>
      <w:r>
        <w:rPr>
          <w:rStyle w:val="ZkladntextChar"/>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14:paraId="44C85059" w14:textId="77777777" w:rsidR="00CF528B" w:rsidRDefault="007E0F95">
      <w:pPr>
        <w:pStyle w:val="Zkladntext"/>
        <w:numPr>
          <w:ilvl w:val="1"/>
          <w:numId w:val="10"/>
        </w:numPr>
        <w:tabs>
          <w:tab w:val="left" w:pos="729"/>
        </w:tabs>
        <w:ind w:left="720" w:hanging="720"/>
        <w:jc w:val="both"/>
      </w:pPr>
      <w:r>
        <w:rPr>
          <w:rStyle w:val="ZkladntextChar"/>
        </w:rPr>
        <w:t>Objednatel si vyhrazuje právo na odstoupení od smlouvy v případě, že zhotovitel bude v prodlení s plněním smlouvy z důvodů na straně zhotovitele déle než 1 měsíc, nebo bude Plnění poskytovat nekvalitně v rozporu s platnými předpisy nebo smlouvou, i když byl na tuto skutečnost objednatelem písemně upozorněn.</w:t>
      </w:r>
    </w:p>
    <w:p w14:paraId="44C8505A" w14:textId="3D284D40" w:rsidR="00CF528B" w:rsidRDefault="007E0F95">
      <w:pPr>
        <w:pStyle w:val="Zkladntext"/>
        <w:numPr>
          <w:ilvl w:val="1"/>
          <w:numId w:val="10"/>
        </w:numPr>
        <w:tabs>
          <w:tab w:val="left" w:pos="720"/>
        </w:tabs>
        <w:ind w:left="700" w:hanging="700"/>
        <w:jc w:val="both"/>
      </w:pPr>
      <w:r>
        <w:rPr>
          <w:rStyle w:val="ZkladntextChar"/>
        </w:rPr>
        <w:t>Objednatel je oprávněn odstoupit od smlouvy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w:t>
      </w:r>
      <w:r w:rsidR="00467968">
        <w:rPr>
          <w:rStyle w:val="ZkladntextChar"/>
        </w:rPr>
        <w:t>e</w:t>
      </w:r>
      <w:r w:rsidR="00467968">
        <w:rPr>
          <w:rStyle w:val="ZkladntextChar"/>
          <w:color w:val="4882E6"/>
        </w:rPr>
        <w:t>.</w:t>
      </w:r>
    </w:p>
    <w:p w14:paraId="44C8505B" w14:textId="4E286F09" w:rsidR="00CF528B" w:rsidRDefault="007E0F95">
      <w:pPr>
        <w:pStyle w:val="Zkladntext"/>
        <w:numPr>
          <w:ilvl w:val="1"/>
          <w:numId w:val="10"/>
        </w:numPr>
        <w:tabs>
          <w:tab w:val="left" w:pos="720"/>
        </w:tabs>
        <w:spacing w:line="286" w:lineRule="auto"/>
        <w:ind w:left="700" w:hanging="700"/>
        <w:jc w:val="both"/>
      </w:pPr>
      <w:r>
        <w:rPr>
          <w:rStyle w:val="ZkladntextChar"/>
        </w:rPr>
        <w:t>Objednatel si vyhrazuje právo na odstoupení od smlouvy ve vztahu ke Službám v případě, že objednatel obdrží ze státního rozpočtu snížené množství finančních prostředků oproti množství požadovanému v období před započetím poskytování Služeb, a dále v případě, pokud nedojde k realizaci stavby.</w:t>
      </w:r>
    </w:p>
    <w:p w14:paraId="44C8505C" w14:textId="77777777" w:rsidR="00CF528B" w:rsidRDefault="007E0F95">
      <w:pPr>
        <w:pStyle w:val="Zkladntext"/>
        <w:numPr>
          <w:ilvl w:val="1"/>
          <w:numId w:val="10"/>
        </w:numPr>
        <w:tabs>
          <w:tab w:val="left" w:pos="720"/>
        </w:tabs>
        <w:spacing w:after="460" w:line="264" w:lineRule="auto"/>
        <w:ind w:left="700" w:hanging="700"/>
        <w:jc w:val="both"/>
      </w:pPr>
      <w:r>
        <w:rPr>
          <w:rStyle w:val="ZkladntextChar"/>
        </w:rPr>
        <w:t>Ve vztahu ke Službám je objednatel oprávněn tuto smlouvu vypovědět písemnou výpovědí doručenou zhotoviteli. Výpovědní lhůta činí tři (3) měsíce a počne běžet prvního dne měsíce následujícího po měsíci, ve kterém byla výpověď doručena zhotoviteli.</w:t>
      </w:r>
    </w:p>
    <w:p w14:paraId="44C8505D" w14:textId="77777777" w:rsidR="00CF528B" w:rsidRDefault="007E0F95">
      <w:pPr>
        <w:pStyle w:val="Zkladntext"/>
        <w:spacing w:after="0" w:line="314" w:lineRule="auto"/>
        <w:jc w:val="center"/>
        <w:rPr>
          <w:sz w:val="20"/>
          <w:szCs w:val="20"/>
        </w:rPr>
      </w:pPr>
      <w:r>
        <w:rPr>
          <w:rStyle w:val="ZkladntextChar"/>
          <w:b/>
          <w:bCs/>
          <w:sz w:val="20"/>
          <w:szCs w:val="20"/>
        </w:rPr>
        <w:t>Č1.X</w:t>
      </w:r>
    </w:p>
    <w:p w14:paraId="44C8505E" w14:textId="77777777" w:rsidR="00CF528B" w:rsidRDefault="007E0F95">
      <w:pPr>
        <w:pStyle w:val="Heading20"/>
        <w:keepNext/>
        <w:keepLines/>
        <w:spacing w:after="200" w:line="314" w:lineRule="auto"/>
        <w:jc w:val="center"/>
      </w:pPr>
      <w:bookmarkStart w:id="17" w:name="bookmark34"/>
      <w:r>
        <w:rPr>
          <w:rStyle w:val="Heading2"/>
          <w:b/>
          <w:bCs/>
          <w:u w:val="single"/>
        </w:rPr>
        <w:t>Závěrečná ustanovení</w:t>
      </w:r>
      <w:bookmarkEnd w:id="17"/>
    </w:p>
    <w:p w14:paraId="44C8505F" w14:textId="77777777" w:rsidR="00CF528B" w:rsidRDefault="007E0F95">
      <w:pPr>
        <w:pStyle w:val="Zkladntext"/>
        <w:numPr>
          <w:ilvl w:val="1"/>
          <w:numId w:val="11"/>
        </w:numPr>
        <w:tabs>
          <w:tab w:val="left" w:pos="720"/>
        </w:tabs>
        <w:spacing w:line="283" w:lineRule="auto"/>
        <w:ind w:left="700" w:hanging="700"/>
        <w:jc w:val="both"/>
      </w:pPr>
      <w:r>
        <w:rPr>
          <w:rStyle w:val="ZkladntextChar"/>
        </w:rPr>
        <w:t>Pokud v této smlouvě není stanoveno jinak, řídí se smluvní strany příslušnými ustanoveními občanského zákoníku.</w:t>
      </w:r>
    </w:p>
    <w:p w14:paraId="44C85060" w14:textId="77777777" w:rsidR="00CF528B" w:rsidRDefault="007E0F95">
      <w:pPr>
        <w:pStyle w:val="Zkladntext"/>
        <w:numPr>
          <w:ilvl w:val="1"/>
          <w:numId w:val="11"/>
        </w:numPr>
        <w:tabs>
          <w:tab w:val="left" w:pos="720"/>
        </w:tabs>
        <w:spacing w:line="283" w:lineRule="auto"/>
        <w:ind w:left="700" w:hanging="700"/>
        <w:jc w:val="both"/>
      </w:pPr>
      <w:r>
        <w:rPr>
          <w:rStyle w:val="ZkladntextChar"/>
        </w:rPr>
        <w:t>Smlouvaje vyhotovena ve třech stejnopisech, z toho ve dvou vyhotoveních pro objednatele a v jednom vyhotovení pro zhotovitele, z nichž každý má povahu originálu.</w:t>
      </w:r>
    </w:p>
    <w:p w14:paraId="44C85061" w14:textId="77777777" w:rsidR="00CF528B" w:rsidRDefault="007E0F95">
      <w:pPr>
        <w:pStyle w:val="Zkladntext"/>
        <w:numPr>
          <w:ilvl w:val="1"/>
          <w:numId w:val="11"/>
        </w:numPr>
        <w:tabs>
          <w:tab w:val="left" w:pos="720"/>
        </w:tabs>
        <w:spacing w:line="283" w:lineRule="auto"/>
        <w:ind w:left="700" w:hanging="700"/>
        <w:jc w:val="both"/>
      </w:pPr>
      <w:r>
        <w:rPr>
          <w:rStyle w:val="ZkladntextChar"/>
        </w:rPr>
        <w:t xml:space="preserve">Smlouva může být měněna pouze na základě písemných dodatků podepsaných oběma smluvními stranami; vždy však musí být postupováno v souladu se </w:t>
      </w:r>
      <w:r>
        <w:rPr>
          <w:rStyle w:val="ZkladntextChar"/>
          <w:i/>
          <w:iCs/>
        </w:rPr>
        <w:t>7NÍ.</w:t>
      </w:r>
    </w:p>
    <w:p w14:paraId="44C85062" w14:textId="77777777" w:rsidR="00CF528B" w:rsidRDefault="007E0F95">
      <w:pPr>
        <w:pStyle w:val="Zkladntext"/>
        <w:numPr>
          <w:ilvl w:val="1"/>
          <w:numId w:val="11"/>
        </w:numPr>
        <w:tabs>
          <w:tab w:val="left" w:pos="720"/>
        </w:tabs>
        <w:spacing w:line="283" w:lineRule="auto"/>
        <w:ind w:left="700" w:hanging="700"/>
        <w:jc w:val="both"/>
      </w:pPr>
      <w:r>
        <w:rPr>
          <w:rStyle w:val="ZkladntextChar"/>
        </w:rPr>
        <w:t>Veškerá práva a povinnosti vyplývající z této Smlouvy přecházejí, pokud to povaha těchto práv a povinností nevylučuje, na právní nástupce smluvních stran.</w:t>
      </w:r>
    </w:p>
    <w:p w14:paraId="44C85063" w14:textId="77777777" w:rsidR="00CF528B" w:rsidRDefault="007E0F95">
      <w:pPr>
        <w:pStyle w:val="Zkladntext"/>
        <w:numPr>
          <w:ilvl w:val="1"/>
          <w:numId w:val="11"/>
        </w:numPr>
        <w:tabs>
          <w:tab w:val="left" w:pos="720"/>
        </w:tabs>
        <w:ind w:left="700" w:hanging="700"/>
        <w:jc w:val="both"/>
      </w:pPr>
      <w:r>
        <w:rPr>
          <w:rStyle w:val="ZkladntextChar"/>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44C85064" w14:textId="77777777" w:rsidR="00CF528B" w:rsidRDefault="007E0F95">
      <w:pPr>
        <w:pStyle w:val="Zkladntext"/>
        <w:numPr>
          <w:ilvl w:val="1"/>
          <w:numId w:val="11"/>
        </w:numPr>
        <w:tabs>
          <w:tab w:val="left" w:pos="720"/>
        </w:tabs>
        <w:spacing w:line="286" w:lineRule="auto"/>
        <w:jc w:val="both"/>
      </w:pPr>
      <w:r>
        <w:rPr>
          <w:rStyle w:val="ZkladntextChar"/>
        </w:rPr>
        <w:t>Nedílnou součást smlouvy tvoří tyto přílohy:</w:t>
      </w:r>
    </w:p>
    <w:p w14:paraId="44C85065" w14:textId="77777777" w:rsidR="00CF528B" w:rsidRDefault="007E0F95">
      <w:pPr>
        <w:pStyle w:val="Zkladntext"/>
        <w:numPr>
          <w:ilvl w:val="2"/>
          <w:numId w:val="11"/>
        </w:numPr>
        <w:tabs>
          <w:tab w:val="left" w:pos="1413"/>
        </w:tabs>
        <w:spacing w:line="286" w:lineRule="auto"/>
        <w:ind w:firstLine="700"/>
        <w:jc w:val="both"/>
      </w:pPr>
      <w:r>
        <w:rPr>
          <w:rStyle w:val="ZkladntextChar"/>
        </w:rPr>
        <w:t xml:space="preserve">Přílohou </w:t>
      </w:r>
      <w:r>
        <w:rPr>
          <w:rStyle w:val="ZkladntextChar"/>
          <w:lang w:val="sk-SK" w:eastAsia="sk-SK" w:bidi="sk-SK"/>
        </w:rPr>
        <w:t xml:space="preserve">č. </w:t>
      </w:r>
      <w:r>
        <w:rPr>
          <w:rStyle w:val="ZkladntextChar"/>
        </w:rPr>
        <w:t>1 této smlouvy je specifikace Plnění;</w:t>
      </w:r>
    </w:p>
    <w:p w14:paraId="44C85066" w14:textId="77777777" w:rsidR="00CF528B" w:rsidRDefault="007E0F95">
      <w:pPr>
        <w:pStyle w:val="Zkladntext"/>
        <w:numPr>
          <w:ilvl w:val="2"/>
          <w:numId w:val="11"/>
        </w:numPr>
        <w:tabs>
          <w:tab w:val="left" w:pos="1413"/>
        </w:tabs>
        <w:spacing w:line="286" w:lineRule="auto"/>
        <w:ind w:firstLine="700"/>
        <w:jc w:val="both"/>
        <w:sectPr w:rsidR="00CF528B">
          <w:footerReference w:type="default" r:id="rId10"/>
          <w:footerReference w:type="first" r:id="rId11"/>
          <w:pgSz w:w="11900" w:h="16840"/>
          <w:pgMar w:top="637" w:right="1204" w:bottom="1305" w:left="1204" w:header="0" w:footer="3" w:gutter="0"/>
          <w:pgNumType w:start="1"/>
          <w:cols w:space="720"/>
          <w:noEndnote/>
          <w:titlePg/>
          <w:docGrid w:linePitch="360"/>
        </w:sectPr>
      </w:pPr>
      <w:r>
        <w:rPr>
          <w:rStyle w:val="ZkladntextChar"/>
        </w:rPr>
        <w:t>Přílohou č. 2 této smlouvy je nabídka zhotovitele;</w:t>
      </w:r>
    </w:p>
    <w:p w14:paraId="44C85067" w14:textId="5FD26DA2" w:rsidR="00CF528B" w:rsidRDefault="007E0F95">
      <w:pPr>
        <w:spacing w:line="1" w:lineRule="exact"/>
      </w:pPr>
      <w:r>
        <w:rPr>
          <w:noProof/>
        </w:rPr>
        <mc:AlternateContent>
          <mc:Choice Requires="wps">
            <w:drawing>
              <wp:anchor distT="0" distB="0" distL="0" distR="0" simplePos="0" relativeHeight="251659264" behindDoc="0" locked="0" layoutInCell="1" allowOverlap="1" wp14:anchorId="44C850AD" wp14:editId="450584B9">
                <wp:simplePos x="0" y="0"/>
                <wp:positionH relativeFrom="page">
                  <wp:posOffset>1393825</wp:posOffset>
                </wp:positionH>
                <wp:positionV relativeFrom="paragraph">
                  <wp:posOffset>2018665</wp:posOffset>
                </wp:positionV>
                <wp:extent cx="1714500" cy="164465"/>
                <wp:effectExtent l="0" t="0" r="0" b="0"/>
                <wp:wrapNone/>
                <wp:docPr id="19" name="Shape 19"/>
                <wp:cNvGraphicFramePr/>
                <a:graphic xmlns:a="http://schemas.openxmlformats.org/drawingml/2006/main">
                  <a:graphicData uri="http://schemas.microsoft.com/office/word/2010/wordprocessingShape">
                    <wps:wsp>
                      <wps:cNvSpPr txBox="1"/>
                      <wps:spPr>
                        <a:xfrm>
                          <a:off x="0" y="0"/>
                          <a:ext cx="1714500" cy="164465"/>
                        </a:xfrm>
                        <a:prstGeom prst="rect">
                          <a:avLst/>
                        </a:prstGeom>
                        <a:noFill/>
                      </wps:spPr>
                      <wps:txbx>
                        <w:txbxContent>
                          <w:p w14:paraId="44C850C3" w14:textId="2CC693F1" w:rsidR="00CF528B" w:rsidRPr="001C14E6" w:rsidRDefault="00CF528B" w:rsidP="001C14E6"/>
                        </w:txbxContent>
                      </wps:txbx>
                      <wps:bodyPr lIns="0" tIns="0" rIns="0" bIns="0"/>
                    </wps:wsp>
                  </a:graphicData>
                </a:graphic>
              </wp:anchor>
            </w:drawing>
          </mc:Choice>
          <mc:Fallback>
            <w:pict>
              <v:shape w14:anchorId="44C850AD" id="Shape 19" o:spid="_x0000_s1028" type="#_x0000_t202" style="position:absolute;margin-left:109.75pt;margin-top:158.95pt;width:135pt;height:12.9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" filled="f" stroked="f">
                <v:textbox inset="0,0,0,0">
                  <w:txbxContent>
                    <w:p w14:paraId="44C850C3" w14:textId="2CC693F1" w:rsidR="00CF528B" w:rsidRPr="001C14E6" w:rsidRDefault="00CF528B" w:rsidP="001C14E6"/>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14:anchorId="44C850AF" wp14:editId="44C850B0">
                <wp:simplePos x="0" y="0"/>
                <wp:positionH relativeFrom="page">
                  <wp:posOffset>1887855</wp:posOffset>
                </wp:positionH>
                <wp:positionV relativeFrom="paragraph">
                  <wp:posOffset>2811780</wp:posOffset>
                </wp:positionV>
                <wp:extent cx="662940" cy="162560"/>
                <wp:effectExtent l="0" t="0" r="0" b="0"/>
                <wp:wrapNone/>
                <wp:docPr id="21" name="Shape 21"/>
                <wp:cNvGraphicFramePr/>
                <a:graphic xmlns:a="http://schemas.openxmlformats.org/drawingml/2006/main">
                  <a:graphicData uri="http://schemas.microsoft.com/office/word/2010/wordprocessingShape">
                    <wps:wsp>
                      <wps:cNvSpPr txBox="1"/>
                      <wps:spPr>
                        <a:xfrm>
                          <a:off x="0" y="0"/>
                          <a:ext cx="662940" cy="162560"/>
                        </a:xfrm>
                        <a:prstGeom prst="rect">
                          <a:avLst/>
                        </a:prstGeom>
                        <a:noFill/>
                      </wps:spPr>
                      <wps:txbx>
                        <w:txbxContent>
                          <w:p w14:paraId="44C850C4" w14:textId="48EAEEDE" w:rsidR="00CF528B" w:rsidRPr="003C6F0A" w:rsidRDefault="00CF528B" w:rsidP="003C6F0A"/>
                        </w:txbxContent>
                      </wps:txbx>
                      <wps:bodyPr lIns="0" tIns="0" rIns="0" bIns="0"/>
                    </wps:wsp>
                  </a:graphicData>
                </a:graphic>
              </wp:anchor>
            </w:drawing>
          </mc:Choice>
          <mc:Fallback>
            <w:pict>
              <v:shape w14:anchorId="44C850AF" id="Shape 21" o:spid="_x0000_s1029" type="#_x0000_t202" style="position:absolute;margin-left:148.65pt;margin-top:221.4pt;width:52.2pt;height:12.8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" filled="f" stroked="f">
                <v:textbox inset="0,0,0,0">
                  <w:txbxContent>
                    <w:p w14:paraId="44C850C4" w14:textId="48EAEEDE" w:rsidR="00CF528B" w:rsidRPr="003C6F0A" w:rsidRDefault="00CF528B" w:rsidP="003C6F0A"/>
                  </w:txbxContent>
                </v:textbox>
                <w10:wrap anchorx="page"/>
              </v:shape>
            </w:pict>
          </mc:Fallback>
        </mc:AlternateContent>
      </w:r>
      <w:r>
        <w:rPr>
          <w:noProof/>
        </w:rPr>
        <mc:AlternateContent>
          <mc:Choice Requires="wps">
            <w:drawing>
              <wp:anchor distT="1044575" distB="635" distL="114300" distR="434340" simplePos="0" relativeHeight="125829388" behindDoc="0" locked="0" layoutInCell="1" allowOverlap="1" wp14:anchorId="44C850B1" wp14:editId="44C850B2">
                <wp:simplePos x="0" y="0"/>
                <wp:positionH relativeFrom="page">
                  <wp:posOffset>810895</wp:posOffset>
                </wp:positionH>
                <wp:positionV relativeFrom="paragraph">
                  <wp:posOffset>3063240</wp:posOffset>
                </wp:positionV>
                <wp:extent cx="2041525" cy="717550"/>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2041525" cy="717550"/>
                        </a:xfrm>
                        <a:prstGeom prst="rect">
                          <a:avLst/>
                        </a:prstGeom>
                        <a:noFill/>
                      </wps:spPr>
                      <wps:txbx>
                        <w:txbxContent>
                          <w:p w14:paraId="44C850C7" w14:textId="470818C0" w:rsidR="00CF528B" w:rsidRPr="00C41DAE" w:rsidRDefault="00CF528B" w:rsidP="00C41DAE"/>
                        </w:txbxContent>
                      </wps:txbx>
                      <wps:bodyPr lIns="0" tIns="0" rIns="0" bIns="0"/>
                    </wps:wsp>
                  </a:graphicData>
                </a:graphic>
              </wp:anchor>
            </w:drawing>
          </mc:Choice>
          <mc:Fallback>
            <w:pict>
              <v:shape w14:anchorId="44C850B1" id="Shape 23" o:spid="_x0000_s1030" type="#_x0000_t202" style="position:absolute;margin-left:63.85pt;margin-top:241.2pt;width:160.75pt;height:56.5pt;z-index:125829388;visibility:visible;mso-wrap-style:square;mso-wrap-distance-left:9pt;mso-wrap-distance-top:82.25pt;mso-wrap-distance-right:34.2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" filled="f" stroked="f">
                <v:textbox inset="0,0,0,0">
                  <w:txbxContent>
                    <w:p w14:paraId="44C850C7" w14:textId="470818C0" w:rsidR="00CF528B" w:rsidRPr="00C41DAE" w:rsidRDefault="00CF528B" w:rsidP="00C41DAE"/>
                  </w:txbxContent>
                </v:textbox>
                <w10:wrap type="square" anchorx="page"/>
              </v:shape>
            </w:pict>
          </mc:Fallback>
        </mc:AlternateContent>
      </w:r>
    </w:p>
    <w:p w14:paraId="09F196CE" w14:textId="77777777" w:rsidR="000206B3" w:rsidRDefault="007E0F95" w:rsidP="004442C5">
      <w:pPr>
        <w:rPr>
          <w:rStyle w:val="ZkladntextChar"/>
          <w:rFonts w:eastAsia="Microsoft Sans Serif"/>
        </w:rPr>
      </w:pPr>
      <w:r w:rsidRPr="000206B3">
        <w:rPr>
          <w:rStyle w:val="ZkladntextChar"/>
          <w:rFonts w:eastAsia="Microsoft Sans Serif"/>
        </w:rPr>
        <w:t xml:space="preserve">Objednatel i zhotovitel smlouvu přečetli, souhlasí s jejím obsahem a prohlašují, že nebyla sepsána </w:t>
      </w:r>
      <w:r w:rsidRPr="000206B3">
        <w:rPr>
          <w:rStyle w:val="ZkladntextChar"/>
          <w:rFonts w:eastAsia="Microsoft Sans Serif"/>
          <w:lang w:val="sk-SK" w:eastAsia="sk-SK" w:bidi="sk-SK"/>
        </w:rPr>
        <w:t xml:space="preserve">vtisni </w:t>
      </w:r>
      <w:r w:rsidRPr="000206B3">
        <w:rPr>
          <w:rStyle w:val="ZkladntextChar"/>
          <w:rFonts w:eastAsia="Microsoft Sans Serif"/>
        </w:rPr>
        <w:t>ani za jinak nápadně nevýhodných podmínek. Na důkaz toho připojují své podpisy.</w:t>
      </w:r>
    </w:p>
    <w:p w14:paraId="76EE65E6" w14:textId="77777777" w:rsidR="004442C5" w:rsidRPr="003C6F0A" w:rsidRDefault="004442C5" w:rsidP="003C6F0A"/>
    <w:p w14:paraId="44DBC01F" w14:textId="77777777" w:rsidR="004442C5" w:rsidRPr="003C6F0A" w:rsidRDefault="004442C5" w:rsidP="003C6F0A"/>
    <w:p w14:paraId="55CB7687" w14:textId="77FF3CAC" w:rsidR="00A648D5" w:rsidRPr="00EA62ED" w:rsidRDefault="007E0F95" w:rsidP="003C6F0A">
      <w:pPr>
        <w:rPr>
          <w:sz w:val="22"/>
          <w:szCs w:val="22"/>
        </w:rPr>
      </w:pPr>
      <w:r w:rsidRPr="00EA62ED">
        <w:rPr>
          <w:sz w:val="22"/>
          <w:szCs w:val="22"/>
        </w:rPr>
        <w:t>V Českých Budějovicích dne</w:t>
      </w:r>
      <w:r w:rsidR="0030580F" w:rsidRPr="00EA62ED">
        <w:rPr>
          <w:sz w:val="22"/>
          <w:szCs w:val="22"/>
        </w:rPr>
        <w:t xml:space="preserve"> </w:t>
      </w:r>
      <w:r w:rsidR="00602A1E" w:rsidRPr="00EA62ED">
        <w:rPr>
          <w:sz w:val="22"/>
          <w:szCs w:val="22"/>
        </w:rPr>
        <w:t>30</w:t>
      </w:r>
      <w:r w:rsidR="0030580F" w:rsidRPr="00EA62ED">
        <w:rPr>
          <w:sz w:val="22"/>
          <w:szCs w:val="22"/>
        </w:rPr>
        <w:t>.6</w:t>
      </w:r>
      <w:r w:rsidR="00602A1E" w:rsidRPr="00EA62ED">
        <w:rPr>
          <w:sz w:val="22"/>
          <w:szCs w:val="22"/>
        </w:rPr>
        <w:t>.20</w:t>
      </w:r>
      <w:r w:rsidR="00FF4DE8" w:rsidRPr="00EA62ED">
        <w:rPr>
          <w:sz w:val="22"/>
          <w:szCs w:val="22"/>
        </w:rPr>
        <w:t>1</w:t>
      </w:r>
      <w:r w:rsidR="00602A1E" w:rsidRPr="00EA62ED">
        <w:rPr>
          <w:sz w:val="22"/>
          <w:szCs w:val="22"/>
        </w:rPr>
        <w:t>4</w:t>
      </w:r>
      <w:r w:rsidR="00C06A25" w:rsidRPr="00EA62ED">
        <w:rPr>
          <w:sz w:val="22"/>
          <w:szCs w:val="22"/>
        </w:rPr>
        <w:t xml:space="preserve">       </w:t>
      </w:r>
      <w:r w:rsidR="002B22AA" w:rsidRPr="00EA62ED">
        <w:rPr>
          <w:sz w:val="22"/>
          <w:szCs w:val="22"/>
        </w:rPr>
        <w:t xml:space="preserve">        </w:t>
      </w:r>
      <w:r w:rsidR="00F531C0" w:rsidRPr="00EA62ED">
        <w:rPr>
          <w:sz w:val="22"/>
          <w:szCs w:val="22"/>
        </w:rPr>
        <w:t xml:space="preserve">V </w:t>
      </w:r>
      <w:r w:rsidR="00156A45" w:rsidRPr="00EA62ED">
        <w:rPr>
          <w:sz w:val="22"/>
          <w:szCs w:val="22"/>
        </w:rPr>
        <w:t>P</w:t>
      </w:r>
      <w:r w:rsidR="00F531C0" w:rsidRPr="00EA62ED">
        <w:rPr>
          <w:sz w:val="22"/>
          <w:szCs w:val="22"/>
        </w:rPr>
        <w:t>ísku 30.6.2014</w:t>
      </w:r>
    </w:p>
    <w:p w14:paraId="500FC36C" w14:textId="402F1B37" w:rsidR="003C6F0A" w:rsidRPr="00EA62ED" w:rsidRDefault="001646F6" w:rsidP="003C6F0A">
      <w:pPr>
        <w:rPr>
          <w:sz w:val="22"/>
          <w:szCs w:val="22"/>
        </w:rPr>
      </w:pPr>
      <w:r>
        <w:rPr>
          <w:sz w:val="22"/>
          <w:szCs w:val="22"/>
        </w:rPr>
        <w:t>Objednatel:</w:t>
      </w:r>
      <w:r w:rsidR="00550AC2">
        <w:rPr>
          <w:sz w:val="22"/>
          <w:szCs w:val="22"/>
        </w:rPr>
        <w:tab/>
      </w:r>
      <w:r w:rsidR="00550AC2">
        <w:rPr>
          <w:sz w:val="22"/>
          <w:szCs w:val="22"/>
        </w:rPr>
        <w:tab/>
      </w:r>
      <w:r w:rsidR="00550AC2">
        <w:rPr>
          <w:sz w:val="22"/>
          <w:szCs w:val="22"/>
        </w:rPr>
        <w:tab/>
      </w:r>
      <w:r w:rsidR="00550AC2">
        <w:rPr>
          <w:sz w:val="22"/>
          <w:szCs w:val="22"/>
        </w:rPr>
        <w:tab/>
      </w:r>
      <w:r w:rsidR="00550AC2">
        <w:rPr>
          <w:sz w:val="22"/>
          <w:szCs w:val="22"/>
        </w:rPr>
        <w:tab/>
        <w:t xml:space="preserve">        Zhotovitel:</w:t>
      </w:r>
    </w:p>
    <w:p w14:paraId="0EC2415B" w14:textId="77777777" w:rsidR="00651F0F" w:rsidRPr="00EA62ED" w:rsidRDefault="00651F0F" w:rsidP="003C6F0A">
      <w:pPr>
        <w:rPr>
          <w:sz w:val="22"/>
          <w:szCs w:val="22"/>
        </w:rPr>
      </w:pPr>
    </w:p>
    <w:p w14:paraId="5D854E98" w14:textId="77777777" w:rsidR="00651F0F" w:rsidRPr="00EA62ED" w:rsidRDefault="00651F0F" w:rsidP="003C6F0A">
      <w:pPr>
        <w:rPr>
          <w:sz w:val="22"/>
          <w:szCs w:val="22"/>
        </w:rPr>
      </w:pPr>
    </w:p>
    <w:p w14:paraId="12F398BB" w14:textId="5F110E48" w:rsidR="000601D9" w:rsidRPr="00EA62ED" w:rsidRDefault="00651F0F" w:rsidP="003C6F0A">
      <w:pPr>
        <w:rPr>
          <w:sz w:val="22"/>
          <w:szCs w:val="22"/>
        </w:rPr>
      </w:pPr>
      <w:r w:rsidRPr="00EA62ED">
        <w:rPr>
          <w:sz w:val="22"/>
          <w:szCs w:val="22"/>
        </w:rPr>
        <w:t xml:space="preserve">…………………………………………………………..                      </w:t>
      </w:r>
      <w:r w:rsidR="00F062D3">
        <w:rPr>
          <w:sz w:val="22"/>
          <w:szCs w:val="22"/>
        </w:rPr>
        <w:t xml:space="preserve">          </w:t>
      </w:r>
      <w:r w:rsidRPr="00EA62ED">
        <w:rPr>
          <w:sz w:val="22"/>
          <w:szCs w:val="22"/>
        </w:rPr>
        <w:t>………………………………</w:t>
      </w:r>
      <w:r w:rsidR="000601D9" w:rsidRPr="00EA62ED">
        <w:rPr>
          <w:sz w:val="22"/>
          <w:szCs w:val="22"/>
        </w:rPr>
        <w:t>………………………….</w:t>
      </w:r>
    </w:p>
    <w:p w14:paraId="29699F7D" w14:textId="0FD1C5C4" w:rsidR="00651F0F" w:rsidRPr="00EA62ED" w:rsidRDefault="00651F0F" w:rsidP="003C6F0A">
      <w:pPr>
        <w:rPr>
          <w:sz w:val="22"/>
          <w:szCs w:val="22"/>
        </w:rPr>
      </w:pPr>
      <w:r w:rsidRPr="00EA62ED">
        <w:rPr>
          <w:sz w:val="22"/>
          <w:szCs w:val="22"/>
        </w:rPr>
        <w:t>Ing Karel Zvěřina</w:t>
      </w:r>
      <w:r w:rsidR="002C0C91" w:rsidRPr="00EA62ED">
        <w:rPr>
          <w:sz w:val="22"/>
          <w:szCs w:val="22"/>
        </w:rPr>
        <w:t xml:space="preserve">                                          </w:t>
      </w:r>
      <w:r w:rsidR="00F062D3">
        <w:rPr>
          <w:sz w:val="22"/>
          <w:szCs w:val="22"/>
        </w:rPr>
        <w:t xml:space="preserve">          </w:t>
      </w:r>
      <w:r w:rsidR="002C0C91" w:rsidRPr="00EA62ED">
        <w:rPr>
          <w:sz w:val="22"/>
          <w:szCs w:val="22"/>
        </w:rPr>
        <w:t>Ing. Jan Plavec</w:t>
      </w:r>
      <w:r w:rsidR="001C14E6" w:rsidRPr="00EA62ED">
        <w:rPr>
          <w:sz w:val="22"/>
          <w:szCs w:val="22"/>
        </w:rPr>
        <w:t>, jednatel</w:t>
      </w:r>
    </w:p>
    <w:p w14:paraId="4EC123A8" w14:textId="237E1B6D" w:rsidR="002C0C91" w:rsidRPr="00EA62ED" w:rsidRDefault="002C0C91" w:rsidP="001C14E6">
      <w:pPr>
        <w:rPr>
          <w:sz w:val="22"/>
          <w:szCs w:val="22"/>
        </w:rPr>
      </w:pPr>
      <w:r w:rsidRPr="00EA62ED">
        <w:rPr>
          <w:sz w:val="22"/>
          <w:szCs w:val="22"/>
        </w:rPr>
        <w:t>Vedoucí Pobočky České</w:t>
      </w:r>
      <w:r w:rsidR="00322802" w:rsidRPr="00EA62ED">
        <w:rPr>
          <w:sz w:val="22"/>
          <w:szCs w:val="22"/>
        </w:rPr>
        <w:t xml:space="preserve"> Budějovice          </w:t>
      </w:r>
      <w:r w:rsidR="00F062D3">
        <w:rPr>
          <w:sz w:val="22"/>
          <w:szCs w:val="22"/>
        </w:rPr>
        <w:t xml:space="preserve">          </w:t>
      </w:r>
      <w:r w:rsidR="00322802" w:rsidRPr="00EA62ED">
        <w:rPr>
          <w:sz w:val="22"/>
          <w:szCs w:val="22"/>
        </w:rPr>
        <w:t>GK Plavec – Michale</w:t>
      </w:r>
      <w:r w:rsidR="00D21221" w:rsidRPr="00EA62ED">
        <w:rPr>
          <w:sz w:val="22"/>
          <w:szCs w:val="22"/>
        </w:rPr>
        <w:t xml:space="preserve">c </w:t>
      </w:r>
      <w:r w:rsidR="00322802" w:rsidRPr="00EA62ED">
        <w:rPr>
          <w:sz w:val="22"/>
          <w:szCs w:val="22"/>
        </w:rPr>
        <w:t>Geodetická kancelář</w:t>
      </w:r>
    </w:p>
    <w:p w14:paraId="7E57051B" w14:textId="77777777" w:rsidR="006256F8" w:rsidRPr="001C14E6" w:rsidRDefault="006256F8" w:rsidP="001C14E6"/>
    <w:p w14:paraId="6AAEB5E5" w14:textId="77777777" w:rsidR="003C6F0A" w:rsidRPr="001C14E6" w:rsidRDefault="003C6F0A" w:rsidP="001C14E6"/>
    <w:p w14:paraId="48034230" w14:textId="77777777" w:rsidR="003C6F0A" w:rsidRDefault="003C6F0A" w:rsidP="003C6F0A"/>
    <w:p w14:paraId="19D1B769" w14:textId="77777777" w:rsidR="003C6F0A" w:rsidRPr="003C6F0A" w:rsidRDefault="003C6F0A" w:rsidP="003C6F0A"/>
    <w:p w14:paraId="7874A104" w14:textId="77777777" w:rsidR="003C6F0A" w:rsidRPr="003C6F0A" w:rsidRDefault="003C6F0A" w:rsidP="003C6F0A"/>
    <w:p w14:paraId="42B76BB5" w14:textId="77777777" w:rsidR="003C6F0A" w:rsidRPr="003C6F0A" w:rsidRDefault="003C6F0A" w:rsidP="003C6F0A"/>
    <w:p w14:paraId="0892B18A" w14:textId="77777777" w:rsidR="003C6F0A" w:rsidRPr="003C6F0A" w:rsidRDefault="003C6F0A" w:rsidP="003C6F0A"/>
    <w:p w14:paraId="0489A58F" w14:textId="77777777" w:rsidR="003C6F0A" w:rsidRPr="003C6F0A" w:rsidRDefault="003C6F0A" w:rsidP="003C6F0A"/>
    <w:p w14:paraId="51D6AB10" w14:textId="77777777" w:rsidR="003C6F0A" w:rsidRPr="003C6F0A" w:rsidRDefault="003C6F0A" w:rsidP="003C6F0A"/>
    <w:p w14:paraId="04DDC977" w14:textId="77777777" w:rsidR="003C6F0A" w:rsidRPr="003C6F0A" w:rsidRDefault="003C6F0A" w:rsidP="003C6F0A"/>
    <w:p w14:paraId="05449B6E" w14:textId="77777777" w:rsidR="003C6F0A" w:rsidRPr="003C6F0A" w:rsidRDefault="003C6F0A" w:rsidP="003C6F0A"/>
    <w:p w14:paraId="3546BFA8" w14:textId="77777777" w:rsidR="003C6F0A" w:rsidRPr="003C6F0A" w:rsidRDefault="003C6F0A" w:rsidP="003C6F0A"/>
    <w:p w14:paraId="2D5A62B8" w14:textId="77777777" w:rsidR="003C6F0A" w:rsidRPr="003C6F0A" w:rsidRDefault="003C6F0A" w:rsidP="003C6F0A"/>
    <w:p w14:paraId="6C54C313" w14:textId="77777777" w:rsidR="003C6F0A" w:rsidRPr="003C6F0A" w:rsidRDefault="003C6F0A" w:rsidP="003C6F0A"/>
    <w:p w14:paraId="64B3056C" w14:textId="77777777" w:rsidR="003C6F0A" w:rsidRPr="003C6F0A" w:rsidRDefault="003C6F0A" w:rsidP="003C6F0A"/>
    <w:p w14:paraId="3D81D66C" w14:textId="77777777" w:rsidR="003C6F0A" w:rsidRPr="003C6F0A" w:rsidRDefault="003C6F0A" w:rsidP="003C6F0A"/>
    <w:p w14:paraId="1598C1CA" w14:textId="77777777" w:rsidR="003C6F0A" w:rsidRPr="003C6F0A" w:rsidRDefault="003C6F0A" w:rsidP="003C6F0A"/>
    <w:p w14:paraId="1833E5FF" w14:textId="77777777" w:rsidR="003C6F0A" w:rsidRPr="003C6F0A" w:rsidRDefault="003C6F0A" w:rsidP="003C6F0A"/>
    <w:p w14:paraId="3A7D3248" w14:textId="77777777" w:rsidR="003C6F0A" w:rsidRPr="003C6F0A" w:rsidRDefault="003C6F0A" w:rsidP="003C6F0A"/>
    <w:p w14:paraId="1B34B834" w14:textId="77777777" w:rsidR="003C6F0A" w:rsidRPr="003C6F0A" w:rsidRDefault="003C6F0A" w:rsidP="003C6F0A"/>
    <w:p w14:paraId="0C82E591" w14:textId="77777777" w:rsidR="003C6F0A" w:rsidRPr="003C6F0A" w:rsidRDefault="003C6F0A" w:rsidP="003C6F0A"/>
    <w:p w14:paraId="6271FBD7" w14:textId="77777777" w:rsidR="003C6F0A" w:rsidRPr="003C6F0A" w:rsidRDefault="003C6F0A" w:rsidP="003C6F0A"/>
    <w:p w14:paraId="647877D7" w14:textId="77777777" w:rsidR="003C6F0A" w:rsidRPr="003C6F0A" w:rsidRDefault="003C6F0A" w:rsidP="003C6F0A"/>
    <w:p w14:paraId="48249EF6" w14:textId="77777777" w:rsidR="003C6F0A" w:rsidRPr="003C6F0A" w:rsidRDefault="003C6F0A" w:rsidP="003C6F0A"/>
    <w:p w14:paraId="7B241E7F" w14:textId="77777777" w:rsidR="002B56E2" w:rsidRPr="003C6F0A" w:rsidRDefault="002B56E2" w:rsidP="003C6F0A"/>
    <w:p w14:paraId="6FB6A944" w14:textId="77777777" w:rsidR="003C6F0A" w:rsidRPr="003C6F0A" w:rsidRDefault="003C6F0A" w:rsidP="003C6F0A"/>
    <w:p w14:paraId="07512C0E" w14:textId="77777777" w:rsidR="003C6F0A" w:rsidRPr="003C6F0A" w:rsidRDefault="003C6F0A" w:rsidP="003C6F0A"/>
    <w:p w14:paraId="233B5FE4" w14:textId="77777777" w:rsidR="003C6F0A" w:rsidRPr="003C6F0A" w:rsidRDefault="003C6F0A" w:rsidP="003C6F0A"/>
    <w:p w14:paraId="516ECC83" w14:textId="77777777" w:rsidR="003C6F0A" w:rsidRPr="003C6F0A" w:rsidRDefault="003C6F0A" w:rsidP="003C6F0A"/>
    <w:p w14:paraId="3C60DF1F" w14:textId="77777777" w:rsidR="003C6F0A" w:rsidRPr="003C6F0A" w:rsidRDefault="003C6F0A" w:rsidP="003C6F0A"/>
    <w:p w14:paraId="5420B1D6" w14:textId="77777777" w:rsidR="003C6F0A" w:rsidRPr="003C6F0A" w:rsidRDefault="003C6F0A" w:rsidP="003C6F0A"/>
    <w:p w14:paraId="65A5B2AD" w14:textId="77777777" w:rsidR="003C6F0A" w:rsidRPr="003C6F0A" w:rsidRDefault="003C6F0A" w:rsidP="003C6F0A"/>
    <w:p w14:paraId="2F73AFF3" w14:textId="77777777" w:rsidR="003C6F0A" w:rsidRPr="003C6F0A" w:rsidRDefault="003C6F0A" w:rsidP="003C6F0A"/>
    <w:p w14:paraId="05953CE7" w14:textId="77777777" w:rsidR="003C6F0A" w:rsidRPr="003C6F0A" w:rsidRDefault="003C6F0A" w:rsidP="003C6F0A"/>
    <w:p w14:paraId="56FDE404" w14:textId="77777777" w:rsidR="003C6F0A" w:rsidRPr="003C6F0A" w:rsidRDefault="003C6F0A" w:rsidP="003C6F0A"/>
    <w:p w14:paraId="48571E51" w14:textId="77777777" w:rsidR="003C6F0A" w:rsidRPr="003C6F0A" w:rsidRDefault="003C6F0A" w:rsidP="003C6F0A"/>
    <w:p w14:paraId="2634912C" w14:textId="77777777" w:rsidR="003C6F0A" w:rsidRPr="003C6F0A" w:rsidRDefault="003C6F0A" w:rsidP="003C6F0A"/>
    <w:p w14:paraId="4FEB269E" w14:textId="77777777" w:rsidR="003C6F0A" w:rsidRPr="003C6F0A" w:rsidRDefault="003C6F0A" w:rsidP="003C6F0A"/>
    <w:p w14:paraId="1B16342D" w14:textId="77777777" w:rsidR="003C6F0A" w:rsidRPr="003C6F0A" w:rsidRDefault="003C6F0A" w:rsidP="003C6F0A"/>
    <w:p w14:paraId="49FA8422" w14:textId="77777777" w:rsidR="003C6F0A" w:rsidRPr="003C6F0A" w:rsidRDefault="003C6F0A" w:rsidP="003C6F0A"/>
    <w:p w14:paraId="1FD8B568" w14:textId="77777777" w:rsidR="003C6F0A" w:rsidRPr="003C6F0A" w:rsidRDefault="003C6F0A" w:rsidP="003C6F0A"/>
    <w:p w14:paraId="328705CD" w14:textId="77777777" w:rsidR="003C6F0A" w:rsidRDefault="003C6F0A" w:rsidP="003C6F0A"/>
    <w:p w14:paraId="4BB5619B" w14:textId="77777777" w:rsidR="007E059B" w:rsidRPr="003C6F0A" w:rsidRDefault="007E059B" w:rsidP="003C6F0A"/>
    <w:p w14:paraId="083E3AE0" w14:textId="77777777" w:rsidR="003C6F0A" w:rsidRPr="003C6F0A" w:rsidRDefault="003C6F0A" w:rsidP="003C6F0A"/>
    <w:p w14:paraId="44C85071" w14:textId="00F6699C" w:rsidR="00CF528B" w:rsidRDefault="007E0F95">
      <w:pPr>
        <w:pStyle w:val="Zkladntext"/>
        <w:spacing w:after="60" w:line="317" w:lineRule="auto"/>
        <w:jc w:val="center"/>
        <w:rPr>
          <w:sz w:val="20"/>
          <w:szCs w:val="20"/>
        </w:rPr>
      </w:pPr>
      <w:r>
        <w:rPr>
          <w:rStyle w:val="ZkladntextChar"/>
          <w:b/>
          <w:bCs/>
          <w:sz w:val="20"/>
          <w:szCs w:val="20"/>
        </w:rPr>
        <w:t xml:space="preserve">Příloha </w:t>
      </w:r>
      <w:r>
        <w:rPr>
          <w:rStyle w:val="ZkladntextChar"/>
          <w:b/>
          <w:bCs/>
          <w:sz w:val="20"/>
          <w:szCs w:val="20"/>
          <w:lang w:val="sk-SK" w:eastAsia="sk-SK" w:bidi="sk-SK"/>
        </w:rPr>
        <w:t xml:space="preserve">č. </w:t>
      </w:r>
      <w:r>
        <w:rPr>
          <w:rStyle w:val="ZkladntextChar"/>
          <w:b/>
          <w:bCs/>
          <w:sz w:val="20"/>
          <w:szCs w:val="20"/>
        </w:rPr>
        <w:t>1 - Podrobná specifikace Plnění</w:t>
      </w:r>
    </w:p>
    <w:p w14:paraId="44C85072" w14:textId="77777777" w:rsidR="00CF528B" w:rsidRDefault="007E0F95">
      <w:pPr>
        <w:pStyle w:val="Zkladntext"/>
        <w:numPr>
          <w:ilvl w:val="0"/>
          <w:numId w:val="12"/>
        </w:numPr>
        <w:tabs>
          <w:tab w:val="left" w:pos="351"/>
        </w:tabs>
        <w:spacing w:line="317" w:lineRule="auto"/>
        <w:rPr>
          <w:sz w:val="20"/>
          <w:szCs w:val="20"/>
        </w:rPr>
      </w:pPr>
      <w:r>
        <w:rPr>
          <w:rStyle w:val="ZkladntextChar"/>
          <w:b/>
          <w:bCs/>
          <w:sz w:val="20"/>
          <w:szCs w:val="20"/>
        </w:rPr>
        <w:t>Dílo</w:t>
      </w:r>
    </w:p>
    <w:p w14:paraId="44C85073" w14:textId="77777777" w:rsidR="00CF528B" w:rsidRDefault="007E0F95">
      <w:pPr>
        <w:pStyle w:val="Heading20"/>
        <w:keepNext/>
        <w:keepLines/>
        <w:numPr>
          <w:ilvl w:val="1"/>
          <w:numId w:val="12"/>
        </w:numPr>
        <w:tabs>
          <w:tab w:val="left" w:pos="442"/>
        </w:tabs>
        <w:spacing w:line="317" w:lineRule="auto"/>
        <w:jc w:val="both"/>
      </w:pPr>
      <w:bookmarkStart w:id="18" w:name="bookmark38"/>
      <w:r>
        <w:rPr>
          <w:rStyle w:val="Heading2"/>
          <w:b/>
          <w:bCs/>
        </w:rPr>
        <w:t>Podmínky provádění Díla</w:t>
      </w:r>
      <w:bookmarkEnd w:id="18"/>
    </w:p>
    <w:p w14:paraId="44C85074" w14:textId="77777777" w:rsidR="00CF528B" w:rsidRDefault="007E0F95">
      <w:pPr>
        <w:pStyle w:val="Zkladntext"/>
        <w:numPr>
          <w:ilvl w:val="2"/>
          <w:numId w:val="12"/>
        </w:numPr>
        <w:tabs>
          <w:tab w:val="left" w:pos="838"/>
        </w:tabs>
        <w:ind w:left="820" w:hanging="680"/>
        <w:jc w:val="both"/>
      </w:pPr>
      <w:r>
        <w:rPr>
          <w:rStyle w:val="ZkladntextChar"/>
        </w:rPr>
        <w:t>Projektová dokumentace pro provádění staveb, jejíž tvorba je předmětem Díla, bude vypracována v souladu se zákonem č. 183/2006 Sb., o územním plánování a stavebním řádu, ve znění pozdějších předpisů a v rozsahu, obsahu a členění pro stavební řízení dle vyhlášky č. 146/2008 Sb., o rozsahu a obsahu projektové dokumentace dopravních staveb, ve znění pozdějších předpisů, a dalších platných souvisejících předpisů. Dále bude postupováno dle zákona č. 137/2006 Sb., o veřejných zakázkách, ve znění pozdějších předpisů a jeho prováděcích vyhlášek. Jde zejména o vyhlášku č. 230/2012 Sb., kterou se stanoví podrobnosti vymezení předmětu veřejné zakázky na stavební práce a rozsah soupisu stavebních prací, dodávek a služeb s výkazem výměr.</w:t>
      </w:r>
    </w:p>
    <w:p w14:paraId="44C85075" w14:textId="77777777" w:rsidR="00CF528B" w:rsidRDefault="007E0F95">
      <w:pPr>
        <w:pStyle w:val="Zkladntext"/>
        <w:numPr>
          <w:ilvl w:val="2"/>
          <w:numId w:val="12"/>
        </w:numPr>
        <w:tabs>
          <w:tab w:val="left" w:pos="838"/>
        </w:tabs>
        <w:ind w:left="820" w:hanging="680"/>
        <w:jc w:val="both"/>
      </w:pPr>
      <w:r>
        <w:rPr>
          <w:rStyle w:val="ZkladntextChar"/>
        </w:rPr>
        <w:t>Součástí projektové dokumentace 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w:t>
      </w:r>
    </w:p>
    <w:p w14:paraId="44C85076" w14:textId="77777777" w:rsidR="00CF528B" w:rsidRDefault="007E0F95">
      <w:pPr>
        <w:pStyle w:val="Zkladntext"/>
        <w:numPr>
          <w:ilvl w:val="2"/>
          <w:numId w:val="12"/>
        </w:numPr>
        <w:tabs>
          <w:tab w:val="left" w:pos="838"/>
        </w:tabs>
        <w:ind w:left="820" w:hanging="680"/>
        <w:jc w:val="both"/>
      </w:pPr>
      <w:r>
        <w:rPr>
          <w:rStyle w:val="ZkladntextChar"/>
        </w:rPr>
        <w:t xml:space="preserve">Soupisy stavebních prací, dodávek a služeb s výkazy výměr (dále jen „Soupis prací“) budou vypracovány dle aktuální cenové soustavy RTS Brno. Zhotovitel se zavazuje vypracovat Soupis prací včetně krycího listu neoceněný, tzn bez uvedení cen, který bude sloužit uchazečům k podání cenové nabídky k výběrovému řízení na zhotovitele stavby. Dále zhotovitel vypracuje oceněný Soupis prací včetně krycího listu v Kč bez DPH, samostatné DPH v Kč a Kč včetně DPH, dle aktuální cenové soustavy RTS Brno, pro stanovení předpokládané hodnoty stavby. Objednatel si vyhrazuje právo požádat zhotovitele v případě potřeby o bezplatnou aktualizaci Soupisu prací </w:t>
      </w:r>
      <w:r>
        <w:rPr>
          <w:rStyle w:val="ZkladntextChar"/>
          <w:lang w:val="en-US" w:eastAsia="en-US" w:bidi="en-US"/>
        </w:rPr>
        <w:t xml:space="preserve">(max. </w:t>
      </w:r>
      <w:r>
        <w:rPr>
          <w:rStyle w:val="ZkladntextChar"/>
        </w:rPr>
        <w:t xml:space="preserve">dvakrát). Jedná se např. o aktualizaci oceněného Soupisu prací k datu podpisu smlouvy se zhotovitelem stavby, která je realizována dle této projektové dokumentace. Součástí projektové dokumentace bude dopravní řešení </w:t>
      </w:r>
      <w:r>
        <w:rPr>
          <w:rStyle w:val="ZkladntextChar"/>
          <w:lang w:val="sk-SK" w:eastAsia="sk-SK" w:bidi="sk-SK"/>
        </w:rPr>
        <w:t xml:space="preserve">s </w:t>
      </w:r>
      <w:r>
        <w:rPr>
          <w:rStyle w:val="ZkladntextChar"/>
        </w:rPr>
        <w:t>DIO (dopravně-inženýrskými opatřeními)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w:t>
      </w:r>
    </w:p>
    <w:p w14:paraId="44C85077" w14:textId="77777777" w:rsidR="00CF528B" w:rsidRDefault="007E0F95">
      <w:pPr>
        <w:pStyle w:val="Zkladntext"/>
        <w:numPr>
          <w:ilvl w:val="2"/>
          <w:numId w:val="12"/>
        </w:numPr>
        <w:tabs>
          <w:tab w:val="left" w:pos="838"/>
        </w:tabs>
        <w:ind w:left="820" w:hanging="680"/>
        <w:jc w:val="both"/>
      </w:pPr>
      <w:r>
        <w:rPr>
          <w:rStyle w:val="ZkladntextChar"/>
        </w:rPr>
        <w:t>Dále bude zhotovitelem zajištěno projednání projektové dokumentace s dotčenými orgány státní správy (dále jen „DOSS“) a organizacemi, s vlastníky pozemků dotčených stavbou. Zhotovitel zajistí závazná stanoviska DOSS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44C85078" w14:textId="77777777" w:rsidR="00CF528B" w:rsidRDefault="007E0F95">
      <w:pPr>
        <w:pStyle w:val="Zkladntext"/>
        <w:numPr>
          <w:ilvl w:val="2"/>
          <w:numId w:val="12"/>
        </w:numPr>
        <w:tabs>
          <w:tab w:val="left" w:pos="838"/>
        </w:tabs>
        <w:spacing w:line="290" w:lineRule="auto"/>
        <w:ind w:left="820" w:hanging="680"/>
        <w:jc w:val="both"/>
        <w:sectPr w:rsidR="00CF528B">
          <w:footerReference w:type="default" r:id="rId12"/>
          <w:pgSz w:w="11900" w:h="16840"/>
          <w:pgMar w:top="543" w:right="1137" w:bottom="1401" w:left="1673" w:header="115" w:footer="973" w:gutter="0"/>
          <w:cols w:space="720"/>
          <w:noEndnote/>
          <w:docGrid w:linePitch="360"/>
        </w:sectPr>
      </w:pPr>
      <w:r>
        <w:rPr>
          <w:rStyle w:val="ZkladntextChar"/>
        </w:rPr>
        <w:t xml:space="preserve">Projektová dokumentace bude obsahovat vytyčovací výkresy s určením nezbytných vytyčovacích bodů tak, aby zhotovitel stavby mohl stavbu řádně vytyčit v rámci pozemků určených pro stavbu, a bude vyhotoven seznam parcel dotčených budoucí stavbou pro </w:t>
      </w:r>
    </w:p>
    <w:p w14:paraId="44C85079" w14:textId="77777777" w:rsidR="00CF528B" w:rsidRDefault="007E0F95">
      <w:pPr>
        <w:pStyle w:val="Zkladntext"/>
        <w:tabs>
          <w:tab w:val="left" w:pos="838"/>
        </w:tabs>
        <w:spacing w:line="290" w:lineRule="auto"/>
        <w:ind w:left="820"/>
        <w:jc w:val="both"/>
      </w:pPr>
      <w:r>
        <w:rPr>
          <w:rStyle w:val="ZkladntextChar"/>
        </w:rPr>
        <w:t xml:space="preserve">podání žádosti o stavební povolení. V každé projektové dokumentaci bude určena bilance zemních prací s použitím, uložením nebo odvozem zemin na konečné místo. Bude dojednáno a určeno místo skládky se zástupci dané obce. Povrch vozovky bude zpevněný. Součástí polních cest bude výsadba zeleně. V případě potřeby bude provedeno kácení lesní a </w:t>
      </w:r>
      <w:r>
        <w:rPr>
          <w:rStyle w:val="ZkladntextChar"/>
          <w:lang w:val="sk-SK" w:eastAsia="sk-SK" w:bidi="sk-SK"/>
        </w:rPr>
        <w:t xml:space="preserve">nelesní </w:t>
      </w:r>
      <w:r>
        <w:rPr>
          <w:rStyle w:val="ZkladntextChar"/>
        </w:rPr>
        <w:t>zeleně včetně likvidace. Odvodnění povrchové nebo podpovrchové v rozsahu pozemku stavby. Přístupy na pozemky jednotlivých vlastníků budou řešeny sjezdy v rámci pozemku stavby. Bude respektován pozemek stavby ze schválené pozemkové úpravy.</w:t>
      </w:r>
    </w:p>
    <w:p w14:paraId="44C8507A" w14:textId="77777777" w:rsidR="00CF528B" w:rsidRDefault="007E0F95">
      <w:pPr>
        <w:pStyle w:val="Zkladntext"/>
        <w:numPr>
          <w:ilvl w:val="2"/>
          <w:numId w:val="12"/>
        </w:numPr>
        <w:tabs>
          <w:tab w:val="left" w:pos="897"/>
        </w:tabs>
        <w:spacing w:line="276" w:lineRule="auto"/>
        <w:ind w:left="880" w:hanging="700"/>
        <w:jc w:val="both"/>
      </w:pPr>
      <w:r>
        <w:rPr>
          <w:rStyle w:val="ZkladntextChar"/>
        </w:rPr>
        <w:t>Projektová dokumentace bude zároveň sloužit jako podklad pro realizací zadávacího řízení na výběr zhotovitele stavby.</w:t>
      </w:r>
    </w:p>
    <w:p w14:paraId="44C8507B" w14:textId="77777777" w:rsidR="00CF528B" w:rsidRDefault="007E0F95">
      <w:pPr>
        <w:pStyle w:val="Zkladntext"/>
        <w:numPr>
          <w:ilvl w:val="2"/>
          <w:numId w:val="12"/>
        </w:numPr>
        <w:tabs>
          <w:tab w:val="left" w:pos="897"/>
        </w:tabs>
        <w:spacing w:after="160" w:line="276" w:lineRule="auto"/>
        <w:ind w:left="880" w:hanging="700"/>
        <w:jc w:val="both"/>
      </w:pPr>
      <w:r>
        <w:rPr>
          <w:rStyle w:val="ZkladntextChar"/>
        </w:rPr>
        <w:t>Součástí Díla jsou rovněž i činnosti, které nejsou výše uvedené, ale o kterých zhotovitel ví, nebo podle svých odborných zkušeností vědět má, že jsou k řádnému kvalitnímu provedení Díla potřebné.</w:t>
      </w:r>
    </w:p>
    <w:p w14:paraId="44C8507C" w14:textId="77777777" w:rsidR="00CF528B" w:rsidRDefault="007E0F95">
      <w:pPr>
        <w:pStyle w:val="Zkladntext"/>
        <w:numPr>
          <w:ilvl w:val="2"/>
          <w:numId w:val="12"/>
        </w:numPr>
        <w:tabs>
          <w:tab w:val="left" w:pos="897"/>
        </w:tabs>
        <w:spacing w:line="264" w:lineRule="auto"/>
        <w:ind w:left="880" w:hanging="700"/>
        <w:jc w:val="both"/>
      </w:pPr>
      <w:r>
        <w:rPr>
          <w:rStyle w:val="ZkladntextChar"/>
        </w:rPr>
        <w:t>Projektová dokumentace bude dodána objednateli v 6 vyhotoveních v písemné podobě a 1 vyhotovení na CD ve formátu „pdf‘ a „dwg“, s rozpočtem stavby a výkazem výměr ve formátu . xls, xlsx, pro každou stavbu zvlášť.</w:t>
      </w:r>
    </w:p>
    <w:p w14:paraId="44C8507D" w14:textId="77777777" w:rsidR="00CF528B" w:rsidRDefault="007E0F95">
      <w:pPr>
        <w:pStyle w:val="Heading20"/>
        <w:keepNext/>
        <w:keepLines/>
        <w:numPr>
          <w:ilvl w:val="1"/>
          <w:numId w:val="12"/>
        </w:numPr>
        <w:tabs>
          <w:tab w:val="left" w:pos="481"/>
        </w:tabs>
        <w:jc w:val="both"/>
      </w:pPr>
      <w:bookmarkStart w:id="19" w:name="bookmark40"/>
      <w:r>
        <w:rPr>
          <w:rStyle w:val="Heading2"/>
          <w:b/>
          <w:bCs/>
        </w:rPr>
        <w:t>Podklady nezbytné pro tvorbu Díla:</w:t>
      </w:r>
      <w:bookmarkEnd w:id="19"/>
    </w:p>
    <w:p w14:paraId="44C8507E" w14:textId="77777777" w:rsidR="00CF528B" w:rsidRDefault="007E0F95">
      <w:pPr>
        <w:pStyle w:val="Zkladntext"/>
        <w:spacing w:line="276" w:lineRule="auto"/>
        <w:ind w:firstLine="880"/>
        <w:jc w:val="both"/>
      </w:pPr>
      <w:r>
        <w:rPr>
          <w:rStyle w:val="ZkladntextChar"/>
        </w:rPr>
        <w:t>Zhotovitel je povinen vyhotovit projektovou dokumentaci dle níže uvedených podkladů:</w:t>
      </w:r>
    </w:p>
    <w:p w14:paraId="44C8507F" w14:textId="77777777" w:rsidR="00CF528B" w:rsidRDefault="007E0F95">
      <w:pPr>
        <w:pStyle w:val="Heading20"/>
        <w:keepNext/>
        <w:keepLines/>
        <w:numPr>
          <w:ilvl w:val="2"/>
          <w:numId w:val="12"/>
        </w:numPr>
        <w:tabs>
          <w:tab w:val="left" w:pos="787"/>
        </w:tabs>
        <w:spacing w:after="160"/>
        <w:ind w:firstLine="140"/>
        <w:jc w:val="both"/>
      </w:pPr>
      <w:bookmarkStart w:id="20" w:name="bookmark42"/>
      <w:r>
        <w:rPr>
          <w:rStyle w:val="Heading2"/>
          <w:b/>
          <w:bCs/>
        </w:rPr>
        <w:t>Dokumentační základna Díla</w:t>
      </w:r>
      <w:bookmarkEnd w:id="20"/>
    </w:p>
    <w:p w14:paraId="44C85080" w14:textId="77777777" w:rsidR="00CF528B" w:rsidRDefault="007E0F95">
      <w:pPr>
        <w:pStyle w:val="Zkladntext"/>
        <w:spacing w:line="264" w:lineRule="auto"/>
        <w:ind w:left="500"/>
        <w:jc w:val="both"/>
      </w:pPr>
      <w:r>
        <w:rPr>
          <w:rStyle w:val="ZkladntextChar"/>
        </w:rPr>
        <w:t>Uzemní plán a plán společných zařízení projektu komplexní pozemkové úpravy dotčeného katastrálního území jsou závaznými podklady pro zpracování projektové dokumentace. Projekt bude zpracován v souladu s vlastnickými hranicemi, které určují umístění navržených opatření.</w:t>
      </w:r>
    </w:p>
    <w:p w14:paraId="44C85081" w14:textId="77777777" w:rsidR="00CF528B" w:rsidRDefault="007E0F95">
      <w:pPr>
        <w:pStyle w:val="Zkladntext"/>
        <w:spacing w:line="276" w:lineRule="auto"/>
        <w:ind w:left="500"/>
        <w:jc w:val="both"/>
        <w:rPr>
          <w:sz w:val="20"/>
          <w:szCs w:val="20"/>
        </w:rPr>
      </w:pPr>
      <w:r>
        <w:rPr>
          <w:rStyle w:val="ZkladntextChar"/>
          <w:b/>
          <w:bCs/>
          <w:sz w:val="20"/>
          <w:szCs w:val="20"/>
        </w:rPr>
        <w:t>Při provádění všech činností a při zpracování projektu je zhotovitel povinen zabezpečit, aby bylo postupováno dle souvisejících výše uvedených předpisů a norem v platném znění, a dále zejména dle:</w:t>
      </w:r>
    </w:p>
    <w:p w14:paraId="44C85082" w14:textId="77777777" w:rsidR="00CF528B" w:rsidRDefault="007E0F95">
      <w:pPr>
        <w:pStyle w:val="Zkladntext"/>
        <w:numPr>
          <w:ilvl w:val="0"/>
          <w:numId w:val="13"/>
        </w:numPr>
        <w:tabs>
          <w:tab w:val="left" w:pos="897"/>
        </w:tabs>
        <w:spacing w:after="0" w:line="226" w:lineRule="auto"/>
        <w:ind w:left="780" w:hanging="280"/>
        <w:jc w:val="both"/>
      </w:pPr>
      <w:r>
        <w:rPr>
          <w:rStyle w:val="ZkladntextChar"/>
        </w:rPr>
        <w:t xml:space="preserve">vyhl. č. 526/2006 Sb., kterou se provádějí některá ustanovení stavebního zákona ve věcech </w:t>
      </w:r>
      <w:r>
        <w:rPr>
          <w:rStyle w:val="ZkladntextChar"/>
          <w:lang w:val="en-US" w:eastAsia="en-US" w:bidi="en-US"/>
        </w:rPr>
        <w:t xml:space="preserve">st. </w:t>
      </w:r>
      <w:r>
        <w:rPr>
          <w:rStyle w:val="ZkladntextChar"/>
        </w:rPr>
        <w:t>řádu</w:t>
      </w:r>
    </w:p>
    <w:p w14:paraId="44C85083" w14:textId="77777777" w:rsidR="00CF528B" w:rsidRDefault="007E0F95">
      <w:pPr>
        <w:pStyle w:val="Zkladntext"/>
        <w:numPr>
          <w:ilvl w:val="0"/>
          <w:numId w:val="13"/>
        </w:numPr>
        <w:tabs>
          <w:tab w:val="left" w:pos="774"/>
        </w:tabs>
        <w:spacing w:after="0" w:line="240" w:lineRule="auto"/>
        <w:ind w:firstLine="500"/>
        <w:jc w:val="both"/>
      </w:pPr>
      <w:r>
        <w:rPr>
          <w:rStyle w:val="ZkladntextChar"/>
        </w:rPr>
        <w:t>vyhl. č. 268/2009 Sb., o obecných technických požadavcích na stavby</w:t>
      </w:r>
    </w:p>
    <w:p w14:paraId="44C85084" w14:textId="77777777" w:rsidR="00CF528B" w:rsidRDefault="007E0F95">
      <w:pPr>
        <w:pStyle w:val="Zkladntext"/>
        <w:numPr>
          <w:ilvl w:val="0"/>
          <w:numId w:val="13"/>
        </w:numPr>
        <w:tabs>
          <w:tab w:val="left" w:pos="774"/>
        </w:tabs>
        <w:spacing w:after="0" w:line="240" w:lineRule="auto"/>
        <w:ind w:firstLine="500"/>
        <w:jc w:val="both"/>
      </w:pPr>
      <w:r>
        <w:rPr>
          <w:rStyle w:val="ZkladntextChar"/>
        </w:rPr>
        <w:t>zák. č. 17/1992 Sb., o životním prostředí</w:t>
      </w:r>
    </w:p>
    <w:p w14:paraId="44C85085" w14:textId="77777777" w:rsidR="00CF528B" w:rsidRDefault="007E0F95">
      <w:pPr>
        <w:pStyle w:val="Zkladntext"/>
        <w:numPr>
          <w:ilvl w:val="0"/>
          <w:numId w:val="13"/>
        </w:numPr>
        <w:tabs>
          <w:tab w:val="left" w:pos="774"/>
        </w:tabs>
        <w:spacing w:line="276" w:lineRule="auto"/>
        <w:ind w:firstLine="500"/>
        <w:jc w:val="both"/>
      </w:pPr>
      <w:r>
        <w:rPr>
          <w:rStyle w:val="ZkladntextChar"/>
        </w:rPr>
        <w:t>dále objednatel požaduje zabezpečit provádění činností a dodávek také v souladu s:</w:t>
      </w:r>
    </w:p>
    <w:p w14:paraId="44C85086" w14:textId="77777777" w:rsidR="00CF528B" w:rsidRDefault="007E0F95">
      <w:pPr>
        <w:pStyle w:val="Zkladntext"/>
        <w:numPr>
          <w:ilvl w:val="0"/>
          <w:numId w:val="13"/>
        </w:numPr>
        <w:tabs>
          <w:tab w:val="left" w:pos="774"/>
        </w:tabs>
        <w:spacing w:after="0" w:line="276" w:lineRule="auto"/>
        <w:ind w:firstLine="500"/>
        <w:jc w:val="both"/>
      </w:pPr>
      <w:r>
        <w:rPr>
          <w:rStyle w:val="ZkladntextChar"/>
        </w:rPr>
        <w:t>ČSN 73 61 09 „Projektování polních cest“</w:t>
      </w:r>
    </w:p>
    <w:p w14:paraId="44C85087" w14:textId="77777777" w:rsidR="00CF528B" w:rsidRDefault="007E0F95">
      <w:pPr>
        <w:pStyle w:val="Zkladntext"/>
        <w:numPr>
          <w:ilvl w:val="0"/>
          <w:numId w:val="13"/>
        </w:numPr>
        <w:tabs>
          <w:tab w:val="left" w:pos="774"/>
        </w:tabs>
        <w:spacing w:after="360" w:line="276" w:lineRule="auto"/>
        <w:ind w:firstLine="500"/>
        <w:jc w:val="both"/>
      </w:pPr>
      <w:r>
        <w:rPr>
          <w:rStyle w:val="ZkladntextChar"/>
        </w:rPr>
        <w:t>platným technickým standardem plánu společných zařízení v pozemkových úpravách</w:t>
      </w:r>
    </w:p>
    <w:p w14:paraId="44C85088" w14:textId="77777777" w:rsidR="00CF528B" w:rsidRDefault="007E0F95">
      <w:pPr>
        <w:pStyle w:val="Heading20"/>
        <w:keepNext/>
        <w:keepLines/>
        <w:numPr>
          <w:ilvl w:val="2"/>
          <w:numId w:val="12"/>
        </w:numPr>
        <w:tabs>
          <w:tab w:val="left" w:pos="790"/>
        </w:tabs>
        <w:ind w:firstLine="140"/>
        <w:jc w:val="both"/>
      </w:pPr>
      <w:bookmarkStart w:id="21" w:name="bookmark44"/>
      <w:r>
        <w:rPr>
          <w:rStyle w:val="Heading2"/>
          <w:b/>
          <w:bCs/>
        </w:rPr>
        <w:t>Plán společných zařízení:</w:t>
      </w:r>
      <w:bookmarkEnd w:id="21"/>
    </w:p>
    <w:p w14:paraId="44C85089" w14:textId="77777777" w:rsidR="00CF528B" w:rsidRDefault="007E0F95">
      <w:pPr>
        <w:pStyle w:val="Zkladntext"/>
        <w:spacing w:after="560" w:line="276" w:lineRule="auto"/>
        <w:ind w:left="360"/>
        <w:jc w:val="both"/>
      </w:pPr>
      <w:r>
        <w:rPr>
          <w:rStyle w:val="ZkladntextChar"/>
        </w:rPr>
        <w:t>Podkladem je plán společných zařízení, schválený v rámci návrhu KoPÚ v k.ú. Všemyslice a v k.ú Všeteč.</w:t>
      </w:r>
    </w:p>
    <w:p w14:paraId="44C8508A" w14:textId="77777777" w:rsidR="00CF528B" w:rsidRDefault="007E0F95">
      <w:pPr>
        <w:pStyle w:val="Zkladntext"/>
        <w:numPr>
          <w:ilvl w:val="0"/>
          <w:numId w:val="14"/>
        </w:numPr>
        <w:tabs>
          <w:tab w:val="left" w:pos="428"/>
        </w:tabs>
        <w:spacing w:line="300" w:lineRule="auto"/>
        <w:rPr>
          <w:sz w:val="20"/>
          <w:szCs w:val="20"/>
        </w:rPr>
      </w:pPr>
      <w:r>
        <w:rPr>
          <w:rStyle w:val="ZkladntextChar"/>
          <w:b/>
          <w:bCs/>
          <w:sz w:val="20"/>
          <w:szCs w:val="20"/>
        </w:rPr>
        <w:t>Služby</w:t>
      </w:r>
    </w:p>
    <w:p w14:paraId="44C8508B" w14:textId="77777777" w:rsidR="00CF528B" w:rsidRDefault="007E0F95">
      <w:pPr>
        <w:pStyle w:val="Heading20"/>
        <w:keepNext/>
        <w:keepLines/>
      </w:pPr>
      <w:bookmarkStart w:id="22" w:name="bookmark46"/>
      <w:r>
        <w:rPr>
          <w:rStyle w:val="Heading2"/>
          <w:b/>
          <w:bCs/>
        </w:rPr>
        <w:t>3.1.Specifikace Služeb</w:t>
      </w:r>
      <w:bookmarkEnd w:id="22"/>
    </w:p>
    <w:p w14:paraId="44C8508C" w14:textId="77777777" w:rsidR="00CF528B" w:rsidRDefault="007E0F95">
      <w:pPr>
        <w:pStyle w:val="Zkladntext"/>
        <w:numPr>
          <w:ilvl w:val="2"/>
          <w:numId w:val="15"/>
        </w:numPr>
        <w:tabs>
          <w:tab w:val="left" w:pos="654"/>
        </w:tabs>
        <w:spacing w:after="0" w:line="283" w:lineRule="auto"/>
        <w:jc w:val="both"/>
      </w:pPr>
      <w:r>
        <w:rPr>
          <w:rStyle w:val="ZkladntextChar"/>
        </w:rPr>
        <w:t>Předmětem Služeb je výkon autorského dozoru zhotovitele, v souladu s ustanovením zákona č.</w:t>
      </w:r>
    </w:p>
    <w:p w14:paraId="44C8508D" w14:textId="77777777" w:rsidR="00CF528B" w:rsidRDefault="007E0F95">
      <w:pPr>
        <w:pStyle w:val="Zkladntext"/>
        <w:spacing w:line="283" w:lineRule="auto"/>
        <w:ind w:left="620"/>
        <w:jc w:val="both"/>
      </w:pPr>
      <w:r>
        <w:rPr>
          <w:rStyle w:val="ZkladntextChar"/>
        </w:rPr>
        <w:t>183/2006 Sb., o stavebním řízení a stavebním řádu (stavební zákon), nad realizací stavby dle projektové dokumentace, jež byla vytvořena jako součást Díla.</w:t>
      </w:r>
    </w:p>
    <w:p w14:paraId="44C8508E" w14:textId="77777777" w:rsidR="00CF528B" w:rsidRDefault="007E0F95">
      <w:pPr>
        <w:pStyle w:val="Zkladntext"/>
        <w:numPr>
          <w:ilvl w:val="2"/>
          <w:numId w:val="15"/>
        </w:numPr>
        <w:tabs>
          <w:tab w:val="left" w:pos="654"/>
        </w:tabs>
        <w:spacing w:line="276" w:lineRule="auto"/>
        <w:jc w:val="both"/>
      </w:pPr>
      <w:r>
        <w:rPr>
          <w:rStyle w:val="ZkladntextChar"/>
        </w:rPr>
        <w:t>V rámci výkonu autorského dozoru zhotovitel:</w:t>
      </w:r>
    </w:p>
    <w:p w14:paraId="44C8508F" w14:textId="77777777" w:rsidR="00CF528B" w:rsidRDefault="007E0F95">
      <w:pPr>
        <w:pStyle w:val="Zkladntext"/>
        <w:numPr>
          <w:ilvl w:val="0"/>
          <w:numId w:val="16"/>
        </w:numPr>
        <w:tabs>
          <w:tab w:val="left" w:pos="1298"/>
        </w:tabs>
        <w:spacing w:after="80" w:line="298" w:lineRule="auto"/>
        <w:ind w:left="1260" w:hanging="400"/>
      </w:pPr>
      <w:r>
        <w:rPr>
          <w:rStyle w:val="ZkladntextChar"/>
        </w:rPr>
        <w:t>dohlíží na soulad zhotovované stavby s projektovou dokumentací ověřenou ve stavebním řízení, která je podkladem pro jeho činnost, sleduje a kontroluje postup výstavby ve vztahu k projektové dokumentaci;</w:t>
      </w:r>
    </w:p>
    <w:p w14:paraId="44C85090" w14:textId="77777777" w:rsidR="00CF528B" w:rsidRDefault="007E0F95">
      <w:pPr>
        <w:pStyle w:val="Zkladntext"/>
        <w:numPr>
          <w:ilvl w:val="0"/>
          <w:numId w:val="16"/>
        </w:numPr>
        <w:tabs>
          <w:tab w:val="left" w:pos="1298"/>
        </w:tabs>
        <w:spacing w:after="80" w:line="307" w:lineRule="auto"/>
        <w:ind w:left="1260" w:hanging="400"/>
      </w:pPr>
      <w:r>
        <w:rPr>
          <w:rStyle w:val="ZkladntextChar"/>
        </w:rPr>
        <w:t>účastní se na výzvu objednatele či zhotovitele stavby zásadních zkoušek a měření a vydává stanoviska k jejich výsledkům;</w:t>
      </w:r>
    </w:p>
    <w:p w14:paraId="44C85091" w14:textId="77777777" w:rsidR="00CF528B" w:rsidRDefault="007E0F95">
      <w:pPr>
        <w:pStyle w:val="Zkladntext"/>
        <w:numPr>
          <w:ilvl w:val="0"/>
          <w:numId w:val="16"/>
        </w:numPr>
        <w:tabs>
          <w:tab w:val="left" w:pos="1298"/>
        </w:tabs>
        <w:spacing w:after="80" w:line="300" w:lineRule="auto"/>
        <w:ind w:left="1260" w:hanging="400"/>
      </w:pPr>
      <w:r>
        <w:rPr>
          <w:rStyle w:val="ZkladntextChar"/>
        </w:rPr>
        <w:t>podává nutná vysvětlení k projektové dokumentaci, která je podkladem pro výkon autorského dozoru a spolupracuje při odstraňování důsledků nedostatků, zjištěných v této projektové dokumentaci;</w:t>
      </w:r>
    </w:p>
    <w:p w14:paraId="44C85092" w14:textId="77777777" w:rsidR="00CF528B" w:rsidRDefault="007E0F95">
      <w:pPr>
        <w:pStyle w:val="Zkladntext"/>
        <w:numPr>
          <w:ilvl w:val="0"/>
          <w:numId w:val="16"/>
        </w:numPr>
        <w:tabs>
          <w:tab w:val="left" w:pos="1298"/>
        </w:tabs>
        <w:spacing w:after="80" w:line="329" w:lineRule="auto"/>
        <w:ind w:left="1260" w:hanging="400"/>
      </w:pPr>
      <w:r>
        <w:rPr>
          <w:rStyle w:val="ZkladntextChar"/>
        </w:rPr>
        <w:t>navrhuje změny a odchylky ke zlepšení řešení stavby, vznikající ve fázi realizace stavby;</w:t>
      </w:r>
    </w:p>
    <w:p w14:paraId="44C85093" w14:textId="77777777" w:rsidR="00CF528B" w:rsidRDefault="007E0F95">
      <w:pPr>
        <w:pStyle w:val="Zkladntext"/>
        <w:numPr>
          <w:ilvl w:val="0"/>
          <w:numId w:val="16"/>
        </w:numPr>
        <w:tabs>
          <w:tab w:val="left" w:pos="1298"/>
        </w:tabs>
        <w:spacing w:after="80" w:line="307" w:lineRule="auto"/>
        <w:ind w:left="1260" w:hanging="400"/>
      </w:pPr>
      <w:r>
        <w:rPr>
          <w:rStyle w:val="ZkladntextChar"/>
        </w:rPr>
        <w:t>posuzuje návrhy na změny stavby, na odchylky od schválené projektové dokumentace, které byly vyvolány vlivem okolností vzniklých v průběhu realizace stavby;</w:t>
      </w:r>
    </w:p>
    <w:p w14:paraId="44C85094" w14:textId="77777777" w:rsidR="00CF528B" w:rsidRDefault="007E0F95">
      <w:pPr>
        <w:pStyle w:val="Zkladntext"/>
        <w:numPr>
          <w:ilvl w:val="0"/>
          <w:numId w:val="16"/>
        </w:numPr>
        <w:tabs>
          <w:tab w:val="left" w:pos="1298"/>
        </w:tabs>
        <w:spacing w:line="290" w:lineRule="auto"/>
        <w:ind w:left="1260" w:hanging="400"/>
      </w:pPr>
      <w:r>
        <w:rPr>
          <w:rStyle w:val="ZkladntextChar"/>
        </w:rPr>
        <w:t>na žádost objednatele provede posouzení a odsouhlasení případných návrhů zhotovitele stavby na změny schválené projektové dokumentace a na odchylky od ní, které byly vyvolány vlivem okolností vzniklých v průběhu realizace stavby;</w:t>
      </w:r>
    </w:p>
    <w:p w14:paraId="44C85095" w14:textId="77777777" w:rsidR="00CF528B" w:rsidRDefault="007E0F95">
      <w:pPr>
        <w:pStyle w:val="Zkladntext"/>
        <w:numPr>
          <w:ilvl w:val="0"/>
          <w:numId w:val="16"/>
        </w:numPr>
        <w:tabs>
          <w:tab w:val="left" w:pos="1261"/>
        </w:tabs>
        <w:spacing w:after="80" w:line="300" w:lineRule="auto"/>
        <w:ind w:firstLine="840"/>
      </w:pPr>
      <w:r>
        <w:rPr>
          <w:rStyle w:val="ZkladntextChar"/>
        </w:rPr>
        <w:t>účastní se na výzvu objednatele kontrolních dnů stavby;</w:t>
      </w:r>
    </w:p>
    <w:p w14:paraId="44C85096" w14:textId="77777777" w:rsidR="00CF528B" w:rsidRDefault="007E0F95">
      <w:pPr>
        <w:pStyle w:val="Zkladntext"/>
        <w:numPr>
          <w:ilvl w:val="0"/>
          <w:numId w:val="16"/>
        </w:numPr>
        <w:tabs>
          <w:tab w:val="left" w:pos="1298"/>
        </w:tabs>
        <w:spacing w:line="290" w:lineRule="auto"/>
        <w:ind w:left="1260" w:hanging="400"/>
      </w:pPr>
      <w:r>
        <w:rPr>
          <w:rStyle w:val="ZkladntextChar"/>
        </w:rPr>
        <w:t>spolupracuje s ostatními partnery (objednatel, zhotovitel stavby, technický dozor stavebníka) při operativním řešení problémů vzniklých na stavbě;</w:t>
      </w:r>
    </w:p>
    <w:p w14:paraId="44C85097" w14:textId="77777777" w:rsidR="00CF528B" w:rsidRDefault="007E0F95">
      <w:pPr>
        <w:pStyle w:val="Zkladntext"/>
        <w:numPr>
          <w:ilvl w:val="0"/>
          <w:numId w:val="16"/>
        </w:numPr>
        <w:tabs>
          <w:tab w:val="left" w:pos="1298"/>
        </w:tabs>
        <w:spacing w:after="80" w:line="300" w:lineRule="auto"/>
        <w:ind w:left="1260" w:hanging="400"/>
      </w:pPr>
      <w:r>
        <w:rPr>
          <w:rStyle w:val="ZkladntextChar"/>
        </w:rPr>
        <w:t>sleduje dodržování podmínek pro stavbu tak, jak jsou určeny stavebním povolením a stanovisky dotčených účastníků výstavby, která jsou ve stavebním povolení stanovena jako závazná;</w:t>
      </w:r>
    </w:p>
    <w:p w14:paraId="44C85098" w14:textId="77777777" w:rsidR="00CF528B" w:rsidRDefault="007E0F95">
      <w:pPr>
        <w:pStyle w:val="Zkladntext"/>
        <w:numPr>
          <w:ilvl w:val="0"/>
          <w:numId w:val="16"/>
        </w:numPr>
        <w:tabs>
          <w:tab w:val="left" w:pos="1261"/>
        </w:tabs>
        <w:spacing w:after="80" w:line="300" w:lineRule="auto"/>
        <w:ind w:firstLine="840"/>
      </w:pPr>
      <w:r>
        <w:rPr>
          <w:rStyle w:val="ZkladntextChar"/>
        </w:rPr>
        <w:t>svá zjištění, požadavky a návrhy zaznamenává do stavebního deníku;</w:t>
      </w:r>
    </w:p>
    <w:p w14:paraId="44C85099" w14:textId="77777777" w:rsidR="00CF528B" w:rsidRDefault="007E0F95">
      <w:pPr>
        <w:pStyle w:val="Zkladntext"/>
        <w:numPr>
          <w:ilvl w:val="0"/>
          <w:numId w:val="16"/>
        </w:numPr>
        <w:tabs>
          <w:tab w:val="left" w:pos="1298"/>
        </w:tabs>
        <w:spacing w:after="80" w:line="295" w:lineRule="auto"/>
        <w:ind w:left="920"/>
        <w:jc w:val="both"/>
      </w:pPr>
      <w:r>
        <w:rPr>
          <w:rStyle w:val="ZkladntextChar"/>
        </w:rPr>
        <w:t>zúčastní se přebírání stavby objednatelem od zhotovitele stavby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před převzetím stavby objednatelem;</w:t>
      </w:r>
    </w:p>
    <w:p w14:paraId="44C8509A" w14:textId="77777777" w:rsidR="00CF528B" w:rsidRDefault="007E0F95">
      <w:pPr>
        <w:pStyle w:val="Zkladntext"/>
        <w:numPr>
          <w:ilvl w:val="0"/>
          <w:numId w:val="16"/>
        </w:numPr>
        <w:tabs>
          <w:tab w:val="left" w:pos="1298"/>
        </w:tabs>
        <w:spacing w:after="80" w:line="305" w:lineRule="auto"/>
        <w:ind w:left="1360" w:hanging="440"/>
      </w:pPr>
      <w:r>
        <w:rPr>
          <w:rStyle w:val="ZkladntextChar"/>
        </w:rPr>
        <w:t>na výzvu se účastní kolaudace (závěrečné kontrolní prohlídky stavby) a při kontrole odstranění kolaudačních závad;</w:t>
      </w:r>
    </w:p>
    <w:p w14:paraId="44C8509B" w14:textId="77777777" w:rsidR="00CF528B" w:rsidRDefault="007E0F95">
      <w:pPr>
        <w:pStyle w:val="Zkladntext"/>
        <w:numPr>
          <w:ilvl w:val="0"/>
          <w:numId w:val="16"/>
        </w:numPr>
        <w:tabs>
          <w:tab w:val="left" w:pos="1341"/>
        </w:tabs>
        <w:spacing w:after="80" w:line="300" w:lineRule="auto"/>
        <w:ind w:firstLine="920"/>
      </w:pPr>
      <w:r>
        <w:rPr>
          <w:rStyle w:val="ZkladntextChar"/>
        </w:rPr>
        <w:t>odsouhlasení dokumentace skutečného provedení stavby;</w:t>
      </w:r>
    </w:p>
    <w:p w14:paraId="44C8509C" w14:textId="77777777" w:rsidR="00CF528B" w:rsidRDefault="007E0F95">
      <w:pPr>
        <w:pStyle w:val="Zkladntext"/>
        <w:numPr>
          <w:ilvl w:val="0"/>
          <w:numId w:val="16"/>
        </w:numPr>
        <w:tabs>
          <w:tab w:val="left" w:pos="1298"/>
        </w:tabs>
        <w:spacing w:after="80" w:line="307" w:lineRule="auto"/>
        <w:ind w:left="1360" w:hanging="440"/>
      </w:pPr>
      <w:r>
        <w:rPr>
          <w:rStyle w:val="ZkladntextChar"/>
        </w:rPr>
        <w:t>po dokončení stavby vyhotoví zprávu o souladu zhotovené stavby s ověřenou projektovou dokumentací.</w:t>
      </w:r>
    </w:p>
    <w:sectPr w:rsidR="00CF528B">
      <w:footerReference w:type="default" r:id="rId13"/>
      <w:pgSz w:w="11900" w:h="16840"/>
      <w:pgMar w:top="543" w:right="1137" w:bottom="1401" w:left="1673" w:header="115"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8237" w14:textId="77777777" w:rsidR="00C13806" w:rsidRDefault="00C13806">
      <w:r>
        <w:separator/>
      </w:r>
    </w:p>
  </w:endnote>
  <w:endnote w:type="continuationSeparator" w:id="0">
    <w:p w14:paraId="527357B8" w14:textId="77777777" w:rsidR="00C13806" w:rsidRDefault="00C1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50B5" w14:textId="77777777" w:rsidR="00CF528B" w:rsidRDefault="007E0F95">
    <w:pPr>
      <w:spacing w:line="1" w:lineRule="exact"/>
    </w:pPr>
    <w:r>
      <w:rPr>
        <w:noProof/>
      </w:rPr>
      <mc:AlternateContent>
        <mc:Choice Requires="wps">
          <w:drawing>
            <wp:anchor distT="0" distB="0" distL="0" distR="0" simplePos="0" relativeHeight="62914690" behindDoc="1" locked="0" layoutInCell="1" allowOverlap="1" wp14:anchorId="44C850B9" wp14:editId="44C850BA">
              <wp:simplePos x="0" y="0"/>
              <wp:positionH relativeFrom="page">
                <wp:posOffset>3729990</wp:posOffset>
              </wp:positionH>
              <wp:positionV relativeFrom="page">
                <wp:posOffset>9964420</wp:posOffset>
              </wp:positionV>
              <wp:extent cx="59690"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59690" cy="91440"/>
                      </a:xfrm>
                      <a:prstGeom prst="rect">
                        <a:avLst/>
                      </a:prstGeom>
                      <a:noFill/>
                    </wps:spPr>
                    <wps:txbx>
                      <w:txbxContent>
                        <w:p w14:paraId="44C850C8" w14:textId="77777777" w:rsidR="00CF528B" w:rsidRDefault="007E0F95">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wps:txbx>
                    <wps:bodyPr wrap="none" lIns="0" tIns="0" rIns="0" bIns="0">
                      <a:spAutoFit/>
                    </wps:bodyPr>
                  </wps:wsp>
                </a:graphicData>
              </a:graphic>
            </wp:anchor>
          </w:drawing>
        </mc:Choice>
        <mc:Fallback>
          <w:pict>
            <v:shapetype w14:anchorId="44C850B9" id="_x0000_t202" coordsize="21600,21600" o:spt="202" path="m,l,21600r21600,l21600,xe">
              <v:stroke joinstyle="miter"/>
              <v:path gradientshapeok="t" o:connecttype="rect"/>
            </v:shapetype>
            <v:shape id="Shape 9" o:spid="_x0000_s1031" type="#_x0000_t202" style="position:absolute;margin-left:293.7pt;margin-top:784.6pt;width:4.7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" filled="f" stroked="f">
              <v:textbox style="mso-fit-shape-to-text:t" inset="0,0,0,0">
                <w:txbxContent>
                  <w:p w14:paraId="44C850C8" w14:textId="77777777" w:rsidR="00CF528B" w:rsidRDefault="007E0F95">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50B6" w14:textId="77777777" w:rsidR="00CF528B" w:rsidRDefault="00CF528B">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50B7" w14:textId="77777777" w:rsidR="00CF528B" w:rsidRDefault="00CF528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50B8" w14:textId="77777777" w:rsidR="00CF528B" w:rsidRDefault="007E0F95">
    <w:pPr>
      <w:spacing w:line="1" w:lineRule="exact"/>
    </w:pPr>
    <w:r>
      <w:rPr>
        <w:noProof/>
      </w:rPr>
      <mc:AlternateContent>
        <mc:Choice Requires="wps">
          <w:drawing>
            <wp:anchor distT="0" distB="0" distL="0" distR="0" simplePos="0" relativeHeight="62914692" behindDoc="1" locked="0" layoutInCell="1" allowOverlap="1" wp14:anchorId="44C850BB" wp14:editId="44C850BC">
              <wp:simplePos x="0" y="0"/>
              <wp:positionH relativeFrom="page">
                <wp:posOffset>3762375</wp:posOffset>
              </wp:positionH>
              <wp:positionV relativeFrom="page">
                <wp:posOffset>9971405</wp:posOffset>
              </wp:positionV>
              <wp:extent cx="57150"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57150" cy="91440"/>
                      </a:xfrm>
                      <a:prstGeom prst="rect">
                        <a:avLst/>
                      </a:prstGeom>
                      <a:noFill/>
                    </wps:spPr>
                    <wps:txbx>
                      <w:txbxContent>
                        <w:p w14:paraId="44C850C9" w14:textId="77777777" w:rsidR="00CF528B" w:rsidRDefault="007E0F95">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wps:txbx>
                    <wps:bodyPr wrap="none" lIns="0" tIns="0" rIns="0" bIns="0">
                      <a:spAutoFit/>
                    </wps:bodyPr>
                  </wps:wsp>
                </a:graphicData>
              </a:graphic>
            </wp:anchor>
          </w:drawing>
        </mc:Choice>
        <mc:Fallback>
          <w:pict>
            <v:shapetype w14:anchorId="44C850BB" id="_x0000_t202" coordsize="21600,21600" o:spt="202" path="m,l,21600r21600,l21600,xe">
              <v:stroke joinstyle="miter"/>
              <v:path gradientshapeok="t" o:connecttype="rect"/>
            </v:shapetype>
            <v:shape id="Shape 25" o:spid="_x0000_s1032" type="#_x0000_t202" style="position:absolute;margin-left:296.25pt;margin-top:785.15pt;width:4.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" filled="f" stroked="f">
              <v:textbox style="mso-fit-shape-to-text:t" inset="0,0,0,0">
                <w:txbxContent>
                  <w:p w14:paraId="44C850C9" w14:textId="77777777" w:rsidR="00CF528B" w:rsidRDefault="007E0F95">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1C47" w14:textId="77777777" w:rsidR="00C13806" w:rsidRDefault="00C13806"/>
  </w:footnote>
  <w:footnote w:type="continuationSeparator" w:id="0">
    <w:p w14:paraId="0CAF0790" w14:textId="77777777" w:rsidR="00C13806" w:rsidRDefault="00C138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ED5"/>
    <w:multiLevelType w:val="multilevel"/>
    <w:tmpl w:val="408CBE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41965"/>
    <w:multiLevelType w:val="multilevel"/>
    <w:tmpl w:val="E7B6B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86F40"/>
    <w:multiLevelType w:val="multilevel"/>
    <w:tmpl w:val="5B6CB9E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F313E"/>
    <w:multiLevelType w:val="multilevel"/>
    <w:tmpl w:val="845430C2"/>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A27885"/>
    <w:multiLevelType w:val="multilevel"/>
    <w:tmpl w:val="9D1E394A"/>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17D96"/>
    <w:multiLevelType w:val="multilevel"/>
    <w:tmpl w:val="8578BDC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4876D2"/>
    <w:multiLevelType w:val="multilevel"/>
    <w:tmpl w:val="3B360CC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E7D83"/>
    <w:multiLevelType w:val="multilevel"/>
    <w:tmpl w:val="A4BADE7C"/>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6A4FE2"/>
    <w:multiLevelType w:val="multilevel"/>
    <w:tmpl w:val="8B8AD590"/>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1D3B33"/>
    <w:multiLevelType w:val="multilevel"/>
    <w:tmpl w:val="CC0678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CD208D"/>
    <w:multiLevelType w:val="multilevel"/>
    <w:tmpl w:val="17F45A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D2722D"/>
    <w:multiLevelType w:val="multilevel"/>
    <w:tmpl w:val="00725380"/>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AA757C"/>
    <w:multiLevelType w:val="multilevel"/>
    <w:tmpl w:val="C1CC465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DB20AD"/>
    <w:multiLevelType w:val="multilevel"/>
    <w:tmpl w:val="6BC2743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BB2002"/>
    <w:multiLevelType w:val="multilevel"/>
    <w:tmpl w:val="56DCA73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CE5BB9"/>
    <w:multiLevelType w:val="multilevel"/>
    <w:tmpl w:val="23C461CA"/>
    <w:lvl w:ilvl="0">
      <w:start w:val="3"/>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4424704">
    <w:abstractNumId w:val="12"/>
  </w:num>
  <w:num w:numId="2" w16cid:durableId="1491873901">
    <w:abstractNumId w:val="0"/>
  </w:num>
  <w:num w:numId="3" w16cid:durableId="841434734">
    <w:abstractNumId w:val="6"/>
  </w:num>
  <w:num w:numId="4" w16cid:durableId="798913534">
    <w:abstractNumId w:val="13"/>
  </w:num>
  <w:num w:numId="5" w16cid:durableId="2147353458">
    <w:abstractNumId w:val="5"/>
  </w:num>
  <w:num w:numId="6" w16cid:durableId="14160523">
    <w:abstractNumId w:val="2"/>
  </w:num>
  <w:num w:numId="7" w16cid:durableId="1606034251">
    <w:abstractNumId w:val="11"/>
  </w:num>
  <w:num w:numId="8" w16cid:durableId="397945354">
    <w:abstractNumId w:val="3"/>
  </w:num>
  <w:num w:numId="9" w16cid:durableId="1141651393">
    <w:abstractNumId w:val="4"/>
  </w:num>
  <w:num w:numId="10" w16cid:durableId="2016422939">
    <w:abstractNumId w:val="7"/>
  </w:num>
  <w:num w:numId="11" w16cid:durableId="567686655">
    <w:abstractNumId w:val="8"/>
  </w:num>
  <w:num w:numId="12" w16cid:durableId="217136163">
    <w:abstractNumId w:val="9"/>
  </w:num>
  <w:num w:numId="13" w16cid:durableId="1804693425">
    <w:abstractNumId w:val="1"/>
  </w:num>
  <w:num w:numId="14" w16cid:durableId="331028940">
    <w:abstractNumId w:val="14"/>
  </w:num>
  <w:num w:numId="15" w16cid:durableId="572856709">
    <w:abstractNumId w:val="15"/>
  </w:num>
  <w:num w:numId="16" w16cid:durableId="9064541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B"/>
    <w:rsid w:val="000206B3"/>
    <w:rsid w:val="000601D9"/>
    <w:rsid w:val="00124028"/>
    <w:rsid w:val="00125435"/>
    <w:rsid w:val="00156A45"/>
    <w:rsid w:val="001646F6"/>
    <w:rsid w:val="001721F9"/>
    <w:rsid w:val="001C14E6"/>
    <w:rsid w:val="001E436A"/>
    <w:rsid w:val="00200F28"/>
    <w:rsid w:val="00206B0A"/>
    <w:rsid w:val="002B1DDB"/>
    <w:rsid w:val="002B22AA"/>
    <w:rsid w:val="002B56E2"/>
    <w:rsid w:val="002C0C91"/>
    <w:rsid w:val="00303F89"/>
    <w:rsid w:val="0030580F"/>
    <w:rsid w:val="00322802"/>
    <w:rsid w:val="003366D1"/>
    <w:rsid w:val="003C6F0A"/>
    <w:rsid w:val="004442C5"/>
    <w:rsid w:val="00446585"/>
    <w:rsid w:val="00453F7C"/>
    <w:rsid w:val="00467968"/>
    <w:rsid w:val="00480E09"/>
    <w:rsid w:val="004B6717"/>
    <w:rsid w:val="005326CD"/>
    <w:rsid w:val="00550AC2"/>
    <w:rsid w:val="005E5A75"/>
    <w:rsid w:val="00602A1E"/>
    <w:rsid w:val="006256F8"/>
    <w:rsid w:val="00651F0F"/>
    <w:rsid w:val="006A62E2"/>
    <w:rsid w:val="006F3531"/>
    <w:rsid w:val="00724876"/>
    <w:rsid w:val="007E059B"/>
    <w:rsid w:val="007E0F95"/>
    <w:rsid w:val="00935F1F"/>
    <w:rsid w:val="009C24DD"/>
    <w:rsid w:val="00A20367"/>
    <w:rsid w:val="00A648D5"/>
    <w:rsid w:val="00A93A42"/>
    <w:rsid w:val="00AA38D1"/>
    <w:rsid w:val="00AC7C42"/>
    <w:rsid w:val="00B01F49"/>
    <w:rsid w:val="00B03381"/>
    <w:rsid w:val="00B053F2"/>
    <w:rsid w:val="00B70B26"/>
    <w:rsid w:val="00BB2E49"/>
    <w:rsid w:val="00BC24BB"/>
    <w:rsid w:val="00C06A25"/>
    <w:rsid w:val="00C13806"/>
    <w:rsid w:val="00C41D84"/>
    <w:rsid w:val="00C41DAE"/>
    <w:rsid w:val="00CB60C7"/>
    <w:rsid w:val="00CF528B"/>
    <w:rsid w:val="00D21221"/>
    <w:rsid w:val="00D776B7"/>
    <w:rsid w:val="00D83243"/>
    <w:rsid w:val="00DD2176"/>
    <w:rsid w:val="00DF589D"/>
    <w:rsid w:val="00E050DD"/>
    <w:rsid w:val="00E5765D"/>
    <w:rsid w:val="00EA62ED"/>
    <w:rsid w:val="00EF6C1C"/>
    <w:rsid w:val="00F062D3"/>
    <w:rsid w:val="00F06628"/>
    <w:rsid w:val="00F12950"/>
    <w:rsid w:val="00F531C0"/>
    <w:rsid w:val="00F5505F"/>
    <w:rsid w:val="00F9304D"/>
    <w:rsid w:val="00FF4D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4FD5"/>
  <w15:docId w15:val="{1F83ABCA-585F-461C-A40E-AD7F9EDB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sz w:val="28"/>
      <w:szCs w:val="28"/>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sz w:val="20"/>
      <w:szCs w:val="20"/>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
    <w:name w:val="Picture caption_"/>
    <w:basedOn w:val="Standardnpsmoodstavce"/>
    <w:link w:val="Picturecaption0"/>
    <w:rPr>
      <w:rFonts w:ascii="Arial" w:eastAsia="Arial" w:hAnsi="Arial" w:cs="Arial"/>
      <w:b/>
      <w:bCs/>
      <w:i w:val="0"/>
      <w:iCs w:val="0"/>
      <w:smallCaps w:val="0"/>
      <w:strike w:val="0"/>
      <w:color w:val="4882E6"/>
      <w:sz w:val="11"/>
      <w:szCs w:val="11"/>
      <w:u w:val="none"/>
    </w:rPr>
  </w:style>
  <w:style w:type="character" w:customStyle="1" w:styleId="Bodytext4">
    <w:name w:val="Body text (4)_"/>
    <w:basedOn w:val="Standardnpsmoodstavce"/>
    <w:link w:val="Bodytext40"/>
    <w:rPr>
      <w:rFonts w:ascii="Times New Roman" w:eastAsia="Times New Roman" w:hAnsi="Times New Roman" w:cs="Times New Roman"/>
      <w:b w:val="0"/>
      <w:bCs w:val="0"/>
      <w:i w:val="0"/>
      <w:iCs w:val="0"/>
      <w:smallCaps w:val="0"/>
      <w:strike w:val="0"/>
      <w:color w:val="77A6E4"/>
      <w:sz w:val="19"/>
      <w:szCs w:val="19"/>
      <w:u w:val="none"/>
    </w:rPr>
  </w:style>
  <w:style w:type="character" w:customStyle="1" w:styleId="Bodytext3">
    <w:name w:val="Body text (3)_"/>
    <w:basedOn w:val="Standardnpsmoodstavce"/>
    <w:link w:val="Bodytext30"/>
    <w:rPr>
      <w:rFonts w:ascii="Times New Roman" w:eastAsia="Times New Roman" w:hAnsi="Times New Roman" w:cs="Times New Roman"/>
      <w:b w:val="0"/>
      <w:bCs w:val="0"/>
      <w:i w:val="0"/>
      <w:iCs w:val="0"/>
      <w:smallCaps w:val="0"/>
      <w:strike w:val="0"/>
      <w:color w:val="77A6E4"/>
      <w:sz w:val="14"/>
      <w:szCs w:val="14"/>
      <w:u w:val="none"/>
    </w:rPr>
  </w:style>
  <w:style w:type="paragraph" w:customStyle="1" w:styleId="Bodytext20">
    <w:name w:val="Body text (2)"/>
    <w:basedOn w:val="Normln"/>
    <w:link w:val="Bodytext2"/>
    <w:pPr>
      <w:spacing w:after="280"/>
      <w:ind w:hanging="150"/>
    </w:pPr>
    <w:rPr>
      <w:rFonts w:ascii="Arial" w:eastAsia="Arial" w:hAnsi="Arial" w:cs="Arial"/>
      <w:sz w:val="20"/>
      <w:szCs w:val="20"/>
    </w:rPr>
  </w:style>
  <w:style w:type="paragraph" w:styleId="Zkladntext">
    <w:name w:val="Body Text"/>
    <w:basedOn w:val="Normln"/>
    <w:link w:val="ZkladntextChar"/>
    <w:qFormat/>
    <w:pPr>
      <w:spacing w:after="120" w:line="288" w:lineRule="auto"/>
    </w:pPr>
    <w:rPr>
      <w:rFonts w:ascii="Times New Roman" w:eastAsia="Times New Roman" w:hAnsi="Times New Roman" w:cs="Times New Roman"/>
      <w:sz w:val="22"/>
      <w:szCs w:val="22"/>
    </w:rPr>
  </w:style>
  <w:style w:type="paragraph" w:customStyle="1" w:styleId="Heading10">
    <w:name w:val="Heading #1"/>
    <w:basedOn w:val="Normln"/>
    <w:link w:val="Heading1"/>
    <w:pPr>
      <w:spacing w:after="320" w:line="211" w:lineRule="auto"/>
      <w:jc w:val="center"/>
      <w:outlineLvl w:val="0"/>
    </w:pPr>
    <w:rPr>
      <w:rFonts w:ascii="Times New Roman" w:eastAsia="Times New Roman" w:hAnsi="Times New Roman" w:cs="Times New Roman"/>
      <w:b/>
      <w:bCs/>
      <w:sz w:val="28"/>
      <w:szCs w:val="28"/>
    </w:rPr>
  </w:style>
  <w:style w:type="paragraph" w:customStyle="1" w:styleId="Heading20">
    <w:name w:val="Heading #2"/>
    <w:basedOn w:val="Normln"/>
    <w:link w:val="Heading2"/>
    <w:pPr>
      <w:spacing w:after="120" w:line="300" w:lineRule="auto"/>
      <w:outlineLvl w:val="1"/>
    </w:pPr>
    <w:rPr>
      <w:rFonts w:ascii="Times New Roman" w:eastAsia="Times New Roman" w:hAnsi="Times New Roman" w:cs="Times New Roman"/>
      <w:b/>
      <w:bCs/>
      <w:sz w:val="20"/>
      <w:szCs w:val="20"/>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Picturecaption0">
    <w:name w:val="Picture caption"/>
    <w:basedOn w:val="Normln"/>
    <w:link w:val="Picturecaption"/>
    <w:pPr>
      <w:spacing w:line="293" w:lineRule="auto"/>
    </w:pPr>
    <w:rPr>
      <w:rFonts w:ascii="Arial" w:eastAsia="Arial" w:hAnsi="Arial" w:cs="Arial"/>
      <w:b/>
      <w:bCs/>
      <w:color w:val="4882E6"/>
      <w:sz w:val="11"/>
      <w:szCs w:val="11"/>
    </w:rPr>
  </w:style>
  <w:style w:type="paragraph" w:customStyle="1" w:styleId="Bodytext40">
    <w:name w:val="Body text (4)"/>
    <w:basedOn w:val="Normln"/>
    <w:link w:val="Bodytext4"/>
    <w:pPr>
      <w:spacing w:after="620"/>
      <w:ind w:firstLine="880"/>
    </w:pPr>
    <w:rPr>
      <w:rFonts w:ascii="Times New Roman" w:eastAsia="Times New Roman" w:hAnsi="Times New Roman" w:cs="Times New Roman"/>
      <w:color w:val="77A6E4"/>
      <w:sz w:val="19"/>
      <w:szCs w:val="19"/>
    </w:rPr>
  </w:style>
  <w:style w:type="paragraph" w:customStyle="1" w:styleId="Bodytext30">
    <w:name w:val="Body text (3)"/>
    <w:basedOn w:val="Normln"/>
    <w:link w:val="Bodytext3"/>
    <w:pPr>
      <w:ind w:left="880"/>
    </w:pPr>
    <w:rPr>
      <w:rFonts w:ascii="Times New Roman" w:eastAsia="Times New Roman" w:hAnsi="Times New Roman" w:cs="Times New Roman"/>
      <w:color w:val="77A6E4"/>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zverina@spucr.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stifter@spuc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629B8-F0E4-4544-8E63-891050E5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3654</Words>
  <Characters>21561</Characters>
  <Application>Microsoft Office Word</Application>
  <DocSecurity>0</DocSecurity>
  <Lines>179</Lines>
  <Paragraphs>50</Paragraphs>
  <ScaleCrop>false</ScaleCrop>
  <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0050AA46F98C241002132023</dc:title>
  <dc:subject/>
  <dc:creator>najmanovaj</dc:creator>
  <cp:keywords/>
  <cp:lastModifiedBy>Najmanová Jarmila Ing.</cp:lastModifiedBy>
  <cp:revision>72</cp:revision>
  <dcterms:created xsi:type="dcterms:W3CDTF">2024-10-03T04:45:00Z</dcterms:created>
  <dcterms:modified xsi:type="dcterms:W3CDTF">2024-10-03T07:29:00Z</dcterms:modified>
</cp:coreProperties>
</file>