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934D1" w14:textId="5A29E6F6" w:rsidR="00020880" w:rsidRDefault="00000000">
      <w:pPr>
        <w:shd w:val="solid" w:color="BEC1C4" w:fill="BEC1C4"/>
        <w:spacing w:after="179" w:line="264" w:lineRule="auto"/>
        <w:jc w:val="right"/>
        <w:rPr>
          <w:rFonts w:ascii="Arial" w:hAnsi="Arial"/>
          <w:color w:val="000000"/>
          <w:spacing w:val="2"/>
          <w:sz w:val="19"/>
          <w:lang w:val="cs-CZ"/>
        </w:rPr>
      </w:pPr>
      <w:r>
        <w:pict w14:anchorId="16D32E4F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0" type="#_x0000_t202" style="position:absolute;left:0;text-align:left;margin-left:251.1pt;margin-top:.9pt;width:252.9pt;height:14.9pt;z-index:-251665920;mso-wrap-distance-left:101.15pt;mso-wrap-distance-right:0" fillcolor="#bec1c4">
            <v:textbox inset="0,0,0,0">
              <w:txbxContent>
                <w:p w14:paraId="07D2F329" w14:textId="77777777" w:rsidR="00020880" w:rsidRDefault="00020880"/>
              </w:txbxContent>
            </v:textbox>
            <w10:wrap type="square"/>
          </v:shape>
        </w:pict>
      </w:r>
      <w:r>
        <w:pict w14:anchorId="3EA4499E">
          <v:line id="_x0000_s1039" style="position:absolute;left:0;text-align:left;z-index:251654656;mso-position-horizontal-relative:text;mso-position-vertical-relative:text" from="5.55pt,.5pt" to="251.15pt,.5pt" strokeweight=".35pt"/>
        </w:pict>
      </w:r>
      <w:r>
        <w:pict w14:anchorId="3FA8FFBA">
          <v:line id="_x0000_s1038" style="position:absolute;left:0;text-align:left;z-index:251655680;mso-position-horizontal-relative:page;mso-position-vertical-relative:page" from="538.55pt,97.1pt" to="538.55pt,511.65pt" strokecolor="#484848" strokeweight=".55pt">
            <w10:wrap anchorx="page" anchory="page"/>
          </v:line>
        </w:pict>
      </w:r>
      <w:r>
        <w:pict w14:anchorId="5167476E">
          <v:line id="_x0000_s1037" style="position:absolute;left:0;text-align:left;z-index:251656704;mso-position-horizontal-relative:text;mso-position-vertical-relative:text" from="251.1pt,.9pt" to="7in,.9pt" strokeweight=".35pt"/>
        </w:pict>
      </w:r>
      <w:r>
        <w:pict w14:anchorId="022C1E08">
          <v:line id="_x0000_s1036" style="position:absolute;left:0;text-align:left;z-index:251657728;mso-position-horizontal-relative:text;mso-position-vertical-relative:text" from="251.1pt,15.8pt" to="7in,15.8pt" strokecolor="#c0c5c8" strokeweight="2pt"/>
        </w:pict>
      </w:r>
      <w:r>
        <w:pict w14:anchorId="7188CEED">
          <v:line id="_x0000_s1035" style="position:absolute;left:0;text-align:left;z-index:251658752;mso-position-horizontal-relative:text;mso-position-vertical-relative:text" from="7in,.9pt" to="7in,15.8pt" strokecolor="#484848" strokeweight=".55pt"/>
        </w:pict>
      </w:r>
      <w:proofErr w:type="spellStart"/>
      <w:r w:rsidR="000F421C">
        <w:t>Společná</w:t>
      </w:r>
      <w:proofErr w:type="spellEnd"/>
      <w:r w:rsidR="000F421C">
        <w:t xml:space="preserve"> a </w:t>
      </w:r>
      <w:proofErr w:type="spellStart"/>
      <w:r w:rsidR="000F421C">
        <w:t>závěrečná</w:t>
      </w:r>
      <w:proofErr w:type="spellEnd"/>
      <w:r w:rsidR="000F421C">
        <w:t xml:space="preserve"> </w:t>
      </w:r>
      <w:proofErr w:type="spellStart"/>
      <w:r w:rsidR="000F421C">
        <w:t>ustanovení</w:t>
      </w:r>
      <w:proofErr w:type="spellEnd"/>
    </w:p>
    <w:p w14:paraId="085C1457" w14:textId="77777777" w:rsidR="00020880" w:rsidRDefault="00000000">
      <w:pPr>
        <w:spacing w:before="72"/>
        <w:ind w:left="72" w:right="5040"/>
        <w:rPr>
          <w:rFonts w:ascii="Verdana" w:hAnsi="Verdana"/>
          <w:b/>
          <w:color w:val="000000"/>
          <w:spacing w:val="-4"/>
          <w:sz w:val="12"/>
          <w:lang w:val="cs-CZ"/>
        </w:rPr>
      </w:pPr>
      <w:r>
        <w:pict w14:anchorId="287758E1">
          <v:line id="_x0000_s1034" style="position:absolute;left:0;text-align:left;z-index:251659776;mso-position-horizontal-relative:page;mso-position-vertical-relative:page" from="39.6pt,105.9pt" to="539.3pt,105.9pt" strokecolor="#2c2c2c" strokeweight=".35pt">
            <w10:wrap anchorx="page" anchory="page"/>
          </v:line>
        </w:pict>
      </w:r>
      <w:r>
        <w:rPr>
          <w:rFonts w:ascii="Verdana" w:hAnsi="Verdana"/>
          <w:b/>
          <w:color w:val="000000"/>
          <w:spacing w:val="-4"/>
          <w:sz w:val="12"/>
          <w:lang w:val="cs-CZ"/>
        </w:rPr>
        <w:t xml:space="preserve">Souhlas s elektronickou komunikací při jednání o uzavření pojistné smlouvy </w:t>
      </w:r>
      <w:r>
        <w:rPr>
          <w:rFonts w:ascii="Verdana" w:hAnsi="Verdana"/>
          <w:color w:val="000000"/>
          <w:sz w:val="12"/>
          <w:lang w:val="cs-CZ"/>
        </w:rPr>
        <w:t>Chcete dostávat informace raději e-mailem?</w:t>
      </w:r>
    </w:p>
    <w:p w14:paraId="4F84FBFC" w14:textId="30D0F620" w:rsidR="00020880" w:rsidRDefault="000F421C">
      <w:pPr>
        <w:spacing w:before="72" w:line="271" w:lineRule="exact"/>
        <w:ind w:left="72"/>
        <w:rPr>
          <w:rFonts w:ascii="Tahoma" w:hAnsi="Tahoma"/>
          <w:b/>
          <w:color w:val="000000"/>
          <w:spacing w:val="-16"/>
          <w:w w:val="70"/>
          <w:sz w:val="36"/>
          <w:u w:val="single"/>
          <w:lang w:val="cs-CZ"/>
        </w:rPr>
      </w:pPr>
      <w:r w:rsidRPr="000F421C">
        <w:rPr>
          <w:rFonts w:ascii="Tahoma" w:hAnsi="Tahoma"/>
          <w:bCs/>
          <w:color w:val="000000"/>
          <w:spacing w:val="-16"/>
          <w:w w:val="70"/>
          <w:sz w:val="24"/>
          <w:szCs w:val="24"/>
          <w:lang w:val="cs-CZ"/>
        </w:rPr>
        <w:t>x</w:t>
      </w:r>
      <w:r w:rsidRPr="000F421C">
        <w:rPr>
          <w:rFonts w:ascii="Verdana" w:hAnsi="Verdana"/>
          <w:bCs/>
          <w:color w:val="000000"/>
          <w:spacing w:val="-16"/>
          <w:sz w:val="24"/>
          <w:szCs w:val="24"/>
          <w:lang w:val="cs-CZ"/>
        </w:rPr>
        <w:t xml:space="preserve"> </w:t>
      </w:r>
      <w:r>
        <w:rPr>
          <w:rFonts w:ascii="Verdana" w:hAnsi="Verdana"/>
          <w:b/>
          <w:color w:val="000000"/>
          <w:spacing w:val="-16"/>
          <w:sz w:val="12"/>
          <w:lang w:val="cs-CZ"/>
        </w:rPr>
        <w:t>ANO</w:t>
      </w:r>
    </w:p>
    <w:p w14:paraId="3BC3DD18" w14:textId="070782A1" w:rsidR="00020880" w:rsidRDefault="00000000">
      <w:pPr>
        <w:spacing w:before="108"/>
        <w:ind w:left="72" w:right="216"/>
        <w:rPr>
          <w:rFonts w:ascii="Verdana" w:hAnsi="Verdana"/>
          <w:color w:val="000000"/>
          <w:spacing w:val="1"/>
          <w:sz w:val="12"/>
          <w:lang w:val="cs-CZ"/>
        </w:rPr>
      </w:pPr>
      <w:r>
        <w:rPr>
          <w:rFonts w:ascii="Verdana" w:hAnsi="Verdana"/>
          <w:color w:val="000000"/>
          <w:spacing w:val="1"/>
          <w:sz w:val="12"/>
          <w:lang w:val="cs-CZ"/>
        </w:rPr>
        <w:t xml:space="preserve">Pojistník si vili, 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aby </w:t>
      </w:r>
      <w:r>
        <w:rPr>
          <w:rFonts w:ascii="Verdana" w:hAnsi="Verdana"/>
          <w:color w:val="000000"/>
          <w:spacing w:val="1"/>
          <w:sz w:val="12"/>
          <w:lang w:val="cs-CZ"/>
        </w:rPr>
        <w:t xml:space="preserve">mu předsmluvní informace týkající </w:t>
      </w:r>
      <w:r>
        <w:rPr>
          <w:rFonts w:ascii="Arial" w:hAnsi="Arial"/>
          <w:i/>
          <w:color w:val="000000"/>
          <w:spacing w:val="1"/>
          <w:w w:val="115"/>
          <w:sz w:val="13"/>
          <w:lang w:val="cs-CZ"/>
        </w:rPr>
        <w:t xml:space="preserve">se </w:t>
      </w:r>
      <w:r>
        <w:rPr>
          <w:rFonts w:ascii="Verdana" w:hAnsi="Verdana"/>
          <w:color w:val="000000"/>
          <w:spacing w:val="1"/>
          <w:sz w:val="12"/>
          <w:lang w:val="cs-CZ"/>
        </w:rPr>
        <w:t xml:space="preserve">pojištěni u </w:t>
      </w:r>
      <w:proofErr w:type="spellStart"/>
      <w:r>
        <w:rPr>
          <w:rFonts w:ascii="Verdana" w:hAnsi="Verdana"/>
          <w:color w:val="000000"/>
          <w:spacing w:val="1"/>
          <w:sz w:val="12"/>
          <w:lang w:val="cs-CZ"/>
        </w:rPr>
        <w:t>Generali</w:t>
      </w:r>
      <w:proofErr w:type="spellEnd"/>
      <w:r>
        <w:rPr>
          <w:rFonts w:ascii="Verdana" w:hAnsi="Verdana"/>
          <w:color w:val="000000"/>
          <w:spacing w:val="1"/>
          <w:sz w:val="12"/>
          <w:lang w:val="cs-CZ"/>
        </w:rPr>
        <w:t xml:space="preserve"> České pojišťovny a.s. (bude-li </w:t>
      </w:r>
      <w:r w:rsidR="000F421C">
        <w:rPr>
          <w:rFonts w:ascii="Verdana" w:hAnsi="Verdana"/>
          <w:color w:val="000000"/>
          <w:spacing w:val="1"/>
          <w:sz w:val="12"/>
          <w:lang w:val="cs-CZ"/>
        </w:rPr>
        <w:t>jednání kdykoliv</w:t>
      </w:r>
      <w:r>
        <w:rPr>
          <w:rFonts w:ascii="Verdana" w:hAnsi="Verdana"/>
          <w:color w:val="000000"/>
          <w:spacing w:val="1"/>
          <w:sz w:val="12"/>
          <w:lang w:val="cs-CZ"/>
        </w:rPr>
        <w:t xml:space="preserve"> v budoucnu směřovat ke </w:t>
      </w:r>
      <w:r w:rsidR="000F421C">
        <w:rPr>
          <w:rFonts w:ascii="Tahoma" w:hAnsi="Tahoma"/>
          <w:color w:val="000000"/>
          <w:spacing w:val="1"/>
          <w:sz w:val="12"/>
          <w:lang w:val="cs-CZ"/>
        </w:rPr>
        <w:t>sjednání</w:t>
      </w:r>
      <w:r>
        <w:rPr>
          <w:rFonts w:ascii="Tahoma" w:hAnsi="Tahoma"/>
          <w:color w:val="000000"/>
          <w:spacing w:val="1"/>
          <w:sz w:val="12"/>
          <w:lang w:val="cs-CZ"/>
        </w:rPr>
        <w:t xml:space="preserve"> </w:t>
      </w:r>
      <w:r>
        <w:rPr>
          <w:rFonts w:ascii="Verdana" w:hAnsi="Verdana"/>
          <w:color w:val="000000"/>
          <w:spacing w:val="7"/>
          <w:sz w:val="12"/>
          <w:lang w:val="cs-CZ"/>
        </w:rPr>
        <w:t xml:space="preserve">jakéhokoliv </w:t>
      </w:r>
      <w:r>
        <w:rPr>
          <w:rFonts w:ascii="Tahoma" w:hAnsi="Tahoma"/>
          <w:color w:val="000000"/>
          <w:spacing w:val="7"/>
          <w:sz w:val="12"/>
          <w:lang w:val="cs-CZ"/>
        </w:rPr>
        <w:t xml:space="preserve">pojištění) posílala pojišťovna či společnost General' Česká Distribuce a.s. na jím sdělený e-mail. Jedná se zejména o informace a pojišťovně, informace </w:t>
      </w:r>
      <w:r>
        <w:rPr>
          <w:rFonts w:ascii="Tahoma" w:hAnsi="Tahoma"/>
          <w:color w:val="000000"/>
          <w:spacing w:val="5"/>
          <w:sz w:val="12"/>
          <w:lang w:val="cs-CZ"/>
        </w:rPr>
        <w:t>o pojištění, případné další informace o životním pojištění, rezervo</w:t>
      </w:r>
      <w:r w:rsidR="000F421C">
        <w:rPr>
          <w:rFonts w:ascii="Tahoma" w:hAnsi="Tahoma"/>
          <w:color w:val="000000"/>
          <w:spacing w:val="5"/>
          <w:sz w:val="12"/>
          <w:lang w:val="cs-CZ"/>
        </w:rPr>
        <w:t>t</w:t>
      </w:r>
      <w:r>
        <w:rPr>
          <w:rFonts w:ascii="Tahoma" w:hAnsi="Tahoma"/>
          <w:color w:val="000000"/>
          <w:spacing w:val="5"/>
          <w:sz w:val="12"/>
          <w:lang w:val="cs-CZ"/>
        </w:rPr>
        <w:t>vo</w:t>
      </w:r>
      <w:r w:rsidR="000F421C">
        <w:rPr>
          <w:rFonts w:ascii="Tahoma" w:hAnsi="Tahoma"/>
          <w:color w:val="000000"/>
          <w:spacing w:val="5"/>
          <w:sz w:val="12"/>
          <w:lang w:val="cs-CZ"/>
        </w:rPr>
        <w:t>rn</w:t>
      </w:r>
      <w:r>
        <w:rPr>
          <w:rFonts w:ascii="Tahoma" w:hAnsi="Tahoma"/>
          <w:color w:val="000000"/>
          <w:spacing w:val="5"/>
          <w:sz w:val="12"/>
          <w:lang w:val="cs-CZ"/>
        </w:rPr>
        <w:t xml:space="preserve">ém pojištění či pojištění vázaném na koupi zboží </w:t>
      </w:r>
      <w:r>
        <w:rPr>
          <w:rFonts w:ascii="Verdana" w:hAnsi="Verdana"/>
          <w:color w:val="000000"/>
          <w:spacing w:val="5"/>
          <w:sz w:val="12"/>
          <w:lang w:val="cs-CZ"/>
        </w:rPr>
        <w:t>nebo služby (bude</w:t>
      </w:r>
      <w:r>
        <w:rPr>
          <w:rFonts w:ascii="Arial" w:hAnsi="Arial"/>
          <w:color w:val="000000"/>
          <w:spacing w:val="5"/>
          <w:sz w:val="6"/>
          <w:lang w:val="cs-CZ"/>
        </w:rPr>
        <w:t>-</w:t>
      </w:r>
      <w:r>
        <w:rPr>
          <w:rFonts w:ascii="Verdana" w:hAnsi="Verdana"/>
          <w:color w:val="000000"/>
          <w:spacing w:val="5"/>
          <w:sz w:val="12"/>
          <w:lang w:val="cs-CZ"/>
        </w:rPr>
        <w:t>li jednáni kdykoliv</w:t>
      </w:r>
    </w:p>
    <w:p w14:paraId="6405C6CC" w14:textId="77777777" w:rsidR="00020880" w:rsidRDefault="00000000">
      <w:pPr>
        <w:spacing w:before="36"/>
        <w:ind w:left="72" w:right="360"/>
        <w:rPr>
          <w:rFonts w:ascii="Verdana" w:hAnsi="Verdana"/>
          <w:color w:val="000000"/>
          <w:spacing w:val="-1"/>
          <w:sz w:val="12"/>
          <w:lang w:val="cs-CZ"/>
        </w:rPr>
      </w:pPr>
      <w:r>
        <w:rPr>
          <w:rFonts w:ascii="Verdana" w:hAnsi="Verdana"/>
          <w:color w:val="000000"/>
          <w:spacing w:val="-1"/>
          <w:sz w:val="12"/>
          <w:lang w:val="cs-CZ"/>
        </w:rPr>
        <w:t xml:space="preserve">v budoucnu směřovat ke sjednání některého z těchto typů pojištěni), dále informace o pojišťovacím zprostředkovateli a záznam z jednání. Pojistník si uvědomuje </w:t>
      </w:r>
      <w:r>
        <w:rPr>
          <w:rFonts w:ascii="Verdana" w:hAnsi="Verdana"/>
          <w:color w:val="000000"/>
          <w:sz w:val="12"/>
          <w:lang w:val="cs-CZ"/>
        </w:rPr>
        <w:t>úroveň zabezpečení svého e-mailu a případná rizika s tím spojená.</w:t>
      </w:r>
    </w:p>
    <w:p w14:paraId="4CA85B39" w14:textId="002CAD1F" w:rsidR="00020880" w:rsidRDefault="000F421C">
      <w:pPr>
        <w:spacing w:before="108" w:after="72" w:line="400" w:lineRule="auto"/>
        <w:ind w:left="72"/>
        <w:rPr>
          <w:rFonts w:ascii="Verdana" w:hAnsi="Verdana"/>
          <w:b/>
          <w:color w:val="000000"/>
          <w:spacing w:val="4"/>
          <w:sz w:val="12"/>
          <w:lang w:val="cs-CZ"/>
        </w:rPr>
      </w:pPr>
      <w:r>
        <w:rPr>
          <w:rFonts w:ascii="Verdana" w:hAnsi="Verdana"/>
          <w:b/>
          <w:color w:val="000000"/>
          <w:spacing w:val="4"/>
          <w:sz w:val="12"/>
          <w:lang w:val="cs-CZ"/>
        </w:rPr>
        <w:t xml:space="preserve">    NE, souhlas neuděluji.</w:t>
      </w:r>
    </w:p>
    <w:p w14:paraId="71C06EBF" w14:textId="77777777" w:rsidR="00020880" w:rsidRDefault="00000000">
      <w:pPr>
        <w:spacing w:before="72"/>
        <w:ind w:left="72" w:right="6120"/>
        <w:rPr>
          <w:rFonts w:ascii="Verdana" w:hAnsi="Verdana"/>
          <w:b/>
          <w:color w:val="000000"/>
          <w:spacing w:val="-4"/>
          <w:sz w:val="12"/>
          <w:lang w:val="cs-CZ"/>
        </w:rPr>
      </w:pPr>
      <w:r>
        <w:pict w14:anchorId="0599872F">
          <v:line id="_x0000_s1033" style="position:absolute;left:0;text-align:left;z-index:251660800;mso-position-horizontal-relative:text;mso-position-vertical-relative:text" from=".35pt,.35pt" to="500.6pt,.35pt" strokecolor="#494949" strokeweight=".55pt"/>
        </w:pict>
      </w:r>
      <w:r>
        <w:rPr>
          <w:rFonts w:ascii="Verdana" w:hAnsi="Verdana"/>
          <w:b/>
          <w:color w:val="000000"/>
          <w:spacing w:val="-4"/>
          <w:sz w:val="12"/>
          <w:lang w:val="cs-CZ"/>
        </w:rPr>
        <w:t xml:space="preserve">Souhlas s elektronickou komunikací během trvání pojištění </w:t>
      </w:r>
      <w:r>
        <w:rPr>
          <w:rFonts w:ascii="Verdana" w:hAnsi="Verdana"/>
          <w:color w:val="000000"/>
          <w:sz w:val="12"/>
          <w:lang w:val="cs-CZ"/>
        </w:rPr>
        <w:t>Chcete dostávat informace raději e-mailem?</w:t>
      </w:r>
    </w:p>
    <w:p w14:paraId="6FD1FA8A" w14:textId="77777777" w:rsidR="000F421C" w:rsidRDefault="000F421C" w:rsidP="000F421C">
      <w:pPr>
        <w:spacing w:before="72" w:line="271" w:lineRule="exact"/>
        <w:ind w:left="72"/>
        <w:rPr>
          <w:rFonts w:ascii="Tahoma" w:hAnsi="Tahoma"/>
          <w:b/>
          <w:color w:val="000000"/>
          <w:spacing w:val="-16"/>
          <w:w w:val="70"/>
          <w:sz w:val="36"/>
          <w:u w:val="single"/>
          <w:lang w:val="cs-CZ"/>
        </w:rPr>
      </w:pPr>
      <w:r w:rsidRPr="000F421C">
        <w:rPr>
          <w:rFonts w:ascii="Tahoma" w:hAnsi="Tahoma"/>
          <w:bCs/>
          <w:color w:val="000000"/>
          <w:spacing w:val="-16"/>
          <w:w w:val="70"/>
          <w:sz w:val="24"/>
          <w:szCs w:val="24"/>
          <w:lang w:val="cs-CZ"/>
        </w:rPr>
        <w:t>x</w:t>
      </w:r>
      <w:r w:rsidRPr="000F421C">
        <w:rPr>
          <w:rFonts w:ascii="Verdana" w:hAnsi="Verdana"/>
          <w:bCs/>
          <w:color w:val="000000"/>
          <w:spacing w:val="-16"/>
          <w:sz w:val="24"/>
          <w:szCs w:val="24"/>
          <w:lang w:val="cs-CZ"/>
        </w:rPr>
        <w:t xml:space="preserve"> </w:t>
      </w:r>
      <w:r>
        <w:rPr>
          <w:rFonts w:ascii="Verdana" w:hAnsi="Verdana"/>
          <w:b/>
          <w:color w:val="000000"/>
          <w:spacing w:val="-16"/>
          <w:sz w:val="12"/>
          <w:lang w:val="cs-CZ"/>
        </w:rPr>
        <w:t>ANO</w:t>
      </w:r>
    </w:p>
    <w:p w14:paraId="1B1728F2" w14:textId="497484C9" w:rsidR="00020880" w:rsidRDefault="00000000">
      <w:pPr>
        <w:spacing w:before="72"/>
        <w:ind w:left="72" w:right="216"/>
        <w:jc w:val="both"/>
        <w:rPr>
          <w:rFonts w:ascii="Verdana" w:hAnsi="Verdana"/>
          <w:color w:val="000000"/>
          <w:spacing w:val="-3"/>
          <w:sz w:val="12"/>
          <w:lang w:val="cs-CZ"/>
        </w:rPr>
      </w:pPr>
      <w:r>
        <w:rPr>
          <w:rFonts w:ascii="Verdana" w:hAnsi="Verdana"/>
          <w:color w:val="000000"/>
          <w:spacing w:val="-3"/>
          <w:sz w:val="12"/>
          <w:lang w:val="cs-CZ"/>
        </w:rPr>
        <w:t xml:space="preserve">Pojistník si zvolil, aby mu </w:t>
      </w:r>
      <w:proofErr w:type="spellStart"/>
      <w:r>
        <w:rPr>
          <w:rFonts w:ascii="Verdana" w:hAnsi="Verdana"/>
          <w:color w:val="000000"/>
          <w:spacing w:val="-3"/>
          <w:sz w:val="12"/>
          <w:lang w:val="cs-CZ"/>
        </w:rPr>
        <w:t>Generali</w:t>
      </w:r>
      <w:proofErr w:type="spellEnd"/>
      <w:r>
        <w:rPr>
          <w:rFonts w:ascii="Verdana" w:hAnsi="Verdana"/>
          <w:color w:val="000000"/>
          <w:spacing w:val="-3"/>
          <w:sz w:val="12"/>
          <w:lang w:val="cs-CZ"/>
        </w:rPr>
        <w:t xml:space="preserve"> Česká pojišťovna a.s. a </w:t>
      </w:r>
      <w:proofErr w:type="spellStart"/>
      <w:r>
        <w:rPr>
          <w:rFonts w:ascii="Verdana" w:hAnsi="Verdana"/>
          <w:color w:val="000000"/>
          <w:spacing w:val="-3"/>
          <w:sz w:val="12"/>
          <w:lang w:val="cs-CZ"/>
        </w:rPr>
        <w:t>Generali</w:t>
      </w:r>
      <w:proofErr w:type="spellEnd"/>
      <w:r>
        <w:rPr>
          <w:rFonts w:ascii="Verdana" w:hAnsi="Verdana"/>
          <w:color w:val="000000"/>
          <w:spacing w:val="-3"/>
          <w:sz w:val="12"/>
          <w:lang w:val="cs-CZ"/>
        </w:rPr>
        <w:t xml:space="preserve"> Česká Distribuce a.s. posílaly informace, např. informace o pojišťovně, pojištěni, pojišťovacím </w:t>
      </w:r>
      <w:r>
        <w:rPr>
          <w:rFonts w:ascii="Verdana" w:hAnsi="Verdana"/>
          <w:color w:val="000000"/>
          <w:spacing w:val="-1"/>
          <w:sz w:val="12"/>
          <w:lang w:val="cs-CZ"/>
        </w:rPr>
        <w:t>zprostředkovateli, záznam zjednáni o změně pojištěn</w:t>
      </w:r>
      <w:r w:rsidR="000F421C">
        <w:rPr>
          <w:rFonts w:ascii="Verdana" w:hAnsi="Verdana"/>
          <w:color w:val="000000"/>
          <w:spacing w:val="-1"/>
          <w:sz w:val="12"/>
          <w:lang w:val="cs-CZ"/>
        </w:rPr>
        <w:t>í</w:t>
      </w:r>
      <w:r>
        <w:rPr>
          <w:rFonts w:ascii="Verdana" w:hAnsi="Verdana"/>
          <w:color w:val="000000"/>
          <w:spacing w:val="-1"/>
          <w:sz w:val="12"/>
          <w:lang w:val="cs-CZ"/>
        </w:rPr>
        <w:t xml:space="preserve">, pokud k ní dojde, na jím sdělený e-mail. Tato volba se týká i všech dříve sjednaných pojištění. Pojistník si je </w:t>
      </w:r>
      <w:r>
        <w:rPr>
          <w:rFonts w:ascii="Verdana" w:hAnsi="Verdana"/>
          <w:color w:val="000000"/>
          <w:sz w:val="12"/>
          <w:lang w:val="cs-CZ"/>
        </w:rPr>
        <w:t>vědom úrovně zabezpečení svého e-mailu a případných rizik s tím spojených.</w:t>
      </w:r>
    </w:p>
    <w:p w14:paraId="628A902C" w14:textId="77777777" w:rsidR="00020880" w:rsidRDefault="00000000">
      <w:pPr>
        <w:spacing w:before="144"/>
        <w:ind w:left="432"/>
        <w:rPr>
          <w:rFonts w:ascii="Verdana" w:hAnsi="Verdana"/>
          <w:b/>
          <w:color w:val="000000"/>
          <w:spacing w:val="-2"/>
          <w:sz w:val="12"/>
          <w:lang w:val="cs-CZ"/>
        </w:rPr>
      </w:pPr>
      <w:r>
        <w:rPr>
          <w:rFonts w:ascii="Verdana" w:hAnsi="Verdana"/>
          <w:b/>
          <w:color w:val="000000"/>
          <w:spacing w:val="-2"/>
          <w:sz w:val="12"/>
          <w:lang w:val="cs-CZ"/>
        </w:rPr>
        <w:t>NE, souhlas neuděluji.</w:t>
      </w:r>
    </w:p>
    <w:p w14:paraId="78C9D407" w14:textId="77777777" w:rsidR="00020880" w:rsidRDefault="00000000">
      <w:pPr>
        <w:spacing w:before="144" w:after="108"/>
        <w:ind w:left="72" w:right="360"/>
        <w:jc w:val="both"/>
        <w:rPr>
          <w:rFonts w:ascii="Verdana" w:hAnsi="Verdana"/>
          <w:color w:val="000000"/>
          <w:spacing w:val="-2"/>
          <w:sz w:val="12"/>
          <w:lang w:val="cs-CZ"/>
        </w:rPr>
      </w:pPr>
      <w:r>
        <w:rPr>
          <w:rFonts w:ascii="Verdana" w:hAnsi="Verdana"/>
          <w:color w:val="000000"/>
          <w:spacing w:val="-2"/>
          <w:sz w:val="12"/>
          <w:lang w:val="cs-CZ"/>
        </w:rPr>
        <w:t xml:space="preserve">Upozorněni pro klienta: Tuto svou volbu můžete kdykoliv změnit. Pokud o to požádáte, dostanete výše uvedené informace také v listinné podobě. Naše e-mailová </w:t>
      </w:r>
      <w:r>
        <w:rPr>
          <w:rFonts w:ascii="Verdana" w:hAnsi="Verdana"/>
          <w:color w:val="000000"/>
          <w:spacing w:val="-1"/>
          <w:sz w:val="12"/>
          <w:lang w:val="cs-CZ"/>
        </w:rPr>
        <w:t>komunikace je zabezpečena prostřednictvím šifrovacího protokolu TLS/SSL. V některých případech s Vámi můžeme komunikovat i jinak, zejména když to bude potřebné z důvodu ochrany našich práv.</w:t>
      </w:r>
    </w:p>
    <w:p w14:paraId="71D80DE5" w14:textId="77777777" w:rsidR="00020880" w:rsidRDefault="00000000">
      <w:pPr>
        <w:pBdr>
          <w:top w:val="single" w:sz="4" w:space="3" w:color="484848"/>
        </w:pBdr>
        <w:spacing w:before="7" w:line="271" w:lineRule="auto"/>
        <w:ind w:left="72"/>
        <w:rPr>
          <w:rFonts w:ascii="Verdana" w:hAnsi="Verdana"/>
          <w:color w:val="000000"/>
          <w:sz w:val="12"/>
          <w:lang w:val="cs-CZ"/>
        </w:rPr>
      </w:pPr>
      <w:r>
        <w:rPr>
          <w:rFonts w:ascii="Verdana" w:hAnsi="Verdana"/>
          <w:color w:val="000000"/>
          <w:sz w:val="12"/>
          <w:lang w:val="cs-CZ"/>
        </w:rPr>
        <w:t>Tato pojistná smlouva může být měněna, doplňována nebo upřesňována pouze oboustranně odsouhlasenými písemnými dodatky.</w:t>
      </w:r>
    </w:p>
    <w:p w14:paraId="089A060D" w14:textId="77777777" w:rsidR="00020880" w:rsidRDefault="00000000">
      <w:pPr>
        <w:ind w:left="72"/>
        <w:rPr>
          <w:rFonts w:ascii="Verdana" w:hAnsi="Verdana"/>
          <w:color w:val="000000"/>
          <w:spacing w:val="-1"/>
          <w:sz w:val="12"/>
          <w:lang w:val="cs-CZ"/>
        </w:rPr>
      </w:pPr>
      <w:r>
        <w:rPr>
          <w:rFonts w:ascii="Verdana" w:hAnsi="Verdana"/>
          <w:color w:val="000000"/>
          <w:spacing w:val="-1"/>
          <w:sz w:val="12"/>
          <w:lang w:val="cs-CZ"/>
        </w:rPr>
        <w:t>Tato pojistná smlouva je vyhotovena ve 2 stejnopisech, z nichž jeden obdrží pojistník, jeden pojišťovna.</w:t>
      </w:r>
    </w:p>
    <w:p w14:paraId="17E6DDF1" w14:textId="71A3C9F3" w:rsidR="00020880" w:rsidRDefault="00000000">
      <w:pPr>
        <w:spacing w:after="36"/>
        <w:ind w:left="72" w:right="216"/>
        <w:rPr>
          <w:rFonts w:ascii="Verdana" w:hAnsi="Verdana"/>
          <w:color w:val="000000"/>
          <w:sz w:val="12"/>
          <w:lang w:val="cs-CZ"/>
        </w:rPr>
      </w:pPr>
      <w:r>
        <w:rPr>
          <w:rFonts w:ascii="Verdana" w:hAnsi="Verdana"/>
          <w:color w:val="000000"/>
          <w:sz w:val="12"/>
          <w:lang w:val="cs-CZ"/>
        </w:rPr>
        <w:t xml:space="preserve">Smluvní strany prohlašují, že si pojistnou smlouvu před jejím podpisem přečetly, že byla uzavřena po vzájemném projednání podle jejich vůle, určitě a srozumitelně, </w:t>
      </w:r>
      <w:r>
        <w:rPr>
          <w:rFonts w:ascii="Verdana" w:hAnsi="Verdana"/>
          <w:color w:val="000000"/>
          <w:spacing w:val="-1"/>
          <w:sz w:val="12"/>
          <w:lang w:val="cs-CZ"/>
        </w:rPr>
        <w:t>že nebyla uzavřena v t</w:t>
      </w:r>
      <w:r w:rsidR="00BD02CB">
        <w:rPr>
          <w:rFonts w:ascii="Verdana" w:hAnsi="Verdana"/>
          <w:color w:val="000000"/>
          <w:spacing w:val="-1"/>
          <w:sz w:val="12"/>
          <w:lang w:val="cs-CZ"/>
        </w:rPr>
        <w:t>í</w:t>
      </w:r>
      <w:r>
        <w:rPr>
          <w:rFonts w:ascii="Verdana" w:hAnsi="Verdana"/>
          <w:color w:val="000000"/>
          <w:spacing w:val="-1"/>
          <w:sz w:val="12"/>
          <w:lang w:val="cs-CZ"/>
        </w:rPr>
        <w:t>sni ani za jinak jednostranně nevýhodných podmínek.</w:t>
      </w:r>
    </w:p>
    <w:p w14:paraId="0EDD2964" w14:textId="5BD6F31F" w:rsidR="00020880" w:rsidRDefault="00020880">
      <w:pPr>
        <w:spacing w:line="0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946"/>
        <w:gridCol w:w="991"/>
        <w:gridCol w:w="4237"/>
      </w:tblGrid>
      <w:tr w:rsidR="00020880" w14:paraId="70CFC54E" w14:textId="77777777">
        <w:trPr>
          <w:trHeight w:hRule="exact" w:val="280"/>
        </w:trPr>
        <w:tc>
          <w:tcPr>
            <w:tcW w:w="372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58995B4" w14:textId="14952F02" w:rsidR="00020880" w:rsidRDefault="00000000" w:rsidP="000F421C">
            <w:pPr>
              <w:tabs>
                <w:tab w:val="right" w:pos="3722"/>
              </w:tabs>
              <w:rPr>
                <w:rFonts w:ascii="Verdana" w:hAnsi="Verdana"/>
                <w:color w:val="000000"/>
                <w:spacing w:val="-6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2"/>
                <w:lang w:val="cs-CZ"/>
              </w:rPr>
              <w:t xml:space="preserve">datum uzavření pojistné smlouvy </w:t>
            </w:r>
            <w:r w:rsidR="000F421C">
              <w:rPr>
                <w:rFonts w:ascii="Verdana" w:hAnsi="Verdana"/>
                <w:color w:val="000000"/>
                <w:spacing w:val="-6"/>
                <w:sz w:val="12"/>
                <w:lang w:val="cs-CZ"/>
              </w:rPr>
              <w:t xml:space="preserve">  18.9.2024</w:t>
            </w:r>
          </w:p>
        </w:tc>
        <w:tc>
          <w:tcPr>
            <w:tcW w:w="946" w:type="dxa"/>
            <w:tcBorders>
              <w:top w:val="none" w:sz="0" w:space="0" w:color="000000"/>
              <w:left w:val="none" w:sz="0" w:space="0" w:color="000000"/>
              <w:bottom w:val="single" w:sz="2" w:space="0" w:color="444445"/>
              <w:right w:val="none" w:sz="0" w:space="0" w:color="000000"/>
            </w:tcBorders>
          </w:tcPr>
          <w:p w14:paraId="1A40F2F5" w14:textId="77777777" w:rsidR="00020880" w:rsidRPr="000F421C" w:rsidRDefault="00020880">
            <w:pPr>
              <w:rPr>
                <w:u w:val="single"/>
              </w:rPr>
            </w:pPr>
          </w:p>
        </w:tc>
        <w:tc>
          <w:tcPr>
            <w:tcW w:w="9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8B56F4E" w14:textId="77777777" w:rsidR="00020880" w:rsidRDefault="00000000">
            <w:pPr>
              <w:ind w:right="119"/>
              <w:jc w:val="right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místo</w:t>
            </w:r>
          </w:p>
        </w:tc>
        <w:tc>
          <w:tcPr>
            <w:tcW w:w="42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37BD60E" w14:textId="77777777" w:rsidR="00020880" w:rsidRDefault="00000000">
            <w:pPr>
              <w:ind w:right="3629"/>
              <w:jc w:val="right"/>
              <w:rPr>
                <w:rFonts w:ascii="Verdana" w:hAnsi="Verdana"/>
                <w:b/>
                <w:color w:val="000000"/>
                <w:spacing w:val="-4"/>
                <w:sz w:val="14"/>
                <w:lang w:val="cs-CZ"/>
              </w:rPr>
            </w:pPr>
            <w:r w:rsidRPr="000F421C">
              <w:rPr>
                <w:rFonts w:ascii="Verdana" w:hAnsi="Verdana"/>
                <w:color w:val="000000"/>
                <w:spacing w:val="-1"/>
                <w:sz w:val="12"/>
                <w:lang w:val="cs-CZ"/>
              </w:rPr>
              <w:t>Náchod</w:t>
            </w:r>
          </w:p>
        </w:tc>
      </w:tr>
      <w:tr w:rsidR="00020880" w14:paraId="2681746E" w14:textId="77777777">
        <w:trPr>
          <w:trHeight w:hRule="exact" w:val="18"/>
        </w:trPr>
        <w:tc>
          <w:tcPr>
            <w:tcW w:w="372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DD122AA" w14:textId="77777777" w:rsidR="00020880" w:rsidRDefault="00020880"/>
        </w:tc>
        <w:tc>
          <w:tcPr>
            <w:tcW w:w="946" w:type="dxa"/>
            <w:tcBorders>
              <w:top w:val="single" w:sz="2" w:space="0" w:color="444445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B2BD22A" w14:textId="77777777" w:rsidR="00020880" w:rsidRPr="000F421C" w:rsidRDefault="00020880">
            <w:pPr>
              <w:rPr>
                <w:u w:val="single"/>
              </w:rPr>
            </w:pPr>
          </w:p>
        </w:tc>
        <w:tc>
          <w:tcPr>
            <w:tcW w:w="9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B2A5938" w14:textId="77777777" w:rsidR="00020880" w:rsidRDefault="00020880"/>
        </w:tc>
        <w:tc>
          <w:tcPr>
            <w:tcW w:w="4237" w:type="dxa"/>
            <w:tcBorders>
              <w:top w:val="none" w:sz="0" w:space="0" w:color="000000"/>
              <w:left w:val="none" w:sz="0" w:space="0" w:color="000000"/>
              <w:bottom w:val="single" w:sz="2" w:space="0" w:color="494949"/>
              <w:right w:val="none" w:sz="0" w:space="0" w:color="000000"/>
            </w:tcBorders>
          </w:tcPr>
          <w:p w14:paraId="12AD8985" w14:textId="77777777" w:rsidR="00020880" w:rsidRDefault="00020880"/>
        </w:tc>
      </w:tr>
      <w:tr w:rsidR="00020880" w14:paraId="6C52C3E8" w14:textId="77777777">
        <w:trPr>
          <w:trHeight w:hRule="exact" w:val="58"/>
        </w:trPr>
        <w:tc>
          <w:tcPr>
            <w:tcW w:w="372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F5C73E1" w14:textId="77777777" w:rsidR="00020880" w:rsidRDefault="00020880"/>
        </w:tc>
        <w:tc>
          <w:tcPr>
            <w:tcW w:w="9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D6695D" w14:textId="77777777" w:rsidR="00020880" w:rsidRPr="000F421C" w:rsidRDefault="00020880">
            <w:pPr>
              <w:rPr>
                <w:u w:val="single"/>
              </w:rPr>
            </w:pPr>
          </w:p>
        </w:tc>
        <w:tc>
          <w:tcPr>
            <w:tcW w:w="9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494DA78" w14:textId="77777777" w:rsidR="00020880" w:rsidRDefault="00020880"/>
        </w:tc>
        <w:tc>
          <w:tcPr>
            <w:tcW w:w="4237" w:type="dxa"/>
            <w:tcBorders>
              <w:top w:val="single" w:sz="2" w:space="0" w:color="49494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8E0497" w14:textId="77777777" w:rsidR="00020880" w:rsidRDefault="00020880"/>
        </w:tc>
      </w:tr>
    </w:tbl>
    <w:p w14:paraId="3E329E2E" w14:textId="6039CFD7" w:rsidR="00020880" w:rsidRDefault="00020880">
      <w:pPr>
        <w:spacing w:line="0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1"/>
        <w:gridCol w:w="1307"/>
        <w:gridCol w:w="4597"/>
      </w:tblGrid>
      <w:tr w:rsidR="00020880" w14:paraId="72D8D636" w14:textId="77777777">
        <w:trPr>
          <w:trHeight w:hRule="exact" w:val="363"/>
        </w:trPr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6EB3124" w14:textId="77777777" w:rsidR="00020880" w:rsidRDefault="00000000">
            <w:pPr>
              <w:ind w:right="1296"/>
              <w:jc w:val="right"/>
              <w:rPr>
                <w:rFonts w:ascii="Verdana" w:hAnsi="Verdana"/>
                <w:color w:val="000000"/>
                <w:sz w:val="12"/>
                <w:lang w:val="cs-CZ"/>
              </w:rPr>
            </w:pPr>
            <w:r>
              <w:rPr>
                <w:rFonts w:ascii="Verdana" w:hAnsi="Verdana"/>
                <w:color w:val="000000"/>
                <w:sz w:val="12"/>
                <w:lang w:val="cs-CZ"/>
              </w:rPr>
              <w:t>Městské středisko sociálních služeb MARIE</w:t>
            </w:r>
          </w:p>
        </w:tc>
        <w:tc>
          <w:tcPr>
            <w:tcW w:w="590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C8F12A" w14:textId="3C68AF21" w:rsidR="00020880" w:rsidRDefault="00020880">
            <w:pPr>
              <w:ind w:left="1296" w:right="2952"/>
              <w:rPr>
                <w:rFonts w:ascii="Verdana" w:hAnsi="Verdana"/>
                <w:color w:val="000000"/>
                <w:sz w:val="12"/>
                <w:lang w:val="cs-CZ"/>
              </w:rPr>
            </w:pPr>
          </w:p>
        </w:tc>
      </w:tr>
      <w:tr w:rsidR="00020880" w14:paraId="26EDFE0F" w14:textId="77777777">
        <w:trPr>
          <w:trHeight w:hRule="exact" w:val="18"/>
        </w:trPr>
        <w:tc>
          <w:tcPr>
            <w:tcW w:w="38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9EBC7F" w14:textId="77777777" w:rsidR="00020880" w:rsidRDefault="00020880"/>
        </w:tc>
        <w:tc>
          <w:tcPr>
            <w:tcW w:w="13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B216BF" w14:textId="77777777" w:rsidR="00020880" w:rsidRDefault="00020880"/>
        </w:tc>
        <w:tc>
          <w:tcPr>
            <w:tcW w:w="4597" w:type="dxa"/>
            <w:tcBorders>
              <w:top w:val="single" w:sz="4" w:space="0" w:color="3A3A3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A1F8994" w14:textId="77777777" w:rsidR="00020880" w:rsidRDefault="00020880"/>
        </w:tc>
      </w:tr>
    </w:tbl>
    <w:p w14:paraId="133852B4" w14:textId="77777777" w:rsidR="00020880" w:rsidRDefault="00020880">
      <w:pPr>
        <w:sectPr w:rsidR="00020880">
          <w:pgSz w:w="11918" w:h="16854"/>
          <w:pgMar w:top="1672" w:right="1004" w:bottom="145" w:left="774" w:header="720" w:footer="720" w:gutter="0"/>
          <w:cols w:space="708"/>
        </w:sectPr>
      </w:pPr>
    </w:p>
    <w:p w14:paraId="72C98147" w14:textId="72AE86BC" w:rsidR="00020880" w:rsidRDefault="00000000">
      <w:pPr>
        <w:spacing w:line="156" w:lineRule="exact"/>
        <w:rPr>
          <w:rFonts w:ascii="Verdana" w:hAnsi="Verdana"/>
          <w:color w:val="000000"/>
          <w:sz w:val="12"/>
          <w:lang w:val="cs-CZ"/>
        </w:rPr>
      </w:pPr>
      <w:r>
        <w:rPr>
          <w:rFonts w:ascii="Verdana" w:hAnsi="Verdana"/>
          <w:color w:val="000000"/>
          <w:sz w:val="12"/>
          <w:lang w:val="cs-CZ"/>
        </w:rPr>
        <w:t>Osoba zas</w:t>
      </w:r>
      <w:r w:rsidR="000F421C">
        <w:rPr>
          <w:rFonts w:ascii="Verdana" w:hAnsi="Verdana"/>
          <w:color w:val="000000"/>
          <w:sz w:val="12"/>
          <w:lang w:val="cs-CZ"/>
        </w:rPr>
        <w:t>t</w:t>
      </w:r>
      <w:r>
        <w:rPr>
          <w:rFonts w:ascii="Verdana" w:hAnsi="Verdana"/>
          <w:color w:val="000000"/>
          <w:sz w:val="12"/>
          <w:lang w:val="cs-CZ"/>
        </w:rPr>
        <w:t>upuj</w:t>
      </w:r>
      <w:r w:rsidR="000F421C">
        <w:rPr>
          <w:rFonts w:ascii="Verdana" w:hAnsi="Verdana"/>
          <w:color w:val="000000"/>
          <w:sz w:val="12"/>
          <w:lang w:val="cs-CZ"/>
        </w:rPr>
        <w:t>í</w:t>
      </w:r>
      <w:r>
        <w:rPr>
          <w:rFonts w:ascii="Verdana" w:hAnsi="Verdana"/>
          <w:color w:val="000000"/>
          <w:sz w:val="12"/>
          <w:lang w:val="cs-CZ"/>
        </w:rPr>
        <w:t>c</w:t>
      </w:r>
      <w:r w:rsidR="000F421C">
        <w:rPr>
          <w:rFonts w:ascii="Verdana" w:hAnsi="Verdana"/>
          <w:color w:val="000000"/>
          <w:sz w:val="12"/>
          <w:lang w:val="cs-CZ"/>
        </w:rPr>
        <w:t>í</w:t>
      </w:r>
      <w:r>
        <w:rPr>
          <w:rFonts w:ascii="Verdana" w:hAnsi="Verdana"/>
          <w:color w:val="000000"/>
          <w:sz w:val="12"/>
          <w:lang w:val="cs-CZ"/>
        </w:rPr>
        <w:t xml:space="preserve"> pojistníka</w:t>
      </w:r>
    </w:p>
    <w:p w14:paraId="07FD0620" w14:textId="01722DC6" w:rsidR="00020880" w:rsidRDefault="00020880" w:rsidP="000F421C">
      <w:pPr>
        <w:rPr>
          <w:rFonts w:ascii="Verdana" w:hAnsi="Verdana"/>
          <w:color w:val="000000"/>
          <w:spacing w:val="-1"/>
          <w:sz w:val="12"/>
          <w:lang w:val="cs-CZ"/>
        </w:rPr>
      </w:pPr>
    </w:p>
    <w:p w14:paraId="7F3A5DB2" w14:textId="77777777" w:rsidR="000F421C" w:rsidRDefault="000F421C" w:rsidP="000F421C">
      <w:pPr>
        <w:rPr>
          <w:rFonts w:ascii="Verdana" w:hAnsi="Verdana"/>
          <w:color w:val="000000"/>
          <w:spacing w:val="-1"/>
          <w:sz w:val="12"/>
          <w:lang w:val="cs-CZ"/>
        </w:rPr>
      </w:pPr>
    </w:p>
    <w:p w14:paraId="10E0ACBB" w14:textId="77777777" w:rsidR="00020880" w:rsidRDefault="00020880">
      <w:pPr>
        <w:sectPr w:rsidR="00020880">
          <w:type w:val="continuous"/>
          <w:pgSz w:w="11918" w:h="16854"/>
          <w:pgMar w:top="1672" w:right="1202" w:bottom="145" w:left="864" w:header="720" w:footer="720" w:gutter="0"/>
          <w:cols w:num="3" w:space="0" w:equalWidth="0">
            <w:col w:w="1793" w:space="3387"/>
            <w:col w:w="1537" w:space="465"/>
            <w:col w:w="2610" w:space="0"/>
          </w:cols>
        </w:sectPr>
      </w:pPr>
    </w:p>
    <w:p w14:paraId="0A570243" w14:textId="77777777" w:rsidR="000F421C" w:rsidRDefault="000F421C">
      <w:pPr>
        <w:tabs>
          <w:tab w:val="right" w:leader="underscore" w:pos="3215"/>
        </w:tabs>
        <w:ind w:left="1368" w:right="6480" w:hanging="1296"/>
        <w:rPr>
          <w:rFonts w:ascii="Verdana" w:hAnsi="Verdana"/>
          <w:color w:val="000000"/>
          <w:spacing w:val="-5"/>
          <w:sz w:val="12"/>
          <w:lang w:val="cs-CZ"/>
        </w:rPr>
      </w:pPr>
    </w:p>
    <w:p w14:paraId="2B333F81" w14:textId="5E0CDA1C" w:rsidR="000F421C" w:rsidRDefault="000F421C">
      <w:pPr>
        <w:tabs>
          <w:tab w:val="right" w:leader="underscore" w:pos="3215"/>
        </w:tabs>
        <w:ind w:left="1368" w:right="6480" w:hanging="1296"/>
        <w:rPr>
          <w:rFonts w:ascii="Verdana" w:hAnsi="Verdana"/>
          <w:color w:val="000000"/>
          <w:spacing w:val="-5"/>
          <w:sz w:val="12"/>
          <w:lang w:val="cs-CZ"/>
        </w:rPr>
      </w:pPr>
    </w:p>
    <w:p w14:paraId="7CEDA942" w14:textId="77777777" w:rsidR="000F421C" w:rsidRDefault="000F421C">
      <w:pPr>
        <w:tabs>
          <w:tab w:val="right" w:leader="underscore" w:pos="3215"/>
        </w:tabs>
        <w:ind w:left="1368" w:right="6480" w:hanging="1296"/>
        <w:rPr>
          <w:rFonts w:ascii="Verdana" w:hAnsi="Verdana"/>
          <w:color w:val="000000"/>
          <w:spacing w:val="-5"/>
          <w:sz w:val="12"/>
          <w:lang w:val="cs-CZ"/>
        </w:rPr>
      </w:pPr>
    </w:p>
    <w:p w14:paraId="7D308925" w14:textId="77777777" w:rsidR="000F421C" w:rsidRDefault="000F421C">
      <w:pPr>
        <w:tabs>
          <w:tab w:val="right" w:leader="underscore" w:pos="3215"/>
        </w:tabs>
        <w:ind w:left="1368" w:right="6480" w:hanging="1296"/>
        <w:rPr>
          <w:rFonts w:ascii="Verdana" w:hAnsi="Verdana"/>
          <w:color w:val="000000"/>
          <w:spacing w:val="-5"/>
          <w:sz w:val="12"/>
          <w:lang w:val="cs-CZ"/>
        </w:rPr>
      </w:pPr>
    </w:p>
    <w:p w14:paraId="164F30C4" w14:textId="2E18516B" w:rsidR="00020880" w:rsidRDefault="00000000">
      <w:pPr>
        <w:tabs>
          <w:tab w:val="right" w:leader="underscore" w:pos="3215"/>
        </w:tabs>
        <w:ind w:left="1368" w:right="6480" w:hanging="1296"/>
        <w:rPr>
          <w:rFonts w:ascii="Verdana" w:hAnsi="Verdana"/>
          <w:color w:val="000000"/>
          <w:spacing w:val="-5"/>
          <w:sz w:val="12"/>
          <w:lang w:val="cs-CZ"/>
        </w:rPr>
      </w:pPr>
      <w:r>
        <w:pict w14:anchorId="01702098">
          <v:shape id="_x0000_s1029" type="#_x0000_t202" style="position:absolute;left:0;text-align:left;margin-left:302.05pt;margin-top:427.45pt;width:233.3pt;height:17.8pt;z-index:-251664896;mso-wrap-distance-left:0;mso-wrap-distance-right:0;mso-position-horizontal-relative:page;mso-position-vertical-relative:page" filled="f" stroked="f">
            <v:textbox style="mso-next-textbox:#_x0000_s1029" inset="0,0,0,0">
              <w:txbxContent>
                <w:p w14:paraId="6D6FC125" w14:textId="0C9A9ADD" w:rsidR="00020880" w:rsidRPr="00BD02CB" w:rsidRDefault="00BD02CB">
                  <w:pPr>
                    <w:jc w:val="center"/>
                    <w:rPr>
                      <w:rFonts w:ascii="Verdana" w:hAnsi="Verdana"/>
                      <w:color w:val="000000"/>
                      <w:spacing w:val="-5"/>
                      <w:sz w:val="12"/>
                      <w:lang w:val="cs-CZ"/>
                    </w:rPr>
                  </w:pPr>
                  <w:r w:rsidRPr="00BD02CB">
                    <w:rPr>
                      <w:rFonts w:ascii="Verdana" w:hAnsi="Verdana"/>
                      <w:color w:val="000000"/>
                      <w:spacing w:val="-5"/>
                      <w:sz w:val="12"/>
                      <w:lang w:val="cs-CZ"/>
                    </w:rPr>
                    <w:t xml:space="preserve">Podpis zástupce GENERALI České pojišťovny </w:t>
                  </w:r>
                  <w:proofErr w:type="spellStart"/>
                  <w:r w:rsidRPr="00BD02CB">
                    <w:rPr>
                      <w:rFonts w:ascii="Verdana" w:hAnsi="Verdana"/>
                      <w:color w:val="000000"/>
                      <w:spacing w:val="-5"/>
                      <w:sz w:val="12"/>
                      <w:lang w:val="cs-CZ"/>
                    </w:rPr>
                    <w:t>a.</w:t>
                  </w:r>
                  <w:proofErr w:type="gramStart"/>
                  <w:r w:rsidRPr="00BD02CB">
                    <w:rPr>
                      <w:rFonts w:ascii="Verdana" w:hAnsi="Verdana"/>
                      <w:color w:val="000000"/>
                      <w:spacing w:val="-5"/>
                      <w:sz w:val="12"/>
                      <w:lang w:val="cs-CZ"/>
                    </w:rPr>
                    <w:t>s.oprávněného</w:t>
                  </w:r>
                  <w:proofErr w:type="spellEnd"/>
                  <w:proofErr w:type="gramEnd"/>
                  <w:r w:rsidRPr="00BD02CB">
                    <w:rPr>
                      <w:rFonts w:ascii="Verdana" w:hAnsi="Verdana"/>
                      <w:color w:val="000000"/>
                      <w:spacing w:val="-5"/>
                      <w:sz w:val="12"/>
                      <w:lang w:val="cs-CZ"/>
                    </w:rPr>
                    <w:t xml:space="preserve"> k podpisu</w:t>
                  </w:r>
                </w:p>
              </w:txbxContent>
            </v:textbox>
            <w10:wrap type="square" anchorx="page" anchory="page"/>
          </v:shape>
        </w:pict>
      </w:r>
      <w:r>
        <w:pict w14:anchorId="023202F7">
          <v:shape id="_x0000_s1027" type="#_x0000_t202" style="position:absolute;left:0;text-align:left;margin-left:0;margin-top:325.8pt;width:7in;height:14.6pt;z-index:-251662848;mso-wrap-distance-left:0;mso-wrap-distance-right:0" filled="f" stroked="f">
            <v:textbox style="mso-next-textbox:#_x0000_s1027" inset="0,0,0,0">
              <w:txbxContent>
                <w:p w14:paraId="0ABD15C6" w14:textId="5D017FCB" w:rsidR="00020880" w:rsidRDefault="00000000">
                  <w:pPr>
                    <w:spacing w:line="264" w:lineRule="auto"/>
                    <w:rPr>
                      <w:rFonts w:ascii="Tahoma" w:hAnsi="Tahoma"/>
                      <w:b/>
                      <w:color w:val="000000"/>
                      <w:spacing w:val="2"/>
                      <w:sz w:val="10"/>
                      <w:lang w:val="cs-CZ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color w:val="000000"/>
                      <w:spacing w:val="2"/>
                      <w:sz w:val="10"/>
                      <w:lang w:val="cs-CZ"/>
                    </w:rPr>
                    <w:t>Generali</w:t>
                  </w:r>
                  <w:proofErr w:type="spellEnd"/>
                  <w:r>
                    <w:rPr>
                      <w:rFonts w:ascii="Tahoma" w:hAnsi="Tahoma"/>
                      <w:b/>
                      <w:color w:val="000000"/>
                      <w:spacing w:val="2"/>
                      <w:sz w:val="10"/>
                      <w:lang w:val="cs-CZ"/>
                    </w:rPr>
                    <w:t xml:space="preserve"> Česká pojišťovna a.s., Spálená 75/16, Nově Město, 110 OO Praha 1, IČO. 452 72 956, Dle: CZ699001273, je zapsaná v obchodním rejstříku vedeném Městským soudem v Praze, spis. zn B 1464, člen skupiny </w:t>
                  </w:r>
                  <w:proofErr w:type="spellStart"/>
                  <w:r>
                    <w:rPr>
                      <w:rFonts w:ascii="Tahoma" w:hAnsi="Tahoma"/>
                      <w:b/>
                      <w:color w:val="000000"/>
                      <w:spacing w:val="2"/>
                      <w:sz w:val="10"/>
                      <w:lang w:val="cs-CZ"/>
                    </w:rPr>
                    <w:t>Generali</w:t>
                  </w:r>
                  <w:proofErr w:type="spellEnd"/>
                  <w:r>
                    <w:rPr>
                      <w:rFonts w:ascii="Tahoma" w:hAnsi="Tahoma"/>
                      <w:b/>
                      <w:color w:val="000000"/>
                      <w:spacing w:val="2"/>
                      <w:sz w:val="10"/>
                      <w:lang w:val="cs-CZ"/>
                    </w:rPr>
                    <w:t xml:space="preserve">, zapsané v </w:t>
                  </w:r>
                  <w:proofErr w:type="spellStart"/>
                  <w:r>
                    <w:rPr>
                      <w:rFonts w:ascii="Tahoma" w:hAnsi="Tahoma"/>
                      <w:b/>
                      <w:color w:val="000000"/>
                      <w:spacing w:val="2"/>
                      <w:sz w:val="10"/>
                      <w:lang w:val="cs-CZ"/>
                    </w:rPr>
                    <w:t>ítalském</w:t>
                  </w:r>
                  <w:proofErr w:type="spellEnd"/>
                  <w:r>
                    <w:rPr>
                      <w:rFonts w:ascii="Tahoma" w:hAnsi="Tahoma"/>
                      <w:b/>
                      <w:color w:val="000000"/>
                      <w:spacing w:val="2"/>
                      <w:sz w:val="10"/>
                      <w:lang w:val="cs-CZ"/>
                    </w:rPr>
                    <w:t xml:space="preserve"> registru pojišťovacích skupin, vedeném IVASS, pod </w:t>
                  </w:r>
                  <w:r w:rsidR="008D1B60">
                    <w:rPr>
                      <w:rFonts w:ascii="Tahoma" w:hAnsi="Tahoma"/>
                      <w:b/>
                      <w:color w:val="000000"/>
                      <w:spacing w:val="2"/>
                      <w:sz w:val="10"/>
                      <w:lang w:val="cs-CZ"/>
                    </w:rPr>
                    <w:t>čí</w:t>
                  </w:r>
                  <w:r>
                    <w:rPr>
                      <w:rFonts w:ascii="Tahoma" w:hAnsi="Tahoma"/>
                      <w:b/>
                      <w:color w:val="000000"/>
                      <w:spacing w:val="2"/>
                      <w:sz w:val="10"/>
                      <w:lang w:val="cs-CZ"/>
                    </w:rPr>
                    <w:t xml:space="preserve">slem 026. Kontaktní údaje: P. O. BOX 305, 659 05 Brno, </w:t>
                  </w:r>
                  <w:hyperlink r:id="rId4">
                    <w:r>
                      <w:rPr>
                        <w:rFonts w:ascii="Tahoma" w:hAnsi="Tahoma"/>
                        <w:b/>
                        <w:color w:val="0000FF"/>
                        <w:spacing w:val="2"/>
                        <w:sz w:val="10"/>
                        <w:u w:val="single"/>
                        <w:lang w:val="cs-CZ"/>
                      </w:rPr>
                      <w:t>www.generaliceska.cz</w:t>
                    </w:r>
                  </w:hyperlink>
                </w:p>
              </w:txbxContent>
            </v:textbox>
            <w10:wrap type="square"/>
          </v:shape>
        </w:pict>
      </w:r>
      <w:r>
        <w:pict w14:anchorId="53A867D7">
          <v:line id="_x0000_s1026" style="position:absolute;left:0;text-align:left;z-index:251664896;mso-position-horizontal-relative:page;mso-position-vertical-relative:page" from="39.05pt,87.55pt" to="39.05pt,512.95pt" strokecolor="#404040" strokeweight=".7pt">
            <w10:wrap anchorx="page" anchory="page"/>
          </v:line>
        </w:pict>
      </w:r>
      <w:r w:rsidR="00BD02CB">
        <w:rPr>
          <w:rFonts w:ascii="Verdana" w:hAnsi="Verdana"/>
          <w:color w:val="000000"/>
          <w:spacing w:val="-5"/>
          <w:sz w:val="12"/>
          <w:lang w:val="cs-CZ"/>
        </w:rPr>
        <w:t>Podpis</w:t>
      </w:r>
      <w:r w:rsidR="00BD02CB">
        <w:rPr>
          <w:rFonts w:ascii="Tahoma" w:hAnsi="Tahoma"/>
          <w:b/>
          <w:color w:val="293B7E"/>
          <w:spacing w:val="-5"/>
          <w:sz w:val="12"/>
          <w:lang w:val="cs-CZ"/>
        </w:rPr>
        <w:t xml:space="preserve"> </w:t>
      </w:r>
      <w:r w:rsidR="000F421C" w:rsidRPr="00BD02CB">
        <w:rPr>
          <w:rFonts w:ascii="Verdana" w:hAnsi="Verdana"/>
          <w:color w:val="000000"/>
          <w:spacing w:val="-5"/>
          <w:sz w:val="12"/>
          <w:lang w:val="cs-CZ"/>
        </w:rPr>
        <w:t>(</w:t>
      </w:r>
      <w:proofErr w:type="gramStart"/>
      <w:r w:rsidR="000F421C" w:rsidRPr="00BD02CB">
        <w:rPr>
          <w:rFonts w:ascii="Verdana" w:hAnsi="Verdana"/>
          <w:color w:val="000000"/>
          <w:spacing w:val="-5"/>
          <w:sz w:val="12"/>
          <w:lang w:val="cs-CZ"/>
        </w:rPr>
        <w:t xml:space="preserve">razítko </w:t>
      </w:r>
      <w:r w:rsidR="00BD02CB" w:rsidRPr="00BD02CB">
        <w:rPr>
          <w:rFonts w:ascii="Verdana" w:hAnsi="Verdana"/>
          <w:color w:val="000000"/>
          <w:spacing w:val="-5"/>
          <w:sz w:val="12"/>
          <w:lang w:val="cs-CZ"/>
        </w:rPr>
        <w:t>)</w:t>
      </w:r>
      <w:proofErr w:type="gramEnd"/>
      <w:r w:rsidR="00BD02CB" w:rsidRPr="00BD02CB">
        <w:rPr>
          <w:rFonts w:ascii="Verdana" w:hAnsi="Verdana"/>
          <w:color w:val="000000"/>
          <w:spacing w:val="-5"/>
          <w:sz w:val="12"/>
          <w:lang w:val="cs-CZ"/>
        </w:rPr>
        <w:t xml:space="preserve"> osoby zastupující pojistníka</w:t>
      </w:r>
      <w:r w:rsidR="00BD02CB">
        <w:rPr>
          <w:rFonts w:ascii="Verdana" w:hAnsi="Verdana"/>
          <w:color w:val="000000"/>
          <w:spacing w:val="-5"/>
          <w:sz w:val="12"/>
          <w:lang w:val="cs-CZ"/>
        </w:rPr>
        <w:t xml:space="preserve">                                                                                 </w:t>
      </w:r>
    </w:p>
    <w:p w14:paraId="770E96D5" w14:textId="64C2CE69" w:rsidR="00020880" w:rsidRDefault="00020880">
      <w:pPr>
        <w:tabs>
          <w:tab w:val="left" w:pos="3215"/>
          <w:tab w:val="right" w:pos="3787"/>
        </w:tabs>
        <w:spacing w:after="5256" w:line="273" w:lineRule="auto"/>
        <w:ind w:left="1800"/>
        <w:rPr>
          <w:rFonts w:ascii="Tahoma" w:hAnsi="Tahoma"/>
          <w:color w:val="3676F3"/>
          <w:spacing w:val="22"/>
          <w:sz w:val="17"/>
          <w:lang w:val="cs-C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249"/>
        <w:gridCol w:w="6333"/>
      </w:tblGrid>
      <w:tr w:rsidR="00020880" w14:paraId="0BC9B8E8" w14:textId="77777777">
        <w:trPr>
          <w:trHeight w:hRule="exact" w:val="360"/>
        </w:trPr>
        <w:tc>
          <w:tcPr>
            <w:tcW w:w="3858" w:type="dxa"/>
            <w:tcBorders>
              <w:top w:val="none" w:sz="0" w:space="0" w:color="000000"/>
              <w:left w:val="none" w:sz="0" w:space="0" w:color="000000"/>
              <w:bottom w:val="single" w:sz="4" w:space="0" w:color="898989"/>
              <w:right w:val="none" w:sz="0" w:space="0" w:color="000000"/>
            </w:tcBorders>
          </w:tcPr>
          <w:p w14:paraId="05BD5C19" w14:textId="0020EE8C" w:rsidR="00020880" w:rsidRDefault="00000000">
            <w:pPr>
              <w:ind w:right="2015"/>
              <w:jc w:val="right"/>
              <w:rPr>
                <w:rFonts w:ascii="Tahoma" w:hAnsi="Tahoma"/>
                <w:b/>
                <w:color w:val="000000"/>
                <w:spacing w:val="-1"/>
                <w:sz w:val="10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1"/>
                <w:sz w:val="10"/>
                <w:lang w:val="cs-CZ"/>
              </w:rPr>
              <w:t>Číslo pojistn</w:t>
            </w:r>
            <w:r w:rsidR="00BD02CB">
              <w:rPr>
                <w:rFonts w:ascii="Tahoma" w:hAnsi="Tahoma"/>
                <w:b/>
                <w:color w:val="000000"/>
                <w:spacing w:val="-1"/>
                <w:sz w:val="10"/>
                <w:lang w:val="cs-CZ"/>
              </w:rPr>
              <w:t>é</w:t>
            </w:r>
            <w:r>
              <w:rPr>
                <w:rFonts w:ascii="Tahoma" w:hAnsi="Tahoma"/>
                <w:b/>
                <w:color w:val="000000"/>
                <w:spacing w:val="-1"/>
                <w:sz w:val="10"/>
                <w:lang w:val="cs-CZ"/>
              </w:rPr>
              <w:t xml:space="preserve"> smlouvy: 5189693007</w:t>
            </w:r>
          </w:p>
        </w:tc>
        <w:tc>
          <w:tcPr>
            <w:tcW w:w="2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C82E227" w14:textId="77777777" w:rsidR="00020880" w:rsidRDefault="00020880"/>
        </w:tc>
        <w:tc>
          <w:tcPr>
            <w:tcW w:w="6333" w:type="dxa"/>
            <w:tcBorders>
              <w:top w:val="none" w:sz="0" w:space="0" w:color="000000"/>
              <w:left w:val="none" w:sz="0" w:space="0" w:color="000000"/>
              <w:bottom w:val="single" w:sz="4" w:space="0" w:color="969696"/>
              <w:right w:val="none" w:sz="0" w:space="0" w:color="000000"/>
            </w:tcBorders>
          </w:tcPr>
          <w:p w14:paraId="542ADF6A" w14:textId="77777777" w:rsidR="00020880" w:rsidRDefault="00000000">
            <w:pPr>
              <w:tabs>
                <w:tab w:val="right" w:pos="5879"/>
              </w:tabs>
              <w:ind w:right="454"/>
              <w:jc w:val="right"/>
              <w:rPr>
                <w:rFonts w:ascii="Tahoma" w:hAnsi="Tahoma"/>
                <w:color w:val="000000"/>
                <w:spacing w:val="-2"/>
                <w:sz w:val="12"/>
                <w:lang w:val="cs-CZ"/>
              </w:rPr>
            </w:pPr>
            <w:r>
              <w:rPr>
                <w:rFonts w:ascii="Tahoma" w:hAnsi="Tahoma"/>
                <w:color w:val="000000"/>
                <w:spacing w:val="-2"/>
                <w:sz w:val="12"/>
                <w:lang w:val="cs-CZ"/>
              </w:rPr>
              <w:t xml:space="preserve">stav </w:t>
            </w:r>
            <w:r>
              <w:rPr>
                <w:rFonts w:ascii="Tahoma" w:hAnsi="Tahoma"/>
                <w:b/>
                <w:color w:val="000000"/>
                <w:spacing w:val="-2"/>
                <w:sz w:val="10"/>
                <w:lang w:val="cs-CZ"/>
              </w:rPr>
              <w:t>ke dni: 18.09.2024</w:t>
            </w:r>
            <w:r>
              <w:rPr>
                <w:rFonts w:ascii="Tahoma" w:hAnsi="Tahoma"/>
                <w:b/>
                <w:color w:val="000000"/>
                <w:spacing w:val="-2"/>
                <w:sz w:val="10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z w:val="10"/>
                <w:lang w:val="cs-CZ"/>
              </w:rPr>
              <w:t>strana 5 z 5</w:t>
            </w:r>
          </w:p>
        </w:tc>
      </w:tr>
      <w:tr w:rsidR="00020880" w14:paraId="219DFBC7" w14:textId="77777777">
        <w:trPr>
          <w:trHeight w:hRule="exact" w:val="58"/>
        </w:trPr>
        <w:tc>
          <w:tcPr>
            <w:tcW w:w="3858" w:type="dxa"/>
            <w:tcBorders>
              <w:top w:val="single" w:sz="4" w:space="0" w:color="89898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C75620" w14:textId="77777777" w:rsidR="00020880" w:rsidRDefault="00020880"/>
        </w:tc>
        <w:tc>
          <w:tcPr>
            <w:tcW w:w="2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E3FEC27" w14:textId="77777777" w:rsidR="00020880" w:rsidRDefault="00020880"/>
        </w:tc>
        <w:tc>
          <w:tcPr>
            <w:tcW w:w="6333" w:type="dxa"/>
            <w:tcBorders>
              <w:top w:val="single" w:sz="4" w:space="0" w:color="969696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538EE6" w14:textId="77777777" w:rsidR="00020880" w:rsidRDefault="00020880"/>
        </w:tc>
      </w:tr>
    </w:tbl>
    <w:p w14:paraId="44D0BC43" w14:textId="77777777" w:rsidR="00CD3451" w:rsidRDefault="00CD3451"/>
    <w:sectPr w:rsidR="00CD3451">
      <w:type w:val="continuous"/>
      <w:pgSz w:w="11918" w:h="16854"/>
      <w:pgMar w:top="1672" w:right="644" w:bottom="145" w:left="77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880"/>
    <w:rsid w:val="00020880"/>
    <w:rsid w:val="000F421C"/>
    <w:rsid w:val="008A5B17"/>
    <w:rsid w:val="008D1B60"/>
    <w:rsid w:val="00983778"/>
    <w:rsid w:val="00BD02CB"/>
    <w:rsid w:val="00CD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754DACBD"/>
  <w15:docId w15:val="{F4DF1D22-B16C-4EDC-BBC5-675D0BB5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neralices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5</cp:revision>
  <dcterms:created xsi:type="dcterms:W3CDTF">2024-09-27T08:45:00Z</dcterms:created>
  <dcterms:modified xsi:type="dcterms:W3CDTF">2024-09-27T10:45:00Z</dcterms:modified>
</cp:coreProperties>
</file>