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7716B4" w14:textId="77777777" w:rsidR="00D93172" w:rsidRDefault="00D93172">
      <w:pPr>
        <w:spacing w:before="13" w:line="20" w:lineRule="exact"/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33"/>
      </w:tblGrid>
      <w:tr w:rsidR="00D93172" w14:paraId="5CAF7046" w14:textId="77777777">
        <w:tblPrEx>
          <w:tblCellMar>
            <w:top w:w="0" w:type="dxa"/>
            <w:bottom w:w="0" w:type="dxa"/>
          </w:tblCellMar>
        </w:tblPrEx>
        <w:trPr>
          <w:trHeight w:hRule="exact" w:val="3211"/>
        </w:trPr>
        <w:tc>
          <w:tcPr>
            <w:tcW w:w="10033" w:type="dxa"/>
            <w:tcBorders>
              <w:top w:val="none" w:sz="0" w:space="0" w:color="000000"/>
              <w:left w:val="single" w:sz="4" w:space="0" w:color="000000"/>
              <w:bottom w:val="none" w:sz="0" w:space="0" w:color="000000"/>
              <w:right w:val="single" w:sz="5" w:space="0" w:color="000000"/>
            </w:tcBorders>
          </w:tcPr>
          <w:p w14:paraId="72AEAB8A" w14:textId="77777777" w:rsidR="00D93172" w:rsidRDefault="00000000">
            <w:pPr>
              <w:tabs>
                <w:tab w:val="right" w:pos="9947"/>
              </w:tabs>
              <w:ind w:left="72"/>
              <w:rPr>
                <w:rFonts w:ascii="Arial" w:hAnsi="Arial"/>
                <w:b/>
                <w:color w:val="000000"/>
                <w:spacing w:val="-8"/>
                <w:w w:val="105"/>
                <w:sz w:val="19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8"/>
                <w:w w:val="105"/>
                <w:sz w:val="19"/>
                <w:lang w:val="cs-CZ"/>
              </w:rPr>
              <w:t>POJIŠTĚNÍ ODCIZENÍ MOVITÝCH VĚCÍ</w:t>
            </w:r>
            <w:r>
              <w:rPr>
                <w:rFonts w:ascii="Arial" w:hAnsi="Arial"/>
                <w:b/>
                <w:color w:val="000000"/>
                <w:spacing w:val="-8"/>
                <w:w w:val="105"/>
                <w:sz w:val="19"/>
                <w:lang w:val="cs-CZ"/>
              </w:rPr>
              <w:tab/>
            </w:r>
            <w:r>
              <w:rPr>
                <w:rFonts w:ascii="Arial" w:hAnsi="Arial"/>
                <w:color w:val="000000"/>
                <w:spacing w:val="2"/>
                <w:sz w:val="13"/>
                <w:lang w:val="cs-CZ"/>
              </w:rPr>
              <w:t>Kód produktu: MDK 01 13</w:t>
            </w:r>
          </w:p>
          <w:p w14:paraId="31F7B728" w14:textId="4E40CDA5" w:rsidR="00D93172" w:rsidRDefault="00000000">
            <w:pPr>
              <w:spacing w:before="108"/>
              <w:jc w:val="center"/>
              <w:rPr>
                <w:rFonts w:ascii="Arial" w:hAnsi="Arial"/>
                <w:color w:val="000000"/>
                <w:spacing w:val="2"/>
                <w:sz w:val="13"/>
                <w:lang w:val="cs-CZ"/>
              </w:rPr>
            </w:pPr>
            <w:r>
              <w:rPr>
                <w:rFonts w:ascii="Arial" w:hAnsi="Arial"/>
                <w:color w:val="000000"/>
                <w:spacing w:val="2"/>
                <w:sz w:val="13"/>
                <w:lang w:val="cs-CZ"/>
              </w:rPr>
              <w:t xml:space="preserve">Předměty pojištěni se musí prokazatelně nacházet v zavazadlovém nebo nákladovém prostoru nebo v uzavřené schránce tak, aby nebyly zvenku vidět. Dále se </w:t>
            </w:r>
            <w:r>
              <w:rPr>
                <w:rFonts w:ascii="Arial" w:hAnsi="Arial"/>
                <w:color w:val="000000"/>
                <w:spacing w:val="2"/>
                <w:sz w:val="13"/>
                <w:lang w:val="cs-CZ"/>
              </w:rPr>
              <w:br/>
              <w:t>ujednává, že pokud nebude vozidlo umístěno na nepřetržitě hlídaném parkovišti, v uzamčené garáži nebo v oploceném areálu firmy pojišťovna bude p</w:t>
            </w:r>
            <w:r w:rsidR="00931333">
              <w:rPr>
                <w:rFonts w:ascii="Arial" w:hAnsi="Arial"/>
                <w:color w:val="000000"/>
                <w:spacing w:val="2"/>
                <w:sz w:val="13"/>
                <w:lang w:val="cs-CZ"/>
              </w:rPr>
              <w:t>l</w:t>
            </w:r>
            <w:r>
              <w:rPr>
                <w:rFonts w:ascii="Arial" w:hAnsi="Arial"/>
                <w:color w:val="000000"/>
                <w:spacing w:val="2"/>
                <w:sz w:val="13"/>
                <w:lang w:val="cs-CZ"/>
              </w:rPr>
              <w:t>nit pouze</w:t>
            </w:r>
          </w:p>
          <w:p w14:paraId="073A5446" w14:textId="77777777" w:rsidR="00D93172" w:rsidRDefault="00000000">
            <w:pPr>
              <w:ind w:left="72" w:right="72"/>
              <w:rPr>
                <w:rFonts w:ascii="Arial" w:hAnsi="Arial"/>
                <w:color w:val="000000"/>
                <w:spacing w:val="1"/>
                <w:sz w:val="13"/>
                <w:lang w:val="cs-CZ"/>
              </w:rPr>
            </w:pPr>
            <w:r>
              <w:rPr>
                <w:rFonts w:ascii="Arial" w:hAnsi="Arial"/>
                <w:color w:val="000000"/>
                <w:spacing w:val="1"/>
                <w:sz w:val="13"/>
                <w:lang w:val="cs-CZ"/>
              </w:rPr>
              <w:t xml:space="preserve">v případě, pokud dojde k pojistné události prokazatelně v době mezi 6.00 až 22,00 hod, Místem pojištění je v tomto případě území České republiky, Ostatní ujednání </w:t>
            </w:r>
            <w:r>
              <w:rPr>
                <w:rFonts w:ascii="Arial" w:hAnsi="Arial"/>
                <w:color w:val="000000"/>
                <w:spacing w:val="2"/>
                <w:sz w:val="13"/>
                <w:lang w:val="cs-CZ"/>
              </w:rPr>
              <w:t>DPPMP-P zůstávají nezměněna.</w:t>
            </w:r>
          </w:p>
          <w:p w14:paraId="63BFB3A1" w14:textId="77777777" w:rsidR="00D93172" w:rsidRDefault="00000000">
            <w:pPr>
              <w:spacing w:before="144" w:line="268" w:lineRule="auto"/>
              <w:ind w:left="72"/>
              <w:rPr>
                <w:rFonts w:ascii="Arial" w:hAnsi="Arial"/>
                <w:color w:val="000000"/>
                <w:spacing w:val="3"/>
                <w:sz w:val="13"/>
                <w:lang w:val="cs-CZ"/>
              </w:rPr>
            </w:pPr>
            <w:r>
              <w:rPr>
                <w:rFonts w:ascii="Arial" w:hAnsi="Arial"/>
                <w:color w:val="000000"/>
                <w:spacing w:val="3"/>
                <w:sz w:val="13"/>
                <w:lang w:val="cs-CZ"/>
              </w:rPr>
              <w:t>2. 6. 3 Pojištěni na území České republiky</w:t>
            </w:r>
          </w:p>
          <w:p w14:paraId="4C5B1C27" w14:textId="46532C89" w:rsidR="00D93172" w:rsidRDefault="00000000">
            <w:pPr>
              <w:ind w:left="72" w:right="216"/>
              <w:rPr>
                <w:rFonts w:ascii="Arial" w:hAnsi="Arial"/>
                <w:color w:val="000000"/>
                <w:spacing w:val="1"/>
                <w:sz w:val="13"/>
                <w:lang w:val="cs-CZ"/>
              </w:rPr>
            </w:pPr>
            <w:r>
              <w:rPr>
                <w:rFonts w:ascii="Arial" w:hAnsi="Arial"/>
                <w:color w:val="000000"/>
                <w:spacing w:val="1"/>
                <w:sz w:val="13"/>
                <w:lang w:val="cs-CZ"/>
              </w:rPr>
              <w:t>Ujednává se, že mimo místa pojištění uvedená v pojistné smlouvě jsou místem pojištění také místa na území České republiky. Toto pojištění se sjednává s limitem p</w:t>
            </w:r>
            <w:r w:rsidR="00931333">
              <w:rPr>
                <w:rFonts w:ascii="Arial" w:hAnsi="Arial"/>
                <w:color w:val="000000"/>
                <w:spacing w:val="1"/>
                <w:sz w:val="13"/>
                <w:lang w:val="cs-CZ"/>
              </w:rPr>
              <w:t>l</w:t>
            </w:r>
            <w:r>
              <w:rPr>
                <w:rFonts w:ascii="Arial" w:hAnsi="Arial"/>
                <w:color w:val="000000"/>
                <w:spacing w:val="1"/>
                <w:sz w:val="13"/>
                <w:lang w:val="cs-CZ"/>
              </w:rPr>
              <w:t xml:space="preserve">nění ve výši součtu pojistných částek předmětů pojištěni, nejvýše však částka </w:t>
            </w:r>
            <w:proofErr w:type="gramStart"/>
            <w:r>
              <w:rPr>
                <w:rFonts w:ascii="Arial" w:hAnsi="Arial"/>
                <w:color w:val="000000"/>
                <w:spacing w:val="1"/>
                <w:sz w:val="13"/>
                <w:lang w:val="cs-CZ"/>
              </w:rPr>
              <w:t>200,000,-</w:t>
            </w:r>
            <w:proofErr w:type="gramEnd"/>
            <w:r>
              <w:rPr>
                <w:rFonts w:ascii="Arial" w:hAnsi="Arial"/>
                <w:color w:val="000000"/>
                <w:spacing w:val="1"/>
                <w:sz w:val="13"/>
                <w:lang w:val="cs-CZ"/>
              </w:rPr>
              <w:t xml:space="preserve"> Kč.</w:t>
            </w:r>
          </w:p>
          <w:p w14:paraId="5E53D6E3" w14:textId="5E48B1C6" w:rsidR="00D93172" w:rsidRDefault="00000000">
            <w:pPr>
              <w:spacing w:before="180"/>
              <w:ind w:left="72"/>
              <w:rPr>
                <w:rFonts w:ascii="Arial" w:hAnsi="Arial"/>
                <w:color w:val="000000"/>
                <w:spacing w:val="2"/>
                <w:sz w:val="13"/>
                <w:lang w:val="cs-CZ"/>
              </w:rPr>
            </w:pPr>
            <w:r>
              <w:rPr>
                <w:rFonts w:ascii="Arial" w:hAnsi="Arial"/>
                <w:color w:val="000000"/>
                <w:spacing w:val="2"/>
                <w:sz w:val="13"/>
                <w:lang w:val="cs-CZ"/>
              </w:rPr>
              <w:t>2. 6. 4 Pojištění věcí svěřených zaměstnavatelem pro práci z domova (</w:t>
            </w:r>
            <w:proofErr w:type="spellStart"/>
            <w:r>
              <w:rPr>
                <w:rFonts w:ascii="Arial" w:hAnsi="Arial"/>
                <w:color w:val="000000"/>
                <w:spacing w:val="2"/>
                <w:sz w:val="13"/>
                <w:lang w:val="cs-CZ"/>
              </w:rPr>
              <w:t>Home</w:t>
            </w:r>
            <w:proofErr w:type="spellEnd"/>
            <w:r>
              <w:rPr>
                <w:rFonts w:ascii="Arial" w:hAnsi="Arial"/>
                <w:color w:val="000000"/>
                <w:spacing w:val="2"/>
                <w:sz w:val="13"/>
                <w:lang w:val="cs-CZ"/>
              </w:rPr>
              <w:t xml:space="preserve"> o</w:t>
            </w:r>
            <w:r w:rsidR="00931333">
              <w:rPr>
                <w:rFonts w:ascii="Arial" w:hAnsi="Arial"/>
                <w:color w:val="000000"/>
                <w:spacing w:val="2"/>
                <w:sz w:val="13"/>
                <w:lang w:val="cs-CZ"/>
              </w:rPr>
              <w:t>f</w:t>
            </w:r>
            <w:r>
              <w:rPr>
                <w:rFonts w:ascii="Arial" w:hAnsi="Arial"/>
                <w:color w:val="000000"/>
                <w:spacing w:val="2"/>
                <w:sz w:val="13"/>
                <w:lang w:val="cs-CZ"/>
              </w:rPr>
              <w:t>fice)</w:t>
            </w:r>
          </w:p>
          <w:p w14:paraId="5167B0AF" w14:textId="0A541EA8" w:rsidR="00D93172" w:rsidRDefault="00000000">
            <w:pPr>
              <w:ind w:left="72" w:right="288"/>
              <w:rPr>
                <w:rFonts w:ascii="Arial" w:hAnsi="Arial"/>
                <w:color w:val="000000"/>
                <w:spacing w:val="2"/>
                <w:sz w:val="13"/>
                <w:lang w:val="cs-CZ"/>
              </w:rPr>
            </w:pPr>
            <w:r>
              <w:rPr>
                <w:rFonts w:ascii="Arial" w:hAnsi="Arial"/>
                <w:color w:val="000000"/>
                <w:spacing w:val="2"/>
                <w:sz w:val="13"/>
                <w:lang w:val="cs-CZ"/>
              </w:rPr>
              <w:t>Ujednává se, že mimo místa pojištění uvedená v pojistné smlouvě jsou místem pojištění také místa na území České republiky, na kterých zaměstnanec vykonává pro zaměstnavatele práci z domova. Pro toto pojištěni je maximální limit p</w:t>
            </w:r>
            <w:r w:rsidR="00931333">
              <w:rPr>
                <w:rFonts w:ascii="Arial" w:hAnsi="Arial"/>
                <w:color w:val="000000"/>
                <w:spacing w:val="2"/>
                <w:sz w:val="13"/>
                <w:lang w:val="cs-CZ"/>
              </w:rPr>
              <w:t>l</w:t>
            </w:r>
            <w:r>
              <w:rPr>
                <w:rFonts w:ascii="Arial" w:hAnsi="Arial"/>
                <w:color w:val="000000"/>
                <w:spacing w:val="2"/>
                <w:sz w:val="13"/>
                <w:lang w:val="cs-CZ"/>
              </w:rPr>
              <w:t xml:space="preserve">nění z jedné pojistné události omezen do výše </w:t>
            </w:r>
            <w:proofErr w:type="gramStart"/>
            <w:r>
              <w:rPr>
                <w:rFonts w:ascii="Arial" w:hAnsi="Arial"/>
                <w:color w:val="000000"/>
                <w:spacing w:val="2"/>
                <w:sz w:val="13"/>
                <w:lang w:val="cs-CZ"/>
              </w:rPr>
              <w:t>100.000,-</w:t>
            </w:r>
            <w:proofErr w:type="gramEnd"/>
            <w:r>
              <w:rPr>
                <w:rFonts w:ascii="Arial" w:hAnsi="Arial"/>
                <w:color w:val="000000"/>
                <w:spacing w:val="2"/>
                <w:sz w:val="13"/>
                <w:lang w:val="cs-CZ"/>
              </w:rPr>
              <w:t>Kč.</w:t>
            </w:r>
          </w:p>
          <w:p w14:paraId="11F20AD6" w14:textId="77777777" w:rsidR="00D93172" w:rsidRDefault="00000000">
            <w:pPr>
              <w:spacing w:before="108" w:line="302" w:lineRule="auto"/>
              <w:ind w:left="72"/>
              <w:rPr>
                <w:rFonts w:ascii="Arial" w:hAnsi="Arial"/>
                <w:color w:val="000000"/>
                <w:spacing w:val="2"/>
                <w:sz w:val="13"/>
                <w:lang w:val="cs-CZ"/>
              </w:rPr>
            </w:pPr>
            <w:r>
              <w:rPr>
                <w:rFonts w:ascii="Arial" w:hAnsi="Arial"/>
                <w:color w:val="000000"/>
                <w:spacing w:val="2"/>
                <w:sz w:val="13"/>
                <w:lang w:val="cs-CZ"/>
              </w:rPr>
              <w:t xml:space="preserve">2. 6. 5 Úmyslné poškození nebo úmyslné </w:t>
            </w:r>
            <w:proofErr w:type="gramStart"/>
            <w:r>
              <w:rPr>
                <w:rFonts w:ascii="Arial" w:hAnsi="Arial"/>
                <w:color w:val="000000"/>
                <w:spacing w:val="2"/>
                <w:sz w:val="13"/>
                <w:lang w:val="cs-CZ"/>
              </w:rPr>
              <w:t>zničení - nepříčetnost</w:t>
            </w:r>
            <w:proofErr w:type="gramEnd"/>
          </w:p>
          <w:p w14:paraId="0D965E61" w14:textId="77777777" w:rsidR="00D93172" w:rsidRDefault="00000000">
            <w:pPr>
              <w:spacing w:after="396"/>
              <w:ind w:left="72" w:right="72"/>
              <w:rPr>
                <w:rFonts w:ascii="Arial" w:hAnsi="Arial"/>
                <w:color w:val="000000"/>
                <w:spacing w:val="1"/>
                <w:sz w:val="13"/>
                <w:lang w:val="cs-CZ"/>
              </w:rPr>
            </w:pPr>
            <w:r>
              <w:rPr>
                <w:rFonts w:ascii="Arial" w:hAnsi="Arial"/>
                <w:color w:val="000000"/>
                <w:spacing w:val="1"/>
                <w:sz w:val="13"/>
                <w:lang w:val="cs-CZ"/>
              </w:rPr>
              <w:t xml:space="preserve">Ujednává se, že za úmyslné poškození nebo úmyslné zničení (vandalismus) se považuje i takové poškození nebo zničení předmětu pojištění, které je způsobené ve </w:t>
            </w:r>
            <w:r>
              <w:rPr>
                <w:rFonts w:ascii="Arial" w:hAnsi="Arial"/>
                <w:color w:val="000000"/>
                <w:spacing w:val="2"/>
                <w:sz w:val="13"/>
                <w:lang w:val="cs-CZ"/>
              </w:rPr>
              <w:t>stavu nepříčetnosti.</w:t>
            </w:r>
          </w:p>
        </w:tc>
      </w:tr>
    </w:tbl>
    <w:p w14:paraId="517320BE" w14:textId="77777777" w:rsidR="00D93172" w:rsidRDefault="00D93172">
      <w:pPr>
        <w:spacing w:after="117" w:line="20" w:lineRule="exact"/>
      </w:pPr>
    </w:p>
    <w:p w14:paraId="48BC07C4" w14:textId="77777777" w:rsidR="00D93172" w:rsidRDefault="00000000">
      <w:pPr>
        <w:rPr>
          <w:sz w:val="2"/>
        </w:rPr>
      </w:pPr>
      <w:r>
        <w:pict w14:anchorId="5CB7DB93"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26" type="#_x0000_t202" style="position:absolute;margin-left:38.25pt;margin-top:824.1pt;width:522pt;height:14.95pt;z-index:-251658752;mso-wrap-distance-left:0;mso-wrap-distance-right:0;mso-position-horizontal-relative:page;mso-position-vertical-relative:page" filled="f" stroked="f">
            <v:textbox inset="0,0,0,0">
              <w:txbxContent>
                <w:p w14:paraId="7E1CE020" w14:textId="42705096" w:rsidR="00D93172" w:rsidRDefault="00000000">
                  <w:pPr>
                    <w:spacing w:line="280" w:lineRule="auto"/>
                    <w:ind w:right="360"/>
                    <w:rPr>
                      <w:rFonts w:ascii="Arial" w:hAnsi="Arial"/>
                      <w:color w:val="000000"/>
                      <w:spacing w:val="8"/>
                      <w:sz w:val="10"/>
                      <w:lang w:val="cs-CZ"/>
                    </w:rPr>
                  </w:pPr>
                  <w:proofErr w:type="spellStart"/>
                  <w:r>
                    <w:rPr>
                      <w:rFonts w:ascii="Arial" w:hAnsi="Arial"/>
                      <w:color w:val="000000"/>
                      <w:spacing w:val="8"/>
                      <w:sz w:val="10"/>
                      <w:lang w:val="cs-CZ"/>
                    </w:rPr>
                    <w:t>Generali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8"/>
                      <w:sz w:val="10"/>
                      <w:lang w:val="cs-CZ"/>
                    </w:rPr>
                    <w:t xml:space="preserve"> Česká pojiš</w:t>
                  </w:r>
                  <w:r w:rsidR="00333B34">
                    <w:rPr>
                      <w:rFonts w:ascii="Arial" w:hAnsi="Arial"/>
                      <w:color w:val="000000"/>
                      <w:spacing w:val="8"/>
                      <w:sz w:val="10"/>
                      <w:lang w:val="cs-CZ"/>
                    </w:rPr>
                    <w:t>ť</w:t>
                  </w:r>
                  <w:r>
                    <w:rPr>
                      <w:rFonts w:ascii="Arial" w:hAnsi="Arial"/>
                      <w:color w:val="000000"/>
                      <w:spacing w:val="8"/>
                      <w:sz w:val="10"/>
                      <w:lang w:val="cs-CZ"/>
                    </w:rPr>
                    <w:t xml:space="preserve">ovna </w:t>
                  </w:r>
                  <w:proofErr w:type="spellStart"/>
                  <w:proofErr w:type="gramStart"/>
                  <w:r>
                    <w:rPr>
                      <w:rFonts w:ascii="Arial" w:hAnsi="Arial"/>
                      <w:color w:val="000000"/>
                      <w:spacing w:val="8"/>
                      <w:sz w:val="10"/>
                      <w:lang w:val="cs-CZ"/>
                    </w:rPr>
                    <w:t>a.s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8"/>
                      <w:sz w:val="10"/>
                      <w:lang w:val="cs-CZ"/>
                    </w:rPr>
                    <w:t xml:space="preserve"> ,</w:t>
                  </w:r>
                  <w:proofErr w:type="gramEnd"/>
                  <w:r>
                    <w:rPr>
                      <w:rFonts w:ascii="Arial" w:hAnsi="Arial"/>
                      <w:color w:val="000000"/>
                      <w:spacing w:val="8"/>
                      <w:sz w:val="10"/>
                      <w:lang w:val="cs-CZ"/>
                    </w:rPr>
                    <w:t xml:space="preserve"> Spálená 75/16, Nově Město, 110 00 Praha 1, IČO: 452 72 956 DIČ: CZ699001273, je zapsaná v obchodníci rejstř</w:t>
                  </w:r>
                  <w:r w:rsidR="00333B34">
                    <w:rPr>
                      <w:rFonts w:ascii="Arial" w:hAnsi="Arial"/>
                      <w:color w:val="000000"/>
                      <w:spacing w:val="8"/>
                      <w:sz w:val="10"/>
                      <w:lang w:val="cs-CZ"/>
                    </w:rPr>
                    <w:t>í</w:t>
                  </w:r>
                  <w:r>
                    <w:rPr>
                      <w:rFonts w:ascii="Arial" w:hAnsi="Arial"/>
                      <w:color w:val="000000"/>
                      <w:spacing w:val="8"/>
                      <w:sz w:val="10"/>
                      <w:lang w:val="cs-CZ"/>
                    </w:rPr>
                    <w:t xml:space="preserve">ku vedeném Městským soudem v Praze, spis. zn. </w:t>
                  </w:r>
                  <w:r>
                    <w:rPr>
                      <w:rFonts w:ascii="Arial" w:hAnsi="Arial"/>
                      <w:color w:val="000000"/>
                      <w:spacing w:val="7"/>
                      <w:sz w:val="10"/>
                      <w:lang w:val="cs-CZ"/>
                    </w:rPr>
                    <w:t xml:space="preserve">B 1464, Člen skupiny </w:t>
                  </w:r>
                  <w:proofErr w:type="spellStart"/>
                  <w:r>
                    <w:rPr>
                      <w:rFonts w:ascii="Arial" w:hAnsi="Arial"/>
                      <w:color w:val="000000"/>
                      <w:spacing w:val="7"/>
                      <w:sz w:val="10"/>
                      <w:lang w:val="cs-CZ"/>
                    </w:rPr>
                    <w:t>Generali</w:t>
                  </w:r>
                  <w:proofErr w:type="spellEnd"/>
                  <w:r>
                    <w:rPr>
                      <w:rFonts w:ascii="Arial" w:hAnsi="Arial"/>
                      <w:color w:val="000000"/>
                      <w:spacing w:val="7"/>
                      <w:sz w:val="10"/>
                      <w:lang w:val="cs-CZ"/>
                    </w:rPr>
                    <w:t>, zapsané v italském registru po</w:t>
                  </w:r>
                  <w:r w:rsidR="00333B34">
                    <w:rPr>
                      <w:rFonts w:ascii="Arial" w:hAnsi="Arial"/>
                      <w:color w:val="000000"/>
                      <w:spacing w:val="7"/>
                      <w:sz w:val="10"/>
                      <w:lang w:val="cs-CZ"/>
                    </w:rPr>
                    <w:t>j</w:t>
                  </w:r>
                  <w:r>
                    <w:rPr>
                      <w:rFonts w:ascii="Arial" w:hAnsi="Arial"/>
                      <w:color w:val="000000"/>
                      <w:spacing w:val="7"/>
                      <w:sz w:val="10"/>
                      <w:lang w:val="cs-CZ"/>
                    </w:rPr>
                    <w:t>išťovac</w:t>
                  </w:r>
                  <w:r w:rsidR="00333B34">
                    <w:rPr>
                      <w:rFonts w:ascii="Arial" w:hAnsi="Arial"/>
                      <w:color w:val="000000"/>
                      <w:spacing w:val="7"/>
                      <w:sz w:val="10"/>
                      <w:lang w:val="cs-CZ"/>
                    </w:rPr>
                    <w:t>í</w:t>
                  </w:r>
                  <w:r>
                    <w:rPr>
                      <w:rFonts w:ascii="Arial" w:hAnsi="Arial"/>
                      <w:color w:val="000000"/>
                      <w:spacing w:val="7"/>
                      <w:sz w:val="10"/>
                      <w:lang w:val="cs-CZ"/>
                    </w:rPr>
                    <w:t xml:space="preserve">ch skupin, vedeném </w:t>
                  </w:r>
                  <w:r w:rsidR="00333B34">
                    <w:rPr>
                      <w:rFonts w:ascii="Arial" w:hAnsi="Arial"/>
                      <w:color w:val="000000"/>
                      <w:spacing w:val="7"/>
                      <w:sz w:val="10"/>
                      <w:lang w:val="cs-CZ"/>
                    </w:rPr>
                    <w:t>IV</w:t>
                  </w:r>
                  <w:r>
                    <w:rPr>
                      <w:rFonts w:ascii="Arial" w:hAnsi="Arial"/>
                      <w:color w:val="000000"/>
                      <w:spacing w:val="7"/>
                      <w:sz w:val="10"/>
                      <w:lang w:val="cs-CZ"/>
                    </w:rPr>
                    <w:t xml:space="preserve">ASS. pod číslem 026. Kontaktní </w:t>
                  </w:r>
                  <w:r w:rsidR="00333B34">
                    <w:rPr>
                      <w:rFonts w:ascii="Arial" w:hAnsi="Arial"/>
                      <w:color w:val="000000"/>
                      <w:spacing w:val="7"/>
                      <w:sz w:val="10"/>
                      <w:lang w:val="cs-CZ"/>
                    </w:rPr>
                    <w:t>ú</w:t>
                  </w:r>
                  <w:r>
                    <w:rPr>
                      <w:rFonts w:ascii="Arial" w:hAnsi="Arial"/>
                      <w:color w:val="000000"/>
                      <w:spacing w:val="7"/>
                      <w:sz w:val="10"/>
                      <w:lang w:val="cs-CZ"/>
                    </w:rPr>
                    <w:t xml:space="preserve">daje: P. O. BOX 305, 659 05 Brno, </w:t>
                  </w:r>
                  <w:r w:rsidR="00333B34">
                    <w:rPr>
                      <w:rFonts w:ascii="Arial" w:hAnsi="Arial"/>
                      <w:color w:val="000000"/>
                      <w:spacing w:val="7"/>
                      <w:sz w:val="10"/>
                      <w:lang w:val="cs-CZ"/>
                    </w:rPr>
                    <w:t>www.</w:t>
                  </w:r>
                  <w:r>
                    <w:rPr>
                      <w:rFonts w:ascii="Arial" w:hAnsi="Arial"/>
                      <w:color w:val="000000"/>
                      <w:spacing w:val="7"/>
                      <w:sz w:val="10"/>
                      <w:lang w:val="cs-CZ"/>
                    </w:rPr>
                    <w:t xml:space="preserve"> generaliceska.cz</w:t>
                  </w:r>
                </w:p>
              </w:txbxContent>
            </v:textbox>
            <w10:wrap type="square" anchorx="page" anchory="page"/>
          </v:shape>
        </w:pic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3"/>
        <w:gridCol w:w="5479"/>
      </w:tblGrid>
      <w:tr w:rsidR="00D93172" w14:paraId="37E80A7D" w14:textId="77777777">
        <w:tblPrEx>
          <w:tblCellMar>
            <w:top w:w="0" w:type="dxa"/>
            <w:bottom w:w="0" w:type="dxa"/>
          </w:tblCellMar>
        </w:tblPrEx>
        <w:trPr>
          <w:trHeight w:hRule="exact" w:val="277"/>
        </w:trPr>
        <w:tc>
          <w:tcPr>
            <w:tcW w:w="440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14:paraId="7082D5DF" w14:textId="10C2FB84" w:rsidR="00D93172" w:rsidRDefault="00000000" w:rsidP="00931333">
            <w:pPr>
              <w:rPr>
                <w:rFonts w:ascii="Tahoma" w:hAnsi="Tahoma"/>
                <w:color w:val="000000"/>
                <w:spacing w:val="37"/>
                <w:sz w:val="17"/>
                <w:lang w:val="cs-CZ"/>
              </w:rPr>
            </w:pPr>
            <w:r>
              <w:rPr>
                <w:rFonts w:ascii="Tahoma" w:hAnsi="Tahoma"/>
                <w:color w:val="000000"/>
                <w:spacing w:val="37"/>
                <w:sz w:val="17"/>
                <w:lang w:val="cs-CZ"/>
              </w:rPr>
              <w:t xml:space="preserve">Společná a závěrečná ustanovení </w:t>
            </w:r>
          </w:p>
        </w:tc>
        <w:tc>
          <w:tcPr>
            <w:tcW w:w="547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653CCE3" w14:textId="2337B0BA" w:rsidR="00D93172" w:rsidRDefault="00D93172">
            <w:pPr>
              <w:spacing w:line="277" w:lineRule="exact"/>
              <w:ind w:right="4464"/>
            </w:pPr>
          </w:p>
        </w:tc>
      </w:tr>
    </w:tbl>
    <w:p w14:paraId="5BE73812" w14:textId="1289520F" w:rsidR="00D93172" w:rsidRDefault="00000000">
      <w:pPr>
        <w:numPr>
          <w:ilvl w:val="0"/>
          <w:numId w:val="1"/>
        </w:numPr>
        <w:tabs>
          <w:tab w:val="clear" w:pos="216"/>
          <w:tab w:val="decimal" w:pos="288"/>
        </w:tabs>
        <w:spacing w:before="72" w:line="157" w:lineRule="exact"/>
        <w:ind w:left="288" w:right="576" w:hanging="216"/>
        <w:rPr>
          <w:rFonts w:ascii="Arial" w:hAnsi="Arial"/>
          <w:color w:val="000000"/>
          <w:sz w:val="13"/>
          <w:lang w:val="cs-CZ"/>
        </w:rPr>
      </w:pPr>
      <w:r>
        <w:rPr>
          <w:rFonts w:ascii="Arial" w:hAnsi="Arial"/>
          <w:color w:val="000000"/>
          <w:sz w:val="13"/>
          <w:lang w:val="cs-CZ"/>
        </w:rPr>
        <w:t>Pojistn</w:t>
      </w:r>
      <w:r w:rsidR="00931333">
        <w:rPr>
          <w:rFonts w:ascii="Arial" w:hAnsi="Arial"/>
          <w:color w:val="000000"/>
          <w:sz w:val="13"/>
          <w:lang w:val="cs-CZ"/>
        </w:rPr>
        <w:t>í</w:t>
      </w:r>
      <w:r>
        <w:rPr>
          <w:rFonts w:ascii="Arial" w:hAnsi="Arial"/>
          <w:color w:val="000000"/>
          <w:sz w:val="13"/>
          <w:lang w:val="cs-CZ"/>
        </w:rPr>
        <w:t xml:space="preserve">k prohlašuje, lže je seznámen a souhlasí se zmocněním a zproštěním mlčenlivosti dle příslušných všeobecných pojistných podmínek. Na základě </w:t>
      </w:r>
      <w:r>
        <w:rPr>
          <w:rFonts w:ascii="Arial" w:hAnsi="Arial"/>
          <w:color w:val="000000"/>
          <w:spacing w:val="1"/>
          <w:sz w:val="13"/>
          <w:lang w:val="cs-CZ"/>
        </w:rPr>
        <w:t>zmocnění uděluje pojistník souhlasy uvedené v tomto odstavci rovněž jménem všech pojištěných.</w:t>
      </w:r>
    </w:p>
    <w:p w14:paraId="3009E1AC" w14:textId="77777777" w:rsidR="00931333" w:rsidRDefault="00000000">
      <w:pPr>
        <w:numPr>
          <w:ilvl w:val="0"/>
          <w:numId w:val="1"/>
        </w:numPr>
        <w:tabs>
          <w:tab w:val="clear" w:pos="216"/>
          <w:tab w:val="decimal" w:pos="288"/>
        </w:tabs>
        <w:spacing w:line="154" w:lineRule="exact"/>
        <w:ind w:left="288" w:right="216" w:hanging="216"/>
        <w:rPr>
          <w:rFonts w:ascii="Arial" w:hAnsi="Arial"/>
          <w:color w:val="000000"/>
          <w:spacing w:val="-3"/>
          <w:sz w:val="13"/>
          <w:lang w:val="cs-CZ"/>
        </w:rPr>
      </w:pPr>
      <w:r>
        <w:rPr>
          <w:rFonts w:ascii="Arial" w:hAnsi="Arial"/>
          <w:color w:val="000000"/>
          <w:spacing w:val="-3"/>
          <w:sz w:val="13"/>
          <w:lang w:val="cs-CZ"/>
        </w:rPr>
        <w:t>Pojistník prohlašuje, že byl informován o zpracování jím sdělených osobních údaj</w:t>
      </w:r>
      <w:r w:rsidR="00931333">
        <w:rPr>
          <w:rFonts w:ascii="Arial" w:hAnsi="Arial"/>
          <w:color w:val="000000"/>
          <w:spacing w:val="-3"/>
          <w:sz w:val="13"/>
          <w:lang w:val="cs-CZ"/>
        </w:rPr>
        <w:t>ů</w:t>
      </w:r>
      <w:r>
        <w:rPr>
          <w:rFonts w:ascii="Arial" w:hAnsi="Arial"/>
          <w:color w:val="000000"/>
          <w:spacing w:val="-3"/>
          <w:sz w:val="13"/>
          <w:lang w:val="cs-CZ"/>
        </w:rPr>
        <w:t xml:space="preserve"> a že podrobnosti týkající se osobních údajů jsou dostupné na </w:t>
      </w:r>
    </w:p>
    <w:p w14:paraId="505F0280" w14:textId="323D4CB1" w:rsidR="00D93172" w:rsidRDefault="00000000" w:rsidP="00931333">
      <w:pPr>
        <w:tabs>
          <w:tab w:val="decimal" w:pos="216"/>
          <w:tab w:val="decimal" w:pos="288"/>
        </w:tabs>
        <w:spacing w:line="154" w:lineRule="exact"/>
        <w:ind w:left="288" w:right="216"/>
        <w:rPr>
          <w:rFonts w:ascii="Arial" w:hAnsi="Arial"/>
          <w:color w:val="000000"/>
          <w:spacing w:val="-3"/>
          <w:sz w:val="13"/>
          <w:lang w:val="cs-CZ"/>
        </w:rPr>
      </w:pPr>
      <w:r>
        <w:rPr>
          <w:rFonts w:ascii="Tahoma" w:hAnsi="Tahoma"/>
          <w:color w:val="000000"/>
          <w:spacing w:val="1"/>
          <w:sz w:val="12"/>
          <w:u w:val="single"/>
          <w:lang w:val="cs-CZ"/>
        </w:rPr>
        <w:t>www.</w:t>
      </w:r>
      <w:r w:rsidR="00931333">
        <w:rPr>
          <w:rFonts w:ascii="Tahoma" w:hAnsi="Tahoma"/>
          <w:color w:val="000000"/>
          <w:spacing w:val="1"/>
          <w:sz w:val="12"/>
          <w:u w:val="single"/>
          <w:lang w:val="cs-CZ"/>
        </w:rPr>
        <w:t>g</w:t>
      </w:r>
      <w:r>
        <w:rPr>
          <w:rFonts w:ascii="Tahoma" w:hAnsi="Tahoma"/>
          <w:color w:val="000000"/>
          <w:spacing w:val="1"/>
          <w:sz w:val="12"/>
          <w:u w:val="single"/>
          <w:lang w:val="cs-CZ"/>
        </w:rPr>
        <w:t>eneraliceska.cz</w:t>
      </w:r>
      <w:r w:rsidR="00931333">
        <w:rPr>
          <w:rFonts w:ascii="Tahoma" w:hAnsi="Tahoma"/>
          <w:color w:val="000000"/>
          <w:spacing w:val="1"/>
          <w:sz w:val="12"/>
          <w:u w:val="single"/>
          <w:lang w:val="cs-CZ"/>
        </w:rPr>
        <w:t>/ochrana-osobnich-udaju</w:t>
      </w:r>
      <w:r>
        <w:rPr>
          <w:rFonts w:ascii="Arial" w:hAnsi="Arial"/>
          <w:color w:val="000000"/>
          <w:spacing w:val="1"/>
          <w:sz w:val="13"/>
          <w:lang w:val="cs-CZ"/>
        </w:rPr>
        <w:t xml:space="preserve"> a dále na obchodn</w:t>
      </w:r>
      <w:r w:rsidR="00931333">
        <w:rPr>
          <w:rFonts w:ascii="Arial" w:hAnsi="Arial"/>
          <w:color w:val="000000"/>
          <w:spacing w:val="1"/>
          <w:sz w:val="13"/>
          <w:lang w:val="cs-CZ"/>
        </w:rPr>
        <w:t>í</w:t>
      </w:r>
      <w:r>
        <w:rPr>
          <w:rFonts w:ascii="Arial" w:hAnsi="Arial"/>
          <w:color w:val="000000"/>
          <w:spacing w:val="1"/>
          <w:sz w:val="13"/>
          <w:lang w:val="cs-CZ"/>
        </w:rPr>
        <w:t>ch místech pojišťovny. Pojistník se zavazuje, že v tomto rozsahu informuje i pojištěné. Dále zavazuje, že poj</w:t>
      </w:r>
      <w:r w:rsidR="00931333">
        <w:rPr>
          <w:rFonts w:ascii="Arial" w:hAnsi="Arial"/>
          <w:color w:val="000000"/>
          <w:spacing w:val="1"/>
          <w:sz w:val="13"/>
          <w:lang w:val="cs-CZ"/>
        </w:rPr>
        <w:t>išťo</w:t>
      </w:r>
      <w:r>
        <w:rPr>
          <w:rFonts w:ascii="Arial" w:hAnsi="Arial"/>
          <w:color w:val="000000"/>
          <w:spacing w:val="1"/>
          <w:sz w:val="13"/>
          <w:lang w:val="cs-CZ"/>
        </w:rPr>
        <w:t>vně bezodkladně oznámí případné změny osobních údajů.</w:t>
      </w:r>
    </w:p>
    <w:p w14:paraId="67EFBAEB" w14:textId="5C3F332D" w:rsidR="00D93172" w:rsidRDefault="00000000">
      <w:pPr>
        <w:numPr>
          <w:ilvl w:val="0"/>
          <w:numId w:val="1"/>
        </w:numPr>
        <w:tabs>
          <w:tab w:val="clear" w:pos="216"/>
          <w:tab w:val="decimal" w:pos="288"/>
        </w:tabs>
        <w:spacing w:line="155" w:lineRule="exact"/>
        <w:ind w:left="288" w:right="648" w:hanging="216"/>
        <w:rPr>
          <w:rFonts w:ascii="Arial" w:hAnsi="Arial"/>
          <w:color w:val="000000"/>
          <w:sz w:val="13"/>
          <w:lang w:val="cs-CZ"/>
        </w:rPr>
      </w:pPr>
      <w:r>
        <w:rPr>
          <w:rFonts w:ascii="Arial" w:hAnsi="Arial"/>
          <w:color w:val="000000"/>
          <w:sz w:val="13"/>
          <w:lang w:val="cs-CZ"/>
        </w:rPr>
        <w:t xml:space="preserve">Odpovědi pojistníka na dotazy pojišťovny a údaje jím uvedené u tohoto pojištění se považují za odpovědi na otázky týkající se podstatných skutečnosti </w:t>
      </w:r>
      <w:r>
        <w:rPr>
          <w:rFonts w:ascii="Arial" w:hAnsi="Arial"/>
          <w:color w:val="000000"/>
          <w:spacing w:val="1"/>
          <w:sz w:val="13"/>
          <w:lang w:val="cs-CZ"/>
        </w:rPr>
        <w:t>rozhodných pro ohodnocení rizika, Pojistník uzavřením této pojistné smlouvy potvrzuje jejich úp</w:t>
      </w:r>
      <w:r w:rsidR="00931333">
        <w:rPr>
          <w:rFonts w:ascii="Arial" w:hAnsi="Arial"/>
          <w:color w:val="000000"/>
          <w:spacing w:val="1"/>
          <w:sz w:val="13"/>
          <w:lang w:val="cs-CZ"/>
        </w:rPr>
        <w:t>l</w:t>
      </w:r>
      <w:r>
        <w:rPr>
          <w:rFonts w:ascii="Arial" w:hAnsi="Arial"/>
          <w:color w:val="000000"/>
          <w:spacing w:val="1"/>
          <w:sz w:val="13"/>
          <w:lang w:val="cs-CZ"/>
        </w:rPr>
        <w:t>nost a pravdivost</w:t>
      </w:r>
      <w:r w:rsidR="00931333">
        <w:rPr>
          <w:rFonts w:ascii="Arial" w:hAnsi="Arial"/>
          <w:color w:val="000000"/>
          <w:spacing w:val="1"/>
          <w:sz w:val="13"/>
          <w:lang w:val="cs-CZ"/>
        </w:rPr>
        <w:t>.</w:t>
      </w:r>
    </w:p>
    <w:p w14:paraId="72E2C214" w14:textId="77777777" w:rsidR="00D93172" w:rsidRDefault="00000000">
      <w:pPr>
        <w:numPr>
          <w:ilvl w:val="0"/>
          <w:numId w:val="1"/>
        </w:numPr>
        <w:tabs>
          <w:tab w:val="clear" w:pos="216"/>
          <w:tab w:val="decimal" w:pos="288"/>
        </w:tabs>
        <w:spacing w:line="157" w:lineRule="exact"/>
        <w:ind w:left="288" w:hanging="216"/>
        <w:rPr>
          <w:rFonts w:ascii="Arial" w:hAnsi="Arial"/>
          <w:color w:val="000000"/>
          <w:spacing w:val="1"/>
          <w:sz w:val="13"/>
          <w:lang w:val="cs-CZ"/>
        </w:rPr>
      </w:pPr>
      <w:r>
        <w:rPr>
          <w:rFonts w:ascii="Arial" w:hAnsi="Arial"/>
          <w:color w:val="000000"/>
          <w:spacing w:val="1"/>
          <w:sz w:val="13"/>
          <w:lang w:val="cs-CZ"/>
        </w:rPr>
        <w:t>Pojistník uzavřením této pojistné smlouvy potvrzuje, že:</w:t>
      </w:r>
    </w:p>
    <w:p w14:paraId="003C6B03" w14:textId="7B77FE81" w:rsidR="00D93172" w:rsidRDefault="00000000">
      <w:pPr>
        <w:numPr>
          <w:ilvl w:val="0"/>
          <w:numId w:val="2"/>
        </w:numPr>
        <w:spacing w:line="153" w:lineRule="exact"/>
        <w:ind w:left="288" w:right="216" w:hanging="288"/>
        <w:rPr>
          <w:rFonts w:ascii="Arial" w:hAnsi="Arial"/>
          <w:color w:val="000000"/>
          <w:sz w:val="13"/>
          <w:lang w:val="cs-CZ"/>
        </w:rPr>
      </w:pPr>
      <w:r>
        <w:rPr>
          <w:rFonts w:ascii="Arial" w:hAnsi="Arial"/>
          <w:color w:val="000000"/>
          <w:sz w:val="13"/>
          <w:lang w:val="cs-CZ"/>
        </w:rPr>
        <w:t>pojišťovně/pojišťovacímu zprostředkovateli před uzavřením této pojistné smlouvy sdělil všechny své poj</w:t>
      </w:r>
      <w:r w:rsidR="00931333">
        <w:rPr>
          <w:rFonts w:ascii="Arial" w:hAnsi="Arial"/>
          <w:color w:val="000000"/>
          <w:sz w:val="13"/>
          <w:lang w:val="cs-CZ"/>
        </w:rPr>
        <w:t>i</w:t>
      </w:r>
      <w:r>
        <w:rPr>
          <w:rFonts w:ascii="Arial" w:hAnsi="Arial"/>
          <w:color w:val="000000"/>
          <w:sz w:val="13"/>
          <w:lang w:val="cs-CZ"/>
        </w:rPr>
        <w:t>stné cíle, potřeby a požadavky, tyto byly řádně a úp</w:t>
      </w:r>
      <w:r w:rsidR="00931333">
        <w:rPr>
          <w:rFonts w:ascii="Arial" w:hAnsi="Arial"/>
          <w:color w:val="000000"/>
          <w:sz w:val="13"/>
          <w:lang w:val="cs-CZ"/>
        </w:rPr>
        <w:t>l</w:t>
      </w:r>
      <w:r>
        <w:rPr>
          <w:rFonts w:ascii="Arial" w:hAnsi="Arial"/>
          <w:color w:val="000000"/>
          <w:sz w:val="13"/>
          <w:lang w:val="cs-CZ"/>
        </w:rPr>
        <w:t>ně zaznamenány a žádné další nemá,</w:t>
      </w:r>
    </w:p>
    <w:p w14:paraId="28E1FB61" w14:textId="64C54824" w:rsidR="00D93172" w:rsidRDefault="00000000">
      <w:pPr>
        <w:numPr>
          <w:ilvl w:val="0"/>
          <w:numId w:val="2"/>
        </w:numPr>
        <w:spacing w:line="158" w:lineRule="exact"/>
        <w:ind w:left="288" w:right="216" w:hanging="288"/>
        <w:rPr>
          <w:rFonts w:ascii="Arial" w:hAnsi="Arial"/>
          <w:color w:val="000000"/>
          <w:spacing w:val="1"/>
          <w:sz w:val="13"/>
          <w:lang w:val="cs-CZ"/>
        </w:rPr>
      </w:pPr>
      <w:r>
        <w:rPr>
          <w:rFonts w:ascii="Arial" w:hAnsi="Arial"/>
          <w:color w:val="000000"/>
          <w:spacing w:val="1"/>
          <w:sz w:val="13"/>
          <w:lang w:val="cs-CZ"/>
        </w:rPr>
        <w:t>pojištění odpovídá jeho pojistným požadavkům a jeho pojistnému zájmu a zároveň prohlašuje, že mu byly poj</w:t>
      </w:r>
      <w:r w:rsidR="00931333">
        <w:rPr>
          <w:rFonts w:ascii="Arial" w:hAnsi="Arial"/>
          <w:color w:val="000000"/>
          <w:spacing w:val="1"/>
          <w:sz w:val="13"/>
          <w:lang w:val="cs-CZ"/>
        </w:rPr>
        <w:t>i</w:t>
      </w:r>
      <w:r>
        <w:rPr>
          <w:rFonts w:ascii="Arial" w:hAnsi="Arial"/>
          <w:color w:val="000000"/>
          <w:spacing w:val="1"/>
          <w:sz w:val="13"/>
          <w:lang w:val="cs-CZ"/>
        </w:rPr>
        <w:t>stitelem/pojišťovac</w:t>
      </w:r>
      <w:r w:rsidR="00931333">
        <w:rPr>
          <w:rFonts w:ascii="Arial" w:hAnsi="Arial"/>
          <w:color w:val="000000"/>
          <w:spacing w:val="1"/>
          <w:sz w:val="13"/>
          <w:lang w:val="cs-CZ"/>
        </w:rPr>
        <w:t>í</w:t>
      </w:r>
      <w:r>
        <w:rPr>
          <w:rFonts w:ascii="Arial" w:hAnsi="Arial"/>
          <w:color w:val="000000"/>
          <w:spacing w:val="1"/>
          <w:sz w:val="13"/>
          <w:lang w:val="cs-CZ"/>
        </w:rPr>
        <w:t>m zprostředkovatelem úp</w:t>
      </w:r>
      <w:r w:rsidR="00931333">
        <w:rPr>
          <w:rFonts w:ascii="Arial" w:hAnsi="Arial"/>
          <w:color w:val="000000"/>
          <w:spacing w:val="1"/>
          <w:sz w:val="13"/>
          <w:lang w:val="cs-CZ"/>
        </w:rPr>
        <w:t>l</w:t>
      </w:r>
      <w:r>
        <w:rPr>
          <w:rFonts w:ascii="Arial" w:hAnsi="Arial"/>
          <w:color w:val="000000"/>
          <w:spacing w:val="1"/>
          <w:sz w:val="13"/>
          <w:lang w:val="cs-CZ"/>
        </w:rPr>
        <w:t>ně, jasně, srozumitelně a výstižně zodpovězeny všechny jeho dotazy ke sjednávanému pojištění,</w:t>
      </w:r>
    </w:p>
    <w:p w14:paraId="00756EF1" w14:textId="7A81B485" w:rsidR="00D93172" w:rsidRDefault="00000000">
      <w:pPr>
        <w:numPr>
          <w:ilvl w:val="0"/>
          <w:numId w:val="2"/>
        </w:numPr>
        <w:spacing w:line="154" w:lineRule="exact"/>
        <w:ind w:left="288" w:right="216" w:hanging="288"/>
        <w:rPr>
          <w:rFonts w:ascii="Arial" w:hAnsi="Arial"/>
          <w:color w:val="000000"/>
          <w:sz w:val="13"/>
          <w:lang w:val="cs-CZ"/>
        </w:rPr>
      </w:pPr>
      <w:r>
        <w:rPr>
          <w:rFonts w:ascii="Arial" w:hAnsi="Arial"/>
          <w:color w:val="000000"/>
          <w:sz w:val="13"/>
          <w:lang w:val="cs-CZ"/>
        </w:rPr>
        <w:t>jsou všechny jeho uvedené odpovědi na písemné dotazy pravdivé a úp</w:t>
      </w:r>
      <w:r w:rsidR="00931333">
        <w:rPr>
          <w:rFonts w:ascii="Arial" w:hAnsi="Arial"/>
          <w:color w:val="000000"/>
          <w:sz w:val="13"/>
          <w:lang w:val="cs-CZ"/>
        </w:rPr>
        <w:t>l</w:t>
      </w:r>
      <w:r>
        <w:rPr>
          <w:rFonts w:ascii="Arial" w:hAnsi="Arial"/>
          <w:color w:val="000000"/>
          <w:sz w:val="13"/>
          <w:lang w:val="cs-CZ"/>
        </w:rPr>
        <w:t xml:space="preserve">né, současně potvrzuje, že v případě, kdy odpovědi nenapsal vlastnoručně, ověřil jejich </w:t>
      </w:r>
      <w:r>
        <w:rPr>
          <w:rFonts w:ascii="Arial" w:hAnsi="Arial"/>
          <w:color w:val="000000"/>
          <w:spacing w:val="1"/>
          <w:sz w:val="13"/>
          <w:lang w:val="cs-CZ"/>
        </w:rPr>
        <w:t>správnost a tyto odpovědi jsou pravdivé a úp</w:t>
      </w:r>
      <w:r w:rsidR="00931333">
        <w:rPr>
          <w:rFonts w:ascii="Arial" w:hAnsi="Arial"/>
          <w:color w:val="000000"/>
          <w:spacing w:val="1"/>
          <w:sz w:val="13"/>
          <w:lang w:val="cs-CZ"/>
        </w:rPr>
        <w:t>l</w:t>
      </w:r>
      <w:r>
        <w:rPr>
          <w:rFonts w:ascii="Arial" w:hAnsi="Arial"/>
          <w:color w:val="000000"/>
          <w:spacing w:val="1"/>
          <w:sz w:val="13"/>
          <w:lang w:val="cs-CZ"/>
        </w:rPr>
        <w:t>né,</w:t>
      </w:r>
    </w:p>
    <w:p w14:paraId="342DC5FB" w14:textId="40E3BD84" w:rsidR="00D93172" w:rsidRDefault="00000000">
      <w:pPr>
        <w:spacing w:line="155" w:lineRule="exact"/>
        <w:ind w:left="216" w:right="360"/>
        <w:rPr>
          <w:rFonts w:ascii="Arial" w:hAnsi="Arial"/>
          <w:color w:val="000000"/>
          <w:spacing w:val="1"/>
          <w:sz w:val="13"/>
          <w:lang w:val="cs-CZ"/>
        </w:rPr>
      </w:pPr>
      <w:r>
        <w:rPr>
          <w:rFonts w:ascii="Arial" w:hAnsi="Arial"/>
          <w:color w:val="000000"/>
          <w:spacing w:val="1"/>
          <w:sz w:val="13"/>
          <w:lang w:val="cs-CZ"/>
        </w:rPr>
        <w:t>bude p</w:t>
      </w:r>
      <w:r w:rsidR="00931333">
        <w:rPr>
          <w:rFonts w:ascii="Arial" w:hAnsi="Arial"/>
          <w:color w:val="000000"/>
          <w:spacing w:val="1"/>
          <w:sz w:val="13"/>
          <w:lang w:val="cs-CZ"/>
        </w:rPr>
        <w:t>l</w:t>
      </w:r>
      <w:r>
        <w:rPr>
          <w:rFonts w:ascii="Arial" w:hAnsi="Arial"/>
          <w:color w:val="000000"/>
          <w:spacing w:val="1"/>
          <w:sz w:val="13"/>
          <w:lang w:val="cs-CZ"/>
        </w:rPr>
        <w:t>nit povinnosti uvedené v pojistné smlouvě a v pojistných podmínkách a je si vědom, že v případě porušeni ho mohou postihnout nepříznivé následky (např. zánik pojištění, snížení nebo odmítnutí pojistného p</w:t>
      </w:r>
      <w:r w:rsidR="00931333">
        <w:rPr>
          <w:rFonts w:ascii="Arial" w:hAnsi="Arial"/>
          <w:color w:val="000000"/>
          <w:spacing w:val="1"/>
          <w:sz w:val="13"/>
          <w:lang w:val="cs-CZ"/>
        </w:rPr>
        <w:t>l</w:t>
      </w:r>
      <w:r>
        <w:rPr>
          <w:rFonts w:ascii="Arial" w:hAnsi="Arial"/>
          <w:color w:val="000000"/>
          <w:spacing w:val="1"/>
          <w:sz w:val="13"/>
          <w:lang w:val="cs-CZ"/>
        </w:rPr>
        <w:t>nění).</w:t>
      </w:r>
    </w:p>
    <w:p w14:paraId="5B10EB06" w14:textId="7308A0F0" w:rsidR="00D93172" w:rsidRDefault="00000000">
      <w:pPr>
        <w:numPr>
          <w:ilvl w:val="0"/>
          <w:numId w:val="3"/>
        </w:numPr>
        <w:tabs>
          <w:tab w:val="clear" w:pos="216"/>
          <w:tab w:val="decimal" w:pos="288"/>
        </w:tabs>
        <w:spacing w:line="153" w:lineRule="exact"/>
        <w:ind w:left="288" w:right="72" w:hanging="216"/>
        <w:rPr>
          <w:rFonts w:ascii="Arial" w:hAnsi="Arial"/>
          <w:color w:val="000000"/>
          <w:spacing w:val="1"/>
          <w:sz w:val="13"/>
          <w:lang w:val="cs-CZ"/>
        </w:rPr>
      </w:pPr>
      <w:r>
        <w:rPr>
          <w:rFonts w:ascii="Arial" w:hAnsi="Arial"/>
          <w:color w:val="000000"/>
          <w:spacing w:val="1"/>
          <w:sz w:val="13"/>
          <w:lang w:val="cs-CZ"/>
        </w:rPr>
        <w:t>Pojistn</w:t>
      </w:r>
      <w:r w:rsidR="00931333">
        <w:rPr>
          <w:rFonts w:ascii="Arial" w:hAnsi="Arial"/>
          <w:color w:val="000000"/>
          <w:spacing w:val="1"/>
          <w:sz w:val="13"/>
          <w:lang w:val="cs-CZ"/>
        </w:rPr>
        <w:t>í</w:t>
      </w:r>
      <w:r>
        <w:rPr>
          <w:rFonts w:ascii="Arial" w:hAnsi="Arial"/>
          <w:color w:val="000000"/>
          <w:spacing w:val="1"/>
          <w:sz w:val="13"/>
          <w:lang w:val="cs-CZ"/>
        </w:rPr>
        <w:t xml:space="preserve">k bere na vědomí, že byla-li pojistná smlouva uzavřena formou obchodu na dálku, má právo bez udáni důvodu odstoupit od pojistné smlouvy ve lhůtě </w:t>
      </w:r>
      <w:r>
        <w:rPr>
          <w:rFonts w:ascii="Arial" w:hAnsi="Arial"/>
          <w:color w:val="000000"/>
          <w:spacing w:val="2"/>
          <w:sz w:val="13"/>
          <w:lang w:val="cs-CZ"/>
        </w:rPr>
        <w:t>čtrnácti dnů ode dne jej</w:t>
      </w:r>
      <w:r w:rsidR="00931333">
        <w:rPr>
          <w:rFonts w:ascii="Arial" w:hAnsi="Arial"/>
          <w:color w:val="000000"/>
          <w:spacing w:val="2"/>
          <w:sz w:val="13"/>
          <w:lang w:val="cs-CZ"/>
        </w:rPr>
        <w:t>í</w:t>
      </w:r>
      <w:r>
        <w:rPr>
          <w:rFonts w:ascii="Arial" w:hAnsi="Arial"/>
          <w:color w:val="000000"/>
          <w:spacing w:val="2"/>
          <w:sz w:val="13"/>
          <w:lang w:val="cs-CZ"/>
        </w:rPr>
        <w:t xml:space="preserve">ho uzavřeni nebo ode dne, kdy mu byly sděleny pojistné podmínky, pokud k tomuto sdělení dojde na jeho žádost po uzavření smlouvy. </w:t>
      </w:r>
      <w:r>
        <w:rPr>
          <w:rFonts w:ascii="Arial" w:hAnsi="Arial"/>
          <w:color w:val="000000"/>
          <w:spacing w:val="1"/>
          <w:sz w:val="13"/>
          <w:lang w:val="cs-CZ"/>
        </w:rPr>
        <w:t xml:space="preserve">V těchto případech vrátí pojišťovna pojistníkovi bez zbytečného odkladu, nejpozději však do třiceti dnů ode dne, kdy se odstoupení stane účinným, zaplacené </w:t>
      </w:r>
      <w:r>
        <w:rPr>
          <w:rFonts w:ascii="Arial" w:hAnsi="Arial"/>
          <w:color w:val="000000"/>
          <w:sz w:val="13"/>
          <w:lang w:val="cs-CZ"/>
        </w:rPr>
        <w:t>pojistné; přitom má právo odečíst si, co již z pojištěni p</w:t>
      </w:r>
      <w:r w:rsidR="00931333">
        <w:rPr>
          <w:rFonts w:ascii="Arial" w:hAnsi="Arial"/>
          <w:color w:val="000000"/>
          <w:sz w:val="13"/>
          <w:lang w:val="cs-CZ"/>
        </w:rPr>
        <w:t>l</w:t>
      </w:r>
      <w:r>
        <w:rPr>
          <w:rFonts w:ascii="Arial" w:hAnsi="Arial"/>
          <w:color w:val="000000"/>
          <w:sz w:val="13"/>
          <w:lang w:val="cs-CZ"/>
        </w:rPr>
        <w:t>nila. Bylo-li však pojistné p</w:t>
      </w:r>
      <w:r w:rsidR="00931333">
        <w:rPr>
          <w:rFonts w:ascii="Arial" w:hAnsi="Arial"/>
          <w:color w:val="000000"/>
          <w:sz w:val="13"/>
          <w:lang w:val="cs-CZ"/>
        </w:rPr>
        <w:t>l</w:t>
      </w:r>
      <w:r>
        <w:rPr>
          <w:rFonts w:ascii="Arial" w:hAnsi="Arial"/>
          <w:color w:val="000000"/>
          <w:sz w:val="13"/>
          <w:lang w:val="cs-CZ"/>
        </w:rPr>
        <w:t xml:space="preserve">nění vyplaceno ve výši přesahující výši zaplaceného pojistného, vrátí pojistník, </w:t>
      </w:r>
      <w:r>
        <w:rPr>
          <w:rFonts w:ascii="Arial" w:hAnsi="Arial"/>
          <w:color w:val="000000"/>
          <w:spacing w:val="2"/>
          <w:sz w:val="13"/>
          <w:lang w:val="cs-CZ"/>
        </w:rPr>
        <w:t>popřípadě pojištěný, pojišťovně částku zaplaceného pojistného p</w:t>
      </w:r>
      <w:r w:rsidR="00931333">
        <w:rPr>
          <w:rFonts w:ascii="Arial" w:hAnsi="Arial"/>
          <w:color w:val="000000"/>
          <w:spacing w:val="2"/>
          <w:sz w:val="13"/>
          <w:lang w:val="cs-CZ"/>
        </w:rPr>
        <w:t>l</w:t>
      </w:r>
      <w:r>
        <w:rPr>
          <w:rFonts w:ascii="Arial" w:hAnsi="Arial"/>
          <w:color w:val="000000"/>
          <w:spacing w:val="2"/>
          <w:sz w:val="13"/>
          <w:lang w:val="cs-CZ"/>
        </w:rPr>
        <w:t>nění, která přesahuje zaplacené pojistné,</w:t>
      </w:r>
    </w:p>
    <w:p w14:paraId="33153D67" w14:textId="6BD6FB81" w:rsidR="00D93172" w:rsidRDefault="00000000">
      <w:pPr>
        <w:numPr>
          <w:ilvl w:val="0"/>
          <w:numId w:val="3"/>
        </w:numPr>
        <w:tabs>
          <w:tab w:val="clear" w:pos="216"/>
          <w:tab w:val="decimal" w:pos="288"/>
        </w:tabs>
        <w:spacing w:line="157" w:lineRule="exact"/>
        <w:ind w:left="288" w:right="72" w:hanging="216"/>
        <w:rPr>
          <w:rFonts w:ascii="Arial" w:hAnsi="Arial"/>
          <w:color w:val="000000"/>
          <w:spacing w:val="2"/>
          <w:sz w:val="13"/>
          <w:lang w:val="cs-CZ"/>
        </w:rPr>
      </w:pPr>
      <w:r>
        <w:rPr>
          <w:rFonts w:ascii="Arial" w:hAnsi="Arial"/>
          <w:color w:val="000000"/>
          <w:spacing w:val="2"/>
          <w:sz w:val="13"/>
          <w:lang w:val="cs-CZ"/>
        </w:rPr>
        <w:t xml:space="preserve">Pojistník bere na vědomí, že se muže s případnou stížností obrátit přímo na pojišťovna může využít adresu pro doručování </w:t>
      </w:r>
      <w:proofErr w:type="spellStart"/>
      <w:r>
        <w:rPr>
          <w:rFonts w:ascii="Arial" w:hAnsi="Arial"/>
          <w:color w:val="000000"/>
          <w:spacing w:val="2"/>
          <w:sz w:val="13"/>
          <w:lang w:val="cs-CZ"/>
        </w:rPr>
        <w:t>Generali</w:t>
      </w:r>
      <w:proofErr w:type="spellEnd"/>
      <w:r>
        <w:rPr>
          <w:rFonts w:ascii="Arial" w:hAnsi="Arial"/>
          <w:color w:val="000000"/>
          <w:spacing w:val="2"/>
          <w:sz w:val="13"/>
          <w:lang w:val="cs-CZ"/>
        </w:rPr>
        <w:t xml:space="preserve"> česká pojišťovna a.s., </w:t>
      </w:r>
      <w:r>
        <w:rPr>
          <w:rFonts w:ascii="Arial" w:hAnsi="Arial"/>
          <w:color w:val="000000"/>
          <w:sz w:val="13"/>
          <w:lang w:val="cs-CZ"/>
        </w:rPr>
        <w:t xml:space="preserve">P. O. BOX 305, 659 05 Brno nebo elektronickou schránku </w:t>
      </w:r>
      <w:hyperlink r:id="rId5">
        <w:r>
          <w:rPr>
            <w:rFonts w:ascii="Arial" w:hAnsi="Arial"/>
            <w:color w:val="0000FF"/>
            <w:sz w:val="13"/>
            <w:u w:val="single"/>
            <w:lang w:val="cs-CZ"/>
          </w:rPr>
          <w:t>stiznosti@generaliceska.cz</w:t>
        </w:r>
      </w:hyperlink>
      <w:r>
        <w:rPr>
          <w:rFonts w:ascii="Arial" w:hAnsi="Arial"/>
          <w:color w:val="000000"/>
          <w:sz w:val="13"/>
          <w:lang w:val="cs-CZ"/>
        </w:rPr>
        <w:t>. Nedohodne-li se pojistn</w:t>
      </w:r>
      <w:r w:rsidR="00931333">
        <w:rPr>
          <w:rFonts w:ascii="Arial" w:hAnsi="Arial"/>
          <w:color w:val="000000"/>
          <w:sz w:val="13"/>
          <w:lang w:val="cs-CZ"/>
        </w:rPr>
        <w:t>í</w:t>
      </w:r>
      <w:r>
        <w:rPr>
          <w:rFonts w:ascii="Arial" w:hAnsi="Arial"/>
          <w:color w:val="000000"/>
          <w:sz w:val="13"/>
          <w:lang w:val="cs-CZ"/>
        </w:rPr>
        <w:t xml:space="preserve">k s pojišťovnou jinak, stížnosti se vyřizují </w:t>
      </w:r>
      <w:r>
        <w:rPr>
          <w:rFonts w:ascii="Arial" w:hAnsi="Arial"/>
          <w:color w:val="000000"/>
          <w:spacing w:val="1"/>
          <w:sz w:val="13"/>
          <w:lang w:val="cs-CZ"/>
        </w:rPr>
        <w:t>písemnou formou, V př</w:t>
      </w:r>
      <w:r w:rsidR="00931333">
        <w:rPr>
          <w:rFonts w:ascii="Arial" w:hAnsi="Arial"/>
          <w:color w:val="000000"/>
          <w:spacing w:val="1"/>
          <w:sz w:val="13"/>
          <w:lang w:val="cs-CZ"/>
        </w:rPr>
        <w:t>í</w:t>
      </w:r>
      <w:r>
        <w:rPr>
          <w:rFonts w:ascii="Arial" w:hAnsi="Arial"/>
          <w:color w:val="000000"/>
          <w:spacing w:val="1"/>
          <w:sz w:val="13"/>
          <w:lang w:val="cs-CZ"/>
        </w:rPr>
        <w:t>pad, že není pojistník spokojen s vyř</w:t>
      </w:r>
      <w:r w:rsidR="00931333">
        <w:rPr>
          <w:rFonts w:ascii="Arial" w:hAnsi="Arial"/>
          <w:color w:val="000000"/>
          <w:spacing w:val="1"/>
          <w:sz w:val="13"/>
          <w:lang w:val="cs-CZ"/>
        </w:rPr>
        <w:t>í</w:t>
      </w:r>
      <w:r>
        <w:rPr>
          <w:rFonts w:ascii="Arial" w:hAnsi="Arial"/>
          <w:color w:val="000000"/>
          <w:spacing w:val="1"/>
          <w:sz w:val="13"/>
          <w:lang w:val="cs-CZ"/>
        </w:rPr>
        <w:t>zením stížnosti, s vyř</w:t>
      </w:r>
      <w:r w:rsidR="00931333">
        <w:rPr>
          <w:rFonts w:ascii="Arial" w:hAnsi="Arial"/>
          <w:color w:val="000000"/>
          <w:spacing w:val="1"/>
          <w:sz w:val="13"/>
          <w:lang w:val="cs-CZ"/>
        </w:rPr>
        <w:t>í</w:t>
      </w:r>
      <w:r>
        <w:rPr>
          <w:rFonts w:ascii="Arial" w:hAnsi="Arial"/>
          <w:color w:val="000000"/>
          <w:spacing w:val="1"/>
          <w:sz w:val="13"/>
          <w:lang w:val="cs-CZ"/>
        </w:rPr>
        <w:t>zen</w:t>
      </w:r>
      <w:r w:rsidR="00931333">
        <w:rPr>
          <w:rFonts w:ascii="Arial" w:hAnsi="Arial"/>
          <w:color w:val="000000"/>
          <w:spacing w:val="1"/>
          <w:sz w:val="13"/>
          <w:lang w:val="cs-CZ"/>
        </w:rPr>
        <w:t>í</w:t>
      </w:r>
      <w:r>
        <w:rPr>
          <w:rFonts w:ascii="Arial" w:hAnsi="Arial"/>
          <w:color w:val="000000"/>
          <w:spacing w:val="1"/>
          <w:sz w:val="13"/>
          <w:lang w:val="cs-CZ"/>
        </w:rPr>
        <w:t xml:space="preserve">m nesouhlasí nebo neobdržel reakci na svoji stížnost, </w:t>
      </w:r>
      <w:r>
        <w:rPr>
          <w:rFonts w:ascii="Arial" w:hAnsi="Arial"/>
          <w:color w:val="000000"/>
          <w:spacing w:val="1"/>
          <w:sz w:val="14"/>
          <w:lang w:val="cs-CZ"/>
        </w:rPr>
        <w:t>mů</w:t>
      </w:r>
      <w:r w:rsidR="00931333">
        <w:rPr>
          <w:rFonts w:ascii="Arial" w:hAnsi="Arial"/>
          <w:color w:val="000000"/>
          <w:spacing w:val="1"/>
          <w:sz w:val="14"/>
          <w:lang w:val="cs-CZ"/>
        </w:rPr>
        <w:t>ž</w:t>
      </w:r>
      <w:r>
        <w:rPr>
          <w:rFonts w:ascii="Arial" w:hAnsi="Arial"/>
          <w:color w:val="000000"/>
          <w:spacing w:val="1"/>
          <w:sz w:val="14"/>
          <w:lang w:val="cs-CZ"/>
        </w:rPr>
        <w:t xml:space="preserve">e se obrátit </w:t>
      </w:r>
      <w:r>
        <w:rPr>
          <w:rFonts w:ascii="Arial" w:hAnsi="Arial"/>
          <w:color w:val="000000"/>
          <w:spacing w:val="1"/>
          <w:sz w:val="13"/>
          <w:lang w:val="cs-CZ"/>
        </w:rPr>
        <w:t xml:space="preserve">na </w:t>
      </w:r>
      <w:r>
        <w:rPr>
          <w:rFonts w:ascii="Arial" w:hAnsi="Arial"/>
          <w:color w:val="000000"/>
          <w:spacing w:val="3"/>
          <w:sz w:val="13"/>
          <w:lang w:val="cs-CZ"/>
        </w:rPr>
        <w:t xml:space="preserve">kancelář </w:t>
      </w:r>
      <w:proofErr w:type="spellStart"/>
      <w:r>
        <w:rPr>
          <w:rFonts w:ascii="Arial" w:hAnsi="Arial"/>
          <w:color w:val="000000"/>
          <w:spacing w:val="3"/>
          <w:sz w:val="13"/>
          <w:lang w:val="cs-CZ"/>
        </w:rPr>
        <w:t>o</w:t>
      </w:r>
      <w:r w:rsidR="00931333">
        <w:rPr>
          <w:rFonts w:ascii="Arial" w:hAnsi="Arial"/>
          <w:color w:val="000000"/>
          <w:spacing w:val="3"/>
          <w:sz w:val="13"/>
          <w:lang w:val="cs-CZ"/>
        </w:rPr>
        <w:t>m</w:t>
      </w:r>
      <w:r>
        <w:rPr>
          <w:rFonts w:ascii="Arial" w:hAnsi="Arial"/>
          <w:color w:val="000000"/>
          <w:spacing w:val="3"/>
          <w:sz w:val="13"/>
          <w:lang w:val="cs-CZ"/>
        </w:rPr>
        <w:t>budsmna</w:t>
      </w:r>
      <w:proofErr w:type="spellEnd"/>
      <w:r>
        <w:rPr>
          <w:rFonts w:ascii="Arial" w:hAnsi="Arial"/>
          <w:color w:val="000000"/>
          <w:spacing w:val="3"/>
          <w:sz w:val="13"/>
          <w:lang w:val="cs-CZ"/>
        </w:rPr>
        <w:t xml:space="preserve"> </w:t>
      </w:r>
      <w:proofErr w:type="spellStart"/>
      <w:r>
        <w:rPr>
          <w:rFonts w:ascii="Arial" w:hAnsi="Arial"/>
          <w:color w:val="000000"/>
          <w:spacing w:val="3"/>
          <w:sz w:val="13"/>
          <w:lang w:val="cs-CZ"/>
        </w:rPr>
        <w:t>Generali</w:t>
      </w:r>
      <w:proofErr w:type="spellEnd"/>
      <w:r>
        <w:rPr>
          <w:rFonts w:ascii="Arial" w:hAnsi="Arial"/>
          <w:color w:val="000000"/>
          <w:spacing w:val="3"/>
          <w:sz w:val="13"/>
          <w:lang w:val="cs-CZ"/>
        </w:rPr>
        <w:t xml:space="preserve"> České pojišťovny a.s. Se stížnosti se lze také obrátit na Českou národn</w:t>
      </w:r>
      <w:r w:rsidR="00931333">
        <w:rPr>
          <w:rFonts w:ascii="Arial" w:hAnsi="Arial"/>
          <w:color w:val="000000"/>
          <w:spacing w:val="3"/>
          <w:sz w:val="13"/>
          <w:lang w:val="cs-CZ"/>
        </w:rPr>
        <w:t>í</w:t>
      </w:r>
      <w:r>
        <w:rPr>
          <w:rFonts w:ascii="Arial" w:hAnsi="Arial"/>
          <w:color w:val="000000"/>
          <w:spacing w:val="3"/>
          <w:sz w:val="13"/>
          <w:lang w:val="cs-CZ"/>
        </w:rPr>
        <w:t xml:space="preserve"> banku, Na Příkopě 28, 115 03 Praha 1 </w:t>
      </w:r>
      <w:r w:rsidR="00931333">
        <w:rPr>
          <w:rFonts w:ascii="Tahoma" w:hAnsi="Tahoma"/>
          <w:color w:val="000000"/>
          <w:spacing w:val="3"/>
          <w:sz w:val="12"/>
          <w:u w:val="single"/>
          <w:lang w:val="cs-CZ"/>
        </w:rPr>
        <w:t>(www.cnb.cz).</w:t>
      </w:r>
    </w:p>
    <w:p w14:paraId="50E17015" w14:textId="34B45D42" w:rsidR="00D93172" w:rsidRDefault="00000000">
      <w:pPr>
        <w:numPr>
          <w:ilvl w:val="0"/>
          <w:numId w:val="3"/>
        </w:numPr>
        <w:tabs>
          <w:tab w:val="clear" w:pos="216"/>
          <w:tab w:val="decimal" w:pos="288"/>
        </w:tabs>
        <w:spacing w:line="154" w:lineRule="exact"/>
        <w:ind w:left="288" w:right="144" w:hanging="216"/>
        <w:rPr>
          <w:rFonts w:ascii="Arial" w:hAnsi="Arial"/>
          <w:color w:val="000000"/>
          <w:spacing w:val="1"/>
          <w:sz w:val="13"/>
          <w:lang w:val="cs-CZ"/>
        </w:rPr>
      </w:pPr>
      <w:r>
        <w:rPr>
          <w:rFonts w:ascii="Arial" w:hAnsi="Arial"/>
          <w:color w:val="000000"/>
          <w:spacing w:val="1"/>
          <w:sz w:val="13"/>
          <w:lang w:val="cs-CZ"/>
        </w:rPr>
        <w:t>Smluvní strany se dohodly, že pokud tato smlouva podléhá povinnosti uveřejnění podle zákona č. 340/2015 Sb., o zvláštních podmínkách účinno</w:t>
      </w:r>
      <w:r w:rsidR="00931333">
        <w:rPr>
          <w:rFonts w:ascii="Arial" w:hAnsi="Arial"/>
          <w:color w:val="000000"/>
          <w:spacing w:val="1"/>
          <w:sz w:val="13"/>
          <w:lang w:val="cs-CZ"/>
        </w:rPr>
        <w:t>s</w:t>
      </w:r>
      <w:r>
        <w:rPr>
          <w:rFonts w:ascii="Arial" w:hAnsi="Arial"/>
          <w:color w:val="000000"/>
          <w:spacing w:val="1"/>
          <w:sz w:val="13"/>
          <w:lang w:val="cs-CZ"/>
        </w:rPr>
        <w:t xml:space="preserve">ti některých </w:t>
      </w:r>
      <w:r>
        <w:rPr>
          <w:rFonts w:ascii="Arial" w:hAnsi="Arial"/>
          <w:color w:val="000000"/>
          <w:spacing w:val="2"/>
          <w:sz w:val="13"/>
          <w:lang w:val="cs-CZ"/>
        </w:rPr>
        <w:t xml:space="preserve">smluv, uveřejňování těchto smluv a o registru smluv (zákon o registru smluv), je tuto smlouvu (vč. všech jejich dodatků) povinen uveřejnit pojistník, a to ve lhůtě </w:t>
      </w:r>
      <w:r>
        <w:rPr>
          <w:rFonts w:ascii="Arial" w:hAnsi="Arial"/>
          <w:color w:val="000000"/>
          <w:sz w:val="13"/>
          <w:lang w:val="cs-CZ"/>
        </w:rPr>
        <w:t xml:space="preserve">a způsobem stanoveným tímto zákonem. Pojistník je povinen bezodkladně informovat pojišťovnu o zasláni smlouvy správci registru smluv zprávou do datové </w:t>
      </w:r>
      <w:r>
        <w:rPr>
          <w:rFonts w:ascii="Arial" w:hAnsi="Arial"/>
          <w:color w:val="000000"/>
          <w:spacing w:val="1"/>
          <w:sz w:val="13"/>
          <w:lang w:val="cs-CZ"/>
        </w:rPr>
        <w:t xml:space="preserve">schránky. Pojistník je povinen zajistit, aby byly ve zveřejňovaném znění smlouvy skryty veškeré informace, které se dle zákona č. 106/1999 Sb., o svobodném </w:t>
      </w:r>
      <w:r>
        <w:rPr>
          <w:rFonts w:ascii="Arial" w:hAnsi="Arial"/>
          <w:color w:val="000000"/>
          <w:sz w:val="13"/>
          <w:lang w:val="cs-CZ"/>
        </w:rPr>
        <w:t xml:space="preserve">přístupu informacím nezveřejňují (především se jedná o osobní údaje a obchodní tajemství pojišťovny, přičemž za obchodní tajemství pojišťovna považuje </w:t>
      </w:r>
      <w:r>
        <w:rPr>
          <w:rFonts w:ascii="Arial" w:hAnsi="Arial"/>
          <w:color w:val="000000"/>
          <w:spacing w:val="2"/>
          <w:sz w:val="13"/>
          <w:lang w:val="cs-CZ"/>
        </w:rPr>
        <w:t xml:space="preserve">zejména údaje o pojistných částkách; o zabezpečení majetku; o bonifikaci za škodní průběh; o obratu klienta, ze kterého je stanovena výše pojistného; </w:t>
      </w:r>
      <w:r>
        <w:rPr>
          <w:rFonts w:ascii="Arial" w:hAnsi="Arial"/>
          <w:color w:val="000000"/>
          <w:spacing w:val="1"/>
          <w:sz w:val="13"/>
          <w:lang w:val="cs-CZ"/>
        </w:rPr>
        <w:t>o sjednaných limitech/</w:t>
      </w:r>
      <w:proofErr w:type="spellStart"/>
      <w:r>
        <w:rPr>
          <w:rFonts w:ascii="Arial" w:hAnsi="Arial"/>
          <w:color w:val="000000"/>
          <w:spacing w:val="1"/>
          <w:sz w:val="13"/>
          <w:lang w:val="cs-CZ"/>
        </w:rPr>
        <w:t>sublimitech</w:t>
      </w:r>
      <w:proofErr w:type="spellEnd"/>
      <w:r>
        <w:rPr>
          <w:rFonts w:ascii="Arial" w:hAnsi="Arial"/>
          <w:color w:val="000000"/>
          <w:spacing w:val="1"/>
          <w:sz w:val="13"/>
          <w:lang w:val="cs-CZ"/>
        </w:rPr>
        <w:t xml:space="preserve"> p</w:t>
      </w:r>
      <w:r w:rsidR="00931333">
        <w:rPr>
          <w:rFonts w:ascii="Arial" w:hAnsi="Arial"/>
          <w:color w:val="000000"/>
          <w:spacing w:val="1"/>
          <w:sz w:val="13"/>
          <w:lang w:val="cs-CZ"/>
        </w:rPr>
        <w:t>l</w:t>
      </w:r>
      <w:r>
        <w:rPr>
          <w:rFonts w:ascii="Arial" w:hAnsi="Arial"/>
          <w:color w:val="000000"/>
          <w:spacing w:val="1"/>
          <w:sz w:val="13"/>
          <w:lang w:val="cs-CZ"/>
        </w:rPr>
        <w:t>nění a výši spoluúčasti; o sazbách pojistného; o malusu/ bonusu). Nezajisti-</w:t>
      </w:r>
      <w:proofErr w:type="spellStart"/>
      <w:r>
        <w:rPr>
          <w:rFonts w:ascii="Arial" w:hAnsi="Arial"/>
          <w:color w:val="000000"/>
          <w:spacing w:val="1"/>
          <w:sz w:val="13"/>
          <w:lang w:val="cs-CZ"/>
        </w:rPr>
        <w:t>li</w:t>
      </w:r>
      <w:proofErr w:type="spellEnd"/>
      <w:r>
        <w:rPr>
          <w:rFonts w:ascii="Arial" w:hAnsi="Arial"/>
          <w:color w:val="000000"/>
          <w:spacing w:val="1"/>
          <w:sz w:val="13"/>
          <w:lang w:val="cs-CZ"/>
        </w:rPr>
        <w:t xml:space="preserve"> pojistník uveřejnění této smlouvy (vč. všech </w:t>
      </w:r>
      <w:r>
        <w:rPr>
          <w:rFonts w:ascii="Arial" w:hAnsi="Arial"/>
          <w:color w:val="000000"/>
          <w:sz w:val="13"/>
          <w:lang w:val="cs-CZ"/>
        </w:rPr>
        <w:t xml:space="preserve">jejich dodatků) podle předchozího odstavce ani ve lhůtě 30 dní ode dne jejího uzavření, je oprávněna tuto smlouvu (vč. všech jejich dodatků) uveřejnit </w:t>
      </w:r>
      <w:r>
        <w:rPr>
          <w:rFonts w:ascii="Arial" w:hAnsi="Arial"/>
          <w:color w:val="000000"/>
          <w:spacing w:val="2"/>
          <w:sz w:val="13"/>
          <w:lang w:val="cs-CZ"/>
        </w:rPr>
        <w:t>pojišťovna. V takovém případě pojistn</w:t>
      </w:r>
      <w:r w:rsidR="00931333">
        <w:rPr>
          <w:rFonts w:ascii="Arial" w:hAnsi="Arial"/>
          <w:color w:val="000000"/>
          <w:spacing w:val="2"/>
          <w:sz w:val="13"/>
          <w:lang w:val="cs-CZ"/>
        </w:rPr>
        <w:t>í</w:t>
      </w:r>
      <w:r>
        <w:rPr>
          <w:rFonts w:ascii="Arial" w:hAnsi="Arial"/>
          <w:color w:val="000000"/>
          <w:spacing w:val="2"/>
          <w:sz w:val="13"/>
          <w:lang w:val="cs-CZ"/>
        </w:rPr>
        <w:t>k výslovně souhlasí s uveřejněním této smlouvy (vč. všech jejich dodatků) v registru smluv. Je-li pojistn</w:t>
      </w:r>
      <w:r w:rsidR="00931333">
        <w:rPr>
          <w:rFonts w:ascii="Arial" w:hAnsi="Arial"/>
          <w:color w:val="000000"/>
          <w:spacing w:val="2"/>
          <w:sz w:val="13"/>
          <w:lang w:val="cs-CZ"/>
        </w:rPr>
        <w:t>í</w:t>
      </w:r>
      <w:r>
        <w:rPr>
          <w:rFonts w:ascii="Arial" w:hAnsi="Arial"/>
          <w:color w:val="000000"/>
          <w:spacing w:val="2"/>
          <w:sz w:val="13"/>
          <w:lang w:val="cs-CZ"/>
        </w:rPr>
        <w:t xml:space="preserve">k osobou odlišnou </w:t>
      </w:r>
      <w:r>
        <w:rPr>
          <w:rFonts w:ascii="Arial" w:hAnsi="Arial"/>
          <w:color w:val="000000"/>
          <w:sz w:val="13"/>
          <w:lang w:val="cs-CZ"/>
        </w:rPr>
        <w:t>od pojištěného, pojistn</w:t>
      </w:r>
      <w:r w:rsidR="00931333">
        <w:rPr>
          <w:rFonts w:ascii="Arial" w:hAnsi="Arial"/>
          <w:color w:val="000000"/>
          <w:sz w:val="13"/>
          <w:lang w:val="cs-CZ"/>
        </w:rPr>
        <w:t>í</w:t>
      </w:r>
      <w:r>
        <w:rPr>
          <w:rFonts w:ascii="Arial" w:hAnsi="Arial"/>
          <w:color w:val="000000"/>
          <w:sz w:val="13"/>
          <w:lang w:val="cs-CZ"/>
        </w:rPr>
        <w:t xml:space="preserve">k potvrzuje, že pojištěný dal výslovný souhlas s uveřejněním této smlouvy (vč. všech jejich dodatků) v registru smluv. Uveřejnění </w:t>
      </w:r>
      <w:r>
        <w:rPr>
          <w:rFonts w:ascii="Arial" w:hAnsi="Arial"/>
          <w:color w:val="000000"/>
          <w:spacing w:val="1"/>
          <w:sz w:val="13"/>
          <w:lang w:val="cs-CZ"/>
        </w:rPr>
        <w:t>nepředstavuje porušení povinnosti mlčenlivosti pojišťovny.</w:t>
      </w:r>
    </w:p>
    <w:p w14:paraId="7395C365" w14:textId="688CEF66" w:rsidR="00D93172" w:rsidRDefault="00000000">
      <w:pPr>
        <w:numPr>
          <w:ilvl w:val="0"/>
          <w:numId w:val="3"/>
        </w:numPr>
        <w:tabs>
          <w:tab w:val="clear" w:pos="216"/>
          <w:tab w:val="decimal" w:pos="288"/>
        </w:tabs>
        <w:spacing w:line="155" w:lineRule="exact"/>
        <w:ind w:left="288" w:right="648" w:hanging="216"/>
        <w:rPr>
          <w:rFonts w:ascii="Arial" w:hAnsi="Arial"/>
          <w:color w:val="000000"/>
          <w:spacing w:val="2"/>
          <w:sz w:val="13"/>
          <w:lang w:val="cs-CZ"/>
        </w:rPr>
      </w:pPr>
      <w:r>
        <w:rPr>
          <w:rFonts w:ascii="Arial" w:hAnsi="Arial"/>
          <w:color w:val="000000"/>
          <w:spacing w:val="2"/>
          <w:sz w:val="13"/>
          <w:lang w:val="cs-CZ"/>
        </w:rPr>
        <w:t>Pojistník nebo některý z pojištěných nesplňuje v souvislosti s pojistným odvětvím uvedeným v části B bodu 3, 8, 9, 10, 13 nebo 16 přílohy č. 1 k zákonu č. 277/2009 Sb., o pojišťovnictví, ve znění pozdějších předpis</w:t>
      </w:r>
      <w:r w:rsidR="00931333">
        <w:rPr>
          <w:rFonts w:ascii="Arial" w:hAnsi="Arial"/>
          <w:color w:val="000000"/>
          <w:spacing w:val="2"/>
          <w:sz w:val="13"/>
          <w:lang w:val="cs-CZ"/>
        </w:rPr>
        <w:t>ů</w:t>
      </w:r>
      <w:r>
        <w:rPr>
          <w:rFonts w:ascii="Arial" w:hAnsi="Arial"/>
          <w:color w:val="000000"/>
          <w:spacing w:val="2"/>
          <w:sz w:val="13"/>
          <w:lang w:val="cs-CZ"/>
        </w:rPr>
        <w:t>, minimálně 2 ze 3 níže uvedených limitů:</w:t>
      </w:r>
    </w:p>
    <w:p w14:paraId="344F9A60" w14:textId="77777777" w:rsidR="00333B34" w:rsidRDefault="00931333" w:rsidP="00333B34">
      <w:pPr>
        <w:spacing w:line="154" w:lineRule="exact"/>
        <w:ind w:left="216"/>
        <w:rPr>
          <w:rFonts w:ascii="Arial" w:hAnsi="Arial"/>
          <w:color w:val="000000"/>
          <w:spacing w:val="1"/>
          <w:sz w:val="13"/>
          <w:lang w:val="cs-CZ"/>
        </w:rPr>
      </w:pPr>
      <w:r>
        <w:rPr>
          <w:rFonts w:ascii="Arial" w:hAnsi="Arial"/>
          <w:color w:val="000000"/>
          <w:spacing w:val="1"/>
          <w:sz w:val="13"/>
          <w:lang w:val="cs-CZ"/>
        </w:rPr>
        <w:t>či</w:t>
      </w:r>
      <w:r w:rsidR="00000000">
        <w:rPr>
          <w:rFonts w:ascii="Arial" w:hAnsi="Arial"/>
          <w:color w:val="000000"/>
          <w:spacing w:val="1"/>
          <w:sz w:val="13"/>
          <w:lang w:val="cs-CZ"/>
        </w:rPr>
        <w:t>stý obrat min. 13 600 000 EUR (cca 340 000 000 Kč),</w:t>
      </w:r>
      <w:r w:rsidR="00333B34">
        <w:rPr>
          <w:rFonts w:ascii="Arial" w:hAnsi="Arial"/>
          <w:color w:val="000000"/>
          <w:spacing w:val="1"/>
          <w:sz w:val="13"/>
          <w:lang w:val="cs-CZ"/>
        </w:rPr>
        <w:t xml:space="preserve"> </w:t>
      </w:r>
    </w:p>
    <w:p w14:paraId="3B945AC0" w14:textId="77777777" w:rsidR="00333B34" w:rsidRDefault="00333B34" w:rsidP="00333B34">
      <w:pPr>
        <w:spacing w:line="154" w:lineRule="exact"/>
        <w:ind w:left="216"/>
        <w:rPr>
          <w:rFonts w:ascii="Arial" w:hAnsi="Arial"/>
          <w:color w:val="000000"/>
          <w:spacing w:val="1"/>
          <w:sz w:val="13"/>
          <w:lang w:val="cs-CZ"/>
        </w:rPr>
      </w:pPr>
      <w:r>
        <w:rPr>
          <w:rFonts w:ascii="Arial" w:hAnsi="Arial"/>
          <w:color w:val="000000"/>
          <w:spacing w:val="1"/>
          <w:sz w:val="13"/>
          <w:lang w:val="cs-CZ"/>
        </w:rPr>
        <w:t>úh</w:t>
      </w:r>
      <w:r w:rsidR="00000000">
        <w:rPr>
          <w:rFonts w:ascii="Arial" w:hAnsi="Arial"/>
          <w:color w:val="000000"/>
          <w:spacing w:val="1"/>
          <w:sz w:val="13"/>
          <w:lang w:val="cs-CZ"/>
        </w:rPr>
        <w:t>rn rozvahy min. 6 600 000 EUR (cca 165 000 000 Kč),</w:t>
      </w:r>
    </w:p>
    <w:p w14:paraId="3662BEE1" w14:textId="6CE22AE4" w:rsidR="00D93172" w:rsidRDefault="00000000" w:rsidP="00333B34">
      <w:pPr>
        <w:spacing w:line="154" w:lineRule="exact"/>
        <w:ind w:left="216"/>
        <w:rPr>
          <w:rFonts w:ascii="Arial" w:hAnsi="Arial"/>
          <w:color w:val="000000"/>
          <w:sz w:val="13"/>
          <w:lang w:val="cs-CZ"/>
        </w:rPr>
      </w:pPr>
      <w:r>
        <w:rPr>
          <w:rFonts w:ascii="Arial" w:hAnsi="Arial"/>
          <w:color w:val="000000"/>
          <w:sz w:val="13"/>
          <w:lang w:val="cs-CZ"/>
        </w:rPr>
        <w:t>průměrný roční stav zaměstnanců min. 250.</w:t>
      </w:r>
    </w:p>
    <w:p w14:paraId="17BB02B5" w14:textId="77777777" w:rsidR="00333B34" w:rsidRDefault="00333B34">
      <w:pPr>
        <w:spacing w:after="108" w:line="161" w:lineRule="exact"/>
        <w:rPr>
          <w:rFonts w:ascii="Arial" w:hAnsi="Arial"/>
          <w:color w:val="000000"/>
          <w:spacing w:val="4"/>
          <w:sz w:val="13"/>
          <w:lang w:val="cs-CZ"/>
        </w:rPr>
      </w:pPr>
    </w:p>
    <w:p w14:paraId="05419FF9" w14:textId="456A3D35" w:rsidR="00D93172" w:rsidRDefault="00000000">
      <w:pPr>
        <w:spacing w:after="108" w:line="161" w:lineRule="exact"/>
        <w:rPr>
          <w:rFonts w:ascii="Arial" w:hAnsi="Arial"/>
          <w:color w:val="000000"/>
          <w:spacing w:val="4"/>
          <w:sz w:val="13"/>
          <w:lang w:val="cs-CZ"/>
        </w:rPr>
      </w:pPr>
      <w:r>
        <w:rPr>
          <w:rFonts w:ascii="Arial" w:hAnsi="Arial"/>
          <w:color w:val="000000"/>
          <w:spacing w:val="4"/>
          <w:sz w:val="13"/>
          <w:lang w:val="cs-CZ"/>
        </w:rPr>
        <w:t>Dokumenty k pojistné smlouvě</w:t>
      </w:r>
    </w:p>
    <w:p w14:paraId="41A2CBF4" w14:textId="77777777" w:rsidR="00D93172" w:rsidRDefault="00000000">
      <w:pPr>
        <w:spacing w:line="156" w:lineRule="exact"/>
        <w:rPr>
          <w:rFonts w:ascii="Arial" w:hAnsi="Arial"/>
          <w:color w:val="000000"/>
          <w:spacing w:val="3"/>
          <w:sz w:val="13"/>
          <w:lang w:val="cs-CZ"/>
        </w:rPr>
      </w:pPr>
      <w:r>
        <w:rPr>
          <w:rFonts w:ascii="Arial" w:hAnsi="Arial"/>
          <w:color w:val="000000"/>
          <w:spacing w:val="3"/>
          <w:sz w:val="13"/>
          <w:lang w:val="cs-CZ"/>
        </w:rPr>
        <w:t>Předsmluvní dokumenty:</w:t>
      </w:r>
    </w:p>
    <w:p w14:paraId="1D7727D5" w14:textId="77777777" w:rsidR="00D93172" w:rsidRDefault="00000000">
      <w:pPr>
        <w:numPr>
          <w:ilvl w:val="0"/>
          <w:numId w:val="4"/>
        </w:numPr>
        <w:spacing w:line="157" w:lineRule="exact"/>
        <w:ind w:left="0"/>
        <w:rPr>
          <w:rFonts w:ascii="Arial" w:hAnsi="Arial"/>
          <w:color w:val="000000"/>
          <w:spacing w:val="1"/>
          <w:sz w:val="13"/>
          <w:lang w:val="cs-CZ"/>
        </w:rPr>
      </w:pPr>
      <w:r>
        <w:rPr>
          <w:rFonts w:ascii="Arial" w:hAnsi="Arial"/>
          <w:color w:val="000000"/>
          <w:spacing w:val="1"/>
          <w:sz w:val="13"/>
          <w:lang w:val="cs-CZ"/>
        </w:rPr>
        <w:t>Informace o pojišťovacím zprostředkovateli</w:t>
      </w:r>
    </w:p>
    <w:p w14:paraId="7F3FE832" w14:textId="77777777" w:rsidR="00D93172" w:rsidRDefault="00000000" w:rsidP="00333B34">
      <w:pPr>
        <w:numPr>
          <w:ilvl w:val="0"/>
          <w:numId w:val="2"/>
        </w:numPr>
        <w:spacing w:after="108" w:line="157" w:lineRule="exact"/>
        <w:ind w:left="0"/>
        <w:rPr>
          <w:rFonts w:ascii="Arial" w:hAnsi="Arial"/>
          <w:color w:val="000000"/>
          <w:sz w:val="13"/>
          <w:lang w:val="cs-CZ"/>
        </w:rPr>
      </w:pPr>
      <w:r>
        <w:rPr>
          <w:rFonts w:ascii="Arial" w:hAnsi="Arial"/>
          <w:color w:val="000000"/>
          <w:sz w:val="13"/>
          <w:lang w:val="cs-CZ"/>
        </w:rPr>
        <w:t>Informační dokument o pojistném produktu</w:t>
      </w:r>
    </w:p>
    <w:p w14:paraId="51BBD3DA" w14:textId="77777777" w:rsidR="00D93172" w:rsidRDefault="00000000">
      <w:pPr>
        <w:spacing w:line="130" w:lineRule="exact"/>
        <w:ind w:left="216"/>
        <w:rPr>
          <w:rFonts w:ascii="Arial" w:hAnsi="Arial"/>
          <w:color w:val="000000"/>
          <w:spacing w:val="-1"/>
          <w:sz w:val="13"/>
          <w:lang w:val="cs-CZ"/>
        </w:rPr>
      </w:pPr>
      <w:r>
        <w:rPr>
          <w:rFonts w:ascii="Arial" w:hAnsi="Arial"/>
          <w:color w:val="000000"/>
          <w:spacing w:val="-1"/>
          <w:sz w:val="13"/>
          <w:lang w:val="cs-CZ"/>
        </w:rPr>
        <w:t>Předsmluvní informace</w:t>
      </w:r>
    </w:p>
    <w:p w14:paraId="2DBB3E9E" w14:textId="77777777" w:rsidR="00D93172" w:rsidRDefault="00000000">
      <w:pPr>
        <w:numPr>
          <w:ilvl w:val="0"/>
          <w:numId w:val="5"/>
        </w:numPr>
        <w:spacing w:after="216" w:line="153" w:lineRule="exact"/>
        <w:ind w:left="0"/>
        <w:rPr>
          <w:rFonts w:ascii="Arial" w:hAnsi="Arial"/>
          <w:color w:val="000000"/>
          <w:spacing w:val="4"/>
          <w:sz w:val="13"/>
          <w:lang w:val="cs-CZ"/>
        </w:rPr>
      </w:pPr>
      <w:r>
        <w:rPr>
          <w:rFonts w:ascii="Arial" w:hAnsi="Arial"/>
          <w:color w:val="000000"/>
          <w:spacing w:val="4"/>
          <w:sz w:val="13"/>
          <w:lang w:val="cs-CZ"/>
        </w:rPr>
        <w:t>Záznam zjednáni</w:t>
      </w:r>
    </w:p>
    <w:p w14:paraId="035E06DF" w14:textId="77777777" w:rsidR="00D93172" w:rsidRDefault="00000000">
      <w:pPr>
        <w:spacing w:after="108" w:line="159" w:lineRule="exact"/>
        <w:ind w:right="144"/>
        <w:rPr>
          <w:rFonts w:ascii="Arial" w:hAnsi="Arial"/>
          <w:color w:val="000000"/>
          <w:spacing w:val="2"/>
          <w:sz w:val="13"/>
          <w:lang w:val="cs-CZ"/>
        </w:rPr>
      </w:pPr>
      <w:r>
        <w:rPr>
          <w:rFonts w:ascii="Arial" w:hAnsi="Arial"/>
          <w:color w:val="000000"/>
          <w:spacing w:val="2"/>
          <w:sz w:val="13"/>
          <w:lang w:val="cs-CZ"/>
        </w:rPr>
        <w:t xml:space="preserve">Pojistník prohlašuje, že se s obsahem všech těchto dokumentů řádně seznámil a je srozuměn s tím, že poskytují důležité informace o povaze uzavíraného pojištění </w:t>
      </w:r>
      <w:r>
        <w:rPr>
          <w:rFonts w:ascii="Arial" w:hAnsi="Arial"/>
          <w:color w:val="000000"/>
          <w:spacing w:val="1"/>
          <w:sz w:val="13"/>
          <w:lang w:val="cs-CZ"/>
        </w:rPr>
        <w:t>a řadu upozorněni na významná ustanovení pojistných podmínek.</w:t>
      </w:r>
    </w:p>
    <w:p w14:paraId="493A59D3" w14:textId="77777777" w:rsidR="00D93172" w:rsidRDefault="00000000">
      <w:pPr>
        <w:spacing w:line="158" w:lineRule="exact"/>
        <w:rPr>
          <w:rFonts w:ascii="Arial" w:hAnsi="Arial"/>
          <w:color w:val="000000"/>
          <w:spacing w:val="5"/>
          <w:sz w:val="13"/>
          <w:lang w:val="cs-CZ"/>
        </w:rPr>
      </w:pPr>
      <w:r>
        <w:rPr>
          <w:rFonts w:ascii="Arial" w:hAnsi="Arial"/>
          <w:color w:val="000000"/>
          <w:spacing w:val="5"/>
          <w:sz w:val="13"/>
          <w:lang w:val="cs-CZ"/>
        </w:rPr>
        <w:t>Dokumenty, které jsou nedílnou součástí pojistné smlouvy</w:t>
      </w:r>
    </w:p>
    <w:p w14:paraId="5E94D20F" w14:textId="77777777" w:rsidR="00D93172" w:rsidRDefault="00000000">
      <w:pPr>
        <w:spacing w:line="155" w:lineRule="exact"/>
        <w:rPr>
          <w:rFonts w:ascii="Arial" w:hAnsi="Arial"/>
          <w:color w:val="000000"/>
          <w:spacing w:val="1"/>
          <w:sz w:val="13"/>
          <w:lang w:val="cs-CZ"/>
        </w:rPr>
      </w:pPr>
      <w:r>
        <w:rPr>
          <w:rFonts w:ascii="Arial" w:hAnsi="Arial"/>
          <w:color w:val="000000"/>
          <w:spacing w:val="1"/>
          <w:sz w:val="13"/>
          <w:lang w:val="cs-CZ"/>
        </w:rPr>
        <w:t>Nedílnou součástí pojistné smlouvy jsou následující dokumenty:</w:t>
      </w:r>
    </w:p>
    <w:p w14:paraId="0E4B848F" w14:textId="77777777" w:rsidR="00D93172" w:rsidRDefault="00000000">
      <w:pPr>
        <w:numPr>
          <w:ilvl w:val="0"/>
          <w:numId w:val="4"/>
        </w:numPr>
        <w:spacing w:line="129" w:lineRule="exact"/>
        <w:ind w:left="0"/>
        <w:rPr>
          <w:rFonts w:ascii="Arial" w:hAnsi="Arial"/>
          <w:color w:val="000000"/>
          <w:spacing w:val="-1"/>
          <w:sz w:val="13"/>
          <w:lang w:val="cs-CZ"/>
        </w:rPr>
      </w:pPr>
      <w:r>
        <w:rPr>
          <w:rFonts w:ascii="Arial" w:hAnsi="Arial"/>
          <w:color w:val="000000"/>
          <w:spacing w:val="-1"/>
          <w:sz w:val="13"/>
          <w:lang w:val="cs-CZ"/>
        </w:rPr>
        <w:t>VPPMO-P-02/2020</w:t>
      </w:r>
    </w:p>
    <w:p w14:paraId="02292623" w14:textId="77777777" w:rsidR="00D93172" w:rsidRDefault="00000000">
      <w:pPr>
        <w:numPr>
          <w:ilvl w:val="0"/>
          <w:numId w:val="4"/>
        </w:numPr>
        <w:spacing w:before="36" w:line="128" w:lineRule="exact"/>
        <w:ind w:left="0"/>
        <w:rPr>
          <w:rFonts w:ascii="Arial" w:hAnsi="Arial"/>
          <w:color w:val="000000"/>
          <w:spacing w:val="-1"/>
          <w:sz w:val="13"/>
          <w:lang w:val="cs-CZ"/>
        </w:rPr>
      </w:pPr>
      <w:r>
        <w:rPr>
          <w:rFonts w:ascii="Arial" w:hAnsi="Arial"/>
          <w:color w:val="000000"/>
          <w:spacing w:val="-1"/>
          <w:sz w:val="13"/>
          <w:lang w:val="cs-CZ"/>
        </w:rPr>
        <w:t>DPPMP-P-02/2020</w:t>
      </w:r>
    </w:p>
    <w:p w14:paraId="7FA8CB6D" w14:textId="77777777" w:rsidR="00D93172" w:rsidRDefault="00000000">
      <w:pPr>
        <w:numPr>
          <w:ilvl w:val="0"/>
          <w:numId w:val="4"/>
        </w:numPr>
        <w:spacing w:line="164" w:lineRule="exact"/>
        <w:ind w:left="0"/>
        <w:rPr>
          <w:rFonts w:ascii="Arial" w:hAnsi="Arial"/>
          <w:color w:val="000000"/>
          <w:spacing w:val="1"/>
          <w:sz w:val="13"/>
          <w:lang w:val="cs-CZ"/>
        </w:rPr>
      </w:pPr>
      <w:r>
        <w:rPr>
          <w:rFonts w:ascii="Arial" w:hAnsi="Arial"/>
          <w:color w:val="000000"/>
          <w:spacing w:val="1"/>
          <w:sz w:val="13"/>
          <w:lang w:val="cs-CZ"/>
        </w:rPr>
        <w:t>Sazebník administrativních poplatků</w:t>
      </w:r>
    </w:p>
    <w:p w14:paraId="09911614" w14:textId="77777777" w:rsidR="00D93172" w:rsidRDefault="00000000">
      <w:pPr>
        <w:spacing w:before="108" w:line="159" w:lineRule="exact"/>
        <w:ind w:right="144"/>
        <w:jc w:val="both"/>
        <w:rPr>
          <w:rFonts w:ascii="Arial" w:hAnsi="Arial"/>
          <w:color w:val="000000"/>
          <w:spacing w:val="1"/>
          <w:sz w:val="13"/>
          <w:lang w:val="cs-CZ"/>
        </w:rPr>
      </w:pPr>
      <w:r>
        <w:rPr>
          <w:rFonts w:ascii="Arial" w:hAnsi="Arial"/>
          <w:color w:val="000000"/>
          <w:spacing w:val="1"/>
          <w:sz w:val="13"/>
          <w:lang w:val="cs-CZ"/>
        </w:rPr>
        <w:t xml:space="preserve">Pojistník prohlašuje, že se s obsahem uvedených dokumentů, tvořících nedílnou součást pojistné smlouvy, řádně seznámil a je srozuměn s tím, že se smluvní vztah řídi rovněž těmito dokumenty, z nichž pro strany vyplývají práva a povinnosti (dokumenty mají stejnou právní závaznost, jako je závaznost pojistné smlouvy). Jako </w:t>
      </w:r>
      <w:r>
        <w:rPr>
          <w:rFonts w:ascii="Arial" w:hAnsi="Arial"/>
          <w:color w:val="000000"/>
          <w:spacing w:val="2"/>
          <w:sz w:val="13"/>
          <w:lang w:val="cs-CZ"/>
        </w:rPr>
        <w:t>pojistník dále seznámí pojištěné s obsahem této pojistné smlouvy včetně uvedených pojistných podmínek,</w:t>
      </w:r>
    </w:p>
    <w:p w14:paraId="1E08C307" w14:textId="77777777" w:rsidR="00D93172" w:rsidRDefault="00000000">
      <w:pPr>
        <w:spacing w:before="72" w:line="159" w:lineRule="exact"/>
        <w:ind w:right="216"/>
        <w:rPr>
          <w:rFonts w:ascii="Arial" w:hAnsi="Arial"/>
          <w:color w:val="000000"/>
          <w:spacing w:val="2"/>
          <w:sz w:val="13"/>
          <w:lang w:val="cs-CZ"/>
        </w:rPr>
      </w:pPr>
      <w:r>
        <w:rPr>
          <w:rFonts w:ascii="Arial" w:hAnsi="Arial"/>
          <w:color w:val="000000"/>
          <w:spacing w:val="2"/>
          <w:sz w:val="13"/>
          <w:lang w:val="cs-CZ"/>
        </w:rPr>
        <w:t xml:space="preserve">Dále pojistník potvrzuje, že mu výše uvedené dokumenty, tj. předsmluvní dokumenty a dokumenty, které jsou nedílnou součástí pojistné smlouvy, byly poskytnuty </w:t>
      </w:r>
      <w:r>
        <w:rPr>
          <w:rFonts w:ascii="Arial" w:hAnsi="Arial"/>
          <w:color w:val="000000"/>
          <w:spacing w:val="1"/>
          <w:sz w:val="13"/>
          <w:lang w:val="cs-CZ"/>
        </w:rPr>
        <w:t>v dostatečném předstihu před uzavřením pojistné smlouvy způsobem, který si zvolil_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93"/>
        <w:gridCol w:w="156"/>
        <w:gridCol w:w="6091"/>
      </w:tblGrid>
      <w:tr w:rsidR="00D93172" w14:paraId="3C9651DA" w14:textId="77777777">
        <w:tblPrEx>
          <w:tblCellMar>
            <w:top w:w="0" w:type="dxa"/>
            <w:bottom w:w="0" w:type="dxa"/>
          </w:tblCellMar>
        </w:tblPrEx>
        <w:trPr>
          <w:trHeight w:hRule="exact" w:val="367"/>
        </w:trPr>
        <w:tc>
          <w:tcPr>
            <w:tcW w:w="4193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14:paraId="512E9B24" w14:textId="77777777" w:rsidR="00D93172" w:rsidRDefault="00000000">
            <w:pPr>
              <w:ind w:right="2339"/>
              <w:jc w:val="right"/>
              <w:rPr>
                <w:rFonts w:ascii="Arial" w:hAnsi="Arial"/>
                <w:color w:val="000000"/>
                <w:spacing w:val="5"/>
                <w:sz w:val="10"/>
                <w:lang w:val="cs-CZ"/>
              </w:rPr>
            </w:pPr>
            <w:r>
              <w:rPr>
                <w:rFonts w:ascii="Arial" w:hAnsi="Arial"/>
                <w:color w:val="000000"/>
                <w:spacing w:val="5"/>
                <w:sz w:val="10"/>
                <w:lang w:val="cs-CZ"/>
              </w:rPr>
              <w:t>Číslo pojistné smlouvy: 5189693007</w:t>
            </w:r>
          </w:p>
        </w:tc>
        <w:tc>
          <w:tcPr>
            <w:tcW w:w="1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4028561" w14:textId="77777777" w:rsidR="00D93172" w:rsidRDefault="00D93172"/>
        </w:tc>
        <w:tc>
          <w:tcPr>
            <w:tcW w:w="609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14:paraId="6FC390C9" w14:textId="77777777" w:rsidR="00D93172" w:rsidRDefault="00000000">
            <w:pPr>
              <w:tabs>
                <w:tab w:val="right" w:pos="5645"/>
              </w:tabs>
              <w:ind w:right="446"/>
              <w:jc w:val="right"/>
              <w:rPr>
                <w:rFonts w:ascii="Arial" w:hAnsi="Arial"/>
                <w:color w:val="000000"/>
                <w:spacing w:val="4"/>
                <w:sz w:val="10"/>
                <w:lang w:val="cs-CZ"/>
              </w:rPr>
            </w:pPr>
            <w:r>
              <w:rPr>
                <w:rFonts w:ascii="Arial" w:hAnsi="Arial"/>
                <w:color w:val="000000"/>
                <w:spacing w:val="4"/>
                <w:sz w:val="10"/>
                <w:lang w:val="cs-CZ"/>
              </w:rPr>
              <w:t>stav ke dni: 18 09 2024</w:t>
            </w:r>
            <w:r>
              <w:rPr>
                <w:rFonts w:ascii="Arial" w:hAnsi="Arial"/>
                <w:color w:val="000000"/>
                <w:spacing w:val="4"/>
                <w:sz w:val="10"/>
                <w:lang w:val="cs-CZ"/>
              </w:rPr>
              <w:tab/>
              <w:t>strana 4 z 5</w:t>
            </w:r>
          </w:p>
        </w:tc>
      </w:tr>
      <w:tr w:rsidR="00D93172" w14:paraId="568D5288" w14:textId="77777777">
        <w:tblPrEx>
          <w:tblCellMar>
            <w:top w:w="0" w:type="dxa"/>
            <w:bottom w:w="0" w:type="dxa"/>
          </w:tblCellMar>
        </w:tblPrEx>
        <w:trPr>
          <w:trHeight w:hRule="exact" w:val="18"/>
        </w:trPr>
        <w:tc>
          <w:tcPr>
            <w:tcW w:w="4193" w:type="dxa"/>
            <w:tcBorders>
              <w:top w:val="single" w:sz="4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DCEE226" w14:textId="77777777" w:rsidR="00D93172" w:rsidRDefault="00D93172"/>
        </w:tc>
        <w:tc>
          <w:tcPr>
            <w:tcW w:w="1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34C6B05C" w14:textId="77777777" w:rsidR="00D93172" w:rsidRDefault="00D93172"/>
        </w:tc>
        <w:tc>
          <w:tcPr>
            <w:tcW w:w="609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none" w:sz="0" w:space="0" w:color="000000"/>
            </w:tcBorders>
          </w:tcPr>
          <w:p w14:paraId="45688A45" w14:textId="77777777" w:rsidR="00D93172" w:rsidRDefault="00D93172"/>
        </w:tc>
      </w:tr>
    </w:tbl>
    <w:p w14:paraId="06A4009B" w14:textId="77777777" w:rsidR="00622354" w:rsidRDefault="00622354"/>
    <w:sectPr w:rsidR="00622354" w:rsidSect="00333B34">
      <w:pgSz w:w="11918" w:h="16854"/>
      <w:pgMar w:top="1135" w:right="653" w:bottom="156" w:left="765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  <w:font w:name="Symbol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141B9D"/>
    <w:multiLevelType w:val="multilevel"/>
    <w:tmpl w:val="1BC496DE"/>
    <w:lvl w:ilvl="0">
      <w:start w:val="1"/>
      <w:numFmt w:val="bullet"/>
      <w:lvlText w:val="-"/>
      <w:lvlJc w:val="left"/>
      <w:pPr>
        <w:tabs>
          <w:tab w:val="decimal" w:pos="288"/>
        </w:tabs>
        <w:ind w:left="720"/>
      </w:pPr>
      <w:rPr>
        <w:rFonts w:ascii="Symbol" w:hAnsi="Symbol"/>
        <w:strike w:val="0"/>
        <w:color w:val="000000"/>
        <w:spacing w:val="0"/>
        <w:w w:val="100"/>
        <w:sz w:val="13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7EE5868"/>
    <w:multiLevelType w:val="multilevel"/>
    <w:tmpl w:val="CD82B388"/>
    <w:lvl w:ilvl="0">
      <w:start w:val="1"/>
      <w:numFmt w:val="bullet"/>
      <w:lvlText w:val="—"/>
      <w:lvlJc w:val="left"/>
      <w:pPr>
        <w:tabs>
          <w:tab w:val="decimal" w:pos="288"/>
        </w:tabs>
        <w:ind w:left="720"/>
      </w:pPr>
      <w:rPr>
        <w:rFonts w:ascii="Arial" w:hAnsi="Arial"/>
        <w:strike w:val="0"/>
        <w:color w:val="000000"/>
        <w:spacing w:val="1"/>
        <w:w w:val="100"/>
        <w:sz w:val="13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170CB7"/>
    <w:multiLevelType w:val="multilevel"/>
    <w:tmpl w:val="106AFE6E"/>
    <w:lvl w:ilvl="0">
      <w:start w:val="1"/>
      <w:numFmt w:val="bullet"/>
      <w:lvlText w:val="-"/>
      <w:lvlJc w:val="left"/>
      <w:pPr>
        <w:tabs>
          <w:tab w:val="decimal" w:pos="216"/>
        </w:tabs>
        <w:ind w:left="720"/>
      </w:pPr>
      <w:rPr>
        <w:rFonts w:ascii="Symbol" w:hAnsi="Symbol"/>
        <w:strike w:val="0"/>
        <w:color w:val="000000"/>
        <w:spacing w:val="4"/>
        <w:w w:val="100"/>
        <w:sz w:val="13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F6273B4"/>
    <w:multiLevelType w:val="multilevel"/>
    <w:tmpl w:val="3FD659C4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Arial" w:hAnsi="Arial"/>
        <w:strike w:val="0"/>
        <w:color w:val="000000"/>
        <w:spacing w:val="0"/>
        <w:w w:val="100"/>
        <w:sz w:val="13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B0116B5"/>
    <w:multiLevelType w:val="multilevel"/>
    <w:tmpl w:val="AF4CA31A"/>
    <w:lvl w:ilvl="0">
      <w:start w:val="5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Arial" w:hAnsi="Arial"/>
        <w:strike w:val="0"/>
        <w:color w:val="000000"/>
        <w:spacing w:val="1"/>
        <w:w w:val="100"/>
        <w:sz w:val="13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019497516">
    <w:abstractNumId w:val="3"/>
  </w:num>
  <w:num w:numId="2" w16cid:durableId="824398969">
    <w:abstractNumId w:val="0"/>
  </w:num>
  <w:num w:numId="3" w16cid:durableId="670254100">
    <w:abstractNumId w:val="4"/>
  </w:num>
  <w:num w:numId="4" w16cid:durableId="1218511116">
    <w:abstractNumId w:val="1"/>
  </w:num>
  <w:num w:numId="5" w16cid:durableId="14549048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3172"/>
    <w:rsid w:val="00333B34"/>
    <w:rsid w:val="003E5FEB"/>
    <w:rsid w:val="00622354"/>
    <w:rsid w:val="00931333"/>
    <w:rsid w:val="00D9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E5230DA"/>
  <w15:docId w15:val="{FE52A1D8-69ED-4044-BC82-9C9C63BB5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iznosti@generaliceska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1167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Ucetni2</cp:lastModifiedBy>
  <cp:revision>3</cp:revision>
  <dcterms:created xsi:type="dcterms:W3CDTF">2024-09-27T09:01:00Z</dcterms:created>
  <dcterms:modified xsi:type="dcterms:W3CDTF">2024-09-27T09:16:00Z</dcterms:modified>
</cp:coreProperties>
</file>