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CB6DA" w14:textId="0C0249D2" w:rsidR="00071D76" w:rsidRDefault="00071D76" w:rsidP="00071D76">
      <w:pPr>
        <w:jc w:val="center"/>
        <w:rPr>
          <w:rFonts w:ascii="Tahoma" w:hAnsi="Tahoma" w:cs="Tahoma"/>
          <w:b/>
          <w:caps/>
          <w:sz w:val="32"/>
          <w:szCs w:val="32"/>
        </w:rPr>
      </w:pPr>
      <w:bookmarkStart w:id="0" w:name="_GoBack"/>
      <w:bookmarkEnd w:id="0"/>
      <w:r w:rsidRPr="00202900">
        <w:rPr>
          <w:rFonts w:ascii="Tahoma" w:hAnsi="Tahoma" w:cs="Tahoma"/>
          <w:b/>
          <w:caps/>
          <w:sz w:val="32"/>
          <w:szCs w:val="32"/>
        </w:rPr>
        <w:t>Smlouva o dodávce a odběru tepelné energie</w:t>
      </w:r>
    </w:p>
    <w:p w14:paraId="166FC9C6" w14:textId="77777777" w:rsidR="00071D76" w:rsidRPr="005A39EA" w:rsidRDefault="00071D76" w:rsidP="00071D76">
      <w:pPr>
        <w:rPr>
          <w:rFonts w:ascii="Tahoma" w:hAnsi="Tahoma" w:cs="Tahoma"/>
          <w:sz w:val="20"/>
          <w:szCs w:val="20"/>
        </w:rPr>
      </w:pPr>
    </w:p>
    <w:p w14:paraId="63C40D69" w14:textId="5969F3FB" w:rsidR="00071D76" w:rsidRPr="00002AAA" w:rsidRDefault="00071D76" w:rsidP="00071D76">
      <w:pPr>
        <w:widowControl w:val="0"/>
        <w:autoSpaceDE w:val="0"/>
        <w:jc w:val="center"/>
        <w:rPr>
          <w:rFonts w:ascii="Tahoma" w:hAnsi="Tahoma" w:cs="Tahoma"/>
          <w:b/>
          <w:caps/>
          <w:sz w:val="20"/>
          <w:szCs w:val="20"/>
        </w:rPr>
      </w:pPr>
      <w:r w:rsidRPr="00A2780A">
        <w:rPr>
          <w:rFonts w:ascii="Tahoma" w:hAnsi="Tahoma" w:cs="Tahoma"/>
          <w:b/>
          <w:caps/>
        </w:rPr>
        <w:t xml:space="preserve">Číslo smlouvy </w:t>
      </w:r>
      <w:r w:rsidR="00A2780A" w:rsidRPr="00A2780A">
        <w:rPr>
          <w:rFonts w:ascii="Tahoma" w:hAnsi="Tahoma" w:cs="Tahoma"/>
          <w:b/>
          <w:caps/>
        </w:rPr>
        <w:t>42</w:t>
      </w:r>
      <w:r w:rsidRPr="00A2780A">
        <w:rPr>
          <w:rFonts w:ascii="Tahoma" w:hAnsi="Tahoma" w:cs="Tahoma"/>
          <w:b/>
          <w:caps/>
        </w:rPr>
        <w:t>/202</w:t>
      </w:r>
      <w:r w:rsidR="00FB52A1" w:rsidRPr="00A2780A">
        <w:rPr>
          <w:rFonts w:ascii="Tahoma" w:hAnsi="Tahoma" w:cs="Tahoma"/>
          <w:b/>
          <w:caps/>
        </w:rPr>
        <w:t>4</w:t>
      </w:r>
      <w:r w:rsidRPr="00A2780A">
        <w:rPr>
          <w:rFonts w:ascii="Tahoma" w:hAnsi="Tahoma" w:cs="Tahoma"/>
          <w:b/>
          <w:caps/>
        </w:rPr>
        <w:t>/tpp</w:t>
      </w:r>
    </w:p>
    <w:p w14:paraId="73436B9A" w14:textId="77777777" w:rsidR="00071D76" w:rsidRDefault="00071D76" w:rsidP="00071D76">
      <w:pPr>
        <w:widowControl w:val="0"/>
        <w:autoSpaceDE w:val="0"/>
        <w:jc w:val="center"/>
        <w:rPr>
          <w:rFonts w:ascii="Tahoma" w:hAnsi="Tahoma" w:cs="Tahoma"/>
          <w:b/>
          <w:caps/>
          <w:sz w:val="20"/>
          <w:szCs w:val="20"/>
        </w:rPr>
      </w:pPr>
    </w:p>
    <w:p w14:paraId="6E139EF7" w14:textId="77777777" w:rsidR="00071D76" w:rsidRPr="00002AAA" w:rsidRDefault="00071D76" w:rsidP="00071D76">
      <w:pPr>
        <w:widowControl w:val="0"/>
        <w:autoSpaceDE w:val="0"/>
        <w:jc w:val="center"/>
        <w:rPr>
          <w:rFonts w:ascii="Tahoma" w:hAnsi="Tahoma" w:cs="Tahoma"/>
          <w:b/>
          <w:caps/>
          <w:sz w:val="20"/>
          <w:szCs w:val="20"/>
        </w:rPr>
      </w:pPr>
      <w:r w:rsidRPr="00002AAA">
        <w:rPr>
          <w:rFonts w:ascii="Tahoma" w:hAnsi="Tahoma" w:cs="Tahoma"/>
          <w:b/>
          <w:caps/>
          <w:sz w:val="20"/>
          <w:szCs w:val="20"/>
        </w:rPr>
        <w:t>Článek 1</w:t>
      </w:r>
    </w:p>
    <w:p w14:paraId="01C6540F" w14:textId="77777777" w:rsidR="00071D76" w:rsidRPr="00500EA8" w:rsidRDefault="00071D76" w:rsidP="00071D76">
      <w:pPr>
        <w:widowControl w:val="0"/>
        <w:autoSpaceDE w:val="0"/>
        <w:jc w:val="center"/>
        <w:rPr>
          <w:rFonts w:ascii="Tahoma" w:hAnsi="Tahoma" w:cs="Tahoma"/>
          <w:b/>
          <w:caps/>
          <w:sz w:val="20"/>
          <w:szCs w:val="20"/>
        </w:rPr>
      </w:pPr>
      <w:r w:rsidRPr="00500EA8">
        <w:rPr>
          <w:rFonts w:ascii="Tahoma" w:hAnsi="Tahoma" w:cs="Tahoma"/>
          <w:b/>
          <w:caps/>
          <w:sz w:val="20"/>
          <w:szCs w:val="20"/>
        </w:rPr>
        <w:t>Smluvní strany</w:t>
      </w:r>
    </w:p>
    <w:p w14:paraId="30936D56" w14:textId="77777777" w:rsidR="00071D76" w:rsidRDefault="00071D76" w:rsidP="00071D76">
      <w:pPr>
        <w:contextualSpacing/>
        <w:jc w:val="both"/>
        <w:rPr>
          <w:rFonts w:ascii="Tahoma" w:hAnsi="Tahoma" w:cs="Tahoma"/>
          <w:b/>
          <w:sz w:val="20"/>
          <w:szCs w:val="20"/>
        </w:rPr>
      </w:pPr>
      <w:bookmarkStart w:id="1" w:name="_Hlk88210246"/>
    </w:p>
    <w:p w14:paraId="22D64454" w14:textId="77777777" w:rsidR="00071D76" w:rsidRPr="00B271FE" w:rsidRDefault="00071D76" w:rsidP="00071D76">
      <w:pPr>
        <w:contextualSpacing/>
        <w:jc w:val="both"/>
        <w:rPr>
          <w:rFonts w:ascii="Tahoma" w:hAnsi="Tahoma" w:cs="Tahoma"/>
          <w:b/>
          <w:sz w:val="20"/>
          <w:szCs w:val="20"/>
        </w:rPr>
      </w:pPr>
      <w:r w:rsidRPr="00B271FE">
        <w:rPr>
          <w:rFonts w:ascii="Tahoma" w:hAnsi="Tahoma" w:cs="Tahoma"/>
          <w:b/>
          <w:sz w:val="20"/>
          <w:szCs w:val="20"/>
        </w:rPr>
        <w:t>Teplo pro Prahu, a.s.</w:t>
      </w:r>
    </w:p>
    <w:p w14:paraId="11080AF5" w14:textId="77777777" w:rsidR="00071D76" w:rsidRPr="00B271FE" w:rsidRDefault="00071D76" w:rsidP="00071D76">
      <w:pPr>
        <w:contextualSpacing/>
        <w:jc w:val="both"/>
        <w:rPr>
          <w:rFonts w:ascii="Tahoma" w:hAnsi="Tahoma" w:cs="Tahoma"/>
          <w:sz w:val="20"/>
          <w:szCs w:val="20"/>
        </w:rPr>
      </w:pPr>
      <w:r w:rsidRPr="00B271FE">
        <w:rPr>
          <w:rFonts w:ascii="Tahoma" w:hAnsi="Tahoma" w:cs="Tahoma"/>
          <w:sz w:val="20"/>
          <w:szCs w:val="20"/>
        </w:rPr>
        <w:t>se sídlem Praha 4, U Plynárny 500, PSČ 140 00</w:t>
      </w:r>
    </w:p>
    <w:p w14:paraId="32E650CF" w14:textId="288F7BA4" w:rsidR="00880328" w:rsidRDefault="00071D76" w:rsidP="00071D76">
      <w:pPr>
        <w:contextualSpacing/>
        <w:jc w:val="both"/>
        <w:rPr>
          <w:rFonts w:ascii="Tahoma" w:hAnsi="Tahoma" w:cs="Tahoma"/>
          <w:sz w:val="20"/>
          <w:szCs w:val="20"/>
        </w:rPr>
      </w:pPr>
      <w:r w:rsidRPr="00B271FE">
        <w:rPr>
          <w:rFonts w:ascii="Tahoma" w:hAnsi="Tahoma" w:cs="Tahoma"/>
          <w:sz w:val="20"/>
          <w:szCs w:val="20"/>
        </w:rPr>
        <w:t>IČ</w:t>
      </w:r>
      <w:r w:rsidR="005B0556">
        <w:rPr>
          <w:rFonts w:ascii="Tahoma" w:hAnsi="Tahoma" w:cs="Tahoma"/>
          <w:sz w:val="20"/>
          <w:szCs w:val="20"/>
        </w:rPr>
        <w:t xml:space="preserve">: </w:t>
      </w:r>
      <w:r w:rsidRPr="00B271FE">
        <w:rPr>
          <w:rFonts w:ascii="Tahoma" w:hAnsi="Tahoma" w:cs="Tahoma"/>
          <w:sz w:val="20"/>
          <w:szCs w:val="20"/>
        </w:rPr>
        <w:t>171 38</w:t>
      </w:r>
      <w:r w:rsidR="00F558B9">
        <w:rPr>
          <w:rFonts w:ascii="Tahoma" w:hAnsi="Tahoma" w:cs="Tahoma"/>
          <w:sz w:val="20"/>
          <w:szCs w:val="20"/>
        </w:rPr>
        <w:t> </w:t>
      </w:r>
      <w:r w:rsidRPr="00B271FE">
        <w:rPr>
          <w:rFonts w:ascii="Tahoma" w:hAnsi="Tahoma" w:cs="Tahoma"/>
          <w:sz w:val="20"/>
          <w:szCs w:val="20"/>
        </w:rPr>
        <w:t>558</w:t>
      </w:r>
      <w:r w:rsidR="00F558B9">
        <w:rPr>
          <w:rFonts w:ascii="Tahoma" w:hAnsi="Tahoma" w:cs="Tahoma"/>
          <w:sz w:val="20"/>
          <w:szCs w:val="20"/>
        </w:rPr>
        <w:t xml:space="preserve">, </w:t>
      </w:r>
    </w:p>
    <w:p w14:paraId="17B70E64" w14:textId="6F9C62EF" w:rsidR="00071D76" w:rsidRPr="00B271FE" w:rsidRDefault="00071D76" w:rsidP="00071D76">
      <w:pPr>
        <w:contextualSpacing/>
        <w:jc w:val="both"/>
        <w:rPr>
          <w:rFonts w:ascii="Tahoma" w:hAnsi="Tahoma" w:cs="Tahoma"/>
          <w:sz w:val="20"/>
          <w:szCs w:val="20"/>
        </w:rPr>
      </w:pPr>
      <w:r w:rsidRPr="00B271FE">
        <w:rPr>
          <w:rFonts w:ascii="Tahoma" w:hAnsi="Tahoma" w:cs="Tahoma"/>
          <w:sz w:val="20"/>
          <w:szCs w:val="20"/>
        </w:rPr>
        <w:t>DIČ</w:t>
      </w:r>
      <w:r w:rsidR="005B0556">
        <w:rPr>
          <w:rFonts w:ascii="Tahoma" w:hAnsi="Tahoma" w:cs="Tahoma"/>
          <w:sz w:val="20"/>
          <w:szCs w:val="20"/>
        </w:rPr>
        <w:t xml:space="preserve">: </w:t>
      </w:r>
      <w:r w:rsidRPr="00B271FE">
        <w:rPr>
          <w:rFonts w:ascii="Tahoma" w:hAnsi="Tahoma" w:cs="Tahoma"/>
          <w:sz w:val="20"/>
          <w:szCs w:val="20"/>
        </w:rPr>
        <w:t>CZ17138558</w:t>
      </w:r>
    </w:p>
    <w:p w14:paraId="64AFD4CA" w14:textId="77777777" w:rsidR="00071D76" w:rsidRPr="00B271FE" w:rsidRDefault="00071D76" w:rsidP="00071D76">
      <w:pPr>
        <w:contextualSpacing/>
        <w:jc w:val="both"/>
        <w:rPr>
          <w:rFonts w:ascii="Tahoma" w:hAnsi="Tahoma" w:cs="Tahoma"/>
          <w:sz w:val="20"/>
          <w:szCs w:val="20"/>
        </w:rPr>
      </w:pPr>
      <w:r w:rsidRPr="00B271FE">
        <w:rPr>
          <w:rFonts w:ascii="Tahoma" w:hAnsi="Tahoma" w:cs="Tahoma"/>
          <w:sz w:val="20"/>
          <w:szCs w:val="20"/>
        </w:rPr>
        <w:t>zapsaná v obchodním rejstříku vedeném Městským soudem v Praze, oddíl B, vložka 27282</w:t>
      </w:r>
    </w:p>
    <w:p w14:paraId="3E1D0241" w14:textId="1F243944" w:rsidR="00D9251B" w:rsidRDefault="00071D76" w:rsidP="00DF46A6">
      <w:pPr>
        <w:contextualSpacing/>
        <w:jc w:val="both"/>
        <w:rPr>
          <w:rFonts w:ascii="Tahoma" w:hAnsi="Tahoma" w:cs="Tahoma"/>
          <w:sz w:val="20"/>
          <w:szCs w:val="20"/>
        </w:rPr>
      </w:pPr>
      <w:r w:rsidRPr="00B271FE">
        <w:rPr>
          <w:rFonts w:ascii="Tahoma" w:hAnsi="Tahoma" w:cs="Tahoma"/>
          <w:sz w:val="20"/>
          <w:szCs w:val="20"/>
        </w:rPr>
        <w:t xml:space="preserve">zastoupena </w:t>
      </w:r>
      <w:r w:rsidR="00D142EF">
        <w:rPr>
          <w:rFonts w:ascii="Tahoma" w:hAnsi="Tahoma" w:cs="Tahoma"/>
          <w:sz w:val="20"/>
          <w:szCs w:val="20"/>
        </w:rPr>
        <w:t>Mgr. Petrem Dolejšem</w:t>
      </w:r>
      <w:r w:rsidRPr="00B271FE">
        <w:rPr>
          <w:rFonts w:ascii="Tahoma" w:hAnsi="Tahoma" w:cs="Tahoma"/>
          <w:sz w:val="20"/>
          <w:szCs w:val="20"/>
        </w:rPr>
        <w:t xml:space="preserve">, předsedou představenstva </w:t>
      </w:r>
      <w:r w:rsidR="00B735FA">
        <w:rPr>
          <w:rFonts w:ascii="Tahoma" w:hAnsi="Tahoma" w:cs="Tahoma"/>
          <w:sz w:val="20"/>
          <w:szCs w:val="20"/>
        </w:rPr>
        <w:t xml:space="preserve">a </w:t>
      </w:r>
      <w:r w:rsidRPr="00B271FE">
        <w:rPr>
          <w:rFonts w:ascii="Tahoma" w:hAnsi="Tahoma" w:cs="Tahoma"/>
          <w:sz w:val="20"/>
          <w:szCs w:val="20"/>
        </w:rPr>
        <w:t>Ing. Martinem Patočkou</w:t>
      </w:r>
      <w:r w:rsidR="003F2633">
        <w:rPr>
          <w:rFonts w:ascii="Tahoma" w:hAnsi="Tahoma" w:cs="Tahoma"/>
          <w:sz w:val="20"/>
          <w:szCs w:val="20"/>
        </w:rPr>
        <w:t>,</w:t>
      </w:r>
      <w:r w:rsidRPr="00B271FE">
        <w:rPr>
          <w:rFonts w:ascii="Tahoma" w:hAnsi="Tahoma" w:cs="Tahoma"/>
          <w:sz w:val="20"/>
          <w:szCs w:val="20"/>
        </w:rPr>
        <w:t xml:space="preserve"> členem představenstva</w:t>
      </w:r>
      <w:r w:rsidR="00DF46A6">
        <w:rPr>
          <w:rFonts w:ascii="Tahoma" w:hAnsi="Tahoma" w:cs="Tahoma"/>
          <w:sz w:val="20"/>
          <w:szCs w:val="20"/>
        </w:rPr>
        <w:t xml:space="preserve"> </w:t>
      </w:r>
    </w:p>
    <w:p w14:paraId="4EB0626A" w14:textId="6311D4C9" w:rsidR="00071D76" w:rsidRPr="00DF46A6" w:rsidRDefault="00071D76" w:rsidP="00DF46A6">
      <w:pPr>
        <w:contextualSpacing/>
        <w:jc w:val="both"/>
        <w:rPr>
          <w:rFonts w:ascii="Tahoma" w:hAnsi="Tahoma" w:cs="Tahoma"/>
          <w:sz w:val="20"/>
          <w:szCs w:val="20"/>
        </w:rPr>
      </w:pPr>
      <w:r w:rsidRPr="00AC3B00">
        <w:rPr>
          <w:rFonts w:ascii="Tahoma" w:hAnsi="Tahoma" w:cs="Tahoma"/>
          <w:b/>
          <w:sz w:val="20"/>
          <w:szCs w:val="20"/>
        </w:rPr>
        <w:t>(</w:t>
      </w:r>
      <w:r w:rsidRPr="000B292F">
        <w:rPr>
          <w:rFonts w:ascii="Tahoma" w:hAnsi="Tahoma" w:cs="Tahoma"/>
          <w:bCs/>
          <w:sz w:val="20"/>
          <w:szCs w:val="20"/>
        </w:rPr>
        <w:t>dále jen</w:t>
      </w:r>
      <w:r w:rsidRPr="00AC3B00">
        <w:rPr>
          <w:rFonts w:ascii="Tahoma" w:hAnsi="Tahoma" w:cs="Tahoma"/>
          <w:b/>
          <w:sz w:val="20"/>
          <w:szCs w:val="20"/>
        </w:rPr>
        <w:t xml:space="preserve"> „dodavatel</w:t>
      </w:r>
      <w:r w:rsidR="003C5B39">
        <w:rPr>
          <w:rFonts w:ascii="Tahoma" w:hAnsi="Tahoma" w:cs="Tahoma"/>
          <w:b/>
          <w:sz w:val="20"/>
          <w:szCs w:val="20"/>
        </w:rPr>
        <w:t xml:space="preserve"> </w:t>
      </w:r>
      <w:r w:rsidR="003C5B39" w:rsidRPr="000B292F">
        <w:rPr>
          <w:rFonts w:ascii="Tahoma" w:hAnsi="Tahoma" w:cs="Tahoma"/>
          <w:bCs/>
          <w:sz w:val="20"/>
          <w:szCs w:val="20"/>
        </w:rPr>
        <w:t>nebo také</w:t>
      </w:r>
      <w:r w:rsidR="003C5B39">
        <w:rPr>
          <w:rFonts w:ascii="Tahoma" w:hAnsi="Tahoma" w:cs="Tahoma"/>
          <w:b/>
          <w:sz w:val="20"/>
          <w:szCs w:val="20"/>
        </w:rPr>
        <w:t xml:space="preserve"> TPP</w:t>
      </w:r>
      <w:r w:rsidRPr="00AC3B00">
        <w:rPr>
          <w:rFonts w:ascii="Tahoma" w:hAnsi="Tahoma" w:cs="Tahoma"/>
          <w:b/>
          <w:sz w:val="20"/>
          <w:szCs w:val="20"/>
        </w:rPr>
        <w:t>“)</w:t>
      </w:r>
    </w:p>
    <w:p w14:paraId="6448DDD7" w14:textId="06DB4997" w:rsidR="00F558B9" w:rsidRDefault="007B508D" w:rsidP="00DF46A6">
      <w:pPr>
        <w:jc w:val="center"/>
        <w:rPr>
          <w:rFonts w:ascii="Tahoma" w:hAnsi="Tahoma" w:cs="Tahoma"/>
          <w:sz w:val="20"/>
          <w:szCs w:val="20"/>
        </w:rPr>
      </w:pPr>
      <w:r>
        <w:rPr>
          <w:rFonts w:ascii="Tahoma" w:hAnsi="Tahoma" w:cs="Tahoma"/>
          <w:sz w:val="20"/>
          <w:szCs w:val="20"/>
        </w:rPr>
        <w:t>a</w:t>
      </w:r>
    </w:p>
    <w:p w14:paraId="703E0A18" w14:textId="77777777" w:rsidR="005B0556" w:rsidRDefault="005B0556" w:rsidP="00DF46A6">
      <w:pPr>
        <w:jc w:val="center"/>
        <w:rPr>
          <w:rFonts w:ascii="Tahoma" w:hAnsi="Tahoma" w:cs="Tahoma"/>
          <w:sz w:val="20"/>
          <w:szCs w:val="20"/>
        </w:rPr>
      </w:pPr>
    </w:p>
    <w:p w14:paraId="5F6E9703" w14:textId="58F92A67" w:rsidR="005B0556" w:rsidRPr="005B0556" w:rsidRDefault="005B0556" w:rsidP="005B0556">
      <w:pPr>
        <w:rPr>
          <w:rFonts w:ascii="Tahoma" w:hAnsi="Tahoma" w:cs="Tahoma"/>
          <w:b/>
          <w:bCs/>
          <w:sz w:val="20"/>
          <w:szCs w:val="20"/>
        </w:rPr>
      </w:pPr>
      <w:r w:rsidRPr="005B0556">
        <w:rPr>
          <w:rFonts w:ascii="Tahoma" w:hAnsi="Tahoma" w:cs="Tahoma"/>
          <w:b/>
          <w:bCs/>
          <w:sz w:val="20"/>
          <w:szCs w:val="20"/>
        </w:rPr>
        <w:t xml:space="preserve">Základní škola a Střední škola Karla </w:t>
      </w:r>
      <w:proofErr w:type="spellStart"/>
      <w:r w:rsidRPr="005B0556">
        <w:rPr>
          <w:rFonts w:ascii="Tahoma" w:hAnsi="Tahoma" w:cs="Tahoma"/>
          <w:b/>
          <w:bCs/>
          <w:sz w:val="20"/>
          <w:szCs w:val="20"/>
        </w:rPr>
        <w:t>Herforta</w:t>
      </w:r>
      <w:proofErr w:type="spellEnd"/>
      <w:r w:rsidRPr="005B0556">
        <w:rPr>
          <w:rFonts w:ascii="Tahoma" w:hAnsi="Tahoma" w:cs="Tahoma"/>
          <w:b/>
          <w:bCs/>
          <w:sz w:val="20"/>
          <w:szCs w:val="20"/>
        </w:rPr>
        <w:t xml:space="preserve">, Praha </w:t>
      </w:r>
      <w:r w:rsidR="009E3538" w:rsidRPr="005B0556">
        <w:rPr>
          <w:rFonts w:ascii="Tahoma" w:hAnsi="Tahoma" w:cs="Tahoma"/>
          <w:b/>
          <w:bCs/>
          <w:sz w:val="20"/>
          <w:szCs w:val="20"/>
        </w:rPr>
        <w:t>1, Josefská</w:t>
      </w:r>
      <w:r w:rsidRPr="005B0556">
        <w:rPr>
          <w:rFonts w:ascii="Tahoma" w:hAnsi="Tahoma" w:cs="Tahoma"/>
          <w:b/>
          <w:bCs/>
          <w:sz w:val="20"/>
          <w:szCs w:val="20"/>
        </w:rPr>
        <w:t xml:space="preserve"> 4</w:t>
      </w:r>
    </w:p>
    <w:p w14:paraId="3960FAC1" w14:textId="5BCCCBF7" w:rsidR="00036330" w:rsidRPr="005B0556" w:rsidRDefault="00036330" w:rsidP="005B0556">
      <w:pPr>
        <w:rPr>
          <w:rFonts w:ascii="Tahoma" w:hAnsi="Tahoma" w:cs="Tahoma"/>
          <w:sz w:val="20"/>
          <w:szCs w:val="20"/>
        </w:rPr>
      </w:pPr>
      <w:r w:rsidRPr="005B0556">
        <w:rPr>
          <w:rFonts w:ascii="Tahoma" w:hAnsi="Tahoma" w:cs="Tahoma"/>
          <w:sz w:val="20"/>
          <w:szCs w:val="20"/>
        </w:rPr>
        <w:t xml:space="preserve">se sídlem </w:t>
      </w:r>
      <w:r w:rsidR="005B0556" w:rsidRPr="005B0556">
        <w:rPr>
          <w:rFonts w:ascii="Tahoma" w:hAnsi="Tahoma" w:cs="Tahoma"/>
          <w:sz w:val="20"/>
          <w:szCs w:val="20"/>
        </w:rPr>
        <w:t>118 00 Praha 1 – Malá Strana, Josefská 641/4</w:t>
      </w:r>
    </w:p>
    <w:p w14:paraId="3C54354F" w14:textId="2809497D" w:rsidR="00071D76" w:rsidRPr="005B0556" w:rsidRDefault="005B0556" w:rsidP="005B0556">
      <w:pPr>
        <w:rPr>
          <w:rFonts w:ascii="Tahoma" w:hAnsi="Tahoma" w:cs="Tahoma"/>
          <w:sz w:val="20"/>
          <w:szCs w:val="20"/>
        </w:rPr>
      </w:pPr>
      <w:r w:rsidRPr="005B0556">
        <w:rPr>
          <w:rFonts w:ascii="Tahoma" w:hAnsi="Tahoma" w:cs="Tahoma"/>
          <w:sz w:val="20"/>
          <w:szCs w:val="20"/>
        </w:rPr>
        <w:t>IČ: 60436107</w:t>
      </w:r>
    </w:p>
    <w:p w14:paraId="003E6B65" w14:textId="7C66A962" w:rsidR="005B0556" w:rsidRPr="005B0556" w:rsidRDefault="005B0556" w:rsidP="005B0556">
      <w:pPr>
        <w:rPr>
          <w:rFonts w:ascii="Tahoma" w:hAnsi="Tahoma" w:cs="Tahoma"/>
          <w:sz w:val="20"/>
          <w:szCs w:val="20"/>
        </w:rPr>
      </w:pPr>
      <w:r w:rsidRPr="005B0556">
        <w:rPr>
          <w:rFonts w:ascii="Tahoma" w:hAnsi="Tahoma" w:cs="Tahoma"/>
          <w:sz w:val="20"/>
          <w:szCs w:val="20"/>
        </w:rPr>
        <w:t>DIČ: CZ60436107</w:t>
      </w:r>
    </w:p>
    <w:p w14:paraId="793749BC" w14:textId="2B45A8C5" w:rsidR="00D9251B" w:rsidRPr="005B0556" w:rsidRDefault="00071D76" w:rsidP="005B0556">
      <w:pPr>
        <w:rPr>
          <w:rFonts w:ascii="Tahoma" w:hAnsi="Tahoma" w:cs="Tahoma"/>
          <w:sz w:val="20"/>
          <w:szCs w:val="20"/>
        </w:rPr>
      </w:pPr>
      <w:r w:rsidRPr="005B0556">
        <w:rPr>
          <w:rFonts w:ascii="Tahoma" w:hAnsi="Tahoma" w:cs="Tahoma"/>
          <w:sz w:val="20"/>
          <w:szCs w:val="20"/>
        </w:rPr>
        <w:t xml:space="preserve">zastoupena </w:t>
      </w:r>
      <w:r w:rsidR="005B0556" w:rsidRPr="005B0556">
        <w:rPr>
          <w:rFonts w:ascii="Tahoma" w:hAnsi="Tahoma" w:cs="Tahoma"/>
          <w:sz w:val="20"/>
          <w:szCs w:val="20"/>
        </w:rPr>
        <w:t>Mgr. Petrou Haladovou</w:t>
      </w:r>
      <w:r w:rsidR="000B292F" w:rsidRPr="005B0556">
        <w:rPr>
          <w:rFonts w:ascii="Tahoma" w:hAnsi="Tahoma" w:cs="Tahoma"/>
          <w:sz w:val="20"/>
          <w:szCs w:val="20"/>
        </w:rPr>
        <w:t>, ředitel</w:t>
      </w:r>
      <w:r w:rsidR="005B0556" w:rsidRPr="005B0556">
        <w:rPr>
          <w:rFonts w:ascii="Tahoma" w:hAnsi="Tahoma" w:cs="Tahoma"/>
          <w:sz w:val="20"/>
          <w:szCs w:val="20"/>
        </w:rPr>
        <w:t>kou</w:t>
      </w:r>
      <w:r w:rsidR="000B292F" w:rsidRPr="005B0556">
        <w:rPr>
          <w:rFonts w:ascii="Tahoma" w:hAnsi="Tahoma" w:cs="Tahoma"/>
          <w:sz w:val="20"/>
          <w:szCs w:val="20"/>
        </w:rPr>
        <w:t xml:space="preserve"> školy </w:t>
      </w:r>
    </w:p>
    <w:p w14:paraId="437BFD3A" w14:textId="79EC4C47" w:rsidR="00071D76" w:rsidRPr="00DF46A6" w:rsidRDefault="00071D76" w:rsidP="00071D76">
      <w:pPr>
        <w:rPr>
          <w:rFonts w:ascii="Tahoma" w:hAnsi="Tahoma" w:cs="Tahoma"/>
          <w:sz w:val="20"/>
          <w:szCs w:val="20"/>
        </w:rPr>
      </w:pPr>
      <w:r w:rsidRPr="00AC3B00">
        <w:rPr>
          <w:rFonts w:ascii="Tahoma" w:hAnsi="Tahoma" w:cs="Tahoma"/>
          <w:b/>
          <w:sz w:val="20"/>
          <w:szCs w:val="20"/>
        </w:rPr>
        <w:t>(</w:t>
      </w:r>
      <w:r w:rsidRPr="000B292F">
        <w:rPr>
          <w:rFonts w:ascii="Tahoma" w:hAnsi="Tahoma" w:cs="Tahoma"/>
          <w:bCs/>
          <w:sz w:val="20"/>
          <w:szCs w:val="20"/>
        </w:rPr>
        <w:t>dále jen</w:t>
      </w:r>
      <w:r w:rsidRPr="00AC3B00">
        <w:rPr>
          <w:rFonts w:ascii="Tahoma" w:hAnsi="Tahoma" w:cs="Tahoma"/>
          <w:b/>
          <w:sz w:val="20"/>
          <w:szCs w:val="20"/>
        </w:rPr>
        <w:t xml:space="preserve"> „odběratel“)</w:t>
      </w:r>
    </w:p>
    <w:p w14:paraId="06AE67C6" w14:textId="77777777" w:rsidR="00071D76" w:rsidRDefault="00071D76" w:rsidP="00071D76">
      <w:pPr>
        <w:rPr>
          <w:rFonts w:ascii="Tahoma" w:hAnsi="Tahoma" w:cs="Tahoma"/>
          <w:b/>
          <w:sz w:val="20"/>
          <w:szCs w:val="20"/>
        </w:rPr>
      </w:pPr>
    </w:p>
    <w:bookmarkEnd w:id="1"/>
    <w:p w14:paraId="79F94214" w14:textId="59B09B36" w:rsidR="00B735FA" w:rsidRDefault="00B735FA" w:rsidP="00B735FA">
      <w:pPr>
        <w:rPr>
          <w:rFonts w:ascii="Tahoma" w:hAnsi="Tahoma" w:cs="Tahoma"/>
          <w:b/>
          <w:sz w:val="20"/>
          <w:szCs w:val="20"/>
        </w:rPr>
      </w:pPr>
      <w:r w:rsidRPr="00AC3B00">
        <w:rPr>
          <w:rFonts w:ascii="Tahoma" w:hAnsi="Tahoma" w:cs="Tahoma"/>
          <w:b/>
          <w:sz w:val="20"/>
          <w:szCs w:val="20"/>
        </w:rPr>
        <w:t>(</w:t>
      </w:r>
      <w:r w:rsidRPr="000B292F">
        <w:rPr>
          <w:rFonts w:ascii="Tahoma" w:hAnsi="Tahoma" w:cs="Tahoma"/>
          <w:bCs/>
          <w:sz w:val="20"/>
          <w:szCs w:val="20"/>
        </w:rPr>
        <w:t>dále také jen</w:t>
      </w:r>
      <w:r w:rsidRPr="00AC3B00">
        <w:rPr>
          <w:rFonts w:ascii="Tahoma" w:hAnsi="Tahoma" w:cs="Tahoma"/>
          <w:b/>
          <w:sz w:val="20"/>
          <w:szCs w:val="20"/>
        </w:rPr>
        <w:t xml:space="preserve"> „</w:t>
      </w:r>
      <w:r>
        <w:rPr>
          <w:rFonts w:ascii="Tahoma" w:hAnsi="Tahoma" w:cs="Tahoma"/>
          <w:b/>
          <w:sz w:val="20"/>
          <w:szCs w:val="20"/>
        </w:rPr>
        <w:t xml:space="preserve">smluvní strany </w:t>
      </w:r>
      <w:r w:rsidRPr="00AC3B00">
        <w:rPr>
          <w:rFonts w:ascii="Tahoma" w:hAnsi="Tahoma" w:cs="Tahoma"/>
          <w:b/>
          <w:sz w:val="20"/>
          <w:szCs w:val="20"/>
        </w:rPr>
        <w:t>“)</w:t>
      </w:r>
    </w:p>
    <w:p w14:paraId="673F543C" w14:textId="77777777" w:rsidR="00B735FA" w:rsidRDefault="00B735FA" w:rsidP="00B735FA">
      <w:pPr>
        <w:rPr>
          <w:rFonts w:ascii="Tahoma" w:hAnsi="Tahoma" w:cs="Tahoma"/>
          <w:b/>
          <w:sz w:val="20"/>
          <w:szCs w:val="20"/>
        </w:rPr>
      </w:pPr>
    </w:p>
    <w:p w14:paraId="20E3C661" w14:textId="77777777" w:rsidR="00071D76" w:rsidRPr="00B339C9" w:rsidRDefault="00071D76" w:rsidP="00071D76">
      <w:pPr>
        <w:jc w:val="both"/>
      </w:pPr>
      <w:bookmarkStart w:id="2" w:name="_Hlk88468719"/>
      <w:r w:rsidRPr="0076167E">
        <w:rPr>
          <w:rFonts w:ascii="Tahoma" w:hAnsi="Tahoma" w:cs="Tahoma"/>
          <w:sz w:val="20"/>
          <w:szCs w:val="20"/>
        </w:rPr>
        <w:t xml:space="preserve">sjednávají </w:t>
      </w:r>
      <w:r>
        <w:rPr>
          <w:rFonts w:ascii="Tahoma" w:hAnsi="Tahoma" w:cs="Tahoma"/>
          <w:sz w:val="20"/>
          <w:szCs w:val="20"/>
        </w:rPr>
        <w:t>níže uvedeného dne, měsíce a roku, v souladu se zákonem č. 89/2012 Sb., občanský</w:t>
      </w:r>
      <w:r w:rsidRPr="0076167E">
        <w:rPr>
          <w:rFonts w:ascii="Tahoma" w:hAnsi="Tahoma" w:cs="Tahoma"/>
          <w:sz w:val="20"/>
          <w:szCs w:val="20"/>
        </w:rPr>
        <w:t xml:space="preserve"> zákoní</w:t>
      </w:r>
      <w:r>
        <w:rPr>
          <w:rFonts w:ascii="Tahoma" w:hAnsi="Tahoma" w:cs="Tahoma"/>
          <w:sz w:val="20"/>
          <w:szCs w:val="20"/>
        </w:rPr>
        <w:t>k, v platném znění a zákonem č. </w:t>
      </w:r>
      <w:r w:rsidRPr="0076167E">
        <w:rPr>
          <w:rFonts w:ascii="Tahoma" w:hAnsi="Tahoma" w:cs="Tahoma"/>
          <w:sz w:val="20"/>
          <w:szCs w:val="20"/>
        </w:rPr>
        <w:t xml:space="preserve">458/2000 Sb., o podmínkách podnikání a výkonu státní správy v energetických odvětvích a o změně některých zákonů, v platném znění (dále jen </w:t>
      </w:r>
      <w:r>
        <w:rPr>
          <w:rFonts w:ascii="Tahoma" w:hAnsi="Tahoma" w:cs="Tahoma"/>
          <w:sz w:val="20"/>
          <w:szCs w:val="20"/>
        </w:rPr>
        <w:t>„</w:t>
      </w:r>
      <w:r w:rsidRPr="00F14E38">
        <w:rPr>
          <w:rFonts w:ascii="Tahoma" w:hAnsi="Tahoma" w:cs="Tahoma"/>
          <w:sz w:val="20"/>
          <w:szCs w:val="20"/>
        </w:rPr>
        <w:t>energetický zákon</w:t>
      </w:r>
      <w:r>
        <w:rPr>
          <w:rFonts w:ascii="Tahoma" w:hAnsi="Tahoma" w:cs="Tahoma"/>
          <w:sz w:val="20"/>
          <w:szCs w:val="20"/>
        </w:rPr>
        <w:t>“</w:t>
      </w:r>
      <w:r w:rsidRPr="0076167E">
        <w:rPr>
          <w:rFonts w:ascii="Tahoma" w:hAnsi="Tahoma" w:cs="Tahoma"/>
          <w:sz w:val="20"/>
          <w:szCs w:val="20"/>
        </w:rPr>
        <w:t>)</w:t>
      </w:r>
      <w:r>
        <w:rPr>
          <w:rFonts w:ascii="Tahoma" w:hAnsi="Tahoma" w:cs="Tahoma"/>
          <w:b/>
          <w:sz w:val="20"/>
          <w:szCs w:val="20"/>
        </w:rPr>
        <w:t xml:space="preserve"> </w:t>
      </w:r>
      <w:r w:rsidRPr="00A7126B">
        <w:rPr>
          <w:rFonts w:ascii="Tahoma" w:hAnsi="Tahoma" w:cs="Tahoma"/>
          <w:b/>
          <w:bCs/>
          <w:sz w:val="20"/>
          <w:szCs w:val="20"/>
        </w:rPr>
        <w:t>smlouvu o dodávce a odběru tepelné energie</w:t>
      </w:r>
      <w:r>
        <w:rPr>
          <w:rFonts w:ascii="Tahoma" w:hAnsi="Tahoma" w:cs="Tahoma"/>
          <w:sz w:val="20"/>
          <w:szCs w:val="20"/>
        </w:rPr>
        <w:t xml:space="preserve"> (dále jen „smlouva“)</w:t>
      </w:r>
      <w:r w:rsidRPr="00F14E38">
        <w:rPr>
          <w:rFonts w:ascii="Tahoma" w:hAnsi="Tahoma" w:cs="Tahoma"/>
          <w:sz w:val="20"/>
          <w:szCs w:val="20"/>
        </w:rPr>
        <w:t>.</w:t>
      </w:r>
      <w:bookmarkEnd w:id="2"/>
    </w:p>
    <w:p w14:paraId="0800B681" w14:textId="4408D9B7" w:rsidR="009B7242" w:rsidRDefault="009B7242" w:rsidP="00D15893">
      <w:pPr>
        <w:ind w:firstLine="708"/>
      </w:pPr>
    </w:p>
    <w:p w14:paraId="63E7E752" w14:textId="77777777" w:rsidR="00880328" w:rsidRDefault="00880328" w:rsidP="00E63041">
      <w:pPr>
        <w:widowControl w:val="0"/>
        <w:autoSpaceDE w:val="0"/>
        <w:jc w:val="center"/>
        <w:rPr>
          <w:rFonts w:ascii="Tahoma" w:hAnsi="Tahoma" w:cs="Tahoma"/>
          <w:b/>
          <w:caps/>
          <w:sz w:val="20"/>
          <w:szCs w:val="20"/>
        </w:rPr>
      </w:pPr>
    </w:p>
    <w:p w14:paraId="471AAD52" w14:textId="518B311C" w:rsidR="00E63041" w:rsidRPr="0096565E" w:rsidRDefault="00E63041" w:rsidP="00E63041">
      <w:pPr>
        <w:widowControl w:val="0"/>
        <w:autoSpaceDE w:val="0"/>
        <w:jc w:val="center"/>
        <w:rPr>
          <w:rFonts w:ascii="Tahoma" w:hAnsi="Tahoma" w:cs="Tahoma"/>
          <w:b/>
          <w:caps/>
          <w:sz w:val="20"/>
          <w:szCs w:val="20"/>
        </w:rPr>
      </w:pPr>
      <w:r w:rsidRPr="0096565E">
        <w:rPr>
          <w:rFonts w:ascii="Tahoma" w:hAnsi="Tahoma" w:cs="Tahoma"/>
          <w:b/>
          <w:caps/>
          <w:sz w:val="20"/>
          <w:szCs w:val="20"/>
        </w:rPr>
        <w:t>Článek 2</w:t>
      </w:r>
    </w:p>
    <w:p w14:paraId="657800F9" w14:textId="77777777" w:rsidR="00E63041" w:rsidRDefault="00E63041" w:rsidP="00E63041">
      <w:pPr>
        <w:widowControl w:val="0"/>
        <w:autoSpaceDE w:val="0"/>
        <w:jc w:val="center"/>
        <w:rPr>
          <w:rFonts w:ascii="Tahoma" w:hAnsi="Tahoma" w:cs="Tahoma"/>
          <w:b/>
          <w:caps/>
          <w:sz w:val="20"/>
          <w:szCs w:val="20"/>
        </w:rPr>
      </w:pPr>
      <w:r w:rsidRPr="0096565E">
        <w:rPr>
          <w:rFonts w:ascii="Tahoma" w:hAnsi="Tahoma" w:cs="Tahoma"/>
          <w:b/>
          <w:caps/>
          <w:sz w:val="20"/>
          <w:szCs w:val="20"/>
        </w:rPr>
        <w:t>Účel a Předmět smlouvy</w:t>
      </w:r>
    </w:p>
    <w:p w14:paraId="339FC1F2" w14:textId="77777777" w:rsidR="00E63041" w:rsidRDefault="00E63041" w:rsidP="00E63041">
      <w:pPr>
        <w:pStyle w:val="Odstavecseseznamem"/>
        <w:widowControl w:val="0"/>
        <w:numPr>
          <w:ilvl w:val="1"/>
          <w:numId w:val="2"/>
        </w:numPr>
        <w:autoSpaceDE w:val="0"/>
        <w:spacing w:after="120"/>
        <w:jc w:val="both"/>
        <w:rPr>
          <w:rFonts w:ascii="Tahoma" w:hAnsi="Tahoma" w:cs="Tahoma"/>
          <w:sz w:val="20"/>
          <w:szCs w:val="20"/>
        </w:rPr>
      </w:pPr>
      <w:r w:rsidRPr="003237C7">
        <w:rPr>
          <w:rFonts w:ascii="Tahoma" w:hAnsi="Tahoma" w:cs="Tahoma"/>
          <w:sz w:val="20"/>
          <w:szCs w:val="20"/>
        </w:rPr>
        <w:t>Vzhledem k tomu, že:</w:t>
      </w:r>
    </w:p>
    <w:p w14:paraId="12E01E82" w14:textId="77777777" w:rsidR="00E63041" w:rsidRDefault="00E63041" w:rsidP="00E63041">
      <w:pPr>
        <w:pStyle w:val="Odstavecseseznamem"/>
        <w:widowControl w:val="0"/>
        <w:numPr>
          <w:ilvl w:val="0"/>
          <w:numId w:val="3"/>
        </w:numPr>
        <w:autoSpaceDE w:val="0"/>
        <w:spacing w:after="120"/>
        <w:jc w:val="both"/>
        <w:rPr>
          <w:rFonts w:ascii="Tahoma" w:hAnsi="Tahoma" w:cs="Tahoma"/>
          <w:sz w:val="20"/>
          <w:szCs w:val="20"/>
        </w:rPr>
      </w:pPr>
      <w:bookmarkStart w:id="3" w:name="_Hlk88474273"/>
      <w:r w:rsidRPr="000E4DAF">
        <w:rPr>
          <w:rFonts w:ascii="Tahoma" w:hAnsi="Tahoma" w:cs="Tahoma"/>
          <w:sz w:val="20"/>
          <w:szCs w:val="20"/>
        </w:rPr>
        <w:t>Zastupitelstvo Hlavního města Prahy (dále jen „</w:t>
      </w:r>
      <w:r w:rsidRPr="000E4DAF">
        <w:rPr>
          <w:rFonts w:ascii="Tahoma" w:hAnsi="Tahoma" w:cs="Tahoma"/>
          <w:b/>
          <w:sz w:val="20"/>
          <w:szCs w:val="20"/>
        </w:rPr>
        <w:t>HMP</w:t>
      </w:r>
      <w:r w:rsidRPr="000E4DAF">
        <w:rPr>
          <w:rFonts w:ascii="Tahoma" w:hAnsi="Tahoma" w:cs="Tahoma"/>
          <w:sz w:val="20"/>
          <w:szCs w:val="20"/>
        </w:rPr>
        <w:t>“) dne 28.4.2022 rozhodlo o vytvoření společného podniku (tzv.</w:t>
      </w:r>
      <w:r>
        <w:rPr>
          <w:rFonts w:ascii="Tahoma" w:hAnsi="Tahoma" w:cs="Tahoma"/>
          <w:sz w:val="20"/>
          <w:szCs w:val="20"/>
        </w:rPr>
        <w:t xml:space="preserve"> </w:t>
      </w:r>
      <w:r w:rsidRPr="000E4DAF">
        <w:rPr>
          <w:rFonts w:ascii="Tahoma" w:hAnsi="Tahoma" w:cs="Tahoma"/>
          <w:sz w:val="20"/>
          <w:szCs w:val="20"/>
        </w:rPr>
        <w:t xml:space="preserve">joint venture)  </w:t>
      </w:r>
      <w:r>
        <w:rPr>
          <w:rFonts w:ascii="Tahoma" w:hAnsi="Tahoma" w:cs="Tahoma"/>
          <w:sz w:val="20"/>
          <w:szCs w:val="20"/>
        </w:rPr>
        <w:t xml:space="preserve">( dále jen „ </w:t>
      </w:r>
      <w:r w:rsidRPr="0071192A">
        <w:rPr>
          <w:rFonts w:ascii="Tahoma" w:hAnsi="Tahoma" w:cs="Tahoma"/>
          <w:b/>
          <w:bCs/>
          <w:sz w:val="20"/>
          <w:szCs w:val="20"/>
        </w:rPr>
        <w:t>společný podnik</w:t>
      </w:r>
      <w:r>
        <w:rPr>
          <w:rFonts w:ascii="Tahoma" w:hAnsi="Tahoma" w:cs="Tahoma"/>
          <w:sz w:val="20"/>
          <w:szCs w:val="20"/>
        </w:rPr>
        <w:t>“)</w:t>
      </w:r>
      <w:r w:rsidRPr="000E4DAF">
        <w:rPr>
          <w:rFonts w:ascii="Tahoma" w:hAnsi="Tahoma" w:cs="Tahoma"/>
          <w:sz w:val="20"/>
          <w:szCs w:val="20"/>
        </w:rPr>
        <w:t>ve věci správy tepelného hospodářství hlavního města Prahy, došlo prostřednictvím  společnost</w:t>
      </w:r>
      <w:r>
        <w:rPr>
          <w:rFonts w:ascii="Tahoma" w:hAnsi="Tahoma" w:cs="Tahoma"/>
          <w:sz w:val="20"/>
          <w:szCs w:val="20"/>
        </w:rPr>
        <w:t>i</w:t>
      </w:r>
      <w:r w:rsidRPr="000E4DAF">
        <w:rPr>
          <w:rFonts w:ascii="Tahoma" w:hAnsi="Tahoma" w:cs="Tahoma"/>
          <w:sz w:val="20"/>
          <w:szCs w:val="20"/>
        </w:rPr>
        <w:t xml:space="preserve"> Prometheus, energetické služby, a.s., člen koncernu Pražská plynárenská, a.s., IČ 60372599 se sídlem U Plynárny 500, Praha</w:t>
      </w:r>
      <w:r>
        <w:rPr>
          <w:rFonts w:ascii="Tahoma" w:hAnsi="Tahoma" w:cs="Tahoma"/>
          <w:sz w:val="20"/>
          <w:szCs w:val="20"/>
        </w:rPr>
        <w:t xml:space="preserve"> 4, PSČ 140 00 </w:t>
      </w:r>
      <w:r w:rsidRPr="000E4DAF">
        <w:rPr>
          <w:rFonts w:ascii="Tahoma" w:hAnsi="Tahoma" w:cs="Tahoma"/>
          <w:sz w:val="20"/>
          <w:szCs w:val="20"/>
        </w:rPr>
        <w:t>(dále jen „</w:t>
      </w:r>
      <w:r w:rsidRPr="000E4DAF">
        <w:rPr>
          <w:rFonts w:ascii="Tahoma" w:hAnsi="Tahoma" w:cs="Tahoma"/>
          <w:b/>
          <w:sz w:val="20"/>
          <w:szCs w:val="20"/>
        </w:rPr>
        <w:t>Prometheus</w:t>
      </w:r>
      <w:r w:rsidRPr="000E4DAF">
        <w:rPr>
          <w:rFonts w:ascii="Tahoma" w:hAnsi="Tahoma" w:cs="Tahoma"/>
          <w:sz w:val="20"/>
          <w:szCs w:val="20"/>
        </w:rPr>
        <w:t xml:space="preserve">“) </w:t>
      </w:r>
      <w:r>
        <w:rPr>
          <w:rFonts w:ascii="Tahoma" w:hAnsi="Tahoma" w:cs="Tahoma"/>
          <w:sz w:val="20"/>
          <w:szCs w:val="20"/>
        </w:rPr>
        <w:t xml:space="preserve">dne 13.5.2022 </w:t>
      </w:r>
      <w:r w:rsidRPr="000E4DAF">
        <w:rPr>
          <w:rFonts w:ascii="Tahoma" w:hAnsi="Tahoma" w:cs="Tahoma"/>
          <w:sz w:val="20"/>
          <w:szCs w:val="20"/>
        </w:rPr>
        <w:t xml:space="preserve">k založení společného podniku v podobě společnosti </w:t>
      </w:r>
      <w:r w:rsidRPr="00810D77">
        <w:rPr>
          <w:rFonts w:ascii="Tahoma" w:eastAsia="Calibri" w:hAnsi="Tahoma" w:cs="Tahoma"/>
          <w:b/>
          <w:bCs/>
          <w:sz w:val="20"/>
          <w:szCs w:val="20"/>
        </w:rPr>
        <w:t>Teplo pro Prahu, a.s.,</w:t>
      </w:r>
      <w:r w:rsidRPr="000E4DAF">
        <w:rPr>
          <w:rFonts w:ascii="Tahoma" w:eastAsia="Calibri" w:hAnsi="Tahoma" w:cs="Tahoma"/>
          <w:sz w:val="20"/>
          <w:szCs w:val="20"/>
        </w:rPr>
        <w:t xml:space="preserve"> IČ: </w:t>
      </w:r>
      <w:r w:rsidRPr="000E4DAF">
        <w:rPr>
          <w:rFonts w:ascii="Tahoma" w:hAnsi="Tahoma" w:cs="Tahoma"/>
          <w:sz w:val="20"/>
          <w:szCs w:val="20"/>
        </w:rPr>
        <w:t xml:space="preserve">17138558, </w:t>
      </w:r>
      <w:r>
        <w:rPr>
          <w:rFonts w:ascii="Tahoma" w:hAnsi="Tahoma" w:cs="Tahoma"/>
          <w:sz w:val="20"/>
          <w:szCs w:val="20"/>
        </w:rPr>
        <w:t xml:space="preserve">se sídlem </w:t>
      </w:r>
      <w:r w:rsidRPr="000E4DAF">
        <w:rPr>
          <w:rFonts w:ascii="Tahoma" w:hAnsi="Tahoma" w:cs="Tahoma"/>
          <w:sz w:val="20"/>
          <w:szCs w:val="20"/>
        </w:rPr>
        <w:t>Praha 4, U Plynárny 500, PSČ 140 00</w:t>
      </w:r>
      <w:r>
        <w:rPr>
          <w:rFonts w:ascii="Tahoma" w:hAnsi="Tahoma" w:cs="Tahoma"/>
          <w:sz w:val="20"/>
          <w:szCs w:val="20"/>
        </w:rPr>
        <w:t xml:space="preserve"> ( dále jen „ </w:t>
      </w:r>
      <w:r w:rsidRPr="006665E9">
        <w:rPr>
          <w:rFonts w:ascii="Tahoma" w:hAnsi="Tahoma" w:cs="Tahoma"/>
          <w:b/>
          <w:bCs/>
          <w:sz w:val="20"/>
          <w:szCs w:val="20"/>
        </w:rPr>
        <w:t>TPP</w:t>
      </w:r>
      <w:r>
        <w:rPr>
          <w:rFonts w:ascii="Tahoma" w:hAnsi="Tahoma" w:cs="Tahoma"/>
          <w:sz w:val="20"/>
          <w:szCs w:val="20"/>
        </w:rPr>
        <w:t xml:space="preserve">“ ) </w:t>
      </w:r>
      <w:r w:rsidRPr="000E4DAF">
        <w:rPr>
          <w:rFonts w:ascii="Tahoma" w:hAnsi="Tahoma" w:cs="Tahoma"/>
          <w:sz w:val="20"/>
          <w:szCs w:val="20"/>
        </w:rPr>
        <w:t xml:space="preserve"> jakožto dodavatel</w:t>
      </w:r>
      <w:r>
        <w:rPr>
          <w:rFonts w:ascii="Tahoma" w:hAnsi="Tahoma" w:cs="Tahoma"/>
          <w:sz w:val="20"/>
          <w:szCs w:val="20"/>
        </w:rPr>
        <w:t>em</w:t>
      </w:r>
      <w:r w:rsidRPr="000E4DAF">
        <w:rPr>
          <w:rFonts w:ascii="Tahoma" w:hAnsi="Tahoma" w:cs="Tahoma"/>
          <w:sz w:val="20"/>
          <w:szCs w:val="20"/>
        </w:rPr>
        <w:t xml:space="preserve"> dle této smlouvy; </w:t>
      </w:r>
    </w:p>
    <w:bookmarkEnd w:id="3"/>
    <w:p w14:paraId="68903AA0" w14:textId="7495FDFF" w:rsidR="00E63041" w:rsidRDefault="00E63041" w:rsidP="00E63041">
      <w:pPr>
        <w:pStyle w:val="Odstavecseseznamem"/>
        <w:widowControl w:val="0"/>
        <w:numPr>
          <w:ilvl w:val="0"/>
          <w:numId w:val="3"/>
        </w:numPr>
        <w:autoSpaceDE w:val="0"/>
        <w:spacing w:after="120"/>
        <w:jc w:val="both"/>
        <w:rPr>
          <w:rFonts w:ascii="Tahoma" w:hAnsi="Tahoma" w:cs="Tahoma"/>
          <w:sz w:val="20"/>
          <w:szCs w:val="20"/>
        </w:rPr>
      </w:pPr>
      <w:r w:rsidRPr="007C3937">
        <w:rPr>
          <w:rFonts w:ascii="Tahoma" w:hAnsi="Tahoma" w:cs="Tahoma"/>
          <w:sz w:val="20"/>
          <w:szCs w:val="20"/>
        </w:rPr>
        <w:t>V návaznosti na rozhodnutí dle části (A) tohoto článku b</w:t>
      </w:r>
      <w:r w:rsidR="00810D77">
        <w:rPr>
          <w:rFonts w:ascii="Tahoma" w:hAnsi="Tahoma" w:cs="Tahoma"/>
          <w:sz w:val="20"/>
          <w:szCs w:val="20"/>
        </w:rPr>
        <w:t>yly</w:t>
      </w:r>
      <w:r w:rsidRPr="007C3937">
        <w:rPr>
          <w:rFonts w:ascii="Tahoma" w:hAnsi="Tahoma" w:cs="Tahoma"/>
          <w:sz w:val="20"/>
          <w:szCs w:val="20"/>
        </w:rPr>
        <w:t xml:space="preserve"> ze strany TPP zajištěny dodávky tepelné energie v rámci tepelné infrastruktury vlastněné HMP;</w:t>
      </w:r>
    </w:p>
    <w:p w14:paraId="61704FDD" w14:textId="4D4C9E06" w:rsidR="00C459FA" w:rsidRPr="00BD4EDB" w:rsidRDefault="00C459FA" w:rsidP="00E63041">
      <w:pPr>
        <w:pStyle w:val="Odstavecseseznamem"/>
        <w:widowControl w:val="0"/>
        <w:numPr>
          <w:ilvl w:val="0"/>
          <w:numId w:val="3"/>
        </w:numPr>
        <w:autoSpaceDE w:val="0"/>
        <w:spacing w:after="120"/>
        <w:jc w:val="both"/>
        <w:rPr>
          <w:rFonts w:ascii="Tahoma" w:hAnsi="Tahoma" w:cs="Tahoma"/>
          <w:sz w:val="20"/>
          <w:szCs w:val="20"/>
        </w:rPr>
      </w:pPr>
      <w:r w:rsidRPr="00BD4EDB">
        <w:rPr>
          <w:rFonts w:ascii="Tahoma" w:hAnsi="Tahoma" w:cs="Tahoma"/>
          <w:sz w:val="20"/>
          <w:szCs w:val="20"/>
        </w:rPr>
        <w:t>HMP má v úmyslu modernizovat zdroj tepelné energie v objektu odběratele s cílem dosažení optimalizace výroby tepelné energie;</w:t>
      </w:r>
    </w:p>
    <w:p w14:paraId="393E083D" w14:textId="04701F30" w:rsidR="00810D77" w:rsidRPr="00BD4EDB" w:rsidRDefault="004E5ABF" w:rsidP="00C459FA">
      <w:pPr>
        <w:pStyle w:val="Odstavecseseznamem"/>
        <w:widowControl w:val="0"/>
        <w:numPr>
          <w:ilvl w:val="0"/>
          <w:numId w:val="3"/>
        </w:numPr>
        <w:autoSpaceDE w:val="0"/>
        <w:spacing w:after="120"/>
        <w:jc w:val="both"/>
        <w:rPr>
          <w:rFonts w:ascii="Tahoma" w:hAnsi="Tahoma" w:cs="Tahoma"/>
          <w:sz w:val="20"/>
          <w:szCs w:val="20"/>
        </w:rPr>
      </w:pPr>
      <w:r w:rsidRPr="00BD4EDB">
        <w:rPr>
          <w:rFonts w:ascii="Tahoma" w:hAnsi="Tahoma" w:cs="Tahoma"/>
          <w:sz w:val="20"/>
          <w:szCs w:val="20"/>
        </w:rPr>
        <w:t xml:space="preserve">V souladu se záměrem společného podniku ve věci správy tepelného hospodářství </w:t>
      </w:r>
      <w:r w:rsidR="00C459FA" w:rsidRPr="00BD4EDB">
        <w:rPr>
          <w:rFonts w:ascii="Tahoma" w:hAnsi="Tahoma" w:cs="Tahoma"/>
          <w:sz w:val="20"/>
          <w:szCs w:val="20"/>
        </w:rPr>
        <w:t>HMP</w:t>
      </w:r>
      <w:r w:rsidRPr="00BD4EDB">
        <w:rPr>
          <w:rFonts w:ascii="Tahoma" w:hAnsi="Tahoma" w:cs="Tahoma"/>
          <w:sz w:val="20"/>
          <w:szCs w:val="20"/>
        </w:rPr>
        <w:t>, zajistí TPP veškeré činnosti směřující k modernizaci tep</w:t>
      </w:r>
      <w:r w:rsidR="00C459FA" w:rsidRPr="00BD4EDB">
        <w:rPr>
          <w:rFonts w:ascii="Tahoma" w:hAnsi="Tahoma" w:cs="Tahoma"/>
          <w:sz w:val="20"/>
          <w:szCs w:val="20"/>
        </w:rPr>
        <w:t>e</w:t>
      </w:r>
      <w:r w:rsidRPr="00BD4EDB">
        <w:rPr>
          <w:rFonts w:ascii="Tahoma" w:hAnsi="Tahoma" w:cs="Tahoma"/>
          <w:sz w:val="20"/>
          <w:szCs w:val="20"/>
        </w:rPr>
        <w:t>lného hospodářství odběratele</w:t>
      </w:r>
      <w:r w:rsidR="00C459FA" w:rsidRPr="00BD4EDB">
        <w:rPr>
          <w:rFonts w:ascii="Tahoma" w:hAnsi="Tahoma" w:cs="Tahoma"/>
          <w:sz w:val="20"/>
          <w:szCs w:val="20"/>
        </w:rPr>
        <w:t xml:space="preserve">, tj. </w:t>
      </w:r>
      <w:r w:rsidRPr="00BD4EDB">
        <w:rPr>
          <w:rFonts w:ascii="Tahoma" w:hAnsi="Tahoma" w:cs="Tahoma"/>
          <w:sz w:val="20"/>
          <w:szCs w:val="20"/>
        </w:rPr>
        <w:t>výstavbu nového moderního zdroje</w:t>
      </w:r>
      <w:r w:rsidR="00C459FA" w:rsidRPr="00BD4EDB">
        <w:rPr>
          <w:rFonts w:ascii="Tahoma" w:hAnsi="Tahoma" w:cs="Tahoma"/>
          <w:sz w:val="20"/>
          <w:szCs w:val="20"/>
        </w:rPr>
        <w:t xml:space="preserve"> tepelné energie </w:t>
      </w:r>
      <w:r w:rsidRPr="00BD4EDB">
        <w:rPr>
          <w:rFonts w:ascii="Tahoma" w:hAnsi="Tahoma" w:cs="Tahoma"/>
          <w:sz w:val="20"/>
          <w:szCs w:val="20"/>
        </w:rPr>
        <w:t>s</w:t>
      </w:r>
      <w:r w:rsidR="00C459FA" w:rsidRPr="00BD4EDB">
        <w:rPr>
          <w:rFonts w:ascii="Tahoma" w:hAnsi="Tahoma" w:cs="Tahoma"/>
          <w:sz w:val="20"/>
          <w:szCs w:val="20"/>
        </w:rPr>
        <w:t> využitím vlastních finančních prostředků</w:t>
      </w:r>
      <w:r w:rsidR="00B334B8" w:rsidRPr="00BD4EDB">
        <w:rPr>
          <w:rFonts w:ascii="Tahoma" w:hAnsi="Tahoma" w:cs="Tahoma"/>
          <w:sz w:val="20"/>
          <w:szCs w:val="20"/>
        </w:rPr>
        <w:t xml:space="preserve"> bez nutnosti finanční účasti ze strany odběratele</w:t>
      </w:r>
      <w:r w:rsidR="00C459FA" w:rsidRPr="00BD4EDB">
        <w:rPr>
          <w:rFonts w:ascii="Tahoma" w:hAnsi="Tahoma" w:cs="Tahoma"/>
          <w:sz w:val="20"/>
          <w:szCs w:val="20"/>
        </w:rPr>
        <w:t>;</w:t>
      </w:r>
    </w:p>
    <w:p w14:paraId="00260CEE" w14:textId="75508E9B" w:rsidR="00E63041" w:rsidRDefault="004E5ABF" w:rsidP="00E63041">
      <w:pPr>
        <w:pStyle w:val="Odstavecseseznamem"/>
        <w:widowControl w:val="0"/>
        <w:numPr>
          <w:ilvl w:val="0"/>
          <w:numId w:val="3"/>
        </w:numPr>
        <w:autoSpaceDE w:val="0"/>
        <w:spacing w:after="120"/>
        <w:jc w:val="both"/>
        <w:rPr>
          <w:rFonts w:ascii="Tahoma" w:hAnsi="Tahoma" w:cs="Tahoma"/>
          <w:sz w:val="20"/>
          <w:szCs w:val="20"/>
        </w:rPr>
      </w:pPr>
      <w:bookmarkStart w:id="4" w:name="_Hlk168471657"/>
      <w:r w:rsidRPr="00BD4EDB">
        <w:rPr>
          <w:rFonts w:ascii="Tahoma" w:hAnsi="Tahoma" w:cs="Tahoma"/>
          <w:sz w:val="20"/>
          <w:szCs w:val="20"/>
        </w:rPr>
        <w:t>V návaznosti na část</w:t>
      </w:r>
      <w:r w:rsidR="00C459FA" w:rsidRPr="00BD4EDB">
        <w:rPr>
          <w:rFonts w:ascii="Tahoma" w:hAnsi="Tahoma" w:cs="Tahoma"/>
          <w:sz w:val="20"/>
          <w:szCs w:val="20"/>
        </w:rPr>
        <w:t>i</w:t>
      </w:r>
      <w:r w:rsidRPr="00BD4EDB">
        <w:rPr>
          <w:rFonts w:ascii="Tahoma" w:hAnsi="Tahoma" w:cs="Tahoma"/>
          <w:sz w:val="20"/>
          <w:szCs w:val="20"/>
        </w:rPr>
        <w:t xml:space="preserve"> (D) tohoto článku zajistí TPP </w:t>
      </w:r>
      <w:r w:rsidR="000B292F" w:rsidRPr="00BD4EDB">
        <w:rPr>
          <w:rFonts w:ascii="Tahoma" w:hAnsi="Tahoma" w:cs="Tahoma"/>
          <w:sz w:val="20"/>
          <w:szCs w:val="20"/>
        </w:rPr>
        <w:t>j</w:t>
      </w:r>
      <w:r w:rsidRPr="00BD4EDB">
        <w:rPr>
          <w:rFonts w:ascii="Tahoma" w:hAnsi="Tahoma" w:cs="Tahoma"/>
          <w:sz w:val="20"/>
          <w:szCs w:val="20"/>
        </w:rPr>
        <w:t>ako do</w:t>
      </w:r>
      <w:r w:rsidR="00CD5A30" w:rsidRPr="00BD4EDB">
        <w:rPr>
          <w:rFonts w:ascii="Tahoma" w:hAnsi="Tahoma" w:cs="Tahoma"/>
          <w:sz w:val="20"/>
          <w:szCs w:val="20"/>
        </w:rPr>
        <w:t>davat</w:t>
      </w:r>
      <w:r w:rsidRPr="00BD4EDB">
        <w:rPr>
          <w:rFonts w:ascii="Tahoma" w:hAnsi="Tahoma" w:cs="Tahoma"/>
          <w:sz w:val="20"/>
          <w:szCs w:val="20"/>
        </w:rPr>
        <w:t>el výrobu tep</w:t>
      </w:r>
      <w:r w:rsidR="006C0E25" w:rsidRPr="00BD4EDB">
        <w:rPr>
          <w:rFonts w:ascii="Tahoma" w:hAnsi="Tahoma" w:cs="Tahoma"/>
          <w:sz w:val="20"/>
          <w:szCs w:val="20"/>
        </w:rPr>
        <w:t>e</w:t>
      </w:r>
      <w:r w:rsidRPr="00BD4EDB">
        <w:rPr>
          <w:rFonts w:ascii="Tahoma" w:hAnsi="Tahoma" w:cs="Tahoma"/>
          <w:sz w:val="20"/>
          <w:szCs w:val="20"/>
        </w:rPr>
        <w:t>lné energie pro odběratele.</w:t>
      </w:r>
    </w:p>
    <w:bookmarkEnd w:id="4"/>
    <w:p w14:paraId="255322E1" w14:textId="71BE7541" w:rsidR="00810ADF" w:rsidRPr="00810ADF" w:rsidRDefault="00810ADF" w:rsidP="00810ADF">
      <w:pPr>
        <w:pStyle w:val="Odstavecseseznamem"/>
        <w:numPr>
          <w:ilvl w:val="0"/>
          <w:numId w:val="3"/>
        </w:numPr>
        <w:rPr>
          <w:rFonts w:ascii="Tahoma" w:hAnsi="Tahoma" w:cs="Tahoma"/>
          <w:sz w:val="20"/>
          <w:szCs w:val="20"/>
        </w:rPr>
      </w:pPr>
      <w:r w:rsidRPr="00810ADF">
        <w:rPr>
          <w:rFonts w:ascii="Tahoma" w:hAnsi="Tahoma" w:cs="Tahoma"/>
          <w:sz w:val="20"/>
          <w:szCs w:val="20"/>
        </w:rPr>
        <w:lastRenderedPageBreak/>
        <w:t xml:space="preserve">V souladu s § 43 odst. 1 zákona č. 131/2000 Sb., o hlavním městě Praze, ve znění pozdějších předpisů, tímto smluvní strany potvrzují, že záměr modernizace tepelného hospodářství odběratele schválila Rada hl. m. Prahy svým usnesením č. </w:t>
      </w:r>
      <w:r w:rsidR="005875FF">
        <w:rPr>
          <w:rFonts w:ascii="Tahoma" w:hAnsi="Tahoma" w:cs="Tahoma"/>
          <w:sz w:val="20"/>
          <w:szCs w:val="20"/>
        </w:rPr>
        <w:t xml:space="preserve">                </w:t>
      </w:r>
      <w:r w:rsidRPr="00810ADF">
        <w:rPr>
          <w:rFonts w:ascii="Tahoma" w:hAnsi="Tahoma" w:cs="Tahoma"/>
          <w:sz w:val="20"/>
          <w:szCs w:val="20"/>
        </w:rPr>
        <w:t xml:space="preserve"> ze dne </w:t>
      </w:r>
      <w:r w:rsidR="005875FF">
        <w:rPr>
          <w:rFonts w:ascii="Tahoma" w:hAnsi="Tahoma" w:cs="Tahoma"/>
          <w:sz w:val="20"/>
          <w:szCs w:val="20"/>
        </w:rPr>
        <w:t xml:space="preserve">            </w:t>
      </w:r>
      <w:proofErr w:type="gramStart"/>
      <w:r w:rsidR="005875FF">
        <w:rPr>
          <w:rFonts w:ascii="Tahoma" w:hAnsi="Tahoma" w:cs="Tahoma"/>
          <w:sz w:val="20"/>
          <w:szCs w:val="20"/>
        </w:rPr>
        <w:t xml:space="preserve">  .</w:t>
      </w:r>
      <w:proofErr w:type="gramEnd"/>
    </w:p>
    <w:p w14:paraId="2CDE7D13" w14:textId="77777777" w:rsidR="00810ADF" w:rsidRPr="00BD4EDB" w:rsidRDefault="00810ADF" w:rsidP="00810ADF">
      <w:pPr>
        <w:pStyle w:val="Odstavecseseznamem"/>
        <w:widowControl w:val="0"/>
        <w:autoSpaceDE w:val="0"/>
        <w:spacing w:after="120"/>
        <w:ind w:left="720"/>
        <w:jc w:val="both"/>
        <w:rPr>
          <w:rFonts w:ascii="Tahoma" w:hAnsi="Tahoma" w:cs="Tahoma"/>
          <w:sz w:val="20"/>
          <w:szCs w:val="20"/>
        </w:rPr>
      </w:pPr>
    </w:p>
    <w:p w14:paraId="4ECAC327" w14:textId="77777777" w:rsidR="00E63041" w:rsidRPr="007C3937" w:rsidRDefault="00E63041" w:rsidP="00E63041">
      <w:pPr>
        <w:widowControl w:val="0"/>
        <w:autoSpaceDE w:val="0"/>
        <w:jc w:val="both"/>
        <w:rPr>
          <w:rFonts w:ascii="Tahoma" w:hAnsi="Tahoma" w:cs="Tahoma"/>
          <w:b/>
          <w:bCs/>
          <w:sz w:val="20"/>
          <w:szCs w:val="20"/>
        </w:rPr>
      </w:pPr>
      <w:r w:rsidRPr="007C3937">
        <w:rPr>
          <w:rFonts w:ascii="Tahoma" w:hAnsi="Tahoma" w:cs="Tahoma"/>
          <w:b/>
          <w:bCs/>
          <w:sz w:val="20"/>
          <w:szCs w:val="20"/>
        </w:rPr>
        <w:t>rozhodly se smluvní strany uzavřít tuto smlouvu.</w:t>
      </w:r>
    </w:p>
    <w:p w14:paraId="53AD8DF4" w14:textId="77777777" w:rsidR="00E63041" w:rsidRPr="007C3937" w:rsidRDefault="00E63041" w:rsidP="00E63041">
      <w:pPr>
        <w:widowControl w:val="0"/>
        <w:autoSpaceDE w:val="0"/>
        <w:jc w:val="both"/>
        <w:rPr>
          <w:rFonts w:ascii="Tahoma" w:hAnsi="Tahoma" w:cs="Tahoma"/>
          <w:b/>
          <w:bCs/>
          <w:sz w:val="20"/>
          <w:szCs w:val="20"/>
        </w:rPr>
      </w:pPr>
    </w:p>
    <w:p w14:paraId="1A88CEAB" w14:textId="049E4CDE" w:rsidR="00810D77" w:rsidRPr="00BD4EDB" w:rsidRDefault="00810D77" w:rsidP="00810D77">
      <w:pPr>
        <w:pStyle w:val="Odstavecseseznamem"/>
        <w:widowControl w:val="0"/>
        <w:numPr>
          <w:ilvl w:val="1"/>
          <w:numId w:val="2"/>
        </w:numPr>
        <w:autoSpaceDE w:val="0"/>
        <w:spacing w:after="120"/>
        <w:jc w:val="both"/>
        <w:rPr>
          <w:rFonts w:ascii="Tahoma" w:hAnsi="Tahoma" w:cs="Tahoma"/>
          <w:sz w:val="20"/>
          <w:szCs w:val="20"/>
        </w:rPr>
      </w:pPr>
      <w:r w:rsidRPr="00BD4EDB">
        <w:rPr>
          <w:rFonts w:ascii="Tahoma" w:hAnsi="Tahoma" w:cs="Tahoma"/>
          <w:sz w:val="20"/>
          <w:szCs w:val="20"/>
        </w:rPr>
        <w:t>Předmětem této smlouvy je:</w:t>
      </w:r>
    </w:p>
    <w:p w14:paraId="5C3ABF54" w14:textId="63359E88" w:rsidR="00C459FA" w:rsidRPr="00BD4EDB" w:rsidRDefault="00810D77" w:rsidP="00C459FA">
      <w:pPr>
        <w:pStyle w:val="Odstavecseseznamem"/>
        <w:widowControl w:val="0"/>
        <w:numPr>
          <w:ilvl w:val="2"/>
          <w:numId w:val="2"/>
        </w:numPr>
        <w:autoSpaceDE w:val="0"/>
        <w:spacing w:after="120"/>
        <w:jc w:val="both"/>
        <w:rPr>
          <w:rFonts w:ascii="Tahoma" w:hAnsi="Tahoma" w:cs="Tahoma"/>
          <w:sz w:val="20"/>
          <w:szCs w:val="20"/>
        </w:rPr>
      </w:pPr>
      <w:r w:rsidRPr="00BD4EDB">
        <w:rPr>
          <w:rFonts w:ascii="Tahoma" w:hAnsi="Tahoma" w:cs="Tahoma"/>
          <w:sz w:val="20"/>
          <w:szCs w:val="20"/>
        </w:rPr>
        <w:t>závazek dodavatele realizovat výstavbu energetického zdroje jako zhotovitel v objektu odběratele v rámci zajištění dodávek tepelné energie pro odběratele</w:t>
      </w:r>
      <w:r w:rsidR="00B334B8" w:rsidRPr="00BD4EDB">
        <w:rPr>
          <w:rFonts w:ascii="Tahoma" w:hAnsi="Tahoma" w:cs="Tahoma"/>
          <w:sz w:val="20"/>
          <w:szCs w:val="20"/>
        </w:rPr>
        <w:t xml:space="preserve"> dle p</w:t>
      </w:r>
      <w:r w:rsidR="004E5ABF" w:rsidRPr="00BD4EDB">
        <w:rPr>
          <w:rFonts w:ascii="Tahoma" w:hAnsi="Tahoma" w:cs="Tahoma"/>
          <w:sz w:val="20"/>
          <w:szCs w:val="20"/>
        </w:rPr>
        <w:t>odmín</w:t>
      </w:r>
      <w:r w:rsidR="00B334B8" w:rsidRPr="00BD4EDB">
        <w:rPr>
          <w:rFonts w:ascii="Tahoma" w:hAnsi="Tahoma" w:cs="Tahoma"/>
          <w:sz w:val="20"/>
          <w:szCs w:val="20"/>
        </w:rPr>
        <w:t>e</w:t>
      </w:r>
      <w:r w:rsidR="004E5ABF" w:rsidRPr="00BD4EDB">
        <w:rPr>
          <w:rFonts w:ascii="Tahoma" w:hAnsi="Tahoma" w:cs="Tahoma"/>
          <w:sz w:val="20"/>
          <w:szCs w:val="20"/>
        </w:rPr>
        <w:t xml:space="preserve">k výstavby </w:t>
      </w:r>
      <w:r w:rsidR="00B334B8" w:rsidRPr="00BD4EDB">
        <w:rPr>
          <w:rFonts w:ascii="Tahoma" w:hAnsi="Tahoma" w:cs="Tahoma"/>
          <w:sz w:val="20"/>
          <w:szCs w:val="20"/>
        </w:rPr>
        <w:t xml:space="preserve">uvedených v </w:t>
      </w:r>
      <w:r w:rsidR="00C459FA" w:rsidRPr="00BD4EDB">
        <w:rPr>
          <w:rFonts w:ascii="Tahoma" w:hAnsi="Tahoma" w:cs="Tahoma"/>
          <w:sz w:val="20"/>
          <w:szCs w:val="20"/>
        </w:rPr>
        <w:t>této smlouv</w:t>
      </w:r>
      <w:r w:rsidR="00B334B8" w:rsidRPr="00BD4EDB">
        <w:rPr>
          <w:rFonts w:ascii="Tahoma" w:hAnsi="Tahoma" w:cs="Tahoma"/>
          <w:sz w:val="20"/>
          <w:szCs w:val="20"/>
        </w:rPr>
        <w:t>ě</w:t>
      </w:r>
      <w:r w:rsidR="000B292F" w:rsidRPr="00BD4EDB">
        <w:rPr>
          <w:rFonts w:ascii="Tahoma" w:hAnsi="Tahoma" w:cs="Tahoma"/>
          <w:sz w:val="20"/>
          <w:szCs w:val="20"/>
        </w:rPr>
        <w:t>;</w:t>
      </w:r>
    </w:p>
    <w:p w14:paraId="3148F417" w14:textId="549CEF70" w:rsidR="00810D77" w:rsidRDefault="00810D77" w:rsidP="000B292F">
      <w:pPr>
        <w:pStyle w:val="Odstavecseseznamem"/>
        <w:widowControl w:val="0"/>
        <w:numPr>
          <w:ilvl w:val="2"/>
          <w:numId w:val="2"/>
        </w:numPr>
        <w:autoSpaceDE w:val="0"/>
        <w:spacing w:after="120"/>
        <w:jc w:val="both"/>
        <w:rPr>
          <w:rFonts w:ascii="Tahoma" w:hAnsi="Tahoma" w:cs="Tahoma"/>
          <w:sz w:val="20"/>
          <w:szCs w:val="20"/>
        </w:rPr>
      </w:pPr>
      <w:r w:rsidRPr="000B292F">
        <w:rPr>
          <w:rFonts w:ascii="Tahoma" w:hAnsi="Tahoma" w:cs="Tahoma"/>
          <w:sz w:val="20"/>
          <w:szCs w:val="20"/>
        </w:rPr>
        <w:t xml:space="preserve">závazek dodavatele dodávat </w:t>
      </w:r>
      <w:r w:rsidR="004E5ABF" w:rsidRPr="000B292F">
        <w:rPr>
          <w:rFonts w:ascii="Tahoma" w:hAnsi="Tahoma" w:cs="Tahoma"/>
          <w:sz w:val="20"/>
          <w:szCs w:val="20"/>
        </w:rPr>
        <w:t xml:space="preserve">odběrateli </w:t>
      </w:r>
      <w:r w:rsidR="000B292F">
        <w:rPr>
          <w:rFonts w:ascii="Tahoma" w:hAnsi="Tahoma" w:cs="Tahoma"/>
          <w:sz w:val="20"/>
          <w:szCs w:val="20"/>
        </w:rPr>
        <w:t>tepe</w:t>
      </w:r>
      <w:r w:rsidR="005F146F">
        <w:rPr>
          <w:rFonts w:ascii="Tahoma" w:hAnsi="Tahoma" w:cs="Tahoma"/>
          <w:sz w:val="20"/>
          <w:szCs w:val="20"/>
        </w:rPr>
        <w:t>l</w:t>
      </w:r>
      <w:r w:rsidR="000B292F">
        <w:rPr>
          <w:rFonts w:ascii="Tahoma" w:hAnsi="Tahoma" w:cs="Tahoma"/>
          <w:sz w:val="20"/>
          <w:szCs w:val="20"/>
        </w:rPr>
        <w:t xml:space="preserve">nou energii </w:t>
      </w:r>
      <w:r w:rsidRPr="000B292F">
        <w:rPr>
          <w:rFonts w:ascii="Tahoma" w:hAnsi="Tahoma" w:cs="Tahoma"/>
          <w:sz w:val="20"/>
          <w:szCs w:val="20"/>
        </w:rPr>
        <w:t>v souladu s touto smlouvou;</w:t>
      </w:r>
    </w:p>
    <w:p w14:paraId="56C8DF56" w14:textId="77777777" w:rsidR="00810D77" w:rsidRPr="000B292F" w:rsidRDefault="00810D77" w:rsidP="000B292F">
      <w:pPr>
        <w:pStyle w:val="Odstavecseseznamem"/>
        <w:widowControl w:val="0"/>
        <w:numPr>
          <w:ilvl w:val="2"/>
          <w:numId w:val="2"/>
        </w:numPr>
        <w:autoSpaceDE w:val="0"/>
        <w:spacing w:after="120"/>
        <w:jc w:val="both"/>
        <w:rPr>
          <w:rFonts w:ascii="Tahoma" w:hAnsi="Tahoma" w:cs="Tahoma"/>
          <w:sz w:val="20"/>
          <w:szCs w:val="20"/>
        </w:rPr>
      </w:pPr>
      <w:r w:rsidRPr="000B292F">
        <w:rPr>
          <w:rFonts w:ascii="Tahoma" w:hAnsi="Tahoma" w:cs="Tahoma"/>
          <w:sz w:val="20"/>
          <w:szCs w:val="20"/>
        </w:rPr>
        <w:t>závazek odběratele zaplatit dodavateli za dodanou a odebranou tepelnou energii cenu za podmínek uvedených v této smlouvě.</w:t>
      </w:r>
    </w:p>
    <w:p w14:paraId="2D0E6388" w14:textId="77777777" w:rsidR="00880328" w:rsidRDefault="00880328" w:rsidP="00E63041">
      <w:pPr>
        <w:widowControl w:val="0"/>
        <w:autoSpaceDE w:val="0"/>
        <w:jc w:val="center"/>
        <w:rPr>
          <w:rFonts w:ascii="Tahoma" w:hAnsi="Tahoma" w:cs="Tahoma"/>
          <w:b/>
          <w:caps/>
          <w:sz w:val="20"/>
          <w:szCs w:val="20"/>
        </w:rPr>
      </w:pPr>
    </w:p>
    <w:p w14:paraId="4314A49E" w14:textId="48B6EF7D" w:rsidR="00E63041" w:rsidRPr="007C3937" w:rsidRDefault="00E63041" w:rsidP="00E63041">
      <w:pPr>
        <w:widowControl w:val="0"/>
        <w:autoSpaceDE w:val="0"/>
        <w:jc w:val="center"/>
        <w:rPr>
          <w:rFonts w:ascii="Tahoma" w:hAnsi="Tahoma" w:cs="Tahoma"/>
          <w:b/>
          <w:caps/>
          <w:sz w:val="20"/>
          <w:szCs w:val="20"/>
        </w:rPr>
      </w:pPr>
      <w:r w:rsidRPr="007C3937">
        <w:rPr>
          <w:rFonts w:ascii="Tahoma" w:hAnsi="Tahoma" w:cs="Tahoma"/>
          <w:b/>
          <w:caps/>
          <w:sz w:val="20"/>
          <w:szCs w:val="20"/>
        </w:rPr>
        <w:t>Článek 3</w:t>
      </w:r>
    </w:p>
    <w:p w14:paraId="09FC0A88" w14:textId="77777777" w:rsidR="00E63041" w:rsidRPr="007C3937" w:rsidRDefault="00E63041" w:rsidP="00E63041">
      <w:pPr>
        <w:widowControl w:val="0"/>
        <w:autoSpaceDE w:val="0"/>
        <w:spacing w:after="120"/>
        <w:jc w:val="center"/>
        <w:rPr>
          <w:rFonts w:ascii="Tahoma" w:hAnsi="Tahoma" w:cs="Tahoma"/>
          <w:b/>
          <w:caps/>
          <w:sz w:val="20"/>
          <w:szCs w:val="20"/>
        </w:rPr>
      </w:pPr>
      <w:r w:rsidRPr="007C3937">
        <w:rPr>
          <w:rFonts w:ascii="Tahoma" w:hAnsi="Tahoma" w:cs="Tahoma"/>
          <w:b/>
          <w:caps/>
          <w:sz w:val="20"/>
          <w:szCs w:val="20"/>
        </w:rPr>
        <w:t>ZAJIŠTĚNÍ VÝROBY A DODÁVKY TEPELNÉ ENERGIE</w:t>
      </w:r>
    </w:p>
    <w:p w14:paraId="410EBB27" w14:textId="7B274F0F" w:rsidR="00E63041" w:rsidRPr="000B292F" w:rsidRDefault="00E63041" w:rsidP="000B292F">
      <w:pPr>
        <w:pStyle w:val="Odstavecseseznamem"/>
        <w:widowControl w:val="0"/>
        <w:numPr>
          <w:ilvl w:val="1"/>
          <w:numId w:val="25"/>
        </w:numPr>
        <w:autoSpaceDE w:val="0"/>
        <w:spacing w:after="120"/>
        <w:jc w:val="both"/>
        <w:rPr>
          <w:rFonts w:ascii="Tahoma" w:hAnsi="Tahoma" w:cs="Tahoma"/>
          <w:sz w:val="20"/>
          <w:szCs w:val="20"/>
        </w:rPr>
      </w:pPr>
      <w:r w:rsidRPr="000B292F">
        <w:rPr>
          <w:rFonts w:ascii="Tahoma" w:hAnsi="Tahoma" w:cs="Tahoma"/>
          <w:sz w:val="20"/>
          <w:szCs w:val="20"/>
        </w:rPr>
        <w:t xml:space="preserve">Dodávka Dodavatele je uskutečněna přechodem tepelné energie ze zařízení, </w:t>
      </w:r>
      <w:r w:rsidR="000B292F" w:rsidRPr="000B292F">
        <w:rPr>
          <w:rFonts w:ascii="Tahoma" w:hAnsi="Tahoma" w:cs="Tahoma"/>
          <w:sz w:val="20"/>
          <w:szCs w:val="20"/>
        </w:rPr>
        <w:t>kter</w:t>
      </w:r>
      <w:r w:rsidR="000B292F">
        <w:rPr>
          <w:rFonts w:ascii="Tahoma" w:hAnsi="Tahoma" w:cs="Tahoma"/>
          <w:sz w:val="20"/>
          <w:szCs w:val="20"/>
        </w:rPr>
        <w:t xml:space="preserve">é je ve </w:t>
      </w:r>
      <w:r w:rsidRPr="000B292F">
        <w:rPr>
          <w:rFonts w:ascii="Tahoma" w:hAnsi="Tahoma" w:cs="Tahoma"/>
          <w:sz w:val="20"/>
          <w:szCs w:val="20"/>
        </w:rPr>
        <w:t xml:space="preserve">vlastnictví dodavatele. Z těchto zařízení pak bude probíhat dodávka do </w:t>
      </w:r>
      <w:r w:rsidR="000B292F" w:rsidRPr="000B292F">
        <w:rPr>
          <w:rFonts w:ascii="Tahoma" w:hAnsi="Tahoma" w:cs="Tahoma"/>
          <w:sz w:val="20"/>
          <w:szCs w:val="20"/>
        </w:rPr>
        <w:t>odběrn</w:t>
      </w:r>
      <w:r w:rsidR="000B292F">
        <w:rPr>
          <w:rFonts w:ascii="Tahoma" w:hAnsi="Tahoma" w:cs="Tahoma"/>
          <w:sz w:val="20"/>
          <w:szCs w:val="20"/>
        </w:rPr>
        <w:t>ého</w:t>
      </w:r>
      <w:r w:rsidR="000B292F" w:rsidRPr="000B292F">
        <w:rPr>
          <w:rFonts w:ascii="Tahoma" w:hAnsi="Tahoma" w:cs="Tahoma"/>
          <w:sz w:val="20"/>
          <w:szCs w:val="20"/>
        </w:rPr>
        <w:t xml:space="preserve"> míst</w:t>
      </w:r>
      <w:r w:rsidR="000B292F">
        <w:rPr>
          <w:rFonts w:ascii="Tahoma" w:hAnsi="Tahoma" w:cs="Tahoma"/>
          <w:sz w:val="20"/>
          <w:szCs w:val="20"/>
        </w:rPr>
        <w:t>a</w:t>
      </w:r>
      <w:r w:rsidR="000B292F" w:rsidRPr="000B292F">
        <w:rPr>
          <w:rFonts w:ascii="Tahoma" w:hAnsi="Tahoma" w:cs="Tahoma"/>
          <w:sz w:val="20"/>
          <w:szCs w:val="20"/>
        </w:rPr>
        <w:t xml:space="preserve"> </w:t>
      </w:r>
      <w:r w:rsidRPr="000B292F">
        <w:rPr>
          <w:rFonts w:ascii="Tahoma" w:hAnsi="Tahoma" w:cs="Tahoma"/>
          <w:sz w:val="20"/>
          <w:szCs w:val="20"/>
        </w:rPr>
        <w:t>odběratele.</w:t>
      </w:r>
    </w:p>
    <w:p w14:paraId="6D2E8E92" w14:textId="5211E162" w:rsidR="00E63041" w:rsidRDefault="00E63041" w:rsidP="000B292F">
      <w:pPr>
        <w:pStyle w:val="Odstavecseseznamem"/>
        <w:widowControl w:val="0"/>
        <w:numPr>
          <w:ilvl w:val="1"/>
          <w:numId w:val="25"/>
        </w:numPr>
        <w:autoSpaceDE w:val="0"/>
        <w:spacing w:after="120"/>
        <w:jc w:val="both"/>
        <w:rPr>
          <w:rFonts w:ascii="Tahoma" w:hAnsi="Tahoma" w:cs="Tahoma"/>
          <w:sz w:val="20"/>
          <w:szCs w:val="20"/>
        </w:rPr>
      </w:pPr>
      <w:r>
        <w:rPr>
          <w:rFonts w:ascii="Tahoma" w:hAnsi="Tahoma" w:cs="Tahoma"/>
          <w:sz w:val="20"/>
          <w:szCs w:val="20"/>
        </w:rPr>
        <w:t>Práva a povinnosti smluvních stran a pravidla dodávky v rámci realizace předmětu této smlouvy</w:t>
      </w:r>
      <w:r w:rsidR="00831F77">
        <w:rPr>
          <w:rFonts w:ascii="Tahoma" w:hAnsi="Tahoma" w:cs="Tahoma"/>
          <w:sz w:val="20"/>
          <w:szCs w:val="20"/>
        </w:rPr>
        <w:t>, včetně fakturačních, platebních podmínek a ceny tepelné energie dle předmětu této smlouvy</w:t>
      </w:r>
      <w:r>
        <w:rPr>
          <w:rFonts w:ascii="Tahoma" w:hAnsi="Tahoma" w:cs="Tahoma"/>
          <w:sz w:val="20"/>
          <w:szCs w:val="20"/>
        </w:rPr>
        <w:t xml:space="preserve"> jsou uvedeny v Příloze </w:t>
      </w:r>
      <w:r w:rsidR="00831F77">
        <w:rPr>
          <w:rFonts w:ascii="Tahoma" w:hAnsi="Tahoma" w:cs="Tahoma"/>
          <w:sz w:val="20"/>
          <w:szCs w:val="20"/>
        </w:rPr>
        <w:t>č.1</w:t>
      </w:r>
      <w:r>
        <w:rPr>
          <w:rFonts w:ascii="Tahoma" w:hAnsi="Tahoma" w:cs="Tahoma"/>
          <w:sz w:val="20"/>
          <w:szCs w:val="20"/>
        </w:rPr>
        <w:t xml:space="preserve"> DODACÍ </w:t>
      </w:r>
      <w:r w:rsidR="00831F77">
        <w:rPr>
          <w:rFonts w:ascii="Tahoma" w:hAnsi="Tahoma" w:cs="Tahoma"/>
          <w:sz w:val="20"/>
          <w:szCs w:val="20"/>
        </w:rPr>
        <w:t xml:space="preserve">A OBCHODNÍ </w:t>
      </w:r>
      <w:r>
        <w:rPr>
          <w:rFonts w:ascii="Tahoma" w:hAnsi="Tahoma" w:cs="Tahoma"/>
          <w:sz w:val="20"/>
          <w:szCs w:val="20"/>
        </w:rPr>
        <w:t>PODMÍNKY</w:t>
      </w:r>
      <w:r w:rsidRPr="00EB309C">
        <w:rPr>
          <w:rFonts w:ascii="Tahoma" w:hAnsi="Tahoma" w:cs="Tahoma"/>
          <w:sz w:val="20"/>
          <w:szCs w:val="20"/>
        </w:rPr>
        <w:t xml:space="preserve"> </w:t>
      </w:r>
      <w:r w:rsidRPr="00112EDA">
        <w:rPr>
          <w:rFonts w:ascii="Tahoma" w:hAnsi="Tahoma" w:cs="Tahoma"/>
          <w:sz w:val="20"/>
          <w:szCs w:val="20"/>
        </w:rPr>
        <w:t>této smlouvy</w:t>
      </w:r>
      <w:r>
        <w:rPr>
          <w:rFonts w:ascii="Tahoma" w:hAnsi="Tahoma" w:cs="Tahoma"/>
          <w:sz w:val="20"/>
          <w:szCs w:val="20"/>
        </w:rPr>
        <w:t>.</w:t>
      </w:r>
    </w:p>
    <w:p w14:paraId="2F23B058" w14:textId="13003E34" w:rsidR="00E63041" w:rsidRPr="00EF6AB6" w:rsidRDefault="00E63041" w:rsidP="000B292F">
      <w:pPr>
        <w:pStyle w:val="Odstavecseseznamem"/>
        <w:widowControl w:val="0"/>
        <w:numPr>
          <w:ilvl w:val="1"/>
          <w:numId w:val="25"/>
        </w:numPr>
        <w:autoSpaceDE w:val="0"/>
        <w:spacing w:after="120"/>
        <w:jc w:val="both"/>
        <w:rPr>
          <w:rFonts w:ascii="Tahoma" w:hAnsi="Tahoma" w:cs="Tahoma"/>
          <w:sz w:val="20"/>
          <w:szCs w:val="20"/>
        </w:rPr>
      </w:pPr>
      <w:r>
        <w:rPr>
          <w:rFonts w:ascii="Tahoma" w:hAnsi="Tahoma" w:cs="Tahoma"/>
          <w:sz w:val="20"/>
          <w:szCs w:val="20"/>
        </w:rPr>
        <w:t xml:space="preserve">Kontaktní údaje smluvních stran, které jsou potřebné v rámci realizace dodávky tepla, jsou uvedeny </w:t>
      </w:r>
      <w:r w:rsidRPr="001E6BC6">
        <w:rPr>
          <w:rFonts w:ascii="Tahoma" w:hAnsi="Tahoma" w:cs="Tahoma"/>
          <w:sz w:val="20"/>
          <w:szCs w:val="20"/>
        </w:rPr>
        <w:t xml:space="preserve">v Příloze </w:t>
      </w:r>
      <w:r w:rsidR="00831F77">
        <w:rPr>
          <w:rFonts w:ascii="Tahoma" w:hAnsi="Tahoma" w:cs="Tahoma"/>
          <w:sz w:val="20"/>
          <w:szCs w:val="20"/>
        </w:rPr>
        <w:t>č.2</w:t>
      </w:r>
      <w:r w:rsidRPr="001E6BC6">
        <w:rPr>
          <w:rFonts w:ascii="Tahoma" w:hAnsi="Tahoma" w:cs="Tahoma"/>
          <w:sz w:val="20"/>
          <w:szCs w:val="20"/>
        </w:rPr>
        <w:t xml:space="preserve"> </w:t>
      </w:r>
      <w:r>
        <w:rPr>
          <w:rFonts w:ascii="Tahoma" w:hAnsi="Tahoma" w:cs="Tahoma"/>
          <w:sz w:val="20"/>
          <w:szCs w:val="20"/>
        </w:rPr>
        <w:t>KONTAKTNÍ ÚDAJE</w:t>
      </w:r>
      <w:r w:rsidRPr="001E6BC6">
        <w:rPr>
          <w:rFonts w:ascii="Tahoma" w:hAnsi="Tahoma" w:cs="Tahoma"/>
          <w:sz w:val="20"/>
          <w:szCs w:val="20"/>
        </w:rPr>
        <w:t xml:space="preserve"> této smlouvy</w:t>
      </w:r>
      <w:r>
        <w:rPr>
          <w:rFonts w:ascii="Tahoma" w:hAnsi="Tahoma" w:cs="Tahoma"/>
          <w:sz w:val="20"/>
          <w:szCs w:val="20"/>
        </w:rPr>
        <w:t>.</w:t>
      </w:r>
    </w:p>
    <w:p w14:paraId="0730DEC3" w14:textId="77777777" w:rsidR="00E63041" w:rsidRDefault="00E63041" w:rsidP="000B292F">
      <w:pPr>
        <w:pStyle w:val="Odstavecseseznamem"/>
        <w:widowControl w:val="0"/>
        <w:numPr>
          <w:ilvl w:val="1"/>
          <w:numId w:val="25"/>
        </w:numPr>
        <w:autoSpaceDE w:val="0"/>
        <w:spacing w:after="120"/>
        <w:jc w:val="both"/>
        <w:rPr>
          <w:rFonts w:ascii="Tahoma" w:hAnsi="Tahoma" w:cs="Tahoma"/>
          <w:sz w:val="20"/>
          <w:szCs w:val="20"/>
        </w:rPr>
      </w:pPr>
      <w:r w:rsidRPr="00112EDA">
        <w:rPr>
          <w:rFonts w:ascii="Tahoma" w:hAnsi="Tahoma" w:cs="Tahoma"/>
          <w:sz w:val="20"/>
          <w:szCs w:val="20"/>
        </w:rPr>
        <w:t xml:space="preserve">Základní </w:t>
      </w:r>
      <w:r>
        <w:rPr>
          <w:rFonts w:ascii="Tahoma" w:hAnsi="Tahoma" w:cs="Tahoma"/>
          <w:sz w:val="20"/>
          <w:szCs w:val="20"/>
        </w:rPr>
        <w:t xml:space="preserve">sjednané technické </w:t>
      </w:r>
      <w:r w:rsidRPr="00112EDA">
        <w:rPr>
          <w:rFonts w:ascii="Tahoma" w:hAnsi="Tahoma" w:cs="Tahoma"/>
          <w:sz w:val="20"/>
          <w:szCs w:val="20"/>
        </w:rPr>
        <w:t xml:space="preserve">parametry dodávané a vrácené teplonosné látky a další technické údaje </w:t>
      </w:r>
      <w:r>
        <w:rPr>
          <w:rFonts w:ascii="Tahoma" w:hAnsi="Tahoma" w:cs="Tahoma"/>
          <w:sz w:val="20"/>
          <w:szCs w:val="20"/>
        </w:rPr>
        <w:t xml:space="preserve">pro zajištění dodávky tepla </w:t>
      </w:r>
      <w:r w:rsidRPr="00EF6AB6">
        <w:rPr>
          <w:rFonts w:ascii="Tahoma" w:hAnsi="Tahoma" w:cs="Tahoma"/>
          <w:sz w:val="20"/>
          <w:szCs w:val="20"/>
        </w:rPr>
        <w:t>do odběrných míst odběratele</w:t>
      </w:r>
      <w:r w:rsidRPr="00112EDA">
        <w:rPr>
          <w:rFonts w:ascii="Tahoma" w:hAnsi="Tahoma" w:cs="Tahoma"/>
          <w:sz w:val="20"/>
          <w:szCs w:val="20"/>
        </w:rPr>
        <w:t xml:space="preserve"> jsou uvedeny v Příloze </w:t>
      </w:r>
      <w:r>
        <w:rPr>
          <w:rFonts w:ascii="Tahoma" w:hAnsi="Tahoma" w:cs="Tahoma"/>
          <w:sz w:val="20"/>
          <w:szCs w:val="20"/>
        </w:rPr>
        <w:t>D</w:t>
      </w:r>
      <w:r w:rsidRPr="00112EDA">
        <w:rPr>
          <w:rFonts w:ascii="Tahoma" w:hAnsi="Tahoma" w:cs="Tahoma"/>
          <w:sz w:val="20"/>
          <w:szCs w:val="20"/>
        </w:rPr>
        <w:t xml:space="preserve"> </w:t>
      </w:r>
      <w:r>
        <w:rPr>
          <w:rFonts w:ascii="Tahoma" w:hAnsi="Tahoma" w:cs="Tahoma"/>
          <w:sz w:val="20"/>
          <w:szCs w:val="20"/>
        </w:rPr>
        <w:t>TECHNICKÉ PARAMETRY ODBĚRNÉHO MÍSTA</w:t>
      </w:r>
      <w:r w:rsidRPr="00112EDA">
        <w:rPr>
          <w:rFonts w:ascii="Tahoma" w:hAnsi="Tahoma" w:cs="Tahoma"/>
          <w:sz w:val="20"/>
          <w:szCs w:val="20"/>
        </w:rPr>
        <w:t xml:space="preserve"> této smlouvy.</w:t>
      </w:r>
    </w:p>
    <w:p w14:paraId="3D879803" w14:textId="77777777" w:rsidR="00880328" w:rsidRDefault="00880328" w:rsidP="00E63041">
      <w:pPr>
        <w:widowControl w:val="0"/>
        <w:autoSpaceDE w:val="0"/>
        <w:jc w:val="center"/>
        <w:rPr>
          <w:rFonts w:ascii="Tahoma" w:hAnsi="Tahoma" w:cs="Tahoma"/>
          <w:b/>
          <w:caps/>
          <w:sz w:val="20"/>
          <w:szCs w:val="20"/>
        </w:rPr>
      </w:pPr>
    </w:p>
    <w:p w14:paraId="304BBB72" w14:textId="1C0D1912" w:rsidR="00E63041" w:rsidRPr="00EF6AB6" w:rsidRDefault="00E63041" w:rsidP="00E63041">
      <w:pPr>
        <w:widowControl w:val="0"/>
        <w:autoSpaceDE w:val="0"/>
        <w:jc w:val="center"/>
        <w:rPr>
          <w:rFonts w:ascii="Tahoma" w:hAnsi="Tahoma" w:cs="Tahoma"/>
          <w:b/>
          <w:caps/>
          <w:sz w:val="20"/>
          <w:szCs w:val="20"/>
        </w:rPr>
      </w:pPr>
      <w:r w:rsidRPr="00EF6AB6">
        <w:rPr>
          <w:rFonts w:ascii="Tahoma" w:hAnsi="Tahoma" w:cs="Tahoma"/>
          <w:b/>
          <w:caps/>
          <w:sz w:val="20"/>
          <w:szCs w:val="20"/>
        </w:rPr>
        <w:t xml:space="preserve">Článek </w:t>
      </w:r>
      <w:r>
        <w:rPr>
          <w:rFonts w:ascii="Tahoma" w:hAnsi="Tahoma" w:cs="Tahoma"/>
          <w:b/>
          <w:caps/>
          <w:sz w:val="20"/>
          <w:szCs w:val="20"/>
        </w:rPr>
        <w:t>4</w:t>
      </w:r>
    </w:p>
    <w:p w14:paraId="6462D57C" w14:textId="77777777" w:rsidR="00E63041" w:rsidRPr="00EF6AB6" w:rsidRDefault="00E63041" w:rsidP="00E63041">
      <w:pPr>
        <w:widowControl w:val="0"/>
        <w:autoSpaceDE w:val="0"/>
        <w:spacing w:after="120"/>
        <w:jc w:val="center"/>
        <w:rPr>
          <w:rFonts w:ascii="Tahoma" w:hAnsi="Tahoma" w:cs="Tahoma"/>
          <w:b/>
          <w:caps/>
          <w:sz w:val="20"/>
          <w:szCs w:val="20"/>
        </w:rPr>
      </w:pPr>
      <w:r w:rsidRPr="00EF6AB6">
        <w:rPr>
          <w:rFonts w:ascii="Tahoma" w:hAnsi="Tahoma" w:cs="Tahoma"/>
          <w:b/>
          <w:caps/>
          <w:sz w:val="20"/>
          <w:szCs w:val="20"/>
        </w:rPr>
        <w:t>Doba trvání smlouvy a způsoby jejího ukončení</w:t>
      </w:r>
    </w:p>
    <w:p w14:paraId="375A7E79" w14:textId="6EEBE3F7" w:rsidR="00F307DC" w:rsidRPr="005875FF" w:rsidRDefault="00E47DF4" w:rsidP="00F307DC">
      <w:pPr>
        <w:pStyle w:val="Odstavecseseznamem"/>
        <w:numPr>
          <w:ilvl w:val="1"/>
          <w:numId w:val="35"/>
        </w:numPr>
        <w:spacing w:after="240"/>
        <w:rPr>
          <w:rFonts w:ascii="Tahoma" w:hAnsi="Tahoma" w:cs="Tahoma"/>
          <w:sz w:val="20"/>
          <w:szCs w:val="20"/>
        </w:rPr>
      </w:pPr>
      <w:r w:rsidRPr="00F307DC">
        <w:rPr>
          <w:rFonts w:ascii="Tahoma" w:hAnsi="Tahoma" w:cs="Tahoma"/>
          <w:sz w:val="20"/>
          <w:szCs w:val="20"/>
        </w:rPr>
        <w:t xml:space="preserve">Smlouva se sjednává na dobu neurčitou s termínem </w:t>
      </w:r>
      <w:r w:rsidRPr="005875FF">
        <w:rPr>
          <w:rFonts w:ascii="Tahoma" w:hAnsi="Tahoma" w:cs="Tahoma"/>
          <w:sz w:val="20"/>
          <w:szCs w:val="20"/>
        </w:rPr>
        <w:t>zahájení od 1.</w:t>
      </w:r>
      <w:r w:rsidR="007C3C7D" w:rsidRPr="005875FF">
        <w:rPr>
          <w:rFonts w:ascii="Tahoma" w:hAnsi="Tahoma" w:cs="Tahoma"/>
          <w:sz w:val="20"/>
          <w:szCs w:val="20"/>
        </w:rPr>
        <w:t>7</w:t>
      </w:r>
      <w:r w:rsidRPr="005875FF">
        <w:rPr>
          <w:rFonts w:ascii="Tahoma" w:hAnsi="Tahoma" w:cs="Tahoma"/>
          <w:sz w:val="20"/>
          <w:szCs w:val="20"/>
        </w:rPr>
        <w:t>.</w:t>
      </w:r>
      <w:r w:rsidR="007C3C7D" w:rsidRPr="005875FF">
        <w:rPr>
          <w:rFonts w:ascii="Tahoma" w:hAnsi="Tahoma" w:cs="Tahoma"/>
          <w:sz w:val="20"/>
          <w:szCs w:val="20"/>
        </w:rPr>
        <w:t xml:space="preserve"> </w:t>
      </w:r>
      <w:r w:rsidRPr="005875FF">
        <w:rPr>
          <w:rFonts w:ascii="Tahoma" w:hAnsi="Tahoma" w:cs="Tahoma"/>
          <w:sz w:val="20"/>
          <w:szCs w:val="20"/>
        </w:rPr>
        <w:t>2024.</w:t>
      </w:r>
    </w:p>
    <w:p w14:paraId="04FEE05F" w14:textId="40F2487F" w:rsidR="00F307DC" w:rsidRPr="00F307DC" w:rsidRDefault="00E47DF4" w:rsidP="00F307DC">
      <w:pPr>
        <w:pStyle w:val="Odstavecseseznamem"/>
        <w:numPr>
          <w:ilvl w:val="2"/>
          <w:numId w:val="35"/>
        </w:numPr>
        <w:spacing w:before="240" w:after="240"/>
        <w:rPr>
          <w:rFonts w:ascii="Tahoma" w:hAnsi="Tahoma" w:cs="Tahoma"/>
          <w:sz w:val="20"/>
          <w:szCs w:val="20"/>
        </w:rPr>
      </w:pPr>
      <w:r w:rsidRPr="00F307DC">
        <w:rPr>
          <w:rFonts w:ascii="Tahoma" w:hAnsi="Tahoma" w:cs="Tahoma"/>
          <w:sz w:val="20"/>
          <w:szCs w:val="20"/>
        </w:rPr>
        <w:t>Smluvní strany</w:t>
      </w:r>
      <w:r w:rsidR="00F307DC" w:rsidRPr="00F307DC">
        <w:rPr>
          <w:rFonts w:ascii="Tahoma" w:hAnsi="Tahoma" w:cs="Tahoma"/>
          <w:sz w:val="20"/>
          <w:szCs w:val="20"/>
        </w:rPr>
        <w:t xml:space="preserve"> </w:t>
      </w:r>
      <w:r w:rsidRPr="00F307DC">
        <w:rPr>
          <w:rFonts w:ascii="Tahoma" w:hAnsi="Tahoma" w:cs="Tahoma"/>
          <w:sz w:val="20"/>
          <w:szCs w:val="20"/>
        </w:rPr>
        <w:t xml:space="preserve">se dohodly a potvrzují, že dodávka tepelné energie z nového </w:t>
      </w:r>
      <w:r w:rsidR="00F307DC" w:rsidRPr="00F307DC">
        <w:rPr>
          <w:rFonts w:ascii="Tahoma" w:hAnsi="Tahoma" w:cs="Tahoma"/>
          <w:sz w:val="20"/>
          <w:szCs w:val="20"/>
        </w:rPr>
        <w:t>energetického     zdroje v</w:t>
      </w:r>
      <w:r w:rsidRPr="00F307DC">
        <w:rPr>
          <w:rFonts w:ascii="Tahoma" w:hAnsi="Tahoma" w:cs="Tahoma"/>
          <w:sz w:val="20"/>
          <w:szCs w:val="20"/>
        </w:rPr>
        <w:t> návaznosti n</w:t>
      </w:r>
      <w:r w:rsidR="009E1D32" w:rsidRPr="00F307DC">
        <w:rPr>
          <w:rFonts w:ascii="Tahoma" w:hAnsi="Tahoma" w:cs="Tahoma"/>
          <w:sz w:val="20"/>
          <w:szCs w:val="20"/>
        </w:rPr>
        <w:t xml:space="preserve">a </w:t>
      </w:r>
      <w:r w:rsidRPr="00F307DC">
        <w:rPr>
          <w:rFonts w:ascii="Tahoma" w:hAnsi="Tahoma" w:cs="Tahoma"/>
          <w:sz w:val="20"/>
          <w:szCs w:val="20"/>
        </w:rPr>
        <w:t xml:space="preserve">ustanovení v čl.5 UJEDNÁNÍ O VÝSTAVBĚ ZDROJE TEPELNÉ ENERGIE bude zahájena </w:t>
      </w:r>
      <w:r w:rsidR="00A2780A" w:rsidRPr="00F307DC">
        <w:rPr>
          <w:rFonts w:ascii="Tahoma" w:hAnsi="Tahoma" w:cs="Tahoma"/>
          <w:sz w:val="20"/>
          <w:szCs w:val="20"/>
        </w:rPr>
        <w:t xml:space="preserve">od 1. </w:t>
      </w:r>
      <w:r w:rsidRPr="00F307DC">
        <w:rPr>
          <w:rFonts w:ascii="Tahoma" w:hAnsi="Tahoma" w:cs="Tahoma"/>
          <w:sz w:val="20"/>
          <w:szCs w:val="20"/>
        </w:rPr>
        <w:t>9.</w:t>
      </w:r>
      <w:r w:rsidR="00A2780A" w:rsidRPr="00F307DC">
        <w:rPr>
          <w:rFonts w:ascii="Tahoma" w:hAnsi="Tahoma" w:cs="Tahoma"/>
          <w:sz w:val="20"/>
          <w:szCs w:val="20"/>
        </w:rPr>
        <w:t xml:space="preserve"> </w:t>
      </w:r>
      <w:r w:rsidRPr="00F307DC">
        <w:rPr>
          <w:rFonts w:ascii="Tahoma" w:hAnsi="Tahoma" w:cs="Tahoma"/>
          <w:sz w:val="20"/>
          <w:szCs w:val="20"/>
        </w:rPr>
        <w:t>2024.</w:t>
      </w:r>
    </w:p>
    <w:p w14:paraId="4D4132A6" w14:textId="0473EFB0" w:rsidR="00F307DC" w:rsidRPr="00F307DC" w:rsidRDefault="00E63041" w:rsidP="00F307DC">
      <w:pPr>
        <w:pStyle w:val="Odstavecseseznamem"/>
        <w:numPr>
          <w:ilvl w:val="1"/>
          <w:numId w:val="34"/>
        </w:numPr>
        <w:spacing w:after="240"/>
        <w:rPr>
          <w:rFonts w:ascii="Tahoma" w:hAnsi="Tahoma" w:cs="Tahoma"/>
          <w:sz w:val="20"/>
          <w:szCs w:val="20"/>
        </w:rPr>
      </w:pPr>
      <w:r w:rsidRPr="00F307DC">
        <w:rPr>
          <w:rFonts w:ascii="Tahoma" w:hAnsi="Tahoma" w:cs="Tahoma"/>
          <w:sz w:val="20"/>
          <w:szCs w:val="20"/>
        </w:rPr>
        <w:t>Smlouva může být ukončena následně:</w:t>
      </w:r>
    </w:p>
    <w:p w14:paraId="46B0A015" w14:textId="77777777" w:rsidR="00A2780A" w:rsidRPr="00A2780A" w:rsidRDefault="00E63041" w:rsidP="00F307DC">
      <w:pPr>
        <w:pStyle w:val="Odstavecseseznamem"/>
        <w:numPr>
          <w:ilvl w:val="2"/>
          <w:numId w:val="34"/>
        </w:numPr>
        <w:tabs>
          <w:tab w:val="left" w:pos="2552"/>
        </w:tabs>
        <w:spacing w:after="240"/>
        <w:ind w:left="709"/>
        <w:rPr>
          <w:rFonts w:ascii="Tahoma" w:hAnsi="Tahoma" w:cs="Tahoma"/>
          <w:b/>
          <w:bCs/>
          <w:color w:val="FF0000"/>
          <w:sz w:val="20"/>
          <w:szCs w:val="20"/>
        </w:rPr>
      </w:pPr>
      <w:r w:rsidRPr="00A2780A">
        <w:rPr>
          <w:rFonts w:ascii="Tahoma" w:hAnsi="Tahoma" w:cs="Tahoma"/>
          <w:sz w:val="20"/>
          <w:szCs w:val="20"/>
        </w:rPr>
        <w:t>Odběratel je oprávněn trvání této smlouvy ukončit prostřednictvím písemné výpovědi, a to i bez udání důvodu, zaslané do sídla dodavatele, výpovědní doba je šest měsíců a počíná běžet prvním dnem měsíce následujícího po měsíci doručení výpovědi dodavateli.</w:t>
      </w:r>
    </w:p>
    <w:p w14:paraId="1104748A" w14:textId="77777777" w:rsidR="00A2780A" w:rsidRPr="00A2780A" w:rsidRDefault="00E63041" w:rsidP="00F307DC">
      <w:pPr>
        <w:pStyle w:val="Odstavecseseznamem"/>
        <w:numPr>
          <w:ilvl w:val="2"/>
          <w:numId w:val="34"/>
        </w:numPr>
        <w:tabs>
          <w:tab w:val="left" w:pos="2552"/>
        </w:tabs>
        <w:spacing w:after="240"/>
        <w:rPr>
          <w:rFonts w:ascii="Tahoma" w:hAnsi="Tahoma" w:cs="Tahoma"/>
          <w:b/>
          <w:bCs/>
          <w:color w:val="FF0000"/>
          <w:sz w:val="20"/>
          <w:szCs w:val="20"/>
        </w:rPr>
      </w:pPr>
      <w:r w:rsidRPr="00A2780A">
        <w:rPr>
          <w:rFonts w:ascii="Tahoma" w:hAnsi="Tahoma" w:cs="Tahoma"/>
          <w:sz w:val="20"/>
          <w:szCs w:val="20"/>
        </w:rPr>
        <w:t xml:space="preserve">V případě podstatného porušení smluvních povinností a závazků této smlouvy ze strany odběratele je dodavatel oprávněn odstoupit od této smlouvy. Za podstatné porušení smluvních povinností považují strany zejména porušení ustanovení čl. 3, odst.3.1, 3.2, 3.3, 3.5, v Příloze </w:t>
      </w:r>
      <w:r w:rsidR="00831F77" w:rsidRPr="00A2780A">
        <w:rPr>
          <w:rFonts w:ascii="Tahoma" w:hAnsi="Tahoma" w:cs="Tahoma"/>
          <w:sz w:val="20"/>
          <w:szCs w:val="20"/>
        </w:rPr>
        <w:t>č.1</w:t>
      </w:r>
      <w:r w:rsidRPr="00A2780A">
        <w:rPr>
          <w:rFonts w:ascii="Tahoma" w:hAnsi="Tahoma" w:cs="Tahoma"/>
          <w:sz w:val="20"/>
          <w:szCs w:val="20"/>
        </w:rPr>
        <w:t xml:space="preserve"> Dodací </w:t>
      </w:r>
      <w:r w:rsidR="00831F77" w:rsidRPr="00A2780A">
        <w:rPr>
          <w:rFonts w:ascii="Tahoma" w:hAnsi="Tahoma" w:cs="Tahoma"/>
          <w:sz w:val="20"/>
          <w:szCs w:val="20"/>
        </w:rPr>
        <w:t xml:space="preserve">a obchodní </w:t>
      </w:r>
      <w:r w:rsidRPr="00A2780A">
        <w:rPr>
          <w:rFonts w:ascii="Tahoma" w:hAnsi="Tahoma" w:cs="Tahoma"/>
          <w:sz w:val="20"/>
          <w:szCs w:val="20"/>
        </w:rPr>
        <w:t>podmínky. Smlouva bude ukončena písemným odstoupením zaslaným do sídla odběratele, odstoupení od smlouvy nabývá účinnosti 30 dní po jeho prokazatelném doručení odběrateli.</w:t>
      </w:r>
    </w:p>
    <w:p w14:paraId="6C7AF7F2" w14:textId="77777777" w:rsidR="00A2780A" w:rsidRPr="00A2780A" w:rsidRDefault="00E63041" w:rsidP="00F307DC">
      <w:pPr>
        <w:pStyle w:val="Odstavecseseznamem"/>
        <w:numPr>
          <w:ilvl w:val="2"/>
          <w:numId w:val="34"/>
        </w:numPr>
        <w:tabs>
          <w:tab w:val="left" w:pos="2552"/>
        </w:tabs>
        <w:spacing w:after="240"/>
        <w:rPr>
          <w:rFonts w:ascii="Tahoma" w:hAnsi="Tahoma" w:cs="Tahoma"/>
          <w:b/>
          <w:bCs/>
          <w:color w:val="FF0000"/>
          <w:sz w:val="20"/>
          <w:szCs w:val="20"/>
        </w:rPr>
      </w:pPr>
      <w:r w:rsidRPr="00A2780A">
        <w:rPr>
          <w:rFonts w:ascii="Tahoma" w:hAnsi="Tahoma" w:cs="Tahoma"/>
          <w:sz w:val="20"/>
          <w:szCs w:val="20"/>
        </w:rPr>
        <w:t xml:space="preserve">V případě podstatného porušení smluvních povinností a závazků této smlouvy ze strany dodavatele je odběratel oprávněn odstoupit od smlouvy. Za podstatné porušení smluvních </w:t>
      </w:r>
      <w:r w:rsidRPr="00A2780A">
        <w:rPr>
          <w:rFonts w:ascii="Tahoma" w:hAnsi="Tahoma" w:cs="Tahoma"/>
          <w:sz w:val="20"/>
          <w:szCs w:val="20"/>
        </w:rPr>
        <w:lastRenderedPageBreak/>
        <w:t xml:space="preserve">povinností považují strany zejména porušení ustanovení čl. 2, odst.2.1, 2.3, 2.5 v Příloze </w:t>
      </w:r>
      <w:r w:rsidR="00831F77" w:rsidRPr="00A2780A">
        <w:rPr>
          <w:rFonts w:ascii="Tahoma" w:hAnsi="Tahoma" w:cs="Tahoma"/>
          <w:sz w:val="20"/>
          <w:szCs w:val="20"/>
        </w:rPr>
        <w:t>č.1</w:t>
      </w:r>
      <w:r w:rsidRPr="00A2780A">
        <w:rPr>
          <w:rFonts w:ascii="Tahoma" w:hAnsi="Tahoma" w:cs="Tahoma"/>
          <w:sz w:val="20"/>
          <w:szCs w:val="20"/>
        </w:rPr>
        <w:t xml:space="preserve"> Dodací </w:t>
      </w:r>
      <w:r w:rsidR="00831F77" w:rsidRPr="00A2780A">
        <w:rPr>
          <w:rFonts w:ascii="Tahoma" w:hAnsi="Tahoma" w:cs="Tahoma"/>
          <w:sz w:val="20"/>
          <w:szCs w:val="20"/>
        </w:rPr>
        <w:t xml:space="preserve">a obchodní </w:t>
      </w:r>
      <w:r w:rsidRPr="00A2780A">
        <w:rPr>
          <w:rFonts w:ascii="Tahoma" w:hAnsi="Tahoma" w:cs="Tahoma"/>
          <w:sz w:val="20"/>
          <w:szCs w:val="20"/>
        </w:rPr>
        <w:t xml:space="preserve">podmínky. Smlouva bude ukončena písemným odstoupením zaslaným do sídla dodavatele, odstoupení od smlouvy nabývá účinnosti 30 dní po jeho prokazatelném doručení dodavateli. </w:t>
      </w:r>
    </w:p>
    <w:p w14:paraId="61EF7D76" w14:textId="77777777" w:rsidR="00A2780A" w:rsidRPr="00A2780A" w:rsidRDefault="00E63041" w:rsidP="00F307DC">
      <w:pPr>
        <w:pStyle w:val="Odstavecseseznamem"/>
        <w:numPr>
          <w:ilvl w:val="2"/>
          <w:numId w:val="34"/>
        </w:numPr>
        <w:tabs>
          <w:tab w:val="left" w:pos="2552"/>
        </w:tabs>
        <w:spacing w:after="240"/>
        <w:rPr>
          <w:rFonts w:ascii="Tahoma" w:hAnsi="Tahoma" w:cs="Tahoma"/>
          <w:b/>
          <w:bCs/>
          <w:color w:val="FF0000"/>
          <w:sz w:val="20"/>
          <w:szCs w:val="20"/>
        </w:rPr>
      </w:pPr>
      <w:r w:rsidRPr="00A2780A">
        <w:rPr>
          <w:rFonts w:ascii="Tahoma" w:hAnsi="Tahoma" w:cs="Tahoma"/>
          <w:sz w:val="20"/>
          <w:szCs w:val="20"/>
        </w:rPr>
        <w:t>V případě zániku jedné ze smluvních stran, přechází práva a povinnosti sjednané v této smlouvě v plném rozsahu na právního nástupce, nedohodnou-li se smluvní strany jinak.</w:t>
      </w:r>
    </w:p>
    <w:p w14:paraId="44C612CF" w14:textId="4DB7060E" w:rsidR="007450C5" w:rsidRPr="00A2780A" w:rsidRDefault="007450C5" w:rsidP="00A2780A">
      <w:pPr>
        <w:pStyle w:val="Odstavecseseznamem"/>
        <w:numPr>
          <w:ilvl w:val="1"/>
          <w:numId w:val="34"/>
        </w:numPr>
        <w:tabs>
          <w:tab w:val="left" w:pos="2552"/>
        </w:tabs>
        <w:rPr>
          <w:rFonts w:ascii="Tahoma" w:hAnsi="Tahoma" w:cs="Tahoma"/>
          <w:b/>
          <w:bCs/>
          <w:color w:val="FF0000"/>
          <w:sz w:val="20"/>
          <w:szCs w:val="20"/>
        </w:rPr>
      </w:pPr>
      <w:r w:rsidRPr="00A2780A">
        <w:rPr>
          <w:rFonts w:ascii="Tahoma" w:hAnsi="Tahoma" w:cs="Tahoma"/>
          <w:sz w:val="20"/>
          <w:szCs w:val="20"/>
        </w:rPr>
        <w:t xml:space="preserve">Smluvní strany se dohodly, že </w:t>
      </w:r>
      <w:r w:rsidRPr="00A2780A">
        <w:rPr>
          <w:rFonts w:ascii="Tahoma" w:hAnsi="Tahoma" w:cs="Tahoma"/>
          <w:b/>
          <w:bCs/>
          <w:sz w:val="20"/>
          <w:szCs w:val="20"/>
        </w:rPr>
        <w:t>v případě ukončení dodávek tepelné energie ze strany dodavatele má odběratel přednostní právo na odkup tepelného zdroje</w:t>
      </w:r>
      <w:r w:rsidRPr="00A2780A">
        <w:rPr>
          <w:rFonts w:ascii="Tahoma" w:hAnsi="Tahoma" w:cs="Tahoma"/>
          <w:sz w:val="20"/>
          <w:szCs w:val="20"/>
        </w:rPr>
        <w:t>.</w:t>
      </w:r>
    </w:p>
    <w:p w14:paraId="561AC89F" w14:textId="77777777" w:rsidR="00831F77" w:rsidRPr="00E71BFE" w:rsidRDefault="00831F77" w:rsidP="00E71BFE">
      <w:pPr>
        <w:widowControl w:val="0"/>
        <w:autoSpaceDE w:val="0"/>
        <w:rPr>
          <w:rFonts w:ascii="Tahoma" w:hAnsi="Tahoma" w:cs="Tahoma"/>
          <w:b/>
          <w:caps/>
          <w:sz w:val="20"/>
          <w:szCs w:val="20"/>
        </w:rPr>
      </w:pPr>
    </w:p>
    <w:p w14:paraId="3971FECB" w14:textId="0B5EFCF4" w:rsidR="00E63041" w:rsidRDefault="00E63041" w:rsidP="00E63041">
      <w:pPr>
        <w:pStyle w:val="Odstavecseseznamem"/>
        <w:widowControl w:val="0"/>
        <w:autoSpaceDE w:val="0"/>
        <w:ind w:left="360" w:hanging="360"/>
        <w:jc w:val="center"/>
        <w:rPr>
          <w:rFonts w:ascii="Tahoma" w:hAnsi="Tahoma" w:cs="Tahoma"/>
          <w:b/>
          <w:caps/>
          <w:sz w:val="20"/>
          <w:szCs w:val="20"/>
        </w:rPr>
      </w:pPr>
      <w:r w:rsidRPr="00EF6AB6">
        <w:rPr>
          <w:rFonts w:ascii="Tahoma" w:hAnsi="Tahoma" w:cs="Tahoma"/>
          <w:b/>
          <w:caps/>
          <w:sz w:val="20"/>
          <w:szCs w:val="20"/>
        </w:rPr>
        <w:t xml:space="preserve">Článek </w:t>
      </w:r>
      <w:r>
        <w:rPr>
          <w:rFonts w:ascii="Tahoma" w:hAnsi="Tahoma" w:cs="Tahoma"/>
          <w:b/>
          <w:caps/>
          <w:sz w:val="20"/>
          <w:szCs w:val="20"/>
        </w:rPr>
        <w:t>5</w:t>
      </w:r>
    </w:p>
    <w:p w14:paraId="5D4B7C3B" w14:textId="1F1F57E2" w:rsidR="00BD711B" w:rsidRDefault="00BD711B" w:rsidP="00BD711B">
      <w:pPr>
        <w:tabs>
          <w:tab w:val="left" w:pos="2552"/>
        </w:tabs>
        <w:jc w:val="center"/>
        <w:rPr>
          <w:rFonts w:ascii="Tahoma" w:hAnsi="Tahoma" w:cs="Tahoma"/>
          <w:b/>
          <w:bCs/>
          <w:sz w:val="20"/>
          <w:szCs w:val="20"/>
        </w:rPr>
      </w:pPr>
      <w:r w:rsidRPr="00BD711B">
        <w:rPr>
          <w:rFonts w:ascii="Tahoma" w:hAnsi="Tahoma" w:cs="Tahoma"/>
          <w:b/>
          <w:bCs/>
          <w:sz w:val="20"/>
          <w:szCs w:val="20"/>
        </w:rPr>
        <w:t>UJEDNÁNÍ O VÝSTAVBĚ ZDROJE TEPELNÉ ENERGIE</w:t>
      </w:r>
    </w:p>
    <w:p w14:paraId="107B429C" w14:textId="63B7156A" w:rsidR="00BD711B" w:rsidRDefault="00BD711B" w:rsidP="00BD711B">
      <w:pPr>
        <w:tabs>
          <w:tab w:val="left" w:pos="2552"/>
        </w:tabs>
        <w:jc w:val="center"/>
        <w:rPr>
          <w:rFonts w:ascii="Tahoma" w:hAnsi="Tahoma" w:cs="Tahoma"/>
          <w:b/>
          <w:bCs/>
          <w:sz w:val="20"/>
          <w:szCs w:val="20"/>
        </w:rPr>
      </w:pPr>
    </w:p>
    <w:p w14:paraId="5F03533D" w14:textId="6421F289" w:rsidR="00BD711B" w:rsidRPr="000369A8" w:rsidRDefault="000369A8" w:rsidP="000369A8">
      <w:pPr>
        <w:tabs>
          <w:tab w:val="left" w:pos="284"/>
        </w:tabs>
        <w:jc w:val="both"/>
        <w:rPr>
          <w:rFonts w:ascii="Tahoma" w:hAnsi="Tahoma" w:cs="Tahoma"/>
          <w:sz w:val="20"/>
          <w:szCs w:val="20"/>
        </w:rPr>
      </w:pPr>
      <w:r>
        <w:rPr>
          <w:rFonts w:ascii="Tahoma" w:hAnsi="Tahoma" w:cs="Tahoma"/>
          <w:sz w:val="20"/>
          <w:szCs w:val="20"/>
        </w:rPr>
        <w:t>5.1</w:t>
      </w:r>
      <w:r>
        <w:rPr>
          <w:rFonts w:ascii="Tahoma" w:hAnsi="Tahoma" w:cs="Tahoma"/>
          <w:sz w:val="20"/>
          <w:szCs w:val="20"/>
        </w:rPr>
        <w:tab/>
      </w:r>
      <w:r w:rsidR="00BD711B" w:rsidRPr="000369A8">
        <w:rPr>
          <w:rFonts w:ascii="Tahoma" w:hAnsi="Tahoma" w:cs="Tahoma"/>
          <w:sz w:val="20"/>
          <w:szCs w:val="20"/>
        </w:rPr>
        <w:t xml:space="preserve">Výstavba zdroje tepelné energie bude spočívat v celkové rekonstrukci plynové kotelny (dále jen „PK“), která bude realizována v nebytovém prostoru školy na pozemku v katastrálním území </w:t>
      </w:r>
      <w:r w:rsidRPr="000369A8">
        <w:rPr>
          <w:rFonts w:ascii="Tahoma" w:hAnsi="Tahoma" w:cs="Tahoma"/>
          <w:sz w:val="20"/>
          <w:szCs w:val="20"/>
        </w:rPr>
        <w:t>Malá Strana</w:t>
      </w:r>
      <w:r w:rsidR="00BD711B" w:rsidRPr="000369A8">
        <w:rPr>
          <w:rFonts w:ascii="Tahoma" w:hAnsi="Tahoma" w:cs="Tahoma"/>
          <w:sz w:val="20"/>
          <w:szCs w:val="20"/>
        </w:rPr>
        <w:t xml:space="preserve">, obec </w:t>
      </w:r>
      <w:r w:rsidR="00BD711B" w:rsidRPr="000369A8">
        <w:rPr>
          <w:rFonts w:ascii="Tahoma" w:hAnsi="Tahoma" w:cs="Tahoma"/>
          <w:sz w:val="20"/>
          <w:szCs w:val="20"/>
        </w:rPr>
        <w:fldChar w:fldCharType="begin">
          <w:ffData>
            <w:name w:val="Text28"/>
            <w:enabled/>
            <w:calcOnExit w:val="0"/>
            <w:textInput>
              <w:default w:val="Praha"/>
            </w:textInput>
          </w:ffData>
        </w:fldChar>
      </w:r>
      <w:r w:rsidR="00BD711B" w:rsidRPr="000369A8">
        <w:rPr>
          <w:rFonts w:ascii="Tahoma" w:hAnsi="Tahoma" w:cs="Tahoma"/>
          <w:sz w:val="20"/>
          <w:szCs w:val="20"/>
        </w:rPr>
        <w:instrText xml:space="preserve"> FORMTEXT </w:instrText>
      </w:r>
      <w:r w:rsidR="00BD711B" w:rsidRPr="000369A8">
        <w:rPr>
          <w:rFonts w:ascii="Tahoma" w:hAnsi="Tahoma" w:cs="Tahoma"/>
          <w:sz w:val="20"/>
          <w:szCs w:val="20"/>
        </w:rPr>
      </w:r>
      <w:r w:rsidR="00BD711B" w:rsidRPr="000369A8">
        <w:rPr>
          <w:rFonts w:ascii="Tahoma" w:hAnsi="Tahoma" w:cs="Tahoma"/>
          <w:sz w:val="20"/>
          <w:szCs w:val="20"/>
        </w:rPr>
        <w:fldChar w:fldCharType="separate"/>
      </w:r>
      <w:r w:rsidR="00BD711B" w:rsidRPr="000369A8">
        <w:rPr>
          <w:rFonts w:ascii="Tahoma" w:hAnsi="Tahoma" w:cs="Tahoma"/>
          <w:noProof/>
          <w:sz w:val="20"/>
          <w:szCs w:val="20"/>
        </w:rPr>
        <w:t>Praha</w:t>
      </w:r>
      <w:r w:rsidR="00BD711B" w:rsidRPr="000369A8">
        <w:rPr>
          <w:rFonts w:ascii="Tahoma" w:hAnsi="Tahoma" w:cs="Tahoma"/>
          <w:sz w:val="20"/>
          <w:szCs w:val="20"/>
        </w:rPr>
        <w:fldChar w:fldCharType="end"/>
      </w:r>
      <w:r w:rsidR="00BD711B" w:rsidRPr="000369A8">
        <w:rPr>
          <w:rFonts w:ascii="Tahoma" w:hAnsi="Tahoma" w:cs="Tahoma"/>
          <w:sz w:val="20"/>
          <w:szCs w:val="20"/>
        </w:rPr>
        <w:t xml:space="preserve">, </w:t>
      </w:r>
      <w:proofErr w:type="spellStart"/>
      <w:r w:rsidR="00BD711B" w:rsidRPr="00AA43E2">
        <w:rPr>
          <w:rFonts w:ascii="Tahoma" w:hAnsi="Tahoma" w:cs="Tahoma"/>
          <w:sz w:val="20"/>
          <w:szCs w:val="20"/>
        </w:rPr>
        <w:t>parc</w:t>
      </w:r>
      <w:proofErr w:type="spellEnd"/>
      <w:r w:rsidR="00BD711B" w:rsidRPr="00AA43E2">
        <w:rPr>
          <w:rFonts w:ascii="Tahoma" w:hAnsi="Tahoma" w:cs="Tahoma"/>
          <w:sz w:val="20"/>
          <w:szCs w:val="20"/>
        </w:rPr>
        <w:t xml:space="preserve">. č. </w:t>
      </w:r>
      <w:r w:rsidR="00AA43E2" w:rsidRPr="00AA43E2">
        <w:rPr>
          <w:rFonts w:ascii="Tahoma" w:hAnsi="Tahoma" w:cs="Tahoma"/>
          <w:sz w:val="20"/>
          <w:szCs w:val="20"/>
        </w:rPr>
        <w:t>147/2</w:t>
      </w:r>
      <w:r w:rsidR="00BD711B" w:rsidRPr="00AA43E2">
        <w:rPr>
          <w:rFonts w:ascii="Tahoma" w:hAnsi="Tahoma" w:cs="Tahoma"/>
          <w:sz w:val="20"/>
          <w:szCs w:val="20"/>
        </w:rPr>
        <w:t xml:space="preserve"> zapsaném</w:t>
      </w:r>
      <w:r w:rsidR="00BD711B" w:rsidRPr="000369A8">
        <w:rPr>
          <w:rFonts w:ascii="Tahoma" w:hAnsi="Tahoma" w:cs="Tahoma"/>
          <w:sz w:val="20"/>
          <w:szCs w:val="20"/>
        </w:rPr>
        <w:t xml:space="preserve"> na LV č. </w:t>
      </w:r>
      <w:r w:rsidRPr="000369A8">
        <w:rPr>
          <w:rFonts w:ascii="Tahoma" w:hAnsi="Tahoma" w:cs="Tahoma"/>
          <w:sz w:val="20"/>
          <w:szCs w:val="20"/>
        </w:rPr>
        <w:t>468</w:t>
      </w:r>
      <w:r w:rsidR="00BD711B" w:rsidRPr="000369A8">
        <w:rPr>
          <w:rFonts w:ascii="Tahoma" w:hAnsi="Tahoma" w:cs="Tahoma"/>
          <w:sz w:val="20"/>
          <w:szCs w:val="20"/>
        </w:rPr>
        <w:t xml:space="preserve">, vedeném Katastrálním úřadem </w:t>
      </w:r>
      <w:r w:rsidR="00BD711B" w:rsidRPr="000369A8">
        <w:rPr>
          <w:rFonts w:ascii="Tahoma" w:hAnsi="Tahoma" w:cs="Tahoma"/>
          <w:sz w:val="20"/>
          <w:szCs w:val="20"/>
        </w:rPr>
        <w:fldChar w:fldCharType="begin">
          <w:ffData>
            <w:name w:val="Text31"/>
            <w:enabled/>
            <w:calcOnExit w:val="0"/>
            <w:textInput>
              <w:default w:val=" pro hlavní město Prahu"/>
            </w:textInput>
          </w:ffData>
        </w:fldChar>
      </w:r>
      <w:r w:rsidR="00BD711B" w:rsidRPr="000369A8">
        <w:rPr>
          <w:rFonts w:ascii="Tahoma" w:hAnsi="Tahoma" w:cs="Tahoma"/>
          <w:sz w:val="20"/>
          <w:szCs w:val="20"/>
        </w:rPr>
        <w:instrText xml:space="preserve"> FORMTEXT </w:instrText>
      </w:r>
      <w:r w:rsidR="00BD711B" w:rsidRPr="000369A8">
        <w:rPr>
          <w:rFonts w:ascii="Tahoma" w:hAnsi="Tahoma" w:cs="Tahoma"/>
          <w:sz w:val="20"/>
          <w:szCs w:val="20"/>
        </w:rPr>
      </w:r>
      <w:r w:rsidR="00BD711B" w:rsidRPr="000369A8">
        <w:rPr>
          <w:rFonts w:ascii="Tahoma" w:hAnsi="Tahoma" w:cs="Tahoma"/>
          <w:sz w:val="20"/>
          <w:szCs w:val="20"/>
        </w:rPr>
        <w:fldChar w:fldCharType="separate"/>
      </w:r>
      <w:r w:rsidR="00BD711B" w:rsidRPr="000369A8">
        <w:rPr>
          <w:rFonts w:ascii="Tahoma" w:hAnsi="Tahoma" w:cs="Tahoma"/>
          <w:noProof/>
          <w:sz w:val="20"/>
          <w:szCs w:val="20"/>
        </w:rPr>
        <w:t xml:space="preserve"> pro hlavní město Prahu</w:t>
      </w:r>
      <w:r w:rsidR="00BD711B" w:rsidRPr="000369A8">
        <w:rPr>
          <w:rFonts w:ascii="Tahoma" w:hAnsi="Tahoma" w:cs="Tahoma"/>
          <w:sz w:val="20"/>
          <w:szCs w:val="20"/>
        </w:rPr>
        <w:fldChar w:fldCharType="end"/>
      </w:r>
      <w:r w:rsidR="00BD711B" w:rsidRPr="000369A8">
        <w:rPr>
          <w:rFonts w:ascii="Tahoma" w:hAnsi="Tahoma" w:cs="Tahoma"/>
          <w:sz w:val="20"/>
          <w:szCs w:val="20"/>
        </w:rPr>
        <w:t xml:space="preserve">, katastrální pracoviště </w:t>
      </w:r>
      <w:r w:rsidR="00BD711B" w:rsidRPr="000369A8">
        <w:rPr>
          <w:rFonts w:ascii="Tahoma" w:hAnsi="Tahoma" w:cs="Tahoma"/>
          <w:sz w:val="20"/>
          <w:szCs w:val="20"/>
        </w:rPr>
        <w:fldChar w:fldCharType="begin">
          <w:ffData>
            <w:name w:val=""/>
            <w:enabled/>
            <w:calcOnExit w:val="0"/>
            <w:textInput>
              <w:default w:val="Praha"/>
            </w:textInput>
          </w:ffData>
        </w:fldChar>
      </w:r>
      <w:r w:rsidR="00BD711B" w:rsidRPr="000369A8">
        <w:rPr>
          <w:rFonts w:ascii="Tahoma" w:hAnsi="Tahoma" w:cs="Tahoma"/>
          <w:sz w:val="20"/>
          <w:szCs w:val="20"/>
        </w:rPr>
        <w:instrText xml:space="preserve"> FORMTEXT </w:instrText>
      </w:r>
      <w:r w:rsidR="00BD711B" w:rsidRPr="000369A8">
        <w:rPr>
          <w:rFonts w:ascii="Tahoma" w:hAnsi="Tahoma" w:cs="Tahoma"/>
          <w:sz w:val="20"/>
          <w:szCs w:val="20"/>
        </w:rPr>
      </w:r>
      <w:r w:rsidR="00BD711B" w:rsidRPr="000369A8">
        <w:rPr>
          <w:rFonts w:ascii="Tahoma" w:hAnsi="Tahoma" w:cs="Tahoma"/>
          <w:sz w:val="20"/>
          <w:szCs w:val="20"/>
        </w:rPr>
        <w:fldChar w:fldCharType="separate"/>
      </w:r>
      <w:r w:rsidR="00BD711B" w:rsidRPr="000369A8">
        <w:rPr>
          <w:rFonts w:ascii="Tahoma" w:hAnsi="Tahoma" w:cs="Tahoma"/>
          <w:noProof/>
          <w:sz w:val="20"/>
          <w:szCs w:val="20"/>
        </w:rPr>
        <w:t>Praha</w:t>
      </w:r>
      <w:r w:rsidR="00BD711B" w:rsidRPr="000369A8">
        <w:rPr>
          <w:rFonts w:ascii="Tahoma" w:hAnsi="Tahoma" w:cs="Tahoma"/>
          <w:sz w:val="20"/>
          <w:szCs w:val="20"/>
        </w:rPr>
        <w:fldChar w:fldCharType="end"/>
      </w:r>
      <w:r w:rsidR="00BD711B" w:rsidRPr="000369A8">
        <w:rPr>
          <w:rFonts w:ascii="Tahoma" w:hAnsi="Tahoma" w:cs="Tahoma"/>
          <w:sz w:val="20"/>
          <w:szCs w:val="20"/>
        </w:rPr>
        <w:t>.</w:t>
      </w:r>
    </w:p>
    <w:p w14:paraId="5C2C54EE" w14:textId="2BC309A6" w:rsidR="00BD711B" w:rsidRPr="00D142EF" w:rsidRDefault="00BD711B" w:rsidP="000369A8">
      <w:pPr>
        <w:tabs>
          <w:tab w:val="left" w:pos="2552"/>
        </w:tabs>
        <w:jc w:val="both"/>
        <w:rPr>
          <w:rFonts w:ascii="Tahoma" w:hAnsi="Tahoma" w:cs="Tahoma"/>
          <w:sz w:val="20"/>
          <w:szCs w:val="20"/>
          <w:highlight w:val="cyan"/>
        </w:rPr>
      </w:pPr>
    </w:p>
    <w:p w14:paraId="350DCFB8" w14:textId="587F6601" w:rsidR="00BD711B" w:rsidRPr="00873F66" w:rsidRDefault="00BD711B" w:rsidP="00BD711B">
      <w:pPr>
        <w:pStyle w:val="Odstavecseseznamem"/>
        <w:numPr>
          <w:ilvl w:val="1"/>
          <w:numId w:val="27"/>
        </w:numPr>
        <w:tabs>
          <w:tab w:val="left" w:pos="2552"/>
        </w:tabs>
        <w:rPr>
          <w:rFonts w:ascii="Tahoma" w:hAnsi="Tahoma" w:cs="Tahoma"/>
          <w:sz w:val="20"/>
          <w:szCs w:val="20"/>
        </w:rPr>
      </w:pPr>
      <w:r w:rsidRPr="00873F66">
        <w:rPr>
          <w:rFonts w:ascii="Tahoma" w:hAnsi="Tahoma" w:cs="Tahoma"/>
          <w:sz w:val="20"/>
          <w:szCs w:val="20"/>
        </w:rPr>
        <w:t xml:space="preserve">ZA ÚČELEM REALIZACE REKONSTRUKCE PK SE </w:t>
      </w:r>
      <w:r w:rsidRPr="00873F66">
        <w:rPr>
          <w:rFonts w:ascii="Tahoma" w:hAnsi="Tahoma" w:cs="Tahoma"/>
          <w:sz w:val="20"/>
          <w:szCs w:val="20"/>
          <w:u w:val="single"/>
        </w:rPr>
        <w:t>ODBĚRATEL ZAVAZUJE</w:t>
      </w:r>
      <w:r w:rsidR="00D209FC">
        <w:rPr>
          <w:rFonts w:ascii="Tahoma" w:hAnsi="Tahoma" w:cs="Tahoma"/>
          <w:sz w:val="20"/>
          <w:szCs w:val="20"/>
          <w:u w:val="single"/>
        </w:rPr>
        <w:t>:</w:t>
      </w:r>
    </w:p>
    <w:p w14:paraId="3BFAE49B" w14:textId="77777777" w:rsidR="00BD711B" w:rsidRPr="00873F66" w:rsidRDefault="00BD711B" w:rsidP="00BD711B">
      <w:pPr>
        <w:pStyle w:val="Odstavecseseznamem"/>
        <w:tabs>
          <w:tab w:val="left" w:pos="2552"/>
        </w:tabs>
        <w:ind w:left="360"/>
        <w:rPr>
          <w:rFonts w:ascii="Tahoma" w:hAnsi="Tahoma" w:cs="Tahoma"/>
          <w:sz w:val="20"/>
          <w:szCs w:val="20"/>
        </w:rPr>
      </w:pPr>
    </w:p>
    <w:p w14:paraId="6DE692CB" w14:textId="6C4CD08B" w:rsidR="00BD711B" w:rsidRPr="00873F66" w:rsidRDefault="00BD711B" w:rsidP="00BD711B">
      <w:pPr>
        <w:pStyle w:val="Odstavecseseznamem"/>
        <w:numPr>
          <w:ilvl w:val="2"/>
          <w:numId w:val="27"/>
        </w:numPr>
        <w:spacing w:after="120"/>
        <w:jc w:val="both"/>
        <w:rPr>
          <w:rFonts w:ascii="Tahoma" w:hAnsi="Tahoma" w:cs="Tahoma"/>
          <w:sz w:val="20"/>
          <w:szCs w:val="20"/>
        </w:rPr>
      </w:pPr>
      <w:r w:rsidRPr="00873F66">
        <w:rPr>
          <w:rFonts w:ascii="Tahoma" w:hAnsi="Tahoma" w:cs="Tahoma"/>
          <w:sz w:val="20"/>
          <w:szCs w:val="20"/>
        </w:rPr>
        <w:t>zajistit potřebnou součinnost s dodavatelem pro řádnou rekonstrukci PK,</w:t>
      </w:r>
      <w:r w:rsidRPr="00873F66">
        <w:rPr>
          <w:rFonts w:ascii="Tahoma" w:hAnsi="Tahoma" w:cs="Tahoma"/>
          <w:color w:val="2F5496" w:themeColor="accent1" w:themeShade="BF"/>
          <w:sz w:val="20"/>
          <w:szCs w:val="20"/>
        </w:rPr>
        <w:t xml:space="preserve"> </w:t>
      </w:r>
      <w:r w:rsidRPr="00873F66">
        <w:rPr>
          <w:rFonts w:ascii="Tahoma" w:hAnsi="Tahoma" w:cs="Tahoma"/>
          <w:sz w:val="20"/>
          <w:szCs w:val="20"/>
        </w:rPr>
        <w:t>jenž bude spočívat zejména ve zpřístupnění prostorů montáží kotelny včetně zajištění místnosti pro uložení materiálu a zázemí pracovníků TPP</w:t>
      </w:r>
      <w:r w:rsidR="00EF1ACD" w:rsidRPr="00873F66">
        <w:rPr>
          <w:rFonts w:ascii="Tahoma" w:hAnsi="Tahoma" w:cs="Tahoma"/>
          <w:sz w:val="20"/>
          <w:szCs w:val="20"/>
        </w:rPr>
        <w:t xml:space="preserve"> včetně přístupu k sociálnímu zařízení</w:t>
      </w:r>
      <w:r w:rsidRPr="00873F66">
        <w:rPr>
          <w:rFonts w:ascii="Tahoma" w:hAnsi="Tahoma" w:cs="Tahoma"/>
          <w:sz w:val="20"/>
          <w:szCs w:val="20"/>
        </w:rPr>
        <w:t xml:space="preserve">; </w:t>
      </w:r>
    </w:p>
    <w:p w14:paraId="419A647E" w14:textId="46CF84C6" w:rsidR="00BD711B" w:rsidRPr="00873F66" w:rsidRDefault="00BD711B" w:rsidP="00BD711B">
      <w:pPr>
        <w:pStyle w:val="Odstavecseseznamem"/>
        <w:numPr>
          <w:ilvl w:val="2"/>
          <w:numId w:val="27"/>
        </w:numPr>
        <w:spacing w:after="120"/>
        <w:jc w:val="both"/>
        <w:rPr>
          <w:rFonts w:ascii="Tahoma" w:hAnsi="Tahoma" w:cs="Tahoma"/>
          <w:sz w:val="20"/>
          <w:szCs w:val="20"/>
        </w:rPr>
      </w:pPr>
      <w:r w:rsidRPr="00873F66">
        <w:rPr>
          <w:rFonts w:ascii="Tahoma" w:hAnsi="Tahoma" w:cs="Tahoma"/>
          <w:sz w:val="20"/>
          <w:szCs w:val="20"/>
        </w:rPr>
        <w:t>zajistit předaní prostor pro montáž PK v rozsahu sjednaném dle této smlouvy;</w:t>
      </w:r>
    </w:p>
    <w:p w14:paraId="5B0DFB3B" w14:textId="77777777" w:rsidR="00BD711B" w:rsidRPr="00873F66" w:rsidRDefault="00BD711B" w:rsidP="00BD711B">
      <w:pPr>
        <w:pStyle w:val="Odstavecseseznamem"/>
        <w:numPr>
          <w:ilvl w:val="2"/>
          <w:numId w:val="27"/>
        </w:numPr>
        <w:spacing w:after="120"/>
        <w:jc w:val="both"/>
        <w:rPr>
          <w:rFonts w:ascii="Tahoma" w:hAnsi="Tahoma" w:cs="Tahoma"/>
          <w:sz w:val="20"/>
          <w:szCs w:val="20"/>
        </w:rPr>
      </w:pPr>
      <w:r w:rsidRPr="00873F66">
        <w:rPr>
          <w:rFonts w:ascii="Tahoma" w:hAnsi="Tahoma" w:cs="Tahoma"/>
          <w:sz w:val="20"/>
          <w:szCs w:val="20"/>
        </w:rPr>
        <w:t>Prostory pro rekonstrukci PK budou umožňovat:</w:t>
      </w:r>
      <w:r w:rsidRPr="00873F66">
        <w:rPr>
          <w:rFonts w:ascii="Tahoma" w:hAnsi="Tahoma" w:cs="Tahoma"/>
          <w:sz w:val="20"/>
          <w:szCs w:val="20"/>
        </w:rPr>
        <w:tab/>
      </w:r>
    </w:p>
    <w:p w14:paraId="426BEEE2" w14:textId="28E97131" w:rsidR="00BD711B" w:rsidRPr="00873F66" w:rsidRDefault="00BD711B" w:rsidP="00BD711B">
      <w:pPr>
        <w:pStyle w:val="Odstavecseseznamem"/>
        <w:numPr>
          <w:ilvl w:val="0"/>
          <w:numId w:val="19"/>
        </w:numPr>
        <w:spacing w:after="120"/>
        <w:jc w:val="both"/>
        <w:rPr>
          <w:rFonts w:ascii="Tahoma" w:hAnsi="Tahoma" w:cs="Tahoma"/>
          <w:i/>
          <w:iCs/>
          <w:sz w:val="20"/>
          <w:szCs w:val="20"/>
        </w:rPr>
      </w:pPr>
      <w:r w:rsidRPr="00873F66">
        <w:rPr>
          <w:rFonts w:ascii="Tahoma" w:hAnsi="Tahoma" w:cs="Tahoma"/>
          <w:i/>
          <w:iCs/>
          <w:sz w:val="20"/>
          <w:szCs w:val="20"/>
        </w:rPr>
        <w:t>zajištění odběru staveništního elektrického proudu</w:t>
      </w:r>
    </w:p>
    <w:p w14:paraId="6DB07E9B" w14:textId="4CF04CBA" w:rsidR="00EF1ACD" w:rsidRPr="00C2408F" w:rsidRDefault="00EF1ACD" w:rsidP="00BD711B">
      <w:pPr>
        <w:pStyle w:val="Odstavecseseznamem"/>
        <w:numPr>
          <w:ilvl w:val="0"/>
          <w:numId w:val="19"/>
        </w:numPr>
        <w:spacing w:after="120"/>
        <w:jc w:val="both"/>
        <w:rPr>
          <w:rFonts w:ascii="Tahoma" w:hAnsi="Tahoma" w:cs="Tahoma"/>
          <w:i/>
          <w:iCs/>
          <w:sz w:val="20"/>
          <w:szCs w:val="20"/>
        </w:rPr>
      </w:pPr>
      <w:r w:rsidRPr="00C2408F">
        <w:rPr>
          <w:rFonts w:ascii="Tahoma" w:hAnsi="Tahoma" w:cs="Tahoma"/>
          <w:i/>
          <w:iCs/>
          <w:sz w:val="20"/>
          <w:szCs w:val="20"/>
        </w:rPr>
        <w:t>zajištění přístupu ke zdroji pitné vody</w:t>
      </w:r>
    </w:p>
    <w:p w14:paraId="48564984" w14:textId="4081FD38" w:rsidR="00C2408F" w:rsidRDefault="002E2206" w:rsidP="00B72434">
      <w:pPr>
        <w:ind w:left="567" w:hanging="567"/>
        <w:jc w:val="both"/>
        <w:rPr>
          <w:rFonts w:ascii="Calibri" w:hAnsi="Calibri" w:cs="Calibri"/>
          <w:sz w:val="22"/>
          <w:szCs w:val="22"/>
        </w:rPr>
      </w:pPr>
      <w:r w:rsidRPr="00C2408F">
        <w:rPr>
          <w:rFonts w:ascii="Tahoma" w:hAnsi="Tahoma" w:cs="Tahoma"/>
          <w:sz w:val="20"/>
          <w:szCs w:val="20"/>
        </w:rPr>
        <w:t>5.2.4</w:t>
      </w:r>
      <w:r w:rsidRPr="00C2408F">
        <w:rPr>
          <w:rFonts w:ascii="Tahoma" w:hAnsi="Tahoma" w:cs="Tahoma"/>
          <w:sz w:val="20"/>
          <w:szCs w:val="20"/>
        </w:rPr>
        <w:tab/>
      </w:r>
      <w:r w:rsidR="00B72434" w:rsidRPr="00B72434">
        <w:rPr>
          <w:rFonts w:ascii="Tahoma" w:hAnsi="Tahoma" w:cs="Tahoma"/>
          <w:sz w:val="20"/>
          <w:szCs w:val="20"/>
        </w:rPr>
        <w:t>zajistit předání 4 x svazek klíčů (svazek po 5 klíčích), na základě předávacího protokolu, za účelem zpřístupnění prostorů budovy školy a kotelny k provozování plynové kotelny umístěné v suterénu.</w:t>
      </w:r>
    </w:p>
    <w:p w14:paraId="7856D913" w14:textId="77777777" w:rsidR="00B72434" w:rsidRPr="00B72434" w:rsidRDefault="00B72434" w:rsidP="00B72434">
      <w:pPr>
        <w:ind w:left="567" w:hanging="567"/>
        <w:rPr>
          <w:rFonts w:ascii="Calibri" w:hAnsi="Calibri" w:cs="Calibri"/>
          <w:sz w:val="22"/>
          <w:szCs w:val="22"/>
        </w:rPr>
      </w:pPr>
    </w:p>
    <w:p w14:paraId="41B835E2" w14:textId="7EA6EA08" w:rsidR="00BD711B" w:rsidRPr="00C2408F" w:rsidRDefault="00BD711B" w:rsidP="00BD711B">
      <w:pPr>
        <w:pStyle w:val="Odstavecseseznamem"/>
        <w:numPr>
          <w:ilvl w:val="1"/>
          <w:numId w:val="27"/>
        </w:numPr>
        <w:spacing w:after="120"/>
        <w:rPr>
          <w:rFonts w:ascii="Tahoma" w:hAnsi="Tahoma" w:cs="Tahoma"/>
          <w:color w:val="FF0000"/>
          <w:sz w:val="20"/>
          <w:szCs w:val="20"/>
        </w:rPr>
      </w:pPr>
      <w:r w:rsidRPr="00C2408F">
        <w:rPr>
          <w:rFonts w:ascii="Tahoma" w:hAnsi="Tahoma" w:cs="Tahoma"/>
          <w:sz w:val="20"/>
          <w:szCs w:val="20"/>
        </w:rPr>
        <w:t xml:space="preserve">ZA ÚČELEM REALIZACE REKONSTRUKCE ZDROJE TEPELNÉ ENERGIE SE </w:t>
      </w:r>
      <w:r w:rsidRPr="00C2408F">
        <w:rPr>
          <w:rFonts w:ascii="Tahoma" w:hAnsi="Tahoma" w:cs="Tahoma"/>
          <w:sz w:val="20"/>
          <w:szCs w:val="20"/>
          <w:u w:val="single"/>
        </w:rPr>
        <w:t>TPP ZAVAZUJE</w:t>
      </w:r>
      <w:r w:rsidRPr="00C2408F">
        <w:rPr>
          <w:rFonts w:ascii="Tahoma" w:hAnsi="Tahoma" w:cs="Tahoma"/>
          <w:sz w:val="20"/>
          <w:szCs w:val="20"/>
        </w:rPr>
        <w:t>:</w:t>
      </w:r>
      <w:r w:rsidRPr="00C2408F">
        <w:rPr>
          <w:rFonts w:ascii="Tahoma" w:hAnsi="Tahoma" w:cs="Tahoma"/>
          <w:color w:val="FF0000"/>
          <w:sz w:val="20"/>
          <w:szCs w:val="20"/>
        </w:rPr>
        <w:t xml:space="preserve"> </w:t>
      </w:r>
    </w:p>
    <w:p w14:paraId="52F7FA83" w14:textId="2D902A2D" w:rsidR="00BD711B" w:rsidRPr="00C2408F" w:rsidRDefault="00BD711B" w:rsidP="00BD711B">
      <w:pPr>
        <w:pStyle w:val="Odstavecseseznamem"/>
        <w:numPr>
          <w:ilvl w:val="2"/>
          <w:numId w:val="27"/>
        </w:numPr>
        <w:spacing w:after="120"/>
        <w:jc w:val="both"/>
        <w:rPr>
          <w:rFonts w:ascii="Tahoma" w:hAnsi="Tahoma" w:cs="Tahoma"/>
          <w:sz w:val="20"/>
          <w:szCs w:val="20"/>
        </w:rPr>
      </w:pPr>
      <w:r w:rsidRPr="00C2408F">
        <w:rPr>
          <w:rFonts w:ascii="Tahoma" w:hAnsi="Tahoma" w:cs="Tahoma"/>
          <w:sz w:val="20"/>
          <w:szCs w:val="20"/>
        </w:rPr>
        <w:t xml:space="preserve">zajistit zpracování projektové dokumentace pro PK; </w:t>
      </w:r>
    </w:p>
    <w:p w14:paraId="0E526483" w14:textId="708DB678" w:rsidR="00BD711B" w:rsidRPr="00C2408F" w:rsidRDefault="00BD711B" w:rsidP="00BD711B">
      <w:pPr>
        <w:pStyle w:val="Odstavecseseznamem"/>
        <w:numPr>
          <w:ilvl w:val="2"/>
          <w:numId w:val="27"/>
        </w:numPr>
        <w:spacing w:after="120"/>
        <w:jc w:val="both"/>
        <w:rPr>
          <w:rFonts w:ascii="Tahoma" w:hAnsi="Tahoma" w:cs="Tahoma"/>
          <w:sz w:val="20"/>
          <w:szCs w:val="20"/>
        </w:rPr>
      </w:pPr>
      <w:r w:rsidRPr="00C2408F">
        <w:rPr>
          <w:rFonts w:ascii="Tahoma" w:hAnsi="Tahoma" w:cs="Tahoma"/>
          <w:color w:val="000000" w:themeColor="text1"/>
          <w:sz w:val="20"/>
          <w:szCs w:val="20"/>
        </w:rPr>
        <w:t xml:space="preserve">zajistit rekonstrukci PK; </w:t>
      </w:r>
    </w:p>
    <w:p w14:paraId="09E69ECE" w14:textId="4384DB6B" w:rsidR="00BD711B" w:rsidRPr="00C2408F" w:rsidRDefault="00BD711B" w:rsidP="00BD711B">
      <w:pPr>
        <w:pStyle w:val="Odstavecseseznamem"/>
        <w:numPr>
          <w:ilvl w:val="2"/>
          <w:numId w:val="27"/>
        </w:numPr>
        <w:spacing w:after="120"/>
        <w:jc w:val="both"/>
        <w:rPr>
          <w:rFonts w:ascii="Tahoma" w:hAnsi="Tahoma" w:cs="Tahoma"/>
          <w:sz w:val="20"/>
          <w:szCs w:val="20"/>
        </w:rPr>
      </w:pPr>
      <w:r w:rsidRPr="00C2408F">
        <w:rPr>
          <w:rFonts w:ascii="Tahoma" w:hAnsi="Tahoma" w:cs="Tahoma"/>
          <w:sz w:val="20"/>
          <w:szCs w:val="20"/>
        </w:rPr>
        <w:t xml:space="preserve">zajistit, že rekonstrukce PK bude realizována řádně a plně v souladu s projektovou dokumentací; </w:t>
      </w:r>
    </w:p>
    <w:p w14:paraId="6F66F490" w14:textId="3B83C2B2" w:rsidR="00BD711B" w:rsidRPr="00C2408F" w:rsidRDefault="00BD711B" w:rsidP="00BD711B">
      <w:pPr>
        <w:pStyle w:val="Odstavecseseznamem"/>
        <w:numPr>
          <w:ilvl w:val="2"/>
          <w:numId w:val="27"/>
        </w:numPr>
        <w:spacing w:after="120"/>
        <w:jc w:val="both"/>
        <w:rPr>
          <w:rFonts w:ascii="Tahoma" w:hAnsi="Tahoma" w:cs="Tahoma"/>
          <w:sz w:val="20"/>
          <w:szCs w:val="20"/>
        </w:rPr>
      </w:pPr>
      <w:r w:rsidRPr="00C2408F">
        <w:rPr>
          <w:rFonts w:ascii="Tahoma" w:hAnsi="Tahoma" w:cs="Tahoma"/>
          <w:sz w:val="20"/>
          <w:szCs w:val="20"/>
        </w:rPr>
        <w:t>v rámci realizace rekonstrukce PK udržovat na staveništi pořádek a čistotu, neprodleně odstraňovat odpady a nečistoty vzniklé při provádění díla v souladu s právními předpisy. TPP zodpovídá za bezpečnost a ochranu zdraví všech osob v prostoru staveniště a zavazuje se dodržovat platné požární předpisy;</w:t>
      </w:r>
    </w:p>
    <w:p w14:paraId="5BC12D33" w14:textId="7F79D50D" w:rsidR="00BD711B" w:rsidRPr="00C2408F" w:rsidRDefault="00BD711B" w:rsidP="00BD711B">
      <w:pPr>
        <w:pStyle w:val="Odstavecseseznamem"/>
        <w:numPr>
          <w:ilvl w:val="2"/>
          <w:numId w:val="27"/>
        </w:numPr>
        <w:spacing w:after="120"/>
        <w:jc w:val="both"/>
        <w:rPr>
          <w:rFonts w:ascii="Tahoma" w:hAnsi="Tahoma" w:cs="Tahoma"/>
          <w:sz w:val="20"/>
          <w:szCs w:val="20"/>
        </w:rPr>
      </w:pPr>
      <w:r w:rsidRPr="00C2408F">
        <w:rPr>
          <w:rFonts w:ascii="Tahoma" w:hAnsi="Tahoma" w:cs="Tahoma"/>
          <w:sz w:val="20"/>
          <w:szCs w:val="20"/>
        </w:rPr>
        <w:t>v rámci realizace zabezpečit po celou dobu provádění rekonstrukce PK ochranu staveniště, na které nesmí být umožněn přístup osobám, které se bezprostředně nepodílejí na provádění díla;</w:t>
      </w:r>
    </w:p>
    <w:p w14:paraId="1CEFE528" w14:textId="6D7F83DC" w:rsidR="00BD711B" w:rsidRPr="00C2408F" w:rsidRDefault="00BD711B" w:rsidP="00BD711B">
      <w:pPr>
        <w:pStyle w:val="Odstavecseseznamem"/>
        <w:numPr>
          <w:ilvl w:val="2"/>
          <w:numId w:val="27"/>
        </w:numPr>
        <w:spacing w:after="120"/>
        <w:jc w:val="both"/>
        <w:rPr>
          <w:rFonts w:ascii="Tahoma" w:hAnsi="Tahoma" w:cs="Tahoma"/>
          <w:sz w:val="20"/>
          <w:szCs w:val="20"/>
        </w:rPr>
      </w:pPr>
      <w:r w:rsidRPr="00C2408F">
        <w:rPr>
          <w:rFonts w:ascii="Tahoma" w:hAnsi="Tahoma" w:cs="Tahoma"/>
          <w:sz w:val="20"/>
          <w:szCs w:val="20"/>
        </w:rPr>
        <w:t>zabezpečit, aby nedošlo k poškození majetku třetích osob při provádění rekonstrukce PK. Případné prokazatelné škody se TPP zavazuje poškozenému uhradit;</w:t>
      </w:r>
    </w:p>
    <w:p w14:paraId="103B5F91" w14:textId="301E29EE" w:rsidR="005875FF" w:rsidRPr="00C2408F" w:rsidRDefault="005875FF" w:rsidP="005875FF">
      <w:pPr>
        <w:pStyle w:val="Odstavecseseznamem"/>
        <w:numPr>
          <w:ilvl w:val="2"/>
          <w:numId w:val="27"/>
        </w:numPr>
        <w:spacing w:after="120"/>
        <w:jc w:val="both"/>
        <w:rPr>
          <w:rFonts w:ascii="Tahoma" w:hAnsi="Tahoma" w:cs="Tahoma"/>
          <w:sz w:val="20"/>
          <w:szCs w:val="20"/>
        </w:rPr>
      </w:pPr>
      <w:r w:rsidRPr="00C2408F">
        <w:rPr>
          <w:rFonts w:ascii="Tahoma" w:hAnsi="Tahoma" w:cs="Tahoma"/>
          <w:sz w:val="20"/>
          <w:szCs w:val="20"/>
        </w:rPr>
        <w:t>zajistí instalaci bezpečnostní mříže, oddělující prostor přízemí a suterénu od prostoru školy</w:t>
      </w:r>
      <w:r w:rsidR="006160A0" w:rsidRPr="00C2408F">
        <w:rPr>
          <w:rFonts w:ascii="Tahoma" w:hAnsi="Tahoma" w:cs="Tahoma"/>
          <w:sz w:val="20"/>
          <w:szCs w:val="20"/>
        </w:rPr>
        <w:t>,</w:t>
      </w:r>
    </w:p>
    <w:p w14:paraId="3A36EB06" w14:textId="47E562C0" w:rsidR="00BD711B" w:rsidRPr="00C2408F" w:rsidRDefault="00BD711B" w:rsidP="00BD711B">
      <w:pPr>
        <w:pStyle w:val="Odstavecseseznamem"/>
        <w:numPr>
          <w:ilvl w:val="2"/>
          <w:numId w:val="27"/>
        </w:numPr>
        <w:spacing w:after="120"/>
        <w:jc w:val="both"/>
        <w:rPr>
          <w:rFonts w:ascii="Tahoma" w:hAnsi="Tahoma" w:cs="Tahoma"/>
          <w:sz w:val="20"/>
          <w:szCs w:val="20"/>
        </w:rPr>
      </w:pPr>
      <w:r w:rsidRPr="00C2408F">
        <w:rPr>
          <w:rFonts w:ascii="Tahoma" w:hAnsi="Tahoma" w:cs="Tahoma"/>
          <w:sz w:val="20"/>
          <w:szCs w:val="20"/>
        </w:rPr>
        <w:t>zajistit, aby PK v rámci realizace splňovala zákonné předpisy pro instalaci a provoz plynových zařízení;</w:t>
      </w:r>
    </w:p>
    <w:p w14:paraId="67E3278F" w14:textId="7D30BE9B" w:rsidR="00BD711B" w:rsidRPr="00C2408F" w:rsidRDefault="00BD711B" w:rsidP="00BD711B">
      <w:pPr>
        <w:pStyle w:val="Odstavecseseznamem"/>
        <w:numPr>
          <w:ilvl w:val="2"/>
          <w:numId w:val="27"/>
        </w:numPr>
        <w:spacing w:after="120"/>
        <w:jc w:val="both"/>
        <w:rPr>
          <w:rFonts w:ascii="Tahoma" w:hAnsi="Tahoma" w:cs="Tahoma"/>
          <w:sz w:val="20"/>
          <w:szCs w:val="20"/>
        </w:rPr>
      </w:pPr>
      <w:r w:rsidRPr="00C2408F">
        <w:rPr>
          <w:rFonts w:ascii="Tahoma" w:hAnsi="Tahoma" w:cs="Tahoma"/>
          <w:sz w:val="20"/>
          <w:szCs w:val="20"/>
        </w:rPr>
        <w:t>zajistit provedení veškerých zkoušek, revizí, měření, potřebných pro uvedení PK do provozu;</w:t>
      </w:r>
    </w:p>
    <w:p w14:paraId="107185C0" w14:textId="69A2B0B5" w:rsidR="00BD711B" w:rsidRPr="00873F66" w:rsidRDefault="00BD711B" w:rsidP="00BD711B">
      <w:pPr>
        <w:pStyle w:val="Odstavecseseznamem"/>
        <w:numPr>
          <w:ilvl w:val="2"/>
          <w:numId w:val="27"/>
        </w:numPr>
        <w:spacing w:after="120"/>
        <w:jc w:val="both"/>
        <w:rPr>
          <w:rFonts w:ascii="Tahoma" w:hAnsi="Tahoma" w:cs="Tahoma"/>
          <w:sz w:val="20"/>
          <w:szCs w:val="20"/>
        </w:rPr>
      </w:pPr>
      <w:r w:rsidRPr="00873F66">
        <w:rPr>
          <w:rFonts w:ascii="Tahoma" w:hAnsi="Tahoma" w:cs="Tahoma"/>
          <w:sz w:val="20"/>
          <w:szCs w:val="20"/>
        </w:rPr>
        <w:t>zajistit, aby veškeré montážní činnosti byly provedeny odborně proškolenými pracovníky;</w:t>
      </w:r>
    </w:p>
    <w:p w14:paraId="3D68772F" w14:textId="2ACD38B8" w:rsidR="00D22E68" w:rsidRDefault="00BD711B" w:rsidP="00F307DC">
      <w:pPr>
        <w:pStyle w:val="Odstavecseseznamem"/>
        <w:numPr>
          <w:ilvl w:val="2"/>
          <w:numId w:val="27"/>
        </w:numPr>
        <w:spacing w:after="120"/>
        <w:jc w:val="both"/>
        <w:rPr>
          <w:rFonts w:ascii="Tahoma" w:hAnsi="Tahoma" w:cs="Tahoma"/>
          <w:sz w:val="20"/>
          <w:szCs w:val="20"/>
        </w:rPr>
      </w:pPr>
      <w:r w:rsidRPr="00873F66">
        <w:rPr>
          <w:rFonts w:ascii="Tahoma" w:hAnsi="Tahoma" w:cs="Tahoma"/>
          <w:sz w:val="20"/>
          <w:szCs w:val="20"/>
        </w:rPr>
        <w:lastRenderedPageBreak/>
        <w:t xml:space="preserve">před zahájením realizace předat zástupci odběratele jmenný seznam pracovníků, kteří se budou podílet na realizaci a koordinaci realizace PK. </w:t>
      </w:r>
    </w:p>
    <w:p w14:paraId="12F375D1" w14:textId="796226B5" w:rsidR="00BD711B" w:rsidRPr="00873F66" w:rsidRDefault="00BD711B" w:rsidP="00BD711B">
      <w:pPr>
        <w:pStyle w:val="Odstavecseseznamem"/>
        <w:widowControl w:val="0"/>
        <w:numPr>
          <w:ilvl w:val="1"/>
          <w:numId w:val="27"/>
        </w:numPr>
        <w:autoSpaceDE w:val="0"/>
        <w:autoSpaceDN w:val="0"/>
        <w:spacing w:after="120"/>
        <w:jc w:val="both"/>
        <w:rPr>
          <w:rFonts w:ascii="Tahoma" w:hAnsi="Tahoma" w:cs="Tahoma"/>
          <w:sz w:val="20"/>
          <w:szCs w:val="20"/>
        </w:rPr>
      </w:pPr>
      <w:r w:rsidRPr="00873F66">
        <w:rPr>
          <w:rFonts w:ascii="Tahoma" w:hAnsi="Tahoma" w:cs="Tahoma"/>
          <w:sz w:val="20"/>
          <w:szCs w:val="20"/>
        </w:rPr>
        <w:t xml:space="preserve">ZA ÚČELEM REALIZACE REKONSTRUKCE ZDROJE TEPELNÉ ENERGIE SE </w:t>
      </w:r>
      <w:r w:rsidRPr="00873F66">
        <w:rPr>
          <w:rFonts w:ascii="Tahoma" w:hAnsi="Tahoma" w:cs="Tahoma"/>
          <w:sz w:val="20"/>
          <w:szCs w:val="20"/>
          <w:u w:val="single"/>
        </w:rPr>
        <w:t>SMLUVNÍ STRANY SPOLEČNĚ ZAVAZUJÍ:</w:t>
      </w:r>
    </w:p>
    <w:p w14:paraId="20FB8CFF" w14:textId="5FE71FF8" w:rsidR="00BD711B" w:rsidRPr="00873F66" w:rsidRDefault="00BD711B" w:rsidP="00BD711B">
      <w:pPr>
        <w:pStyle w:val="Odstavecseseznamem"/>
        <w:numPr>
          <w:ilvl w:val="2"/>
          <w:numId w:val="27"/>
        </w:numPr>
        <w:tabs>
          <w:tab w:val="left" w:pos="0"/>
          <w:tab w:val="left" w:pos="567"/>
        </w:tabs>
        <w:spacing w:after="120"/>
        <w:jc w:val="both"/>
        <w:rPr>
          <w:rFonts w:ascii="Tahoma" w:hAnsi="Tahoma" w:cs="Tahoma"/>
          <w:sz w:val="20"/>
          <w:szCs w:val="20"/>
        </w:rPr>
      </w:pPr>
      <w:r w:rsidRPr="00873F66">
        <w:rPr>
          <w:rFonts w:ascii="Tahoma" w:hAnsi="Tahoma" w:cs="Tahoma"/>
          <w:sz w:val="20"/>
          <w:szCs w:val="20"/>
        </w:rPr>
        <w:t xml:space="preserve">vzájemně se informovat o všech zásadních skutečnostech, které mohou během přípravy a   realizace PK ovlivnit předmět plnění, případně vzájemné závazky vyplývající z jejího znění, </w:t>
      </w:r>
    </w:p>
    <w:p w14:paraId="6D5CE3B5" w14:textId="2165DB59" w:rsidR="00BD711B" w:rsidRPr="00873F66" w:rsidRDefault="00BD711B" w:rsidP="00BD711B">
      <w:pPr>
        <w:pStyle w:val="Odstavecseseznamem"/>
        <w:numPr>
          <w:ilvl w:val="2"/>
          <w:numId w:val="27"/>
        </w:numPr>
        <w:tabs>
          <w:tab w:val="left" w:pos="0"/>
          <w:tab w:val="left" w:pos="567"/>
        </w:tabs>
        <w:spacing w:after="120"/>
        <w:jc w:val="both"/>
        <w:rPr>
          <w:rFonts w:ascii="Tahoma" w:hAnsi="Tahoma" w:cs="Tahoma"/>
          <w:sz w:val="20"/>
          <w:szCs w:val="20"/>
        </w:rPr>
      </w:pPr>
      <w:r w:rsidRPr="00873F66">
        <w:rPr>
          <w:rFonts w:ascii="Tahoma" w:hAnsi="Tahoma" w:cs="Tahoma"/>
          <w:sz w:val="20"/>
          <w:szCs w:val="20"/>
        </w:rPr>
        <w:t>určit takový režim pracovní doby, který bude respektovat školní řád v době od 07:00 hod. do 17:00 hod, s tím že činnosti spojené s hlukem nezačnou před</w:t>
      </w:r>
      <w:r w:rsidRPr="00873F66">
        <w:rPr>
          <w:rFonts w:ascii="Tahoma" w:hAnsi="Tahoma" w:cs="Tahoma"/>
          <w:color w:val="000000" w:themeColor="text1"/>
          <w:sz w:val="20"/>
          <w:szCs w:val="20"/>
        </w:rPr>
        <w:t xml:space="preserve"> 8</w:t>
      </w:r>
      <w:r w:rsidRPr="00873F66">
        <w:rPr>
          <w:rFonts w:ascii="Tahoma" w:hAnsi="Tahoma" w:cs="Tahoma"/>
          <w:sz w:val="20"/>
          <w:szCs w:val="20"/>
        </w:rPr>
        <w:t xml:space="preserve">:00 hod. ranní a budou ukončeny do 18:00 hod. Odběratel akceptuje v případě potřeby případné operativní práce o sobotách a nedělích, s tím že tyto operativní práce nebudou zahájeny před 8:00 hod. ranní. </w:t>
      </w:r>
    </w:p>
    <w:p w14:paraId="3B742AB4" w14:textId="77777777" w:rsidR="00880328" w:rsidRPr="00D142EF" w:rsidRDefault="00880328" w:rsidP="00880328">
      <w:pPr>
        <w:pStyle w:val="Odstavecseseznamem"/>
        <w:tabs>
          <w:tab w:val="left" w:pos="0"/>
          <w:tab w:val="left" w:pos="567"/>
        </w:tabs>
        <w:spacing w:after="120"/>
        <w:ind w:left="720"/>
        <w:jc w:val="both"/>
        <w:rPr>
          <w:rFonts w:ascii="Tahoma" w:hAnsi="Tahoma" w:cs="Tahoma"/>
          <w:sz w:val="20"/>
          <w:szCs w:val="20"/>
          <w:highlight w:val="cyan"/>
        </w:rPr>
      </w:pPr>
    </w:p>
    <w:p w14:paraId="3937E588" w14:textId="7BD8E1B0" w:rsidR="00BD711B" w:rsidRPr="00873F66" w:rsidRDefault="00BD711B" w:rsidP="00BD711B">
      <w:pPr>
        <w:pStyle w:val="Odstavecseseznamem"/>
        <w:numPr>
          <w:ilvl w:val="1"/>
          <w:numId w:val="27"/>
        </w:numPr>
        <w:spacing w:after="120"/>
        <w:jc w:val="both"/>
        <w:rPr>
          <w:rFonts w:ascii="Tahoma" w:hAnsi="Tahoma" w:cs="Tahoma"/>
          <w:sz w:val="20"/>
          <w:szCs w:val="20"/>
          <w:u w:val="single"/>
        </w:rPr>
      </w:pPr>
      <w:r w:rsidRPr="00873F66">
        <w:rPr>
          <w:rFonts w:ascii="Tahoma" w:hAnsi="Tahoma" w:cs="Tahoma"/>
          <w:sz w:val="20"/>
          <w:szCs w:val="20"/>
          <w:u w:val="single"/>
        </w:rPr>
        <w:t xml:space="preserve">Kontaktní osoby TPP v rámci </w:t>
      </w:r>
      <w:r w:rsidR="00D22E68" w:rsidRPr="00873F66">
        <w:rPr>
          <w:rFonts w:ascii="Tahoma" w:hAnsi="Tahoma" w:cs="Tahoma"/>
          <w:sz w:val="20"/>
          <w:szCs w:val="20"/>
          <w:u w:val="single"/>
        </w:rPr>
        <w:t xml:space="preserve">realizace </w:t>
      </w:r>
      <w:r w:rsidRPr="00873F66">
        <w:rPr>
          <w:rFonts w:ascii="Tahoma" w:hAnsi="Tahoma" w:cs="Tahoma"/>
          <w:sz w:val="20"/>
          <w:szCs w:val="20"/>
          <w:u w:val="single"/>
        </w:rPr>
        <w:t xml:space="preserve">výstavby tepelného zdroje: </w:t>
      </w:r>
    </w:p>
    <w:p w14:paraId="306D6222" w14:textId="77777777" w:rsidR="00BD711B" w:rsidRPr="00873F66" w:rsidRDefault="00BD711B" w:rsidP="00BD711B">
      <w:pPr>
        <w:pStyle w:val="Odstavecseseznamem"/>
        <w:spacing w:after="120"/>
        <w:ind w:left="360"/>
        <w:jc w:val="both"/>
        <w:rPr>
          <w:rFonts w:ascii="Tahoma" w:hAnsi="Tahoma" w:cs="Tahoma"/>
          <w:sz w:val="20"/>
          <w:szCs w:val="20"/>
        </w:rPr>
      </w:pPr>
      <w:r w:rsidRPr="00873F66">
        <w:rPr>
          <w:rFonts w:ascii="Tahoma" w:hAnsi="Tahoma" w:cs="Tahoma"/>
          <w:sz w:val="20"/>
          <w:szCs w:val="20"/>
        </w:rPr>
        <w:t>Ing. Michal Paulík,</w:t>
      </w:r>
    </w:p>
    <w:p w14:paraId="6F5A7004" w14:textId="5A6E54A4" w:rsidR="00BD711B" w:rsidRPr="00873F66" w:rsidRDefault="00BD711B" w:rsidP="00BD711B">
      <w:pPr>
        <w:pStyle w:val="Odstavecseseznamem"/>
        <w:spacing w:after="120"/>
        <w:ind w:left="360"/>
        <w:jc w:val="both"/>
        <w:rPr>
          <w:rFonts w:ascii="Tahoma" w:hAnsi="Tahoma" w:cs="Tahoma"/>
          <w:sz w:val="20"/>
          <w:szCs w:val="20"/>
        </w:rPr>
      </w:pPr>
      <w:r w:rsidRPr="00873F66">
        <w:rPr>
          <w:rFonts w:ascii="Tahoma" w:hAnsi="Tahoma" w:cs="Tahoma"/>
          <w:sz w:val="20"/>
          <w:szCs w:val="20"/>
        </w:rPr>
        <w:t xml:space="preserve">email:  </w:t>
      </w:r>
      <w:hyperlink r:id="rId7" w:history="1">
        <w:r w:rsidR="002F3CFA" w:rsidRPr="00873F66">
          <w:rPr>
            <w:rStyle w:val="Hypertextovodkaz"/>
            <w:rFonts w:ascii="Tahoma" w:hAnsi="Tahoma" w:cs="Tahoma"/>
            <w:sz w:val="20"/>
            <w:szCs w:val="20"/>
          </w:rPr>
          <w:t>michal.paulik@prometheus-es.cz</w:t>
        </w:r>
      </w:hyperlink>
      <w:r w:rsidRPr="00873F66">
        <w:rPr>
          <w:rFonts w:ascii="Tahoma" w:hAnsi="Tahoma" w:cs="Tahoma"/>
          <w:sz w:val="20"/>
          <w:szCs w:val="20"/>
        </w:rPr>
        <w:t xml:space="preserve">, mobil: + </w:t>
      </w:r>
      <w:r w:rsidRPr="00873F66">
        <w:rPr>
          <w:rFonts w:ascii="Tahoma" w:hAnsi="Tahoma" w:cs="Tahoma"/>
          <w:sz w:val="20"/>
          <w:szCs w:val="20"/>
          <w:lang w:val="en"/>
        </w:rPr>
        <w:t>420 725 196 547</w:t>
      </w:r>
    </w:p>
    <w:p w14:paraId="7B883619" w14:textId="2A29A735" w:rsidR="00BD711B" w:rsidRPr="00873F66" w:rsidRDefault="00C830FD" w:rsidP="00BD711B">
      <w:pPr>
        <w:pStyle w:val="Odstavecseseznamem"/>
        <w:spacing w:after="120"/>
        <w:ind w:left="360"/>
        <w:jc w:val="both"/>
        <w:rPr>
          <w:rFonts w:ascii="Tahoma" w:hAnsi="Tahoma" w:cs="Tahoma"/>
          <w:sz w:val="20"/>
          <w:szCs w:val="20"/>
        </w:rPr>
      </w:pPr>
      <w:r>
        <w:rPr>
          <w:rFonts w:ascii="Tahoma" w:hAnsi="Tahoma" w:cs="Tahoma"/>
          <w:sz w:val="20"/>
          <w:szCs w:val="20"/>
        </w:rPr>
        <w:t>Ing. Ivan Rözler</w:t>
      </w:r>
      <w:r w:rsidR="00BD711B" w:rsidRPr="00873F66">
        <w:rPr>
          <w:rFonts w:ascii="Tahoma" w:hAnsi="Tahoma" w:cs="Tahoma"/>
          <w:sz w:val="20"/>
          <w:szCs w:val="20"/>
        </w:rPr>
        <w:t xml:space="preserve">, </w:t>
      </w:r>
    </w:p>
    <w:p w14:paraId="40CB3422" w14:textId="04C07CAD" w:rsidR="00BD711B" w:rsidRPr="00873F66" w:rsidRDefault="00BD711B" w:rsidP="00396900">
      <w:pPr>
        <w:pStyle w:val="Odstavecseseznamem"/>
        <w:spacing w:after="120"/>
        <w:ind w:left="360"/>
        <w:jc w:val="both"/>
        <w:rPr>
          <w:rFonts w:ascii="Tahoma" w:hAnsi="Tahoma" w:cs="Tahoma"/>
          <w:color w:val="212529"/>
          <w:sz w:val="20"/>
          <w:szCs w:val="20"/>
          <w:lang w:val="en"/>
        </w:rPr>
      </w:pPr>
      <w:r w:rsidRPr="00873F66">
        <w:rPr>
          <w:rFonts w:ascii="Tahoma" w:hAnsi="Tahoma" w:cs="Tahoma"/>
          <w:sz w:val="20"/>
          <w:szCs w:val="20"/>
        </w:rPr>
        <w:t xml:space="preserve">email: </w:t>
      </w:r>
      <w:hyperlink r:id="rId8" w:history="1">
        <w:r w:rsidR="00C830FD" w:rsidRPr="00EE4E97">
          <w:rPr>
            <w:rStyle w:val="Hypertextovodkaz"/>
            <w:rFonts w:ascii="Tahoma" w:hAnsi="Tahoma" w:cs="Tahoma"/>
            <w:sz w:val="20"/>
            <w:szCs w:val="20"/>
            <w:lang w:val="en"/>
          </w:rPr>
          <w:t>ivan.rozler@</w:t>
        </w:r>
        <w:r w:rsidR="00C830FD" w:rsidRPr="00EE4E97">
          <w:rPr>
            <w:rStyle w:val="Hypertextovodkaz"/>
          </w:rPr>
          <w:t xml:space="preserve"> </w:t>
        </w:r>
        <w:r w:rsidR="00C830FD" w:rsidRPr="00EE4E97">
          <w:rPr>
            <w:rStyle w:val="Hypertextovodkaz"/>
            <w:rFonts w:ascii="Tahoma" w:hAnsi="Tahoma" w:cs="Tahoma"/>
            <w:sz w:val="20"/>
            <w:szCs w:val="20"/>
            <w:lang w:val="en"/>
          </w:rPr>
          <w:t xml:space="preserve">prometheus-es.cz </w:t>
        </w:r>
      </w:hyperlink>
      <w:r w:rsidRPr="00873F66">
        <w:rPr>
          <w:rStyle w:val="Hypertextovodkaz"/>
          <w:rFonts w:ascii="Tahoma" w:hAnsi="Tahoma" w:cs="Tahoma"/>
          <w:sz w:val="20"/>
          <w:szCs w:val="20"/>
          <w:lang w:val="en"/>
        </w:rPr>
        <w:t xml:space="preserve">, </w:t>
      </w:r>
      <w:r w:rsidRPr="00873F66">
        <w:rPr>
          <w:rFonts w:ascii="Tahoma" w:hAnsi="Tahoma" w:cs="Tahoma"/>
          <w:sz w:val="20"/>
          <w:szCs w:val="20"/>
        </w:rPr>
        <w:t xml:space="preserve">mobil: + </w:t>
      </w:r>
      <w:r w:rsidRPr="00C830FD">
        <w:rPr>
          <w:rFonts w:ascii="Tahoma" w:hAnsi="Tahoma" w:cs="Tahoma"/>
          <w:color w:val="212529"/>
          <w:sz w:val="20"/>
          <w:szCs w:val="20"/>
          <w:lang w:val="en"/>
        </w:rPr>
        <w:t>420 </w:t>
      </w:r>
      <w:r w:rsidR="00C830FD" w:rsidRPr="00C830FD">
        <w:rPr>
          <w:rFonts w:ascii="Tahoma" w:hAnsi="Tahoma" w:cs="Tahoma"/>
          <w:color w:val="000000"/>
          <w:sz w:val="20"/>
          <w:szCs w:val="20"/>
          <w:shd w:val="clear" w:color="auto" w:fill="FFFFFF"/>
        </w:rPr>
        <w:t>702 232 263</w:t>
      </w:r>
    </w:p>
    <w:p w14:paraId="4E9BDA9C" w14:textId="2BE23542" w:rsidR="00BD711B" w:rsidRPr="00315CFC" w:rsidRDefault="009E3538" w:rsidP="009E3538">
      <w:pPr>
        <w:rPr>
          <w:rFonts w:ascii="Tahoma" w:hAnsi="Tahoma" w:cs="Tahoma"/>
          <w:sz w:val="20"/>
          <w:szCs w:val="20"/>
          <w:u w:val="single"/>
        </w:rPr>
      </w:pPr>
      <w:r w:rsidRPr="00315CFC">
        <w:rPr>
          <w:rFonts w:ascii="Tahoma" w:hAnsi="Tahoma" w:cs="Tahoma"/>
          <w:sz w:val="20"/>
          <w:szCs w:val="20"/>
        </w:rPr>
        <w:t>5.6</w:t>
      </w:r>
      <w:r w:rsidRPr="00315CFC">
        <w:rPr>
          <w:rFonts w:ascii="Tahoma" w:hAnsi="Tahoma" w:cs="Tahoma"/>
          <w:sz w:val="20"/>
          <w:szCs w:val="20"/>
          <w:u w:val="single"/>
        </w:rPr>
        <w:t xml:space="preserve"> </w:t>
      </w:r>
      <w:bookmarkStart w:id="5" w:name="_Hlk168485884"/>
      <w:r w:rsidR="00BD711B" w:rsidRPr="00315CFC">
        <w:rPr>
          <w:rFonts w:ascii="Tahoma" w:hAnsi="Tahoma" w:cs="Tahoma"/>
          <w:sz w:val="20"/>
          <w:szCs w:val="20"/>
          <w:u w:val="single"/>
        </w:rPr>
        <w:t xml:space="preserve">Kontaktní osoby odběratele v rámci realizace výstavby tepelného zdroje: </w:t>
      </w:r>
      <w:bookmarkEnd w:id="5"/>
    </w:p>
    <w:p w14:paraId="4C1E7FD8" w14:textId="7C6985BA" w:rsidR="00BD711B" w:rsidRPr="00315CFC" w:rsidRDefault="005B0556" w:rsidP="009E3538">
      <w:pPr>
        <w:ind w:firstLine="360"/>
        <w:rPr>
          <w:rFonts w:ascii="Tahoma" w:hAnsi="Tahoma" w:cs="Tahoma"/>
          <w:sz w:val="20"/>
          <w:szCs w:val="20"/>
        </w:rPr>
      </w:pPr>
      <w:r w:rsidRPr="00315CFC">
        <w:rPr>
          <w:rFonts w:ascii="Tahoma" w:hAnsi="Tahoma" w:cs="Tahoma"/>
          <w:sz w:val="20"/>
          <w:szCs w:val="20"/>
        </w:rPr>
        <w:t>Mgr. Petr</w:t>
      </w:r>
      <w:r w:rsidR="009E3538" w:rsidRPr="00315CFC">
        <w:rPr>
          <w:rFonts w:ascii="Tahoma" w:hAnsi="Tahoma" w:cs="Tahoma"/>
          <w:sz w:val="20"/>
          <w:szCs w:val="20"/>
        </w:rPr>
        <w:t>a Haladová</w:t>
      </w:r>
      <w:r w:rsidR="00BD711B" w:rsidRPr="00315CFC">
        <w:rPr>
          <w:rFonts w:ascii="Tahoma" w:hAnsi="Tahoma" w:cs="Tahoma"/>
          <w:sz w:val="20"/>
          <w:szCs w:val="20"/>
        </w:rPr>
        <w:t>, ředitel</w:t>
      </w:r>
      <w:r w:rsidR="009E3538" w:rsidRPr="00315CFC">
        <w:rPr>
          <w:rFonts w:ascii="Tahoma" w:hAnsi="Tahoma" w:cs="Tahoma"/>
          <w:sz w:val="20"/>
          <w:szCs w:val="20"/>
        </w:rPr>
        <w:t>ka</w:t>
      </w:r>
      <w:r w:rsidR="00BD711B" w:rsidRPr="00315CFC">
        <w:rPr>
          <w:rFonts w:ascii="Tahoma" w:hAnsi="Tahoma" w:cs="Tahoma"/>
          <w:sz w:val="20"/>
          <w:szCs w:val="20"/>
        </w:rPr>
        <w:t xml:space="preserve"> školy</w:t>
      </w:r>
    </w:p>
    <w:p w14:paraId="491B4DE5" w14:textId="2A51682C" w:rsidR="00BD711B" w:rsidRDefault="00BD711B" w:rsidP="009E3538">
      <w:pPr>
        <w:ind w:firstLine="360"/>
        <w:rPr>
          <w:rFonts w:ascii="Tahoma" w:hAnsi="Tahoma" w:cs="Tahoma"/>
          <w:sz w:val="20"/>
          <w:szCs w:val="20"/>
        </w:rPr>
      </w:pPr>
      <w:r w:rsidRPr="00315CFC">
        <w:rPr>
          <w:rFonts w:ascii="Tahoma" w:hAnsi="Tahoma" w:cs="Tahoma"/>
          <w:sz w:val="20"/>
          <w:szCs w:val="20"/>
        </w:rPr>
        <w:t>email:</w:t>
      </w:r>
      <w:r w:rsidR="009E3538" w:rsidRPr="00315CFC">
        <w:rPr>
          <w:rFonts w:ascii="Tahoma" w:hAnsi="Tahoma" w:cs="Tahoma"/>
          <w:sz w:val="20"/>
          <w:szCs w:val="20"/>
        </w:rPr>
        <w:t xml:space="preserve"> </w:t>
      </w:r>
      <w:hyperlink r:id="rId9" w:history="1">
        <w:r w:rsidR="009E3538" w:rsidRPr="00315CFC">
          <w:rPr>
            <w:rStyle w:val="Hypertextovodkaz"/>
            <w:rFonts w:ascii="Tahoma" w:hAnsi="Tahoma" w:cs="Tahoma"/>
            <w:sz w:val="20"/>
            <w:szCs w:val="20"/>
          </w:rPr>
          <w:t>skola@</w:t>
        </w:r>
      </w:hyperlink>
      <w:hyperlink r:id="rId10" w:history="1">
        <w:r w:rsidR="009E3538" w:rsidRPr="00315CFC">
          <w:rPr>
            <w:rStyle w:val="Hypertextovodkaz"/>
            <w:rFonts w:ascii="Tahoma" w:hAnsi="Tahoma" w:cs="Tahoma"/>
            <w:sz w:val="20"/>
            <w:szCs w:val="20"/>
          </w:rPr>
          <w:t>herfort</w:t>
        </w:r>
      </w:hyperlink>
      <w:hyperlink r:id="rId11" w:history="1">
        <w:r w:rsidR="009E3538" w:rsidRPr="00315CFC">
          <w:rPr>
            <w:rStyle w:val="Hypertextovodkaz"/>
            <w:rFonts w:ascii="Tahoma" w:hAnsi="Tahoma" w:cs="Tahoma"/>
            <w:sz w:val="20"/>
            <w:szCs w:val="20"/>
          </w:rPr>
          <w:t>.cz</w:t>
        </w:r>
      </w:hyperlink>
      <w:r w:rsidRPr="00315CFC">
        <w:rPr>
          <w:rFonts w:ascii="Tahoma" w:hAnsi="Tahoma" w:cs="Tahoma"/>
          <w:sz w:val="20"/>
          <w:szCs w:val="20"/>
        </w:rPr>
        <w:t xml:space="preserve">, mobil: </w:t>
      </w:r>
      <w:r w:rsidR="00F307DC">
        <w:rPr>
          <w:rFonts w:ascii="Tahoma" w:hAnsi="Tahoma" w:cs="Tahoma"/>
          <w:sz w:val="20"/>
          <w:szCs w:val="20"/>
        </w:rPr>
        <w:t xml:space="preserve">+ 420 </w:t>
      </w:r>
      <w:r w:rsidR="007D5841" w:rsidRPr="00315CFC">
        <w:rPr>
          <w:rFonts w:ascii="Tahoma" w:hAnsi="Tahoma" w:cs="Tahoma"/>
          <w:sz w:val="20"/>
          <w:szCs w:val="20"/>
        </w:rPr>
        <w:t>773 763 869</w:t>
      </w:r>
    </w:p>
    <w:p w14:paraId="29432681" w14:textId="77777777" w:rsidR="00D9251B" w:rsidRDefault="00D9251B" w:rsidP="00E63041">
      <w:pPr>
        <w:pStyle w:val="Odstavecseseznamem"/>
        <w:widowControl w:val="0"/>
        <w:autoSpaceDE w:val="0"/>
        <w:ind w:left="360" w:hanging="360"/>
        <w:jc w:val="center"/>
        <w:rPr>
          <w:rFonts w:ascii="Tahoma" w:hAnsi="Tahoma" w:cs="Tahoma"/>
          <w:b/>
          <w:caps/>
          <w:sz w:val="20"/>
          <w:szCs w:val="20"/>
        </w:rPr>
      </w:pPr>
    </w:p>
    <w:p w14:paraId="368D1A32" w14:textId="1028F164" w:rsidR="00BD711B" w:rsidRPr="00EF6AB6" w:rsidRDefault="00BD711B" w:rsidP="00E63041">
      <w:pPr>
        <w:pStyle w:val="Odstavecseseznamem"/>
        <w:widowControl w:val="0"/>
        <w:autoSpaceDE w:val="0"/>
        <w:ind w:left="360" w:hanging="360"/>
        <w:jc w:val="center"/>
        <w:rPr>
          <w:rFonts w:ascii="Tahoma" w:hAnsi="Tahoma" w:cs="Tahoma"/>
          <w:b/>
          <w:caps/>
          <w:sz w:val="20"/>
          <w:szCs w:val="20"/>
        </w:rPr>
      </w:pPr>
      <w:r w:rsidRPr="00EF6AB6">
        <w:rPr>
          <w:rFonts w:ascii="Tahoma" w:hAnsi="Tahoma" w:cs="Tahoma"/>
          <w:b/>
          <w:caps/>
          <w:sz w:val="20"/>
          <w:szCs w:val="20"/>
        </w:rPr>
        <w:t>Článek</w:t>
      </w:r>
      <w:r>
        <w:rPr>
          <w:rFonts w:ascii="Tahoma" w:hAnsi="Tahoma" w:cs="Tahoma"/>
          <w:b/>
          <w:caps/>
          <w:sz w:val="20"/>
          <w:szCs w:val="20"/>
        </w:rPr>
        <w:t xml:space="preserve"> 6</w:t>
      </w:r>
    </w:p>
    <w:p w14:paraId="654878DA" w14:textId="77777777" w:rsidR="00E63041" w:rsidRPr="00BD4EDB" w:rsidRDefault="00E63041" w:rsidP="00E63041">
      <w:pPr>
        <w:pStyle w:val="Odstavecseseznamem"/>
        <w:widowControl w:val="0"/>
        <w:autoSpaceDE w:val="0"/>
        <w:spacing w:after="120"/>
        <w:ind w:left="360" w:hanging="360"/>
        <w:jc w:val="center"/>
        <w:rPr>
          <w:rFonts w:ascii="Tahoma" w:hAnsi="Tahoma" w:cs="Tahoma"/>
          <w:b/>
          <w:caps/>
          <w:sz w:val="20"/>
          <w:szCs w:val="20"/>
        </w:rPr>
      </w:pPr>
      <w:r w:rsidRPr="00BD4EDB">
        <w:rPr>
          <w:rFonts w:ascii="Tahoma" w:hAnsi="Tahoma" w:cs="Tahoma"/>
          <w:b/>
          <w:caps/>
          <w:sz w:val="20"/>
          <w:szCs w:val="20"/>
        </w:rPr>
        <w:t>OSTATNÍ A ZÁVĚREČNÁ ujednání</w:t>
      </w:r>
    </w:p>
    <w:p w14:paraId="2CAEDA3F" w14:textId="5F8FA595" w:rsidR="00096134" w:rsidRPr="000369A8" w:rsidRDefault="00096134" w:rsidP="00B334B8">
      <w:pPr>
        <w:pStyle w:val="Zkladntextodsazen3"/>
        <w:numPr>
          <w:ilvl w:val="1"/>
          <w:numId w:val="32"/>
        </w:numPr>
        <w:jc w:val="both"/>
        <w:rPr>
          <w:rFonts w:ascii="Tahoma" w:hAnsi="Tahoma" w:cs="Tahoma"/>
          <w:sz w:val="20"/>
          <w:szCs w:val="20"/>
        </w:rPr>
      </w:pPr>
      <w:r w:rsidRPr="000369A8">
        <w:rPr>
          <w:rFonts w:ascii="Tahoma" w:hAnsi="Tahoma" w:cs="Tahoma"/>
          <w:sz w:val="20"/>
          <w:szCs w:val="20"/>
        </w:rPr>
        <w:t xml:space="preserve">Smluvní strany </w:t>
      </w:r>
      <w:r w:rsidR="00911399" w:rsidRPr="000369A8">
        <w:rPr>
          <w:rFonts w:ascii="Tahoma" w:hAnsi="Tahoma" w:cs="Tahoma"/>
          <w:sz w:val="20"/>
          <w:szCs w:val="20"/>
        </w:rPr>
        <w:t xml:space="preserve">v rámci zajištění předmětu plnění této smlouvy spolu uzavřely </w:t>
      </w:r>
      <w:r w:rsidRPr="000369A8">
        <w:rPr>
          <w:rFonts w:ascii="Tahoma" w:hAnsi="Tahoma" w:cs="Tahoma"/>
          <w:sz w:val="20"/>
          <w:szCs w:val="20"/>
        </w:rPr>
        <w:t>smlouvu o nájmu</w:t>
      </w:r>
      <w:r w:rsidR="00911399" w:rsidRPr="000369A8">
        <w:rPr>
          <w:rFonts w:ascii="Tahoma" w:hAnsi="Tahoma" w:cs="Tahoma"/>
          <w:sz w:val="20"/>
          <w:szCs w:val="20"/>
        </w:rPr>
        <w:t xml:space="preserve"> prostor sloužící podnikání </w:t>
      </w:r>
      <w:r w:rsidR="000369A8" w:rsidRPr="000369A8">
        <w:rPr>
          <w:rFonts w:ascii="Tahoma" w:hAnsi="Tahoma" w:cs="Tahoma"/>
          <w:sz w:val="20"/>
          <w:szCs w:val="20"/>
        </w:rPr>
        <w:t>43</w:t>
      </w:r>
      <w:r w:rsidR="00911399" w:rsidRPr="000369A8">
        <w:rPr>
          <w:rFonts w:ascii="Tahoma" w:hAnsi="Tahoma" w:cs="Tahoma"/>
          <w:sz w:val="20"/>
          <w:szCs w:val="20"/>
        </w:rPr>
        <w:t>/202</w:t>
      </w:r>
      <w:r w:rsidR="009E3538" w:rsidRPr="000369A8">
        <w:rPr>
          <w:rFonts w:ascii="Tahoma" w:hAnsi="Tahoma" w:cs="Tahoma"/>
          <w:sz w:val="20"/>
          <w:szCs w:val="20"/>
        </w:rPr>
        <w:t>4</w:t>
      </w:r>
      <w:r w:rsidR="00911399" w:rsidRPr="000369A8">
        <w:rPr>
          <w:rFonts w:ascii="Tahoma" w:hAnsi="Tahoma" w:cs="Tahoma"/>
          <w:sz w:val="20"/>
          <w:szCs w:val="20"/>
        </w:rPr>
        <w:t>/TPP.</w:t>
      </w:r>
    </w:p>
    <w:p w14:paraId="761C1BC1" w14:textId="2C6CD57E" w:rsidR="002812AE" w:rsidRPr="00BD4EDB" w:rsidRDefault="002812AE" w:rsidP="002812AE">
      <w:pPr>
        <w:pStyle w:val="Zkladntextodsazen3"/>
        <w:widowControl w:val="0"/>
        <w:numPr>
          <w:ilvl w:val="1"/>
          <w:numId w:val="32"/>
        </w:numPr>
        <w:suppressAutoHyphens/>
        <w:spacing w:line="100" w:lineRule="atLeast"/>
        <w:jc w:val="both"/>
        <w:rPr>
          <w:rFonts w:ascii="Tahoma" w:hAnsi="Tahoma" w:cs="Tahoma"/>
          <w:bCs/>
          <w:sz w:val="20"/>
          <w:szCs w:val="20"/>
        </w:rPr>
      </w:pPr>
      <w:r w:rsidRPr="00BD4EDB">
        <w:rPr>
          <w:rFonts w:ascii="Tahoma" w:hAnsi="Tahoma" w:cs="Tahoma"/>
          <w:sz w:val="20"/>
          <w:szCs w:val="20"/>
        </w:rPr>
        <w:t xml:space="preserve">Smluvní strany se dohodly, že v případě energetického zdroje-plynové kotelny PK bude v rámci evidence předmětné nemovitosti v katastru nemovitostí zajištěn ve prospěch dodavatele jakožto vlastníka energetického zdroje-plynové kotelny PK ze strany vlastníka nemovitosti zápis výhrady vlastnického práva dle § 508 občanského zákoníku k energetického zdroje-plynové kotelny PK. </w:t>
      </w:r>
      <w:r w:rsidRPr="00BD4EDB">
        <w:rPr>
          <w:rFonts w:ascii="Tahoma" w:hAnsi="Tahoma" w:cs="Tahoma"/>
          <w:bCs/>
          <w:sz w:val="20"/>
          <w:szCs w:val="20"/>
        </w:rPr>
        <w:t>Odběratel souhlasí, že toto technické zhodnocení bude odepisovat dodavatel jako vlastník OPS a zavazuje se, že nenavýší vstupní cenu svého majetku o hodnotu tohoto technického zhodnocení.</w:t>
      </w:r>
    </w:p>
    <w:p w14:paraId="28512B7F" w14:textId="01C5527D" w:rsidR="00E63041" w:rsidRPr="002812AE" w:rsidRDefault="00E63041" w:rsidP="002812AE">
      <w:pPr>
        <w:pStyle w:val="Zkladntextodsazen3"/>
        <w:widowControl w:val="0"/>
        <w:numPr>
          <w:ilvl w:val="1"/>
          <w:numId w:val="32"/>
        </w:numPr>
        <w:suppressAutoHyphens/>
        <w:spacing w:line="100" w:lineRule="atLeast"/>
        <w:jc w:val="both"/>
        <w:rPr>
          <w:rFonts w:ascii="Tahoma" w:hAnsi="Tahoma" w:cs="Tahoma"/>
          <w:bCs/>
          <w:sz w:val="20"/>
          <w:szCs w:val="20"/>
        </w:rPr>
      </w:pPr>
      <w:r w:rsidRPr="002812AE">
        <w:rPr>
          <w:rFonts w:ascii="Tahoma" w:hAnsi="Tahoma" w:cs="Tahoma"/>
          <w:sz w:val="20"/>
          <w:szCs w:val="20"/>
        </w:rPr>
        <w:t>Smluvní strany se rovněž dohodly, že k výkonu práv a povinností odběratele z této smlouvy je odběratel oprávněn pověřit právně prokazatelným způsobem, např. příkazní smlouvou nebo zmocněním, odběratelem určeného správce domu, kterého určí v souladu s občanským zákoníkem a dalšími příslušnými právními předpisy.</w:t>
      </w:r>
    </w:p>
    <w:p w14:paraId="1A81A6C2" w14:textId="77777777" w:rsidR="002812AE" w:rsidRPr="002812AE" w:rsidRDefault="00E63041" w:rsidP="002812AE">
      <w:pPr>
        <w:pStyle w:val="Zkladntextodsazen3"/>
        <w:widowControl w:val="0"/>
        <w:numPr>
          <w:ilvl w:val="1"/>
          <w:numId w:val="32"/>
        </w:numPr>
        <w:suppressAutoHyphens/>
        <w:spacing w:line="100" w:lineRule="atLeast"/>
        <w:jc w:val="both"/>
        <w:rPr>
          <w:rFonts w:ascii="Tahoma" w:hAnsi="Tahoma" w:cs="Tahoma"/>
          <w:bCs/>
          <w:sz w:val="20"/>
          <w:szCs w:val="20"/>
        </w:rPr>
      </w:pPr>
      <w:r w:rsidRPr="002812AE">
        <w:rPr>
          <w:rFonts w:ascii="Tahoma" w:hAnsi="Tahoma" w:cs="Tahoma"/>
          <w:iCs/>
          <w:spacing w:val="-2"/>
          <w:sz w:val="20"/>
          <w:szCs w:val="20"/>
        </w:rPr>
        <w:t xml:space="preserve">Smluvní strany se zavazují, že při jakékoli změně podmínek, za nichž byla sjednána tato smlouva, či změně kontaktních údajů, budou bez prodlení informovat druhou smluvní stranu. Oznámení nebo jiná sdělení podle této Smlouvy musí být učiněna písemně v českém jazyce. Jakékoliv úkony směřující ke skončení této Smlouvy včetně změny bankovních údajů musí být doručeny druhé Smluvní straně datovou schránkou nebo formou doporučeného dopisu. </w:t>
      </w:r>
    </w:p>
    <w:p w14:paraId="18F7B7F8" w14:textId="22E6C021" w:rsidR="002812AE" w:rsidRPr="002812AE" w:rsidRDefault="002812AE" w:rsidP="002812AE">
      <w:pPr>
        <w:pStyle w:val="Zkladntextodsazen3"/>
        <w:widowControl w:val="0"/>
        <w:numPr>
          <w:ilvl w:val="1"/>
          <w:numId w:val="32"/>
        </w:numPr>
        <w:suppressAutoHyphens/>
        <w:spacing w:line="100" w:lineRule="atLeast"/>
        <w:jc w:val="both"/>
        <w:rPr>
          <w:rFonts w:ascii="Tahoma" w:hAnsi="Tahoma" w:cs="Tahoma"/>
          <w:bCs/>
          <w:sz w:val="20"/>
          <w:szCs w:val="20"/>
        </w:rPr>
      </w:pPr>
      <w:r w:rsidRPr="002812AE">
        <w:rPr>
          <w:rFonts w:ascii="Tahoma" w:hAnsi="Tahoma" w:cs="Tahoma"/>
          <w:sz w:val="20"/>
          <w:szCs w:val="20"/>
        </w:rPr>
        <w:t>Smluvní strany se rovněž dohodly, že</w:t>
      </w:r>
      <w:r>
        <w:rPr>
          <w:rFonts w:ascii="Tahoma" w:hAnsi="Tahoma" w:cs="Tahoma"/>
          <w:sz w:val="20"/>
          <w:szCs w:val="20"/>
        </w:rPr>
        <w:t xml:space="preserve"> j</w:t>
      </w:r>
      <w:r w:rsidR="00E63041" w:rsidRPr="002812AE">
        <w:rPr>
          <w:rFonts w:ascii="Tahoma" w:hAnsi="Tahoma" w:cs="Tahoma"/>
          <w:iCs/>
          <w:spacing w:val="-2"/>
          <w:sz w:val="20"/>
          <w:szCs w:val="20"/>
        </w:rPr>
        <w:t>akékoliv změny kontaktních údajů nebo oprávněných osob je příslušná smluvní strana oprávněna provádět jednostranně prostřednictvím oprávněné osoby a je povinna tyto změny písemně oznámit druhé smluvní straně nejpozději do 10 pracovních dnů od provedení změny bez nutnosti uzavření dodatku ke Smlouvě. Takto oznámená změna je účinná vůči druhé Smluvní straně pracovním dnem následujícím po doručení tohoto písemného oznámení.</w:t>
      </w:r>
      <w:r w:rsidR="00E63041" w:rsidRPr="002812AE">
        <w:t xml:space="preserve"> </w:t>
      </w:r>
    </w:p>
    <w:p w14:paraId="114E6564" w14:textId="10DDDECD" w:rsidR="001563E9" w:rsidRPr="001563E9" w:rsidRDefault="002812AE" w:rsidP="001563E9">
      <w:pPr>
        <w:pStyle w:val="Zkladntextodsazen3"/>
        <w:widowControl w:val="0"/>
        <w:numPr>
          <w:ilvl w:val="1"/>
          <w:numId w:val="32"/>
        </w:numPr>
        <w:suppressAutoHyphens/>
        <w:spacing w:line="100" w:lineRule="atLeast"/>
        <w:jc w:val="both"/>
        <w:rPr>
          <w:rFonts w:ascii="Tahoma" w:hAnsi="Tahoma" w:cs="Tahoma"/>
          <w:bCs/>
          <w:sz w:val="20"/>
          <w:szCs w:val="20"/>
        </w:rPr>
      </w:pPr>
      <w:r w:rsidRPr="002812AE">
        <w:rPr>
          <w:rFonts w:ascii="Tahoma" w:hAnsi="Tahoma" w:cs="Tahoma"/>
          <w:iCs/>
          <w:spacing w:val="-2"/>
          <w:sz w:val="20"/>
          <w:szCs w:val="20"/>
        </w:rPr>
        <w:t>S</w:t>
      </w:r>
      <w:r w:rsidR="00E63041" w:rsidRPr="002812AE">
        <w:rPr>
          <w:rFonts w:ascii="Tahoma" w:hAnsi="Tahoma" w:cs="Tahoma"/>
          <w:iCs/>
          <w:spacing w:val="-2"/>
          <w:sz w:val="20"/>
          <w:szCs w:val="20"/>
        </w:rPr>
        <w:t xml:space="preserve">mluvní strany sjednávají, </w:t>
      </w:r>
      <w:r w:rsidRPr="002812AE">
        <w:rPr>
          <w:rFonts w:ascii="Tahoma" w:hAnsi="Tahoma" w:cs="Tahoma"/>
          <w:iCs/>
          <w:spacing w:val="-2"/>
          <w:sz w:val="20"/>
          <w:szCs w:val="20"/>
        </w:rPr>
        <w:t xml:space="preserve">že </w:t>
      </w:r>
      <w:r w:rsidR="00E63041" w:rsidRPr="002812AE">
        <w:rPr>
          <w:rFonts w:ascii="Tahoma" w:hAnsi="Tahoma" w:cs="Tahoma"/>
          <w:sz w:val="20"/>
          <w:szCs w:val="20"/>
        </w:rPr>
        <w:t>pokud by jednotlivá ustanovení této smlouvy byla nebo se stala neplatnými, není tím dotčena pla</w:t>
      </w:r>
      <w:r w:rsidR="00E63041" w:rsidRPr="002812AE">
        <w:rPr>
          <w:rFonts w:ascii="Tahoma" w:hAnsi="Tahoma" w:cs="Tahoma"/>
          <w:iCs/>
          <w:spacing w:val="-2"/>
          <w:sz w:val="20"/>
          <w:szCs w:val="20"/>
        </w:rPr>
        <w:t>t</w:t>
      </w:r>
      <w:r w:rsidR="00E63041" w:rsidRPr="002812AE">
        <w:rPr>
          <w:rFonts w:ascii="Tahoma" w:hAnsi="Tahoma" w:cs="Tahoma"/>
          <w:sz w:val="20"/>
          <w:szCs w:val="20"/>
        </w:rPr>
        <w:t>nost ostatních ustanovení. Obě smluvní strany se zavazují nahradit neplatná ustanovení novými formou písemných vzestupně číslovaných a oboustranně odsouhlasených dodatků.</w:t>
      </w:r>
    </w:p>
    <w:p w14:paraId="2A1E0043" w14:textId="24D5ABD0" w:rsidR="00E63041" w:rsidRPr="002812AE" w:rsidRDefault="00E63041" w:rsidP="002812AE">
      <w:pPr>
        <w:pStyle w:val="Zkladntextodsazen3"/>
        <w:widowControl w:val="0"/>
        <w:numPr>
          <w:ilvl w:val="1"/>
          <w:numId w:val="32"/>
        </w:numPr>
        <w:suppressAutoHyphens/>
        <w:spacing w:line="100" w:lineRule="atLeast"/>
        <w:jc w:val="both"/>
        <w:rPr>
          <w:rFonts w:ascii="Tahoma" w:hAnsi="Tahoma" w:cs="Tahoma"/>
          <w:bCs/>
          <w:sz w:val="20"/>
          <w:szCs w:val="20"/>
        </w:rPr>
      </w:pPr>
      <w:r w:rsidRPr="002812AE">
        <w:rPr>
          <w:rFonts w:ascii="Tahoma" w:hAnsi="Tahoma" w:cs="Tahoma"/>
          <w:sz w:val="20"/>
          <w:szCs w:val="20"/>
        </w:rPr>
        <w:lastRenderedPageBreak/>
        <w:t>Při skončení platnosti této smlouvy se smluvní strany zavazují vypořádat své vzájemné pohledávky a závazky v souladu s ujednáními obsaženými v této smlouvě.</w:t>
      </w:r>
    </w:p>
    <w:p w14:paraId="5BFCE347" w14:textId="7D0F988A" w:rsidR="00E63041" w:rsidRPr="002812AE" w:rsidRDefault="00E63041" w:rsidP="002812AE">
      <w:pPr>
        <w:pStyle w:val="Zkladntextodsazen3"/>
        <w:widowControl w:val="0"/>
        <w:numPr>
          <w:ilvl w:val="1"/>
          <w:numId w:val="32"/>
        </w:numPr>
        <w:suppressAutoHyphens/>
        <w:spacing w:line="100" w:lineRule="atLeast"/>
        <w:jc w:val="both"/>
        <w:rPr>
          <w:rFonts w:ascii="Tahoma" w:hAnsi="Tahoma" w:cs="Tahoma"/>
          <w:bCs/>
          <w:sz w:val="20"/>
          <w:szCs w:val="20"/>
        </w:rPr>
      </w:pPr>
      <w:r w:rsidRPr="002812AE">
        <w:rPr>
          <w:rFonts w:ascii="Tahoma" w:hAnsi="Tahoma" w:cs="Tahoma"/>
          <w:spacing w:val="-2"/>
          <w:sz w:val="20"/>
          <w:szCs w:val="20"/>
        </w:rPr>
        <w:t>Smluvní strany stanovují, že případné spory vzniklé při plnění této smlouvy nebo v souvislosti s ní, které se přednostně nepodaří odstranit jednáním, budou rozhodovány příslušnými soudy České republiky.</w:t>
      </w:r>
    </w:p>
    <w:p w14:paraId="0FA80BF0" w14:textId="7FEF66AC" w:rsidR="00E63041" w:rsidRPr="002812AE" w:rsidRDefault="00E63041" w:rsidP="002812AE">
      <w:pPr>
        <w:pStyle w:val="Zkladntextodsazen3"/>
        <w:widowControl w:val="0"/>
        <w:numPr>
          <w:ilvl w:val="1"/>
          <w:numId w:val="32"/>
        </w:numPr>
        <w:suppressAutoHyphens/>
        <w:spacing w:line="100" w:lineRule="atLeast"/>
        <w:jc w:val="both"/>
        <w:rPr>
          <w:rFonts w:ascii="Tahoma" w:hAnsi="Tahoma" w:cs="Tahoma"/>
          <w:bCs/>
          <w:sz w:val="20"/>
          <w:szCs w:val="20"/>
        </w:rPr>
      </w:pPr>
      <w:r w:rsidRPr="002812AE">
        <w:rPr>
          <w:rFonts w:ascii="Tahoma" w:hAnsi="Tahoma" w:cs="Tahoma"/>
          <w:sz w:val="20"/>
          <w:szCs w:val="20"/>
        </w:rPr>
        <w:t>Práva a povinnosti smluvních stran neupravené touto smlouvou se řídí právním řádem České republiky.</w:t>
      </w:r>
      <w:r w:rsidRPr="002812AE">
        <w:rPr>
          <w:rFonts w:ascii="Tahoma" w:hAnsi="Tahoma" w:cs="Tahoma"/>
          <w:spacing w:val="-2"/>
          <w:sz w:val="20"/>
          <w:szCs w:val="20"/>
        </w:rPr>
        <w:t xml:space="preserve"> </w:t>
      </w:r>
      <w:r w:rsidRPr="002812AE">
        <w:rPr>
          <w:rFonts w:ascii="Tahoma" w:hAnsi="Tahoma" w:cs="Tahoma"/>
          <w:sz w:val="20"/>
          <w:szCs w:val="20"/>
        </w:rPr>
        <w:t xml:space="preserve">Smlouva se vypracovává ve dvou stejnopisech, z nichž po jednom vyhotovení obdrží každá ze smluvních stran. </w:t>
      </w:r>
    </w:p>
    <w:p w14:paraId="453AF5CA" w14:textId="0B76862F" w:rsidR="00D22E68" w:rsidRPr="001563E9" w:rsidRDefault="00E63041" w:rsidP="00880328">
      <w:pPr>
        <w:pStyle w:val="Zkladntextodsazen3"/>
        <w:widowControl w:val="0"/>
        <w:numPr>
          <w:ilvl w:val="1"/>
          <w:numId w:val="32"/>
        </w:numPr>
        <w:suppressAutoHyphens/>
        <w:spacing w:line="100" w:lineRule="atLeast"/>
        <w:jc w:val="both"/>
        <w:rPr>
          <w:rFonts w:ascii="Tahoma" w:hAnsi="Tahoma" w:cs="Tahoma"/>
          <w:bCs/>
          <w:sz w:val="20"/>
          <w:szCs w:val="20"/>
        </w:rPr>
      </w:pPr>
      <w:r w:rsidRPr="002812AE">
        <w:rPr>
          <w:rFonts w:ascii="Tahoma" w:hAnsi="Tahoma" w:cs="Tahoma"/>
          <w:sz w:val="20"/>
          <w:szCs w:val="20"/>
        </w:rPr>
        <w:t>Smluvní strany po přečtení této smlouvy výslovně prohlašují, že byla sepsána podle jejich pravé a svobodné vůle a na důkaz toho připojují své podpisy.</w:t>
      </w:r>
      <w:r w:rsidRPr="002812AE">
        <w:rPr>
          <w:rFonts w:ascii="Tahoma" w:hAnsi="Tahoma" w:cs="Tahoma"/>
          <w:b/>
          <w:caps/>
          <w:sz w:val="20"/>
          <w:szCs w:val="20"/>
        </w:rPr>
        <w:t xml:space="preserve"> </w:t>
      </w:r>
    </w:p>
    <w:p w14:paraId="0C82198F" w14:textId="77777777" w:rsidR="001563E9" w:rsidRPr="00022B49" w:rsidRDefault="001563E9" w:rsidP="001563E9">
      <w:pPr>
        <w:pStyle w:val="Odstavecseseznamem"/>
        <w:numPr>
          <w:ilvl w:val="1"/>
          <w:numId w:val="32"/>
        </w:numPr>
        <w:tabs>
          <w:tab w:val="left" w:pos="480"/>
        </w:tabs>
        <w:spacing w:after="240"/>
        <w:jc w:val="both"/>
        <w:rPr>
          <w:rFonts w:ascii="Tahoma" w:hAnsi="Tahoma" w:cs="Tahoma"/>
          <w:sz w:val="20"/>
          <w:szCs w:val="20"/>
        </w:rPr>
      </w:pPr>
      <w:r w:rsidRPr="00022B49">
        <w:rPr>
          <w:rFonts w:ascii="Tahoma" w:hAnsi="Tahoma" w:cs="Tahoma"/>
          <w:sz w:val="20"/>
          <w:szCs w:val="20"/>
        </w:rPr>
        <w:t>Dodavatel bere na vědomí, že odběratel je zároveň i subjektem dle ustanovení § 2, odst. 1, písm. b) zákona č. 340/2015 Sb., a bere na vědomí, že tato smlouva a její přílohy budou uveřejněny v registru smluv dle zákona č. 340/2015 Sb., o zvláštních podmínkách účinnosti některých smluv, uveřejňování těchto smluv a o registru smluv (zákon o registru smluv nebo „ZRS“). Za účelem zveřejnění smlouvy v registru smluv se strany dále zavazují si navzájem poskytnout tuto smlouvu ve strojově čitelném formátu. Zveřejnění v registru smluv zajistí odběratel, neučiní-li tak odběratel do 10 dnů od jejího podepsání oběma stranami, je zveřejnění v registru smluv oprávněn zajistit i dodavatel. Smlouva nabývá účinnosti okamžikem uveřejnění v registru smluv.</w:t>
      </w:r>
    </w:p>
    <w:p w14:paraId="1C73409A" w14:textId="77777777" w:rsidR="001563E9" w:rsidRPr="00880328" w:rsidRDefault="001563E9" w:rsidP="001563E9">
      <w:pPr>
        <w:pStyle w:val="Zkladntextodsazen3"/>
        <w:widowControl w:val="0"/>
        <w:suppressAutoHyphens/>
        <w:spacing w:line="100" w:lineRule="atLeast"/>
        <w:ind w:left="0"/>
        <w:jc w:val="both"/>
        <w:rPr>
          <w:rFonts w:ascii="Tahoma" w:hAnsi="Tahoma" w:cs="Tahoma"/>
          <w:bCs/>
          <w:sz w:val="20"/>
          <w:szCs w:val="20"/>
        </w:rPr>
      </w:pPr>
    </w:p>
    <w:p w14:paraId="0FD7AEE3" w14:textId="4362ED6B" w:rsidR="00E63041" w:rsidRPr="002812AE" w:rsidRDefault="00E63041" w:rsidP="00E63041">
      <w:pPr>
        <w:widowControl w:val="0"/>
        <w:autoSpaceDE w:val="0"/>
        <w:jc w:val="center"/>
        <w:rPr>
          <w:rFonts w:ascii="Tahoma" w:hAnsi="Tahoma" w:cs="Tahoma"/>
          <w:b/>
          <w:caps/>
          <w:sz w:val="20"/>
          <w:szCs w:val="20"/>
        </w:rPr>
      </w:pPr>
      <w:r w:rsidRPr="002812AE">
        <w:rPr>
          <w:rFonts w:ascii="Tahoma" w:hAnsi="Tahoma" w:cs="Tahoma"/>
          <w:b/>
          <w:caps/>
          <w:sz w:val="20"/>
          <w:szCs w:val="20"/>
        </w:rPr>
        <w:t xml:space="preserve">Článek </w:t>
      </w:r>
      <w:r w:rsidR="00BD711B" w:rsidRPr="002812AE">
        <w:rPr>
          <w:rFonts w:ascii="Tahoma" w:hAnsi="Tahoma" w:cs="Tahoma"/>
          <w:b/>
          <w:caps/>
          <w:sz w:val="20"/>
          <w:szCs w:val="20"/>
        </w:rPr>
        <w:t>7</w:t>
      </w:r>
    </w:p>
    <w:p w14:paraId="605CFC1A" w14:textId="77777777" w:rsidR="00E63041" w:rsidRDefault="00E63041" w:rsidP="00E63041">
      <w:pPr>
        <w:widowControl w:val="0"/>
        <w:autoSpaceDE w:val="0"/>
        <w:spacing w:after="120"/>
        <w:jc w:val="center"/>
        <w:rPr>
          <w:rFonts w:ascii="Tahoma" w:hAnsi="Tahoma" w:cs="Tahoma"/>
          <w:b/>
          <w:caps/>
          <w:sz w:val="20"/>
          <w:szCs w:val="20"/>
        </w:rPr>
      </w:pPr>
      <w:r w:rsidRPr="002812AE">
        <w:rPr>
          <w:rFonts w:ascii="Tahoma" w:hAnsi="Tahoma" w:cs="Tahoma"/>
          <w:b/>
          <w:caps/>
          <w:sz w:val="20"/>
          <w:szCs w:val="20"/>
        </w:rPr>
        <w:t>Přílohy</w:t>
      </w:r>
    </w:p>
    <w:p w14:paraId="6A404FC7" w14:textId="54B7C352" w:rsidR="00E63041" w:rsidRDefault="00E63041" w:rsidP="00E63041">
      <w:pPr>
        <w:widowControl w:val="0"/>
        <w:autoSpaceDE w:val="0"/>
        <w:spacing w:after="120"/>
        <w:jc w:val="both"/>
        <w:rPr>
          <w:rFonts w:ascii="Tahoma" w:hAnsi="Tahoma" w:cs="Tahoma"/>
          <w:sz w:val="20"/>
          <w:szCs w:val="20"/>
        </w:rPr>
      </w:pPr>
      <w:bookmarkStart w:id="6" w:name="_Hlk88468943"/>
      <w:r w:rsidRPr="00067075">
        <w:rPr>
          <w:rFonts w:ascii="Tahoma" w:hAnsi="Tahoma" w:cs="Tahoma"/>
          <w:sz w:val="20"/>
          <w:szCs w:val="20"/>
        </w:rPr>
        <w:t>Nedílnou součástí této smlouvy jsou následující přílohy</w:t>
      </w:r>
      <w:r w:rsidR="00844CA1">
        <w:rPr>
          <w:rFonts w:ascii="Tahoma" w:hAnsi="Tahoma" w:cs="Tahoma"/>
          <w:sz w:val="20"/>
          <w:szCs w:val="20"/>
        </w:rPr>
        <w:t>:</w:t>
      </w:r>
    </w:p>
    <w:bookmarkEnd w:id="6"/>
    <w:p w14:paraId="4041796F" w14:textId="388B88F6" w:rsidR="00E63041" w:rsidRPr="0057552C" w:rsidRDefault="00E63041" w:rsidP="00E63041">
      <w:pPr>
        <w:pStyle w:val="WW-Zkladntextodsazen2"/>
        <w:spacing w:line="240" w:lineRule="auto"/>
        <w:ind w:left="0"/>
        <w:jc w:val="both"/>
        <w:rPr>
          <w:rFonts w:ascii="Tahoma" w:hAnsi="Tahoma" w:cs="Tahoma"/>
        </w:rPr>
      </w:pPr>
      <w:r w:rsidRPr="0057552C">
        <w:rPr>
          <w:rFonts w:ascii="Tahoma" w:hAnsi="Tahoma" w:cs="Tahoma"/>
        </w:rPr>
        <w:t xml:space="preserve">Příloha </w:t>
      </w:r>
      <w:r w:rsidR="00096134">
        <w:rPr>
          <w:rFonts w:ascii="Tahoma" w:hAnsi="Tahoma" w:cs="Tahoma"/>
        </w:rPr>
        <w:t>č.1</w:t>
      </w:r>
      <w:r w:rsidRPr="0057552C">
        <w:rPr>
          <w:rFonts w:ascii="Tahoma" w:hAnsi="Tahoma" w:cs="Tahoma"/>
        </w:rPr>
        <w:t xml:space="preserve">: DODACÍ </w:t>
      </w:r>
      <w:r w:rsidR="00096134">
        <w:rPr>
          <w:rFonts w:ascii="Tahoma" w:hAnsi="Tahoma" w:cs="Tahoma"/>
        </w:rPr>
        <w:t xml:space="preserve">A OBCHODNÍ </w:t>
      </w:r>
      <w:r w:rsidRPr="0057552C">
        <w:rPr>
          <w:rFonts w:ascii="Tahoma" w:hAnsi="Tahoma" w:cs="Tahoma"/>
        </w:rPr>
        <w:t>PODMÍNKY</w:t>
      </w:r>
    </w:p>
    <w:p w14:paraId="634D8831" w14:textId="18BA5172" w:rsidR="00E63041" w:rsidRDefault="00E63041" w:rsidP="00E63041">
      <w:pPr>
        <w:pStyle w:val="WW-Zkladntextodsazen2"/>
        <w:spacing w:line="240" w:lineRule="auto"/>
        <w:ind w:left="0"/>
        <w:jc w:val="both"/>
        <w:rPr>
          <w:rFonts w:ascii="Tahoma" w:hAnsi="Tahoma" w:cs="Tahoma"/>
          <w:bCs/>
          <w:caps/>
        </w:rPr>
      </w:pPr>
      <w:r w:rsidRPr="0057552C">
        <w:rPr>
          <w:rFonts w:ascii="Tahoma" w:hAnsi="Tahoma" w:cs="Tahoma"/>
        </w:rPr>
        <w:t xml:space="preserve">Příloha </w:t>
      </w:r>
      <w:r w:rsidR="00096134">
        <w:rPr>
          <w:rFonts w:ascii="Tahoma" w:hAnsi="Tahoma" w:cs="Tahoma"/>
        </w:rPr>
        <w:t>č.2</w:t>
      </w:r>
      <w:r>
        <w:rPr>
          <w:rFonts w:ascii="Tahoma" w:hAnsi="Tahoma" w:cs="Tahoma"/>
        </w:rPr>
        <w:t xml:space="preserve">: </w:t>
      </w:r>
      <w:r w:rsidRPr="0057552C">
        <w:rPr>
          <w:rFonts w:ascii="Tahoma" w:hAnsi="Tahoma" w:cs="Tahoma"/>
          <w:bCs/>
          <w:caps/>
        </w:rPr>
        <w:t>KONTAKTNÍ ÚDAJE</w:t>
      </w:r>
    </w:p>
    <w:p w14:paraId="22DB5132" w14:textId="52C6A010" w:rsidR="00BD711B" w:rsidRDefault="00BD711B" w:rsidP="00E63041">
      <w:pPr>
        <w:pStyle w:val="WW-Zkladntextodsazen2"/>
        <w:spacing w:line="240" w:lineRule="auto"/>
        <w:ind w:left="0"/>
        <w:jc w:val="both"/>
        <w:rPr>
          <w:rFonts w:ascii="Tahoma" w:hAnsi="Tahoma" w:cs="Tahoma"/>
          <w:bCs/>
          <w:caps/>
        </w:rPr>
      </w:pPr>
    </w:p>
    <w:p w14:paraId="28F768CB" w14:textId="367C0B90" w:rsidR="00BD711B" w:rsidRDefault="00BD711B" w:rsidP="00E63041">
      <w:pPr>
        <w:pStyle w:val="WW-Zkladntextodsazen2"/>
        <w:spacing w:line="240" w:lineRule="auto"/>
        <w:ind w:left="0"/>
        <w:jc w:val="both"/>
        <w:rPr>
          <w:rFonts w:ascii="Tahoma" w:hAnsi="Tahoma" w:cs="Tahoma"/>
          <w:bCs/>
          <w:caps/>
        </w:rPr>
      </w:pPr>
    </w:p>
    <w:p w14:paraId="4FD468A8" w14:textId="77777777" w:rsidR="00BD711B" w:rsidRDefault="00BD711B" w:rsidP="00E63041">
      <w:pPr>
        <w:pStyle w:val="WW-Zkladntextodsazen2"/>
        <w:spacing w:line="240" w:lineRule="auto"/>
        <w:ind w:left="0"/>
        <w:jc w:val="both"/>
        <w:rPr>
          <w:rFonts w:ascii="Tahoma" w:hAnsi="Tahoma" w:cs="Tahoma"/>
        </w:rPr>
      </w:pPr>
    </w:p>
    <w:p w14:paraId="39269134" w14:textId="77777777" w:rsidR="00E63041" w:rsidRDefault="00E63041" w:rsidP="00E63041">
      <w:pPr>
        <w:pStyle w:val="WW-Normlnweb"/>
        <w:tabs>
          <w:tab w:val="left" w:pos="4962"/>
        </w:tabs>
        <w:rPr>
          <w:rFonts w:ascii="Tahoma" w:hAnsi="Tahoma" w:cs="Tahoma"/>
          <w:sz w:val="20"/>
          <w:szCs w:val="20"/>
        </w:rPr>
      </w:pPr>
    </w:p>
    <w:p w14:paraId="179D5BD9" w14:textId="6669387F" w:rsidR="00E63041" w:rsidRDefault="00E63041" w:rsidP="00E63041">
      <w:pPr>
        <w:pStyle w:val="WW-Normlnweb"/>
        <w:tabs>
          <w:tab w:val="left" w:pos="4962"/>
        </w:tabs>
        <w:contextualSpacing/>
        <w:rPr>
          <w:rFonts w:ascii="Tahoma" w:hAnsi="Tahoma" w:cs="Tahoma"/>
          <w:sz w:val="20"/>
          <w:szCs w:val="20"/>
        </w:rPr>
      </w:pPr>
      <w:r w:rsidRPr="006206D0">
        <w:rPr>
          <w:rFonts w:ascii="Tahoma" w:hAnsi="Tahoma" w:cs="Tahoma"/>
          <w:sz w:val="20"/>
          <w:szCs w:val="20"/>
        </w:rPr>
        <w:t>V Praze dne</w:t>
      </w:r>
      <w:r w:rsidR="007450C5" w:rsidRPr="006206D0">
        <w:rPr>
          <w:rFonts w:ascii="Tahoma" w:hAnsi="Tahoma" w:cs="Tahoma"/>
          <w:sz w:val="20"/>
          <w:szCs w:val="20"/>
        </w:rPr>
        <w:t xml:space="preserve"> </w:t>
      </w:r>
      <w:r w:rsidR="00A35403">
        <w:rPr>
          <w:rFonts w:ascii="Tahoma" w:hAnsi="Tahoma" w:cs="Tahoma"/>
          <w:sz w:val="20"/>
          <w:szCs w:val="20"/>
        </w:rPr>
        <w:t>9. 9. 2024</w:t>
      </w:r>
      <w:r w:rsidRPr="006206D0">
        <w:rPr>
          <w:rFonts w:ascii="Tahoma" w:hAnsi="Tahoma" w:cs="Tahoma"/>
          <w:sz w:val="20"/>
          <w:szCs w:val="20"/>
        </w:rPr>
        <w:tab/>
        <w:t xml:space="preserve">V Praze dne </w:t>
      </w:r>
      <w:r>
        <w:rPr>
          <w:rFonts w:ascii="Tahoma" w:hAnsi="Tahoma" w:cs="Tahoma"/>
          <w:sz w:val="20"/>
          <w:szCs w:val="20"/>
        </w:rPr>
        <w:t>____________________</w:t>
      </w:r>
    </w:p>
    <w:p w14:paraId="32CC3A0E" w14:textId="5FDC0932" w:rsidR="00BD711B" w:rsidRDefault="00BD711B" w:rsidP="00E63041">
      <w:pPr>
        <w:pStyle w:val="WW-Normlnweb"/>
        <w:tabs>
          <w:tab w:val="left" w:pos="4962"/>
        </w:tabs>
        <w:contextualSpacing/>
        <w:rPr>
          <w:rFonts w:ascii="Tahoma" w:hAnsi="Tahoma" w:cs="Tahoma"/>
          <w:sz w:val="20"/>
          <w:szCs w:val="20"/>
        </w:rPr>
      </w:pPr>
    </w:p>
    <w:p w14:paraId="1759A267" w14:textId="64B7F7B9" w:rsidR="00BD711B" w:rsidRDefault="00BD711B" w:rsidP="00E63041">
      <w:pPr>
        <w:pStyle w:val="WW-Normlnweb"/>
        <w:tabs>
          <w:tab w:val="left" w:pos="4962"/>
        </w:tabs>
        <w:contextualSpacing/>
        <w:rPr>
          <w:rFonts w:ascii="Tahoma" w:hAnsi="Tahoma" w:cs="Tahoma"/>
          <w:sz w:val="20"/>
          <w:szCs w:val="20"/>
        </w:rPr>
      </w:pPr>
    </w:p>
    <w:p w14:paraId="00A757CA" w14:textId="77777777" w:rsidR="00BD711B" w:rsidRDefault="00BD711B" w:rsidP="00E63041">
      <w:pPr>
        <w:pStyle w:val="WW-Normlnweb"/>
        <w:tabs>
          <w:tab w:val="left" w:pos="4962"/>
        </w:tabs>
        <w:contextualSpacing/>
        <w:rPr>
          <w:rFonts w:ascii="Tahoma" w:hAnsi="Tahoma" w:cs="Tahoma"/>
          <w:sz w:val="20"/>
          <w:szCs w:val="20"/>
        </w:rPr>
      </w:pPr>
    </w:p>
    <w:p w14:paraId="0AD95326" w14:textId="77777777" w:rsidR="00E63041" w:rsidRDefault="00E63041" w:rsidP="00E63041">
      <w:pPr>
        <w:pStyle w:val="WW-Normlnweb"/>
        <w:tabs>
          <w:tab w:val="left" w:pos="4962"/>
        </w:tabs>
        <w:contextualSpacing/>
        <w:rPr>
          <w:rFonts w:ascii="Tahoma" w:hAnsi="Tahoma" w:cs="Tahoma"/>
          <w:sz w:val="20"/>
          <w:szCs w:val="20"/>
        </w:rPr>
      </w:pPr>
    </w:p>
    <w:p w14:paraId="780D3B7E" w14:textId="77777777" w:rsidR="00E63041" w:rsidRPr="0071192A" w:rsidRDefault="00E63041" w:rsidP="00E63041">
      <w:pPr>
        <w:pStyle w:val="WW-Normlnweb"/>
        <w:tabs>
          <w:tab w:val="left" w:pos="4962"/>
        </w:tabs>
        <w:contextualSpacing/>
        <w:rPr>
          <w:rFonts w:ascii="Tahoma" w:hAnsi="Tahoma" w:cs="Tahoma"/>
          <w:sz w:val="20"/>
          <w:szCs w:val="20"/>
        </w:rPr>
      </w:pPr>
      <w:r w:rsidRPr="0071192A">
        <w:rPr>
          <w:rFonts w:ascii="Tahoma" w:hAnsi="Tahoma" w:cs="Tahoma"/>
          <w:sz w:val="20"/>
          <w:szCs w:val="20"/>
        </w:rPr>
        <w:t>_______________________________</w:t>
      </w:r>
      <w:r w:rsidRPr="0071192A">
        <w:rPr>
          <w:rFonts w:ascii="Tahoma" w:hAnsi="Tahoma" w:cs="Tahoma"/>
          <w:sz w:val="20"/>
          <w:szCs w:val="20"/>
        </w:rPr>
        <w:tab/>
        <w:t>_________________________________</w:t>
      </w:r>
    </w:p>
    <w:p w14:paraId="0F969AA1" w14:textId="44F514BE" w:rsidR="009E3538" w:rsidRDefault="00E63041" w:rsidP="009E3538">
      <w:pPr>
        <w:rPr>
          <w:rFonts w:ascii="Tahoma" w:hAnsi="Tahoma" w:cs="Tahoma"/>
          <w:sz w:val="20"/>
          <w:szCs w:val="20"/>
        </w:rPr>
      </w:pPr>
      <w:r w:rsidRPr="0071192A">
        <w:rPr>
          <w:rFonts w:ascii="Tahoma" w:hAnsi="Tahoma" w:cs="Tahoma"/>
          <w:sz w:val="20"/>
          <w:szCs w:val="20"/>
        </w:rPr>
        <w:t xml:space="preserve">Teplo pro Prahu, a.s.        </w:t>
      </w:r>
      <w:r w:rsidRPr="0071192A">
        <w:rPr>
          <w:rFonts w:ascii="Tahoma" w:hAnsi="Tahoma" w:cs="Tahoma"/>
          <w:sz w:val="20"/>
          <w:szCs w:val="20"/>
        </w:rPr>
        <w:tab/>
      </w:r>
      <w:r w:rsidR="009E3538">
        <w:rPr>
          <w:rFonts w:ascii="Tahoma" w:hAnsi="Tahoma" w:cs="Tahoma"/>
          <w:sz w:val="20"/>
          <w:szCs w:val="20"/>
        </w:rPr>
        <w:tab/>
      </w:r>
      <w:r w:rsidR="009E3538">
        <w:rPr>
          <w:rFonts w:ascii="Tahoma" w:hAnsi="Tahoma" w:cs="Tahoma"/>
          <w:sz w:val="20"/>
          <w:szCs w:val="20"/>
        </w:rPr>
        <w:tab/>
      </w:r>
      <w:r w:rsidR="009E3538">
        <w:rPr>
          <w:rFonts w:ascii="Tahoma" w:hAnsi="Tahoma" w:cs="Tahoma"/>
          <w:sz w:val="20"/>
          <w:szCs w:val="20"/>
        </w:rPr>
        <w:tab/>
      </w:r>
      <w:r w:rsidR="009E3538" w:rsidRPr="009E3538">
        <w:rPr>
          <w:rFonts w:ascii="Tahoma" w:hAnsi="Tahoma" w:cs="Tahoma"/>
          <w:sz w:val="20"/>
          <w:szCs w:val="20"/>
        </w:rPr>
        <w:t xml:space="preserve">Základní škola a Střední škola Karla </w:t>
      </w:r>
      <w:proofErr w:type="spellStart"/>
      <w:r w:rsidR="009E3538" w:rsidRPr="009E3538">
        <w:rPr>
          <w:rFonts w:ascii="Tahoma" w:hAnsi="Tahoma" w:cs="Tahoma"/>
          <w:sz w:val="20"/>
          <w:szCs w:val="20"/>
        </w:rPr>
        <w:t>Herforta</w:t>
      </w:r>
      <w:proofErr w:type="spellEnd"/>
      <w:r w:rsidR="009E3538" w:rsidRPr="009E3538">
        <w:rPr>
          <w:rFonts w:ascii="Tahoma" w:hAnsi="Tahoma" w:cs="Tahoma"/>
          <w:sz w:val="20"/>
          <w:szCs w:val="20"/>
        </w:rPr>
        <w:t>,</w:t>
      </w:r>
    </w:p>
    <w:p w14:paraId="7BD19B86" w14:textId="7627D71D" w:rsidR="009E3538" w:rsidRPr="009E3538" w:rsidRDefault="009E3538" w:rsidP="009E3538">
      <w:pPr>
        <w:rPr>
          <w:rFonts w:ascii="Tahoma" w:hAnsi="Tahoma" w:cs="Tahoma"/>
          <w:sz w:val="20"/>
          <w:szCs w:val="20"/>
        </w:rPr>
      </w:pPr>
      <w:r>
        <w:rPr>
          <w:rFonts w:ascii="Tahoma" w:hAnsi="Tahoma" w:cs="Tahoma"/>
          <w:sz w:val="20"/>
          <w:szCs w:val="20"/>
        </w:rPr>
        <w:t>Mgr. Petr Dolejš</w:t>
      </w:r>
      <w:r w:rsidRPr="0071192A">
        <w:rPr>
          <w:rFonts w:ascii="Tahoma" w:hAnsi="Tahoma" w:cs="Tahoma"/>
          <w:sz w:val="20"/>
          <w:szCs w:val="20"/>
        </w:rPr>
        <w:t>, předseda představenstva</w:t>
      </w:r>
      <w:r>
        <w:rPr>
          <w:rFonts w:ascii="Tahoma" w:hAnsi="Tahoma" w:cs="Tahoma"/>
          <w:sz w:val="20"/>
          <w:szCs w:val="20"/>
        </w:rPr>
        <w:tab/>
      </w:r>
      <w:r>
        <w:rPr>
          <w:rFonts w:ascii="Tahoma" w:hAnsi="Tahoma" w:cs="Tahoma"/>
          <w:sz w:val="20"/>
          <w:szCs w:val="20"/>
        </w:rPr>
        <w:tab/>
      </w:r>
      <w:r w:rsidRPr="009E3538">
        <w:rPr>
          <w:rFonts w:ascii="Tahoma" w:hAnsi="Tahoma" w:cs="Tahoma"/>
          <w:sz w:val="20"/>
          <w:szCs w:val="20"/>
        </w:rPr>
        <w:t>Praha 1, Josefská 4</w:t>
      </w:r>
    </w:p>
    <w:p w14:paraId="04F018BE" w14:textId="7AD853D6" w:rsidR="007450C5" w:rsidRDefault="009E3538" w:rsidP="009E3538">
      <w:pPr>
        <w:contextualSpacing/>
        <w:rPr>
          <w:rFonts w:ascii="Tahoma" w:hAnsi="Tahoma" w:cs="Tahoma"/>
          <w:bCs/>
          <w:sz w:val="20"/>
          <w:szCs w:val="20"/>
        </w:rPr>
      </w:pPr>
      <w:r w:rsidRPr="0071192A">
        <w:rPr>
          <w:rFonts w:ascii="Tahoma" w:hAnsi="Tahoma" w:cs="Tahoma"/>
          <w:sz w:val="20"/>
          <w:szCs w:val="20"/>
        </w:rPr>
        <w:t>Ing. Martin Patočka, člen představenstva</w:t>
      </w:r>
      <w:r w:rsidRPr="009E3538">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sidRPr="009E3538">
        <w:rPr>
          <w:rFonts w:ascii="Tahoma" w:hAnsi="Tahoma" w:cs="Tahoma"/>
          <w:sz w:val="20"/>
          <w:szCs w:val="20"/>
        </w:rPr>
        <w:t>Mgr. Petra Haladová, ředitelka školy</w:t>
      </w:r>
    </w:p>
    <w:p w14:paraId="2EB0485C" w14:textId="5DC0ACCC" w:rsidR="00E63041" w:rsidRPr="0071192A" w:rsidRDefault="007450C5" w:rsidP="00E63041">
      <w:pPr>
        <w:ind w:left="4956" w:hanging="4956"/>
        <w:contextualSpacing/>
        <w:rPr>
          <w:rFonts w:ascii="Tahoma" w:hAnsi="Tahoma" w:cs="Tahoma"/>
          <w:sz w:val="20"/>
          <w:szCs w:val="20"/>
        </w:rPr>
      </w:pPr>
      <w:r>
        <w:rPr>
          <w:rFonts w:ascii="Tahoma" w:hAnsi="Tahoma" w:cs="Tahoma"/>
          <w:bCs/>
          <w:sz w:val="20"/>
          <w:szCs w:val="20"/>
        </w:rPr>
        <w:t xml:space="preserve">                                                                              </w:t>
      </w:r>
      <w:r w:rsidRPr="007450C5">
        <w:rPr>
          <w:rFonts w:ascii="Tahoma" w:hAnsi="Tahoma" w:cs="Tahoma"/>
          <w:bCs/>
          <w:sz w:val="20"/>
          <w:szCs w:val="20"/>
        </w:rPr>
        <w:t xml:space="preserve">            </w:t>
      </w:r>
    </w:p>
    <w:p w14:paraId="3BD4C75D" w14:textId="1A960AD5" w:rsidR="00E63041" w:rsidRPr="0071192A" w:rsidRDefault="00E63041" w:rsidP="00E63041">
      <w:pPr>
        <w:rPr>
          <w:rFonts w:ascii="Tahoma" w:hAnsi="Tahoma" w:cs="Tahoma"/>
          <w:sz w:val="20"/>
          <w:szCs w:val="20"/>
        </w:rPr>
      </w:pPr>
      <w:r w:rsidRPr="0071192A">
        <w:rPr>
          <w:rFonts w:ascii="Tahoma" w:hAnsi="Tahoma" w:cs="Tahoma"/>
          <w:sz w:val="20"/>
          <w:szCs w:val="20"/>
        </w:rPr>
        <w:tab/>
      </w:r>
      <w:r w:rsidRPr="0071192A">
        <w:rPr>
          <w:rFonts w:ascii="Tahoma" w:hAnsi="Tahoma" w:cs="Tahoma"/>
          <w:sz w:val="20"/>
          <w:szCs w:val="20"/>
        </w:rPr>
        <w:tab/>
      </w:r>
    </w:p>
    <w:p w14:paraId="6CF121BC" w14:textId="7BF4A456" w:rsidR="00E63041" w:rsidRDefault="00E63041" w:rsidP="00E63041">
      <w:pPr>
        <w:contextualSpacing/>
        <w:rPr>
          <w:rFonts w:ascii="Tahoma" w:hAnsi="Tahoma" w:cs="Tahoma"/>
          <w:b/>
          <w:caps/>
        </w:rPr>
      </w:pPr>
      <w:r>
        <w:rPr>
          <w:rFonts w:ascii="Tahoma" w:hAnsi="Tahoma" w:cs="Tahoma"/>
          <w:sz w:val="20"/>
          <w:szCs w:val="20"/>
        </w:rPr>
        <w:tab/>
      </w:r>
      <w:r>
        <w:rPr>
          <w:rFonts w:ascii="Tahoma" w:hAnsi="Tahoma" w:cs="Tahoma"/>
          <w:sz w:val="20"/>
          <w:szCs w:val="20"/>
        </w:rPr>
        <w:tab/>
      </w:r>
    </w:p>
    <w:p w14:paraId="54857615" w14:textId="77777777" w:rsidR="00BD711B" w:rsidRDefault="00BD711B" w:rsidP="00E63041">
      <w:pPr>
        <w:pStyle w:val="Nzev"/>
        <w:tabs>
          <w:tab w:val="left" w:pos="2268"/>
        </w:tabs>
        <w:spacing w:before="120" w:line="276" w:lineRule="auto"/>
        <w:rPr>
          <w:rFonts w:ascii="Tahoma" w:hAnsi="Tahoma" w:cs="Tahoma"/>
          <w:b/>
          <w:bCs/>
          <w:sz w:val="24"/>
          <w:szCs w:val="24"/>
        </w:rPr>
      </w:pPr>
    </w:p>
    <w:p w14:paraId="40387493" w14:textId="77777777" w:rsidR="00BD711B" w:rsidRDefault="00BD711B" w:rsidP="00E63041">
      <w:pPr>
        <w:pStyle w:val="Nzev"/>
        <w:tabs>
          <w:tab w:val="left" w:pos="2268"/>
        </w:tabs>
        <w:spacing w:before="120" w:line="276" w:lineRule="auto"/>
        <w:rPr>
          <w:rFonts w:ascii="Tahoma" w:hAnsi="Tahoma" w:cs="Tahoma"/>
          <w:b/>
          <w:bCs/>
          <w:sz w:val="24"/>
          <w:szCs w:val="24"/>
        </w:rPr>
      </w:pPr>
    </w:p>
    <w:p w14:paraId="4B77DDAD" w14:textId="77777777" w:rsidR="00BD711B" w:rsidRDefault="00BD711B" w:rsidP="00E63041">
      <w:pPr>
        <w:pStyle w:val="Nzev"/>
        <w:tabs>
          <w:tab w:val="left" w:pos="2268"/>
        </w:tabs>
        <w:spacing w:before="120" w:line="276" w:lineRule="auto"/>
        <w:rPr>
          <w:rFonts w:ascii="Tahoma" w:hAnsi="Tahoma" w:cs="Tahoma"/>
          <w:b/>
          <w:bCs/>
          <w:sz w:val="24"/>
          <w:szCs w:val="24"/>
        </w:rPr>
      </w:pPr>
    </w:p>
    <w:p w14:paraId="57D7359A" w14:textId="77777777" w:rsidR="00396900" w:rsidRDefault="00396900" w:rsidP="009E3538">
      <w:pPr>
        <w:pStyle w:val="Nzev"/>
        <w:tabs>
          <w:tab w:val="left" w:pos="2268"/>
        </w:tabs>
        <w:spacing w:before="120" w:line="276" w:lineRule="auto"/>
        <w:jc w:val="left"/>
        <w:rPr>
          <w:rFonts w:ascii="Tahoma" w:hAnsi="Tahoma" w:cs="Tahoma"/>
          <w:b/>
          <w:bCs/>
          <w:sz w:val="24"/>
          <w:szCs w:val="24"/>
        </w:rPr>
      </w:pPr>
    </w:p>
    <w:p w14:paraId="552B8977" w14:textId="236C2047" w:rsidR="00E63041" w:rsidRDefault="00E63041" w:rsidP="00D22E68">
      <w:pPr>
        <w:pStyle w:val="Nzev"/>
        <w:tabs>
          <w:tab w:val="left" w:pos="2268"/>
        </w:tabs>
        <w:spacing w:before="120" w:line="276" w:lineRule="auto"/>
        <w:jc w:val="left"/>
        <w:rPr>
          <w:rFonts w:ascii="Tahoma" w:hAnsi="Tahoma" w:cs="Tahoma"/>
          <w:b/>
          <w:bCs/>
          <w:sz w:val="24"/>
          <w:szCs w:val="24"/>
        </w:rPr>
      </w:pPr>
      <w:r w:rsidRPr="004B54C5">
        <w:rPr>
          <w:rFonts w:ascii="Tahoma" w:hAnsi="Tahoma" w:cs="Tahoma"/>
          <w:b/>
          <w:bCs/>
          <w:sz w:val="24"/>
          <w:szCs w:val="24"/>
        </w:rPr>
        <w:lastRenderedPageBreak/>
        <w:t xml:space="preserve">Příloha </w:t>
      </w:r>
      <w:r w:rsidR="00096134">
        <w:rPr>
          <w:rFonts w:ascii="Tahoma" w:hAnsi="Tahoma" w:cs="Tahoma"/>
          <w:b/>
          <w:bCs/>
          <w:sz w:val="24"/>
          <w:szCs w:val="24"/>
        </w:rPr>
        <w:t>č.1</w:t>
      </w:r>
      <w:r w:rsidRPr="004B54C5">
        <w:rPr>
          <w:rFonts w:ascii="Tahoma" w:hAnsi="Tahoma" w:cs="Tahoma"/>
          <w:b/>
          <w:bCs/>
          <w:sz w:val="24"/>
          <w:szCs w:val="24"/>
        </w:rPr>
        <w:t xml:space="preserve"> </w:t>
      </w:r>
      <w:r>
        <w:rPr>
          <w:rFonts w:ascii="Tahoma" w:hAnsi="Tahoma" w:cs="Tahoma"/>
          <w:b/>
          <w:sz w:val="24"/>
          <w:szCs w:val="24"/>
        </w:rPr>
        <w:t>smlouvy o dodávce a odběru tepelné energie</w:t>
      </w:r>
    </w:p>
    <w:p w14:paraId="02457D11" w14:textId="086461BB" w:rsidR="00E63041" w:rsidRPr="00F678BE" w:rsidRDefault="00E63041" w:rsidP="00E63041">
      <w:pPr>
        <w:pStyle w:val="Nzev"/>
        <w:tabs>
          <w:tab w:val="left" w:pos="2268"/>
        </w:tabs>
        <w:spacing w:before="120" w:line="276" w:lineRule="auto"/>
        <w:rPr>
          <w:rFonts w:ascii="Tahoma" w:hAnsi="Tahoma" w:cs="Tahoma"/>
          <w:b/>
          <w:bCs/>
          <w:sz w:val="24"/>
          <w:szCs w:val="24"/>
        </w:rPr>
      </w:pPr>
      <w:r w:rsidRPr="004B54C5">
        <w:rPr>
          <w:rFonts w:ascii="Tahoma" w:hAnsi="Tahoma" w:cs="Tahoma"/>
          <w:b/>
          <w:bCs/>
          <w:sz w:val="24"/>
          <w:szCs w:val="24"/>
        </w:rPr>
        <w:t xml:space="preserve">DODACÍ </w:t>
      </w:r>
      <w:r w:rsidR="00D22E68">
        <w:rPr>
          <w:rFonts w:ascii="Tahoma" w:hAnsi="Tahoma" w:cs="Tahoma"/>
          <w:b/>
          <w:bCs/>
          <w:sz w:val="24"/>
          <w:szCs w:val="24"/>
        </w:rPr>
        <w:t xml:space="preserve">A OBCHODNÍ </w:t>
      </w:r>
      <w:r w:rsidRPr="004B54C5">
        <w:rPr>
          <w:rFonts w:ascii="Tahoma" w:hAnsi="Tahoma" w:cs="Tahoma"/>
          <w:b/>
          <w:bCs/>
          <w:sz w:val="24"/>
          <w:szCs w:val="24"/>
        </w:rPr>
        <w:t>PODMÍNKY</w:t>
      </w:r>
    </w:p>
    <w:p w14:paraId="097D9BE4" w14:textId="0E05E57B" w:rsidR="00E63041" w:rsidRPr="00E63041" w:rsidRDefault="00E63041" w:rsidP="00E63041">
      <w:pPr>
        <w:pStyle w:val="Nzev"/>
        <w:tabs>
          <w:tab w:val="left" w:pos="2268"/>
        </w:tabs>
        <w:spacing w:before="120" w:line="276" w:lineRule="auto"/>
        <w:rPr>
          <w:rFonts w:ascii="Tahoma" w:hAnsi="Tahoma" w:cs="Tahoma"/>
          <w:b/>
          <w:bCs/>
        </w:rPr>
      </w:pPr>
      <w:r w:rsidRPr="00E63041">
        <w:rPr>
          <w:rFonts w:ascii="Tahoma" w:hAnsi="Tahoma" w:cs="Tahoma"/>
          <w:b/>
          <w:bCs/>
        </w:rPr>
        <w:t>ČLÁNEK 1</w:t>
      </w:r>
    </w:p>
    <w:p w14:paraId="32D23F4A" w14:textId="77777777" w:rsidR="00E63041" w:rsidRPr="00A23C2E" w:rsidRDefault="00E63041" w:rsidP="00E63041">
      <w:pPr>
        <w:pStyle w:val="Nzev"/>
        <w:tabs>
          <w:tab w:val="left" w:pos="2268"/>
        </w:tabs>
        <w:spacing w:after="240" w:line="276" w:lineRule="auto"/>
        <w:rPr>
          <w:rFonts w:ascii="Tahoma" w:hAnsi="Tahoma" w:cs="Tahoma"/>
          <w:b/>
          <w:bCs/>
        </w:rPr>
      </w:pPr>
      <w:r w:rsidRPr="00A23C2E">
        <w:rPr>
          <w:rFonts w:ascii="Tahoma" w:hAnsi="Tahoma" w:cs="Tahoma"/>
          <w:b/>
          <w:bCs/>
        </w:rPr>
        <w:t xml:space="preserve">DEFINICE </w:t>
      </w:r>
    </w:p>
    <w:p w14:paraId="46D2BBF8" w14:textId="77777777" w:rsidR="00E63041" w:rsidRPr="00A23C2E" w:rsidRDefault="00E63041" w:rsidP="00E63041">
      <w:pPr>
        <w:pStyle w:val="Odstavecseseznamem"/>
        <w:numPr>
          <w:ilvl w:val="1"/>
          <w:numId w:val="9"/>
        </w:numPr>
        <w:spacing w:after="240"/>
        <w:rPr>
          <w:rFonts w:ascii="Tahoma" w:hAnsi="Tahoma" w:cs="Tahoma"/>
          <w:sz w:val="20"/>
          <w:szCs w:val="20"/>
        </w:rPr>
      </w:pPr>
      <w:r w:rsidRPr="00A23C2E">
        <w:rPr>
          <w:rFonts w:ascii="Tahoma" w:hAnsi="Tahoma" w:cs="Tahoma"/>
          <w:sz w:val="20"/>
          <w:szCs w:val="20"/>
        </w:rPr>
        <w:t>Níže uvedené definice slouží pro účely této smlouvy</w:t>
      </w:r>
      <w:r>
        <w:rPr>
          <w:rFonts w:ascii="Tahoma" w:hAnsi="Tahoma" w:cs="Tahoma"/>
          <w:sz w:val="20"/>
          <w:szCs w:val="20"/>
        </w:rPr>
        <w:t xml:space="preserve">. </w:t>
      </w:r>
      <w:r w:rsidRPr="00A23C2E">
        <w:rPr>
          <w:rFonts w:ascii="Tahoma" w:hAnsi="Tahoma" w:cs="Tahoma"/>
          <w:sz w:val="20"/>
          <w:szCs w:val="20"/>
        </w:rPr>
        <w:t>Pojmy definované v tomto článku mohou být ve smlouvě uvedeny v jednotném i množném čísle</w:t>
      </w:r>
      <w:r>
        <w:rPr>
          <w:rFonts w:ascii="Tahoma" w:hAnsi="Tahoma" w:cs="Tahoma"/>
          <w:sz w:val="20"/>
          <w:szCs w:val="20"/>
        </w:rPr>
        <w:t>:</w:t>
      </w:r>
      <w:r w:rsidRPr="00A23C2E">
        <w:rPr>
          <w:rFonts w:ascii="Tahoma" w:hAnsi="Tahoma" w:cs="Tahoma"/>
          <w:sz w:val="20"/>
          <w:szCs w:val="20"/>
        </w:rPr>
        <w:t xml:space="preserve"> </w:t>
      </w:r>
    </w:p>
    <w:p w14:paraId="1D81FAE1" w14:textId="77777777" w:rsidR="00E63041"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rPr>
        <w:t xml:space="preserve"> „</w:t>
      </w:r>
      <w:r w:rsidRPr="00A23C2E">
        <w:rPr>
          <w:rFonts w:ascii="Tahoma" w:hAnsi="Tahoma" w:cs="Tahoma"/>
          <w:b/>
        </w:rPr>
        <w:t>Energetický zákon</w:t>
      </w:r>
      <w:r w:rsidRPr="00A23C2E">
        <w:rPr>
          <w:rFonts w:ascii="Tahoma" w:hAnsi="Tahoma" w:cs="Tahoma"/>
        </w:rPr>
        <w:t>“ je zákon č. 458/2000 Sb., o podmínkách podnikání a o výkonu státní správy v energetických odvětvích a o změně některých zákonů, v platném znění či obecně závazný právní předpis Energetický zákon nahrazující;</w:t>
      </w:r>
    </w:p>
    <w:p w14:paraId="1E7DB5F1" w14:textId="26A1C96C" w:rsidR="00D37290" w:rsidRPr="00D37290" w:rsidRDefault="00D37290" w:rsidP="00D37290">
      <w:pPr>
        <w:pStyle w:val="Nzev"/>
        <w:numPr>
          <w:ilvl w:val="0"/>
          <w:numId w:val="7"/>
        </w:numPr>
        <w:tabs>
          <w:tab w:val="left" w:pos="2268"/>
        </w:tabs>
        <w:spacing w:before="120" w:line="276" w:lineRule="auto"/>
        <w:jc w:val="both"/>
        <w:rPr>
          <w:rFonts w:ascii="Tahoma" w:hAnsi="Tahoma" w:cs="Tahoma"/>
        </w:rPr>
      </w:pPr>
      <w:r w:rsidRPr="00992990">
        <w:rPr>
          <w:rFonts w:ascii="Tahoma" w:hAnsi="Tahoma" w:cs="Tahoma"/>
          <w:b/>
          <w:bCs/>
        </w:rPr>
        <w:t>„ERÚ“</w:t>
      </w:r>
      <w:r w:rsidRPr="00992990">
        <w:rPr>
          <w:rFonts w:ascii="Tahoma" w:hAnsi="Tahoma" w:cs="Tahoma"/>
        </w:rPr>
        <w:t xml:space="preserve"> – Energetický regulační úřad jako správní úřad pro výkon regulace v</w:t>
      </w:r>
      <w:r>
        <w:rPr>
          <w:rFonts w:ascii="Tahoma" w:hAnsi="Tahoma" w:cs="Tahoma"/>
        </w:rPr>
        <w:t> </w:t>
      </w:r>
      <w:r w:rsidRPr="00992990">
        <w:rPr>
          <w:rFonts w:ascii="Tahoma" w:hAnsi="Tahoma" w:cs="Tahoma"/>
        </w:rPr>
        <w:t>energetic</w:t>
      </w:r>
      <w:r>
        <w:rPr>
          <w:rFonts w:ascii="Tahoma" w:hAnsi="Tahoma" w:cs="Tahoma"/>
        </w:rPr>
        <w:t>kých odvětvích</w:t>
      </w:r>
      <w:r w:rsidRPr="00992990">
        <w:rPr>
          <w:rFonts w:ascii="Tahoma" w:hAnsi="Tahoma" w:cs="Tahoma"/>
        </w:rPr>
        <w:t xml:space="preserve"> Energetického zákona;</w:t>
      </w:r>
    </w:p>
    <w:p w14:paraId="05AF95F1" w14:textId="77777777" w:rsidR="00E63041" w:rsidRPr="00A23C2E"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color w:val="000000"/>
          <w:shd w:val="clear" w:color="auto" w:fill="FFFFFF"/>
        </w:rPr>
        <w:t>„</w:t>
      </w:r>
      <w:r w:rsidRPr="00A23C2E">
        <w:rPr>
          <w:rFonts w:ascii="Tahoma" w:hAnsi="Tahoma" w:cs="Tahoma"/>
          <w:b/>
          <w:bCs/>
          <w:color w:val="000000"/>
          <w:shd w:val="clear" w:color="auto" w:fill="FFFFFF"/>
        </w:rPr>
        <w:t>Distributor tepelné energie</w:t>
      </w:r>
      <w:r w:rsidRPr="00A23C2E">
        <w:rPr>
          <w:rFonts w:ascii="Tahoma" w:hAnsi="Tahoma" w:cs="Tahoma"/>
          <w:color w:val="000000"/>
          <w:shd w:val="clear" w:color="auto" w:fill="FFFFFF"/>
        </w:rPr>
        <w:t>“ je osoba, která má vlastnické nebo užívací právo k rozvodnému tepelnému zařízení, kterým se tepelná energie dopravuje nebo transformuje a dodává k dalšímu využití jiné fyzické nebo právnické osobě,</w:t>
      </w:r>
    </w:p>
    <w:p w14:paraId="3C17E7C3" w14:textId="77777777" w:rsidR="00E63041" w:rsidRPr="00A23C2E"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shd w:val="clear" w:color="auto" w:fill="FFFFFF"/>
        </w:rPr>
        <w:t>„</w:t>
      </w:r>
      <w:r w:rsidRPr="00A23C2E">
        <w:rPr>
          <w:rFonts w:ascii="Tahoma" w:hAnsi="Tahoma" w:cs="Tahoma"/>
          <w:b/>
          <w:bCs/>
          <w:color w:val="000000"/>
        </w:rPr>
        <w:t>Dodavatel tepelné energie</w:t>
      </w:r>
      <w:r w:rsidRPr="00A23C2E">
        <w:rPr>
          <w:rFonts w:ascii="Tahoma" w:hAnsi="Tahoma" w:cs="Tahoma"/>
        </w:rPr>
        <w:t xml:space="preserve">“ </w:t>
      </w:r>
      <w:r>
        <w:rPr>
          <w:rFonts w:ascii="Tahoma" w:hAnsi="Tahoma" w:cs="Tahoma"/>
        </w:rPr>
        <w:t xml:space="preserve">je </w:t>
      </w:r>
      <w:r w:rsidRPr="00A23C2E">
        <w:rPr>
          <w:rFonts w:ascii="Tahoma" w:hAnsi="Tahoma" w:cs="Tahoma"/>
          <w:color w:val="000000"/>
        </w:rPr>
        <w:t>výrobce nebo distributor tepelné energie, který dodává tepelnou energii jiné osobě,</w:t>
      </w:r>
    </w:p>
    <w:p w14:paraId="7C22F9EE" w14:textId="77777777" w:rsidR="00E63041" w:rsidRPr="00A23C2E"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color w:val="000000"/>
        </w:rPr>
        <w:t>„</w:t>
      </w:r>
      <w:r w:rsidRPr="00A23C2E">
        <w:rPr>
          <w:rFonts w:ascii="Tahoma" w:hAnsi="Tahoma" w:cs="Tahoma"/>
          <w:b/>
          <w:bCs/>
          <w:color w:val="000000"/>
        </w:rPr>
        <w:t>Dodávka tepelné energie</w:t>
      </w:r>
      <w:r w:rsidRPr="00A23C2E">
        <w:rPr>
          <w:rFonts w:ascii="Tahoma" w:hAnsi="Tahoma" w:cs="Tahoma"/>
          <w:color w:val="000000"/>
        </w:rPr>
        <w:t xml:space="preserve">“ je dodávka energie tepla nebo chladu k dalšímu využití jinou fyzickou či právnickou osobou; </w:t>
      </w:r>
      <w:r w:rsidRPr="00A23C2E">
        <w:rPr>
          <w:rFonts w:ascii="Tahoma" w:hAnsi="Tahoma" w:cs="Tahoma"/>
        </w:rPr>
        <w:t>a to ve formě tepla pro vytápěni (ÚT). tepla pro přípravu teplé vody (TUV), topné vody a jiné využiti</w:t>
      </w:r>
      <w:r w:rsidRPr="00A23C2E">
        <w:rPr>
          <w:rFonts w:ascii="Tahoma" w:hAnsi="Tahoma" w:cs="Tahoma"/>
          <w:color w:val="000000"/>
        </w:rPr>
        <w:t>, dodávka energie tepla k dalšímu využití se uskutečňuje ve veřejném zájmu,</w:t>
      </w:r>
    </w:p>
    <w:p w14:paraId="64DB1459" w14:textId="77777777" w:rsidR="00E63041" w:rsidRPr="00A23C2E"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color w:val="000000"/>
        </w:rPr>
        <w:t>„</w:t>
      </w:r>
      <w:r w:rsidRPr="00A23C2E">
        <w:rPr>
          <w:rFonts w:ascii="Tahoma" w:hAnsi="Tahoma" w:cs="Tahoma"/>
          <w:b/>
          <w:bCs/>
          <w:color w:val="000000"/>
        </w:rPr>
        <w:t>Zákazník</w:t>
      </w:r>
      <w:r w:rsidRPr="00A23C2E">
        <w:rPr>
          <w:rFonts w:ascii="Tahoma" w:hAnsi="Tahoma" w:cs="Tahoma"/>
          <w:color w:val="000000"/>
        </w:rPr>
        <w:t>“ je osoba, která nakupuje tepelnou energii pro její konečné využití a odebírá nakoupenou tepelnou energii odběrným tepelným zařízením, které je přímo připojeno k rozvodnému tepelnému zařízení nebo zdroji tepelné energie,</w:t>
      </w:r>
    </w:p>
    <w:p w14:paraId="43A881F5" w14:textId="77777777" w:rsidR="00E63041" w:rsidRPr="00A23C2E"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color w:val="000000"/>
        </w:rPr>
        <w:t>„</w:t>
      </w:r>
      <w:r w:rsidRPr="00A23C2E">
        <w:rPr>
          <w:rFonts w:ascii="Tahoma" w:hAnsi="Tahoma" w:cs="Tahoma"/>
          <w:b/>
          <w:bCs/>
          <w:color w:val="000000"/>
        </w:rPr>
        <w:t>Odběratel tepelné energie</w:t>
      </w:r>
      <w:r w:rsidRPr="00A23C2E">
        <w:rPr>
          <w:rFonts w:ascii="Tahoma" w:hAnsi="Tahoma" w:cs="Tahoma"/>
          <w:color w:val="000000"/>
        </w:rPr>
        <w:t>“ je distributor tepelné energie nebo zákazník,</w:t>
      </w:r>
    </w:p>
    <w:p w14:paraId="328E75DD" w14:textId="77777777" w:rsidR="00E63041" w:rsidRPr="00A23C2E"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color w:val="000000"/>
        </w:rPr>
        <w:t>„</w:t>
      </w:r>
      <w:r w:rsidRPr="00A23C2E">
        <w:rPr>
          <w:rFonts w:ascii="Tahoma" w:hAnsi="Tahoma" w:cs="Tahoma"/>
          <w:b/>
          <w:bCs/>
          <w:color w:val="000000"/>
        </w:rPr>
        <w:t>Odběr tepelné energie</w:t>
      </w:r>
      <w:r w:rsidRPr="00A23C2E">
        <w:rPr>
          <w:rFonts w:ascii="Tahoma" w:hAnsi="Tahoma" w:cs="Tahoma"/>
          <w:color w:val="000000"/>
        </w:rPr>
        <w:t>“ je převzetí tepelné energie od výrobce nebo distributora tepelné energie ke konečné spotřebě nebo dalšímu využití,</w:t>
      </w:r>
    </w:p>
    <w:p w14:paraId="1E4C5B4E" w14:textId="77777777" w:rsidR="00E63041" w:rsidRPr="00A23C2E"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b/>
          <w:bCs/>
        </w:rPr>
        <w:t>„Tepelné zařízení – zdroj tepelné energie“</w:t>
      </w:r>
      <w:r w:rsidRPr="00A23C2E">
        <w:rPr>
          <w:rFonts w:ascii="Tahoma" w:hAnsi="Tahoma" w:cs="Tahoma"/>
        </w:rPr>
        <w:t xml:space="preserve"> je technologické zařízení na výrobu tepelné energie včetně nezbytných pomocných zařízení a stavebních částí, v němž se využíváním paliv nebo jiné formy energie získává tepelná energie, která se předává teplonosné látce;</w:t>
      </w:r>
    </w:p>
    <w:p w14:paraId="725785C4" w14:textId="77777777" w:rsidR="00E63041" w:rsidRPr="00A23C2E"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rPr>
        <w:t>„</w:t>
      </w:r>
      <w:r w:rsidRPr="00515EB1">
        <w:rPr>
          <w:rFonts w:ascii="Tahoma" w:hAnsi="Tahoma" w:cs="Tahoma"/>
          <w:b/>
          <w:bCs/>
        </w:rPr>
        <w:t xml:space="preserve">Plynová </w:t>
      </w:r>
      <w:r w:rsidRPr="00A23C2E">
        <w:rPr>
          <w:rFonts w:ascii="Tahoma" w:hAnsi="Tahoma" w:cs="Tahoma"/>
          <w:b/>
        </w:rPr>
        <w:t xml:space="preserve">Kotelna </w:t>
      </w:r>
      <w:r w:rsidRPr="00A23C2E">
        <w:rPr>
          <w:rFonts w:ascii="Tahoma" w:hAnsi="Tahoma" w:cs="Tahoma"/>
        </w:rPr>
        <w:t>“ je technologické zařízení na výrobu tepelné energie v podobě lokálního plynového zdroje za účelem zajištění dodávek tepelné energie dle této Smlouvy do Odběrného místa, přičemž toto zařízení je ve vlastnictví</w:t>
      </w:r>
      <w:r>
        <w:rPr>
          <w:rFonts w:ascii="Tahoma" w:hAnsi="Tahoma" w:cs="Tahoma"/>
        </w:rPr>
        <w:t xml:space="preserve"> dodavatele</w:t>
      </w:r>
      <w:r w:rsidRPr="00A23C2E">
        <w:rPr>
          <w:rFonts w:ascii="Tahoma" w:hAnsi="Tahoma" w:cs="Tahoma"/>
        </w:rPr>
        <w:t>;</w:t>
      </w:r>
    </w:p>
    <w:p w14:paraId="666EF0EB" w14:textId="77777777" w:rsidR="00E63041" w:rsidRPr="00A23C2E" w:rsidRDefault="00E63041" w:rsidP="00E63041">
      <w:pPr>
        <w:pStyle w:val="Odstavecseseznamem"/>
        <w:rPr>
          <w:rFonts w:ascii="Tahoma" w:hAnsi="Tahoma" w:cs="Tahoma"/>
          <w:color w:val="000000"/>
          <w:sz w:val="20"/>
          <w:szCs w:val="20"/>
        </w:rPr>
      </w:pPr>
    </w:p>
    <w:p w14:paraId="491D5464" w14:textId="77777777" w:rsidR="00E63041" w:rsidRPr="00A23C2E" w:rsidRDefault="00E63041" w:rsidP="00E63041">
      <w:pPr>
        <w:pStyle w:val="l6"/>
        <w:numPr>
          <w:ilvl w:val="0"/>
          <w:numId w:val="7"/>
        </w:numPr>
        <w:shd w:val="clear" w:color="auto" w:fill="FFFFFF"/>
        <w:spacing w:before="0" w:beforeAutospacing="0" w:after="0" w:afterAutospacing="0"/>
        <w:jc w:val="both"/>
        <w:rPr>
          <w:rFonts w:ascii="Tahoma" w:hAnsi="Tahoma" w:cs="Tahoma"/>
          <w:color w:val="000000"/>
          <w:sz w:val="20"/>
          <w:szCs w:val="20"/>
        </w:rPr>
      </w:pPr>
      <w:r w:rsidRPr="00A23C2E">
        <w:rPr>
          <w:rFonts w:ascii="Tahoma" w:hAnsi="Tahoma" w:cs="Tahoma"/>
          <w:color w:val="000000"/>
          <w:sz w:val="20"/>
          <w:szCs w:val="20"/>
        </w:rPr>
        <w:t>„</w:t>
      </w:r>
      <w:r w:rsidRPr="00A23C2E">
        <w:rPr>
          <w:rFonts w:ascii="Tahoma" w:hAnsi="Tahoma" w:cs="Tahoma"/>
          <w:b/>
          <w:bCs/>
          <w:color w:val="000000"/>
          <w:sz w:val="20"/>
          <w:szCs w:val="20"/>
        </w:rPr>
        <w:t>Tepelná přípojka</w:t>
      </w:r>
      <w:r w:rsidRPr="00A23C2E">
        <w:rPr>
          <w:rFonts w:ascii="Tahoma" w:hAnsi="Tahoma" w:cs="Tahoma"/>
          <w:color w:val="000000"/>
          <w:sz w:val="20"/>
          <w:szCs w:val="20"/>
        </w:rPr>
        <w:t>“ je část tepelné sítě, která umožňuje dodávku tepelné energie pouze pro jeden objekt;</w:t>
      </w:r>
    </w:p>
    <w:p w14:paraId="053B652F" w14:textId="77777777" w:rsidR="00E63041" w:rsidRPr="00A23C2E" w:rsidRDefault="00E63041" w:rsidP="00E63041">
      <w:pPr>
        <w:pStyle w:val="Nzev"/>
        <w:numPr>
          <w:ilvl w:val="0"/>
          <w:numId w:val="7"/>
        </w:numPr>
        <w:tabs>
          <w:tab w:val="left" w:pos="2268"/>
        </w:tabs>
        <w:spacing w:before="120" w:line="276" w:lineRule="auto"/>
        <w:jc w:val="left"/>
        <w:rPr>
          <w:rFonts w:ascii="Tahoma" w:hAnsi="Tahoma" w:cs="Tahoma"/>
        </w:rPr>
      </w:pPr>
      <w:r w:rsidRPr="00A23C2E">
        <w:rPr>
          <w:rFonts w:ascii="Tahoma" w:hAnsi="Tahoma" w:cs="Tahoma"/>
        </w:rPr>
        <w:t>„</w:t>
      </w:r>
      <w:r w:rsidRPr="00A23C2E">
        <w:rPr>
          <w:rFonts w:ascii="Tahoma" w:hAnsi="Tahoma" w:cs="Tahoma"/>
          <w:b/>
        </w:rPr>
        <w:t>kWh</w:t>
      </w:r>
      <w:r w:rsidRPr="00A23C2E">
        <w:rPr>
          <w:rFonts w:ascii="Tahoma" w:hAnsi="Tahoma" w:cs="Tahoma"/>
        </w:rPr>
        <w:t xml:space="preserve">“ je množství energie odpovídající spalnému teplu ve výši 3 600 000 Joulů (J); </w:t>
      </w:r>
    </w:p>
    <w:p w14:paraId="52A58248" w14:textId="77777777" w:rsidR="00E63041" w:rsidRPr="00A23C2E"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rPr>
        <w:t xml:space="preserve"> „</w:t>
      </w:r>
      <w:proofErr w:type="spellStart"/>
      <w:r w:rsidRPr="00A23C2E">
        <w:rPr>
          <w:rFonts w:ascii="Tahoma" w:hAnsi="Tahoma" w:cs="Tahoma"/>
          <w:b/>
        </w:rPr>
        <w:t>MWh</w:t>
      </w:r>
      <w:proofErr w:type="spellEnd"/>
      <w:r w:rsidRPr="00A23C2E">
        <w:rPr>
          <w:rFonts w:ascii="Tahoma" w:hAnsi="Tahoma" w:cs="Tahoma"/>
        </w:rPr>
        <w:t>“ představuje 1000 kWh;</w:t>
      </w:r>
    </w:p>
    <w:p w14:paraId="3283E590" w14:textId="77777777" w:rsidR="00E63041" w:rsidRPr="00A23C2E"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rPr>
        <w:t xml:space="preserve"> „</w:t>
      </w:r>
      <w:r w:rsidRPr="00A23C2E">
        <w:rPr>
          <w:rFonts w:ascii="Tahoma" w:hAnsi="Tahoma" w:cs="Tahoma"/>
          <w:b/>
        </w:rPr>
        <w:t>Nepřímé daně</w:t>
      </w:r>
      <w:r w:rsidRPr="00A23C2E">
        <w:rPr>
          <w:rFonts w:ascii="Tahoma" w:hAnsi="Tahoma" w:cs="Tahoma"/>
        </w:rPr>
        <w:t>“ jsou daň z přidané hodnoty a jiné obdobné daně vztahující se k úplatné dodávce tepelné energie ve smyslu obecně závazných právních předpisů v České republice;</w:t>
      </w:r>
    </w:p>
    <w:p w14:paraId="090AA440" w14:textId="77777777" w:rsidR="00E63041" w:rsidRPr="00A23C2E"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rPr>
        <w:lastRenderedPageBreak/>
        <w:t>„</w:t>
      </w:r>
      <w:r w:rsidRPr="00A23C2E">
        <w:rPr>
          <w:rFonts w:ascii="Tahoma" w:hAnsi="Tahoma" w:cs="Tahoma"/>
          <w:b/>
        </w:rPr>
        <w:t>Odběrné místo</w:t>
      </w:r>
      <w:r w:rsidRPr="00A23C2E">
        <w:rPr>
          <w:rFonts w:ascii="Tahoma" w:hAnsi="Tahoma" w:cs="Tahoma"/>
        </w:rPr>
        <w:t>“ je ve smyslu § 2 odstavce 2 písmene c) bodu 7 Energetického zákona takovým výstupním bodem rozvodného tepelného zařízení nebo zdroje tepelné energie, do kterého dodavatel na základě této Smlouvy dodává tepelnou energii pro Odběratele;</w:t>
      </w:r>
    </w:p>
    <w:p w14:paraId="784BE40B" w14:textId="77777777" w:rsidR="00E63041" w:rsidRPr="00A23C2E"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rPr>
        <w:t>„</w:t>
      </w:r>
      <w:r w:rsidRPr="00A23C2E">
        <w:rPr>
          <w:rFonts w:ascii="Tahoma" w:hAnsi="Tahoma" w:cs="Tahoma"/>
          <w:b/>
        </w:rPr>
        <w:t>Stav nouze</w:t>
      </w:r>
      <w:r w:rsidRPr="00A23C2E">
        <w:rPr>
          <w:rFonts w:ascii="Tahoma" w:hAnsi="Tahoma" w:cs="Tahoma"/>
        </w:rPr>
        <w:t xml:space="preserve">“ </w:t>
      </w:r>
      <w:r>
        <w:rPr>
          <w:rFonts w:ascii="Tahoma" w:hAnsi="Tahoma" w:cs="Tahoma"/>
        </w:rPr>
        <w:t xml:space="preserve">je </w:t>
      </w:r>
      <w:r w:rsidRPr="00A23C2E">
        <w:rPr>
          <w:rFonts w:ascii="Tahoma" w:hAnsi="Tahoma" w:cs="Tahoma"/>
        </w:rPr>
        <w:t xml:space="preserve">stav definovaný v ustanovení § 88 Energetického zákona; </w:t>
      </w:r>
    </w:p>
    <w:p w14:paraId="12786E10" w14:textId="77777777" w:rsidR="00E63041"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rPr>
        <w:t>„</w:t>
      </w:r>
      <w:r w:rsidRPr="00A23C2E">
        <w:rPr>
          <w:rFonts w:ascii="Tahoma" w:hAnsi="Tahoma" w:cs="Tahoma"/>
          <w:b/>
        </w:rPr>
        <w:t>Termín dodávek</w:t>
      </w:r>
      <w:r w:rsidRPr="00A23C2E">
        <w:rPr>
          <w:rFonts w:ascii="Tahoma" w:hAnsi="Tahoma" w:cs="Tahoma"/>
        </w:rPr>
        <w:t>“ je doba dodávek tepelné energie do Odběrných míst odběratele;</w:t>
      </w:r>
    </w:p>
    <w:p w14:paraId="31231D3A" w14:textId="77777777" w:rsidR="00E63041" w:rsidRPr="00B044F0" w:rsidRDefault="00E63041" w:rsidP="00E63041">
      <w:pPr>
        <w:pStyle w:val="Nzev"/>
        <w:numPr>
          <w:ilvl w:val="0"/>
          <w:numId w:val="7"/>
        </w:numPr>
        <w:tabs>
          <w:tab w:val="left" w:pos="2268"/>
        </w:tabs>
        <w:spacing w:before="120" w:line="276" w:lineRule="auto"/>
        <w:jc w:val="both"/>
        <w:rPr>
          <w:rFonts w:ascii="Tahoma" w:hAnsi="Tahoma" w:cs="Tahoma"/>
        </w:rPr>
      </w:pPr>
      <w:r w:rsidRPr="00B044F0">
        <w:rPr>
          <w:rFonts w:ascii="Tahoma" w:hAnsi="Tahoma" w:cs="Tahoma"/>
          <w:b/>
          <w:bCs/>
        </w:rPr>
        <w:t xml:space="preserve">„Teplotní diagram“ </w:t>
      </w:r>
      <w:r w:rsidRPr="00B044F0">
        <w:rPr>
          <w:rFonts w:ascii="Tahoma" w:hAnsi="Tahoma" w:cs="Tahoma"/>
        </w:rPr>
        <w:t>je</w:t>
      </w:r>
      <w:r w:rsidRPr="00B044F0">
        <w:rPr>
          <w:rFonts w:ascii="Tahoma" w:hAnsi="Tahoma" w:cs="Tahoma"/>
          <w:b/>
          <w:bCs/>
        </w:rPr>
        <w:t xml:space="preserve"> </w:t>
      </w:r>
      <w:r w:rsidRPr="00B044F0">
        <w:rPr>
          <w:rFonts w:ascii="Tahoma" w:hAnsi="Tahoma" w:cs="Tahoma"/>
        </w:rPr>
        <w:t>teplota teplonosné látky v otopném období s ohledem na výši venkovní teploty</w:t>
      </w:r>
      <w:r>
        <w:rPr>
          <w:rFonts w:ascii="Tahoma" w:hAnsi="Tahoma" w:cs="Tahoma"/>
        </w:rPr>
        <w:t>;</w:t>
      </w:r>
    </w:p>
    <w:p w14:paraId="2B250380" w14:textId="77777777" w:rsidR="00E63041" w:rsidRPr="00B044F0" w:rsidRDefault="00E63041" w:rsidP="00E63041">
      <w:pPr>
        <w:pStyle w:val="Nzev"/>
        <w:numPr>
          <w:ilvl w:val="0"/>
          <w:numId w:val="7"/>
        </w:numPr>
        <w:tabs>
          <w:tab w:val="left" w:pos="2268"/>
        </w:tabs>
        <w:spacing w:before="120" w:line="276" w:lineRule="auto"/>
        <w:jc w:val="both"/>
        <w:rPr>
          <w:rFonts w:ascii="Tahoma" w:hAnsi="Tahoma" w:cs="Tahoma"/>
        </w:rPr>
      </w:pPr>
      <w:r w:rsidRPr="00B044F0">
        <w:rPr>
          <w:rFonts w:ascii="Tahoma" w:hAnsi="Tahoma" w:cs="Tahoma"/>
          <w:b/>
          <w:bCs/>
        </w:rPr>
        <w:t xml:space="preserve">„Odběrový diagram“ </w:t>
      </w:r>
      <w:r w:rsidRPr="00F072E1">
        <w:rPr>
          <w:rFonts w:ascii="Tahoma" w:hAnsi="Tahoma" w:cs="Tahoma"/>
        </w:rPr>
        <w:t>je</w:t>
      </w:r>
      <w:r w:rsidRPr="00B044F0">
        <w:rPr>
          <w:rFonts w:ascii="Tahoma" w:hAnsi="Tahoma" w:cs="Tahoma"/>
          <w:b/>
          <w:bCs/>
        </w:rPr>
        <w:t xml:space="preserve"> </w:t>
      </w:r>
      <w:r w:rsidRPr="00B044F0">
        <w:rPr>
          <w:rFonts w:ascii="Tahoma" w:hAnsi="Tahoma" w:cs="Tahoma"/>
        </w:rPr>
        <w:t>celkový plánovaný odběr tepelné energie za kalendářní rok, včetně časového rozlišení odběru</w:t>
      </w:r>
      <w:r>
        <w:rPr>
          <w:rFonts w:ascii="Tahoma" w:hAnsi="Tahoma" w:cs="Tahoma"/>
        </w:rPr>
        <w:t>;</w:t>
      </w:r>
    </w:p>
    <w:p w14:paraId="46041FA4" w14:textId="77777777" w:rsidR="00E63041" w:rsidRPr="00B044F0" w:rsidRDefault="00E63041" w:rsidP="00E63041">
      <w:pPr>
        <w:pStyle w:val="Odstavecseseznamem"/>
        <w:numPr>
          <w:ilvl w:val="0"/>
          <w:numId w:val="7"/>
        </w:numPr>
        <w:rPr>
          <w:rFonts w:ascii="Tahoma" w:hAnsi="Tahoma" w:cs="Tahoma"/>
          <w:b/>
          <w:bCs/>
          <w:sz w:val="20"/>
          <w:szCs w:val="20"/>
        </w:rPr>
      </w:pPr>
      <w:r w:rsidRPr="00B044F0">
        <w:rPr>
          <w:rFonts w:ascii="Tahoma" w:hAnsi="Tahoma" w:cs="Tahoma"/>
          <w:b/>
          <w:bCs/>
          <w:sz w:val="20"/>
          <w:szCs w:val="20"/>
        </w:rPr>
        <w:t xml:space="preserve">„Sjednaný výkon“ </w:t>
      </w:r>
      <w:r w:rsidRPr="000D338A">
        <w:rPr>
          <w:rFonts w:ascii="Tahoma" w:hAnsi="Tahoma" w:cs="Tahoma"/>
          <w:sz w:val="20"/>
          <w:szCs w:val="20"/>
        </w:rPr>
        <w:t>je výše kW</w:t>
      </w:r>
      <w:r w:rsidRPr="00B044F0">
        <w:rPr>
          <w:rFonts w:ascii="Tahoma" w:hAnsi="Tahoma" w:cs="Tahoma"/>
          <w:sz w:val="20"/>
          <w:szCs w:val="20"/>
        </w:rPr>
        <w:t xml:space="preserve"> tepelného </w:t>
      </w:r>
      <w:r>
        <w:rPr>
          <w:rFonts w:ascii="Tahoma" w:hAnsi="Tahoma" w:cs="Tahoma"/>
          <w:sz w:val="20"/>
          <w:szCs w:val="20"/>
        </w:rPr>
        <w:t xml:space="preserve">v kW, slouží </w:t>
      </w:r>
      <w:r w:rsidRPr="00B044F0">
        <w:rPr>
          <w:rFonts w:ascii="Tahoma" w:hAnsi="Tahoma" w:cs="Tahoma"/>
          <w:sz w:val="20"/>
          <w:szCs w:val="20"/>
        </w:rPr>
        <w:t>výpočet stálého platu</w:t>
      </w:r>
      <w:r>
        <w:rPr>
          <w:rFonts w:ascii="Tahoma" w:hAnsi="Tahoma" w:cs="Tahoma"/>
          <w:sz w:val="20"/>
          <w:szCs w:val="20"/>
        </w:rPr>
        <w:t xml:space="preserve"> (</w:t>
      </w:r>
      <w:r w:rsidRPr="00B044F0">
        <w:rPr>
          <w:rFonts w:ascii="Tahoma" w:hAnsi="Tahoma" w:cs="Tahoma"/>
          <w:sz w:val="20"/>
          <w:szCs w:val="20"/>
        </w:rPr>
        <w:t>stálé</w:t>
      </w:r>
      <w:r>
        <w:rPr>
          <w:rFonts w:ascii="Tahoma" w:hAnsi="Tahoma" w:cs="Tahoma"/>
          <w:sz w:val="20"/>
          <w:szCs w:val="20"/>
        </w:rPr>
        <w:t xml:space="preserve"> </w:t>
      </w:r>
      <w:r w:rsidRPr="00B044F0">
        <w:rPr>
          <w:rFonts w:ascii="Tahoma" w:hAnsi="Tahoma" w:cs="Tahoma"/>
          <w:sz w:val="20"/>
          <w:szCs w:val="20"/>
        </w:rPr>
        <w:t>složky)</w:t>
      </w:r>
      <w:r>
        <w:rPr>
          <w:rFonts w:ascii="Tahoma" w:hAnsi="Tahoma" w:cs="Tahoma"/>
          <w:sz w:val="20"/>
          <w:szCs w:val="20"/>
        </w:rPr>
        <w:t>;</w:t>
      </w:r>
    </w:p>
    <w:p w14:paraId="273E9DC3" w14:textId="77777777" w:rsidR="00E63041" w:rsidRPr="00C47F3D"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rPr>
        <w:t>„</w:t>
      </w:r>
      <w:r w:rsidRPr="00A23C2E">
        <w:rPr>
          <w:rFonts w:ascii="Tahoma" w:hAnsi="Tahoma" w:cs="Tahoma"/>
          <w:b/>
          <w:bCs/>
        </w:rPr>
        <w:t>Neoprávněný odběr tepla</w:t>
      </w:r>
      <w:r w:rsidRPr="00A23C2E">
        <w:rPr>
          <w:rFonts w:ascii="Tahoma" w:hAnsi="Tahoma" w:cs="Tahoma"/>
        </w:rPr>
        <w:t xml:space="preserve"> „</w:t>
      </w:r>
      <w:r w:rsidRPr="00C47F3D">
        <w:rPr>
          <w:rFonts w:ascii="Tahoma" w:hAnsi="Tahoma" w:cs="Tahoma"/>
          <w:color w:val="000000"/>
        </w:rPr>
        <w:t>je</w:t>
      </w:r>
    </w:p>
    <w:p w14:paraId="28370ABF" w14:textId="77777777" w:rsidR="00E63041" w:rsidRPr="00F072E1" w:rsidRDefault="00E63041" w:rsidP="00E63041">
      <w:pPr>
        <w:pStyle w:val="l6"/>
        <w:numPr>
          <w:ilvl w:val="0"/>
          <w:numId w:val="13"/>
        </w:numPr>
        <w:shd w:val="clear" w:color="auto" w:fill="FFFFFF"/>
        <w:spacing w:before="0" w:beforeAutospacing="0" w:after="0" w:afterAutospacing="0"/>
        <w:jc w:val="both"/>
        <w:rPr>
          <w:rFonts w:ascii="Tahoma" w:hAnsi="Tahoma" w:cs="Tahoma"/>
          <w:color w:val="000000"/>
          <w:sz w:val="20"/>
          <w:szCs w:val="20"/>
        </w:rPr>
      </w:pPr>
      <w:r w:rsidRPr="00344F15">
        <w:rPr>
          <w:rFonts w:ascii="Tahoma" w:hAnsi="Tahoma" w:cs="Tahoma"/>
          <w:color w:val="000000"/>
          <w:sz w:val="20"/>
          <w:szCs w:val="20"/>
        </w:rPr>
        <w:t>odběr tepelné energie bez právního důvodu nebo pokud právní důvod odpadl,</w:t>
      </w:r>
    </w:p>
    <w:p w14:paraId="62A4111C" w14:textId="77777777" w:rsidR="00E63041" w:rsidRDefault="00E63041" w:rsidP="00E63041">
      <w:pPr>
        <w:pStyle w:val="l6"/>
        <w:numPr>
          <w:ilvl w:val="0"/>
          <w:numId w:val="13"/>
        </w:numPr>
        <w:shd w:val="clear" w:color="auto" w:fill="FFFFFF"/>
        <w:spacing w:before="0" w:beforeAutospacing="0" w:after="0" w:afterAutospacing="0"/>
        <w:jc w:val="both"/>
        <w:rPr>
          <w:rFonts w:ascii="Tahoma" w:hAnsi="Tahoma" w:cs="Tahoma"/>
          <w:color w:val="000000"/>
          <w:sz w:val="20"/>
          <w:szCs w:val="20"/>
        </w:rPr>
      </w:pPr>
      <w:r w:rsidRPr="00372599">
        <w:rPr>
          <w:rFonts w:ascii="Tahoma" w:hAnsi="Tahoma" w:cs="Tahoma"/>
          <w:color w:val="000000"/>
          <w:sz w:val="20"/>
          <w:szCs w:val="20"/>
        </w:rPr>
        <w:t>odběr tepelné energie při opakovaném neplnění smluvených platebních povinností nebo platebních povinností vyplývajících z náhrady škody způsobené neoprávněným odběrem tepelné energie, které nejsou splněny ani po upozornění,</w:t>
      </w:r>
    </w:p>
    <w:p w14:paraId="4B314333" w14:textId="77777777" w:rsidR="00E63041" w:rsidRDefault="00E63041" w:rsidP="00E63041">
      <w:pPr>
        <w:pStyle w:val="l6"/>
        <w:numPr>
          <w:ilvl w:val="0"/>
          <w:numId w:val="13"/>
        </w:numPr>
        <w:shd w:val="clear" w:color="auto" w:fill="FFFFFF"/>
        <w:spacing w:before="0" w:beforeAutospacing="0" w:after="0" w:afterAutospacing="0"/>
        <w:jc w:val="both"/>
        <w:rPr>
          <w:rFonts w:ascii="Tahoma" w:hAnsi="Tahoma" w:cs="Tahoma"/>
          <w:color w:val="000000"/>
          <w:sz w:val="20"/>
          <w:szCs w:val="20"/>
        </w:rPr>
      </w:pPr>
      <w:r w:rsidRPr="00372599">
        <w:rPr>
          <w:rFonts w:ascii="Tahoma" w:hAnsi="Tahoma" w:cs="Tahoma"/>
          <w:color w:val="000000"/>
          <w:sz w:val="20"/>
          <w:szCs w:val="20"/>
        </w:rPr>
        <w:t>připojení nebo odběr tepelné energie z té části odběrného tepelného zařízení nebo rozvodného tepelného zařízení, kterou prochází neměřená tepelná energie,</w:t>
      </w:r>
    </w:p>
    <w:p w14:paraId="3BEBE82D" w14:textId="77777777" w:rsidR="00E63041" w:rsidRDefault="00E63041" w:rsidP="00E63041">
      <w:pPr>
        <w:pStyle w:val="l6"/>
        <w:numPr>
          <w:ilvl w:val="0"/>
          <w:numId w:val="13"/>
        </w:numPr>
        <w:shd w:val="clear" w:color="auto" w:fill="FFFFFF"/>
        <w:spacing w:before="0" w:beforeAutospacing="0" w:after="0" w:afterAutospacing="0"/>
        <w:jc w:val="both"/>
        <w:rPr>
          <w:rFonts w:ascii="Tahoma" w:hAnsi="Tahoma" w:cs="Tahoma"/>
          <w:color w:val="000000"/>
          <w:sz w:val="20"/>
          <w:szCs w:val="20"/>
        </w:rPr>
      </w:pPr>
      <w:r w:rsidRPr="00372599">
        <w:rPr>
          <w:rFonts w:ascii="Tahoma" w:hAnsi="Tahoma" w:cs="Tahoma"/>
          <w:color w:val="000000"/>
          <w:sz w:val="20"/>
          <w:szCs w:val="20"/>
        </w:rPr>
        <w:t>odběr tepelné energie měřený měřicím zařízením, které</w:t>
      </w:r>
    </w:p>
    <w:p w14:paraId="6436C85C" w14:textId="77777777" w:rsidR="00E63041" w:rsidRPr="009348C0" w:rsidRDefault="00E63041" w:rsidP="00E63041">
      <w:pPr>
        <w:pStyle w:val="l6"/>
        <w:numPr>
          <w:ilvl w:val="0"/>
          <w:numId w:val="14"/>
        </w:numPr>
        <w:shd w:val="clear" w:color="auto" w:fill="FFFFFF"/>
        <w:spacing w:before="0" w:beforeAutospacing="0" w:after="0" w:afterAutospacing="0"/>
        <w:jc w:val="both"/>
        <w:rPr>
          <w:rFonts w:ascii="Tahoma" w:hAnsi="Tahoma" w:cs="Tahoma"/>
          <w:i/>
          <w:iCs/>
          <w:color w:val="000000"/>
          <w:sz w:val="20"/>
          <w:szCs w:val="20"/>
        </w:rPr>
      </w:pPr>
      <w:r w:rsidRPr="009348C0">
        <w:rPr>
          <w:rFonts w:ascii="Tahoma" w:hAnsi="Tahoma" w:cs="Tahoma"/>
          <w:i/>
          <w:iCs/>
          <w:color w:val="000000"/>
          <w:sz w:val="20"/>
          <w:szCs w:val="20"/>
        </w:rPr>
        <w:t>nezaznamenalo odběr tepelné energie nebo zaznamenalo odběr tepelné energie nesprávně ke škodě dodavatele tepelné energie v důsledku neoprávněného zásahu do tohoto měřicího</w:t>
      </w:r>
    </w:p>
    <w:p w14:paraId="24B14C3D" w14:textId="77777777" w:rsidR="00E63041" w:rsidRPr="009348C0" w:rsidRDefault="00E63041" w:rsidP="00E63041">
      <w:pPr>
        <w:pStyle w:val="l6"/>
        <w:shd w:val="clear" w:color="auto" w:fill="FFFFFF"/>
        <w:spacing w:before="0" w:beforeAutospacing="0" w:after="0" w:afterAutospacing="0"/>
        <w:ind w:left="720"/>
        <w:jc w:val="both"/>
        <w:rPr>
          <w:rFonts w:ascii="Tahoma" w:hAnsi="Tahoma" w:cs="Tahoma"/>
          <w:i/>
          <w:iCs/>
          <w:color w:val="000000"/>
          <w:sz w:val="20"/>
          <w:szCs w:val="20"/>
        </w:rPr>
      </w:pPr>
      <w:r w:rsidRPr="009348C0">
        <w:rPr>
          <w:rFonts w:ascii="Tahoma" w:hAnsi="Tahoma" w:cs="Tahoma"/>
          <w:i/>
          <w:iCs/>
          <w:color w:val="000000"/>
          <w:sz w:val="20"/>
          <w:szCs w:val="20"/>
        </w:rPr>
        <w:t>zařízení nebo jeho součástí či příslušenství, nebo byly v měřicím zařízení provedeny takové zásahy, které údaje o skutečné spotřebě tepelné energie změnily,</w:t>
      </w:r>
    </w:p>
    <w:p w14:paraId="40C67955" w14:textId="77777777" w:rsidR="00E63041" w:rsidRPr="009348C0" w:rsidRDefault="00E63041" w:rsidP="00E63041">
      <w:pPr>
        <w:pStyle w:val="l6"/>
        <w:numPr>
          <w:ilvl w:val="0"/>
          <w:numId w:val="14"/>
        </w:numPr>
        <w:shd w:val="clear" w:color="auto" w:fill="FFFFFF"/>
        <w:spacing w:before="0" w:beforeAutospacing="0" w:after="0" w:afterAutospacing="0"/>
        <w:jc w:val="both"/>
        <w:rPr>
          <w:rFonts w:ascii="Tahoma" w:hAnsi="Tahoma" w:cs="Tahoma"/>
          <w:i/>
          <w:iCs/>
          <w:color w:val="000000"/>
          <w:sz w:val="20"/>
          <w:szCs w:val="20"/>
        </w:rPr>
      </w:pPr>
      <w:r w:rsidRPr="009348C0">
        <w:rPr>
          <w:rFonts w:ascii="Tahoma" w:hAnsi="Tahoma" w:cs="Tahoma"/>
          <w:i/>
          <w:iCs/>
          <w:color w:val="000000"/>
          <w:sz w:val="20"/>
          <w:szCs w:val="20"/>
        </w:rPr>
        <w:t>nebylo osazeno dodavatelem tepelné energie, nebo jehož osazení jím nebylo schváleno,</w:t>
      </w:r>
    </w:p>
    <w:p w14:paraId="19297C10" w14:textId="77777777" w:rsidR="00E63041" w:rsidRPr="009348C0" w:rsidRDefault="00E63041" w:rsidP="00E63041">
      <w:pPr>
        <w:pStyle w:val="l6"/>
        <w:numPr>
          <w:ilvl w:val="0"/>
          <w:numId w:val="14"/>
        </w:numPr>
        <w:shd w:val="clear" w:color="auto" w:fill="FFFFFF"/>
        <w:spacing w:before="0" w:beforeAutospacing="0" w:after="0" w:afterAutospacing="0"/>
        <w:jc w:val="both"/>
        <w:rPr>
          <w:rFonts w:ascii="Tahoma" w:hAnsi="Tahoma" w:cs="Tahoma"/>
          <w:i/>
          <w:iCs/>
          <w:color w:val="000000"/>
          <w:sz w:val="20"/>
          <w:szCs w:val="20"/>
        </w:rPr>
      </w:pPr>
      <w:r w:rsidRPr="009348C0">
        <w:rPr>
          <w:rFonts w:ascii="Tahoma" w:hAnsi="Tahoma" w:cs="Tahoma"/>
          <w:i/>
          <w:iCs/>
          <w:color w:val="000000"/>
          <w:sz w:val="20"/>
          <w:szCs w:val="20"/>
        </w:rPr>
        <w:t>vykazuje chyby měření ve prospěch odběratele tepelné energie a na kterém bylo buď</w:t>
      </w:r>
    </w:p>
    <w:p w14:paraId="67891E8B" w14:textId="77777777" w:rsidR="00E63041" w:rsidRPr="009348C0" w:rsidRDefault="00E63041" w:rsidP="00E63041">
      <w:pPr>
        <w:pStyle w:val="l7"/>
        <w:shd w:val="clear" w:color="auto" w:fill="FFFFFF"/>
        <w:spacing w:before="0" w:beforeAutospacing="0" w:after="0" w:afterAutospacing="0"/>
        <w:jc w:val="both"/>
        <w:rPr>
          <w:rFonts w:ascii="Tahoma" w:hAnsi="Tahoma" w:cs="Tahoma"/>
          <w:i/>
          <w:iCs/>
          <w:color w:val="000000"/>
          <w:sz w:val="20"/>
          <w:szCs w:val="20"/>
        </w:rPr>
      </w:pPr>
      <w:r w:rsidRPr="009348C0">
        <w:rPr>
          <w:rFonts w:ascii="Tahoma" w:hAnsi="Tahoma" w:cs="Tahoma"/>
          <w:i/>
          <w:iCs/>
          <w:color w:val="000000"/>
          <w:sz w:val="20"/>
          <w:szCs w:val="20"/>
        </w:rPr>
        <w:t xml:space="preserve">            porušeno zajištění proti neoprávněné manipulaci, nebo byl prokázán zásah do měřicího zařízení,</w:t>
      </w:r>
    </w:p>
    <w:p w14:paraId="607F3BD0" w14:textId="77777777" w:rsidR="00E63041" w:rsidRDefault="00E63041" w:rsidP="00E63041">
      <w:pPr>
        <w:pStyle w:val="l6"/>
        <w:numPr>
          <w:ilvl w:val="0"/>
          <w:numId w:val="13"/>
        </w:numPr>
        <w:shd w:val="clear" w:color="auto" w:fill="FFFFFF"/>
        <w:spacing w:before="0" w:beforeAutospacing="0" w:after="0" w:afterAutospacing="0"/>
        <w:jc w:val="both"/>
        <w:rPr>
          <w:rFonts w:ascii="Tahoma" w:hAnsi="Tahoma" w:cs="Tahoma"/>
          <w:color w:val="000000"/>
          <w:sz w:val="20"/>
          <w:szCs w:val="20"/>
        </w:rPr>
      </w:pPr>
      <w:r w:rsidRPr="00F71891">
        <w:rPr>
          <w:rFonts w:ascii="Tahoma" w:hAnsi="Tahoma" w:cs="Tahoma"/>
          <w:color w:val="000000"/>
          <w:sz w:val="20"/>
          <w:szCs w:val="20"/>
        </w:rPr>
        <w:t>odběr tepelné energie v přímé souvislosti s neoprávněným zásahem na rozvodném tepelném</w:t>
      </w:r>
      <w:r>
        <w:rPr>
          <w:rFonts w:ascii="Tahoma" w:hAnsi="Tahoma" w:cs="Tahoma"/>
          <w:color w:val="000000"/>
          <w:sz w:val="20"/>
          <w:szCs w:val="20"/>
        </w:rPr>
        <w:t xml:space="preserve"> </w:t>
      </w:r>
      <w:r w:rsidRPr="00372599">
        <w:rPr>
          <w:rFonts w:ascii="Tahoma" w:hAnsi="Tahoma" w:cs="Tahoma"/>
          <w:color w:val="000000"/>
          <w:sz w:val="20"/>
          <w:szCs w:val="20"/>
        </w:rPr>
        <w:t>zařízení,</w:t>
      </w:r>
    </w:p>
    <w:p w14:paraId="0C2693CD" w14:textId="77777777" w:rsidR="00E63041" w:rsidRDefault="00E63041" w:rsidP="00E63041">
      <w:pPr>
        <w:pStyle w:val="l6"/>
        <w:numPr>
          <w:ilvl w:val="0"/>
          <w:numId w:val="13"/>
        </w:numPr>
        <w:shd w:val="clear" w:color="auto" w:fill="FFFFFF"/>
        <w:spacing w:before="0" w:beforeAutospacing="0" w:after="0" w:afterAutospacing="0"/>
        <w:jc w:val="both"/>
        <w:rPr>
          <w:rFonts w:ascii="Tahoma" w:hAnsi="Tahoma" w:cs="Tahoma"/>
          <w:color w:val="000000"/>
          <w:sz w:val="20"/>
          <w:szCs w:val="20"/>
        </w:rPr>
      </w:pPr>
      <w:r w:rsidRPr="00372599">
        <w:rPr>
          <w:rFonts w:ascii="Tahoma" w:hAnsi="Tahoma" w:cs="Tahoma"/>
          <w:color w:val="000000"/>
          <w:sz w:val="20"/>
          <w:szCs w:val="20"/>
        </w:rPr>
        <w:t>odběr tepelné energie bez umožnění přístupu k měřicímu zařízení a neměřeným částem odběrného tepelného zařízení za účelem provedení kontroly, odečtu, údržby, výměny či odpojení měřicího zařízení, přestože byl odběratel tepelné energie k umožnění přístupu alespoň 15 dnů předem písemně vyzván.</w:t>
      </w:r>
    </w:p>
    <w:p w14:paraId="3F00CEE7" w14:textId="77777777" w:rsidR="00E63041" w:rsidRDefault="00E63041" w:rsidP="00E63041">
      <w:pPr>
        <w:pStyle w:val="l6"/>
        <w:numPr>
          <w:ilvl w:val="0"/>
          <w:numId w:val="13"/>
        </w:numPr>
        <w:shd w:val="clear" w:color="auto" w:fill="FFFFFF"/>
        <w:spacing w:before="0" w:beforeAutospacing="0" w:after="0" w:afterAutospacing="0"/>
        <w:jc w:val="both"/>
        <w:rPr>
          <w:rFonts w:ascii="Tahoma" w:hAnsi="Tahoma" w:cs="Tahoma"/>
          <w:color w:val="000000"/>
          <w:sz w:val="20"/>
          <w:szCs w:val="20"/>
        </w:rPr>
      </w:pPr>
      <w:r w:rsidRPr="00372599">
        <w:rPr>
          <w:rFonts w:ascii="Tahoma" w:hAnsi="Tahoma" w:cs="Tahoma"/>
          <w:color w:val="000000"/>
          <w:sz w:val="20"/>
          <w:szCs w:val="20"/>
        </w:rPr>
        <w:t>Neoprávněnou dodávkou tepelné energie je dodávka tepelné energie do rozvodného tepelného zařízení provozovaného držitelem licence na rozvod tepelné energie bez smlouvy o dodávce tepelné energie nebo v rozporu s ní.</w:t>
      </w:r>
    </w:p>
    <w:p w14:paraId="1D0E4CEF" w14:textId="77777777" w:rsidR="00E63041" w:rsidRDefault="00E63041" w:rsidP="00E63041">
      <w:pPr>
        <w:pStyle w:val="l6"/>
        <w:numPr>
          <w:ilvl w:val="0"/>
          <w:numId w:val="13"/>
        </w:numPr>
        <w:shd w:val="clear" w:color="auto" w:fill="FFFFFF"/>
        <w:spacing w:before="0" w:beforeAutospacing="0" w:after="0" w:afterAutospacing="0"/>
        <w:jc w:val="both"/>
        <w:rPr>
          <w:rFonts w:ascii="Tahoma" w:hAnsi="Tahoma" w:cs="Tahoma"/>
          <w:color w:val="000000"/>
          <w:sz w:val="20"/>
          <w:szCs w:val="20"/>
        </w:rPr>
      </w:pPr>
      <w:r w:rsidRPr="00372599">
        <w:rPr>
          <w:rFonts w:ascii="Tahoma" w:hAnsi="Tahoma" w:cs="Tahoma"/>
          <w:color w:val="000000"/>
          <w:sz w:val="20"/>
          <w:szCs w:val="20"/>
        </w:rPr>
        <w:t>Neoprávněný odběr a neoprávněná dodávka tepelné energie se zakazuje.</w:t>
      </w:r>
    </w:p>
    <w:p w14:paraId="48AA3E92" w14:textId="77777777" w:rsidR="00E63041" w:rsidRPr="00372599" w:rsidRDefault="00E63041" w:rsidP="00E63041">
      <w:pPr>
        <w:pStyle w:val="l6"/>
        <w:numPr>
          <w:ilvl w:val="0"/>
          <w:numId w:val="13"/>
        </w:numPr>
        <w:shd w:val="clear" w:color="auto" w:fill="FFFFFF"/>
        <w:spacing w:before="0" w:beforeAutospacing="0" w:after="0" w:afterAutospacing="0"/>
        <w:jc w:val="both"/>
        <w:rPr>
          <w:rFonts w:ascii="Tahoma" w:hAnsi="Tahoma" w:cs="Tahoma"/>
          <w:color w:val="000000"/>
          <w:sz w:val="20"/>
          <w:szCs w:val="20"/>
        </w:rPr>
      </w:pPr>
      <w:r w:rsidRPr="00372599">
        <w:rPr>
          <w:rFonts w:ascii="Tahoma" w:hAnsi="Tahoma" w:cs="Tahoma"/>
          <w:color w:val="000000"/>
          <w:sz w:val="20"/>
          <w:szCs w:val="20"/>
        </w:rPr>
        <w:t>Při neoprávněném odběru tepelné energie je osoba, která neoprávněně odebírala nebo odebírá tepelnou energii, povinna nahradit v penězích vzniklou škodu. Nelze-li zjistit vzniklou škodu na základě prokazatelně zjištěných údajů, je povinna uhradit výši škody určenou výpočtem podle příkonu spotřebičů tepla a obvyklé doby jejich využití, nedohodnou-li se jinak. Škodou jsou i prokazatelně nezbytně nutné náklady vynaložené na zjišťování neoprávněného odběru tepelné energie</w:t>
      </w:r>
    </w:p>
    <w:p w14:paraId="462F4766" w14:textId="77777777" w:rsidR="00E63041"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rPr>
        <w:t>„</w:t>
      </w:r>
      <w:r w:rsidRPr="00A23C2E">
        <w:rPr>
          <w:rFonts w:ascii="Tahoma" w:hAnsi="Tahoma" w:cs="Tahoma"/>
          <w:b/>
        </w:rPr>
        <w:t>Vyhláška</w:t>
      </w:r>
      <w:r w:rsidRPr="00A23C2E">
        <w:rPr>
          <w:rFonts w:ascii="Tahoma" w:hAnsi="Tahoma" w:cs="Tahoma"/>
        </w:rPr>
        <w:t>“ je vyhláška č. 194/2007 Sb., kterou se stanoví pravidla pro vytápění a dodávku teplé vody, měrné ukazatele spotřeby tepelné energie pro vytápění a pro přípravu teplé vody a požadavky na vybavení vnitřních tepelných zařízení budov přístroji regulujícími a registrujícími dodávku tepelné energie;</w:t>
      </w:r>
    </w:p>
    <w:p w14:paraId="1ED2DE29" w14:textId="77777777" w:rsidR="00E63041" w:rsidRDefault="00E63041" w:rsidP="00E63041">
      <w:pPr>
        <w:pStyle w:val="Nzev"/>
        <w:numPr>
          <w:ilvl w:val="0"/>
          <w:numId w:val="7"/>
        </w:numPr>
        <w:tabs>
          <w:tab w:val="left" w:pos="2268"/>
        </w:tabs>
        <w:spacing w:before="120" w:line="276" w:lineRule="auto"/>
        <w:jc w:val="both"/>
        <w:rPr>
          <w:rFonts w:ascii="Tahoma" w:hAnsi="Tahoma" w:cs="Tahoma"/>
        </w:rPr>
      </w:pPr>
      <w:r w:rsidRPr="00A23C2E">
        <w:rPr>
          <w:rFonts w:ascii="Tahoma" w:hAnsi="Tahoma" w:cs="Tahoma"/>
        </w:rPr>
        <w:t>„</w:t>
      </w:r>
      <w:r w:rsidRPr="00A23C2E">
        <w:rPr>
          <w:rFonts w:ascii="Tahoma" w:hAnsi="Tahoma" w:cs="Tahoma"/>
          <w:b/>
        </w:rPr>
        <w:t>Zákon o DPH</w:t>
      </w:r>
      <w:r w:rsidRPr="00A23C2E">
        <w:rPr>
          <w:rFonts w:ascii="Tahoma" w:hAnsi="Tahoma" w:cs="Tahoma"/>
        </w:rPr>
        <w:t>“ je zákon č. 235/2004 Sb., zákon o dani z přidané hodnoty, v platném znění.</w:t>
      </w:r>
    </w:p>
    <w:p w14:paraId="6754017B" w14:textId="77777777" w:rsidR="00630DD4" w:rsidRDefault="00630DD4" w:rsidP="00D37290">
      <w:pPr>
        <w:widowControl w:val="0"/>
        <w:autoSpaceDE w:val="0"/>
        <w:rPr>
          <w:rFonts w:ascii="Tahoma" w:hAnsi="Tahoma" w:cs="Tahoma"/>
          <w:b/>
          <w:caps/>
          <w:sz w:val="20"/>
          <w:szCs w:val="20"/>
        </w:rPr>
      </w:pPr>
    </w:p>
    <w:p w14:paraId="442B89A3" w14:textId="7000BCB3" w:rsidR="00E63041" w:rsidRPr="00A23C2E" w:rsidRDefault="00E63041" w:rsidP="00E63041">
      <w:pPr>
        <w:widowControl w:val="0"/>
        <w:autoSpaceDE w:val="0"/>
        <w:jc w:val="center"/>
        <w:rPr>
          <w:rFonts w:ascii="Tahoma" w:hAnsi="Tahoma" w:cs="Tahoma"/>
          <w:b/>
          <w:caps/>
          <w:sz w:val="20"/>
          <w:szCs w:val="20"/>
        </w:rPr>
      </w:pPr>
      <w:r w:rsidRPr="00A23C2E">
        <w:rPr>
          <w:rFonts w:ascii="Tahoma" w:hAnsi="Tahoma" w:cs="Tahoma"/>
          <w:b/>
          <w:caps/>
          <w:sz w:val="20"/>
          <w:szCs w:val="20"/>
        </w:rPr>
        <w:t>Článek 2</w:t>
      </w:r>
    </w:p>
    <w:p w14:paraId="554BFE7E" w14:textId="77777777" w:rsidR="00E63041" w:rsidRPr="00A23C2E" w:rsidRDefault="00E63041" w:rsidP="00E63041">
      <w:pPr>
        <w:widowControl w:val="0"/>
        <w:autoSpaceDE w:val="0"/>
        <w:spacing w:after="120"/>
        <w:jc w:val="center"/>
        <w:rPr>
          <w:rFonts w:ascii="Tahoma" w:hAnsi="Tahoma" w:cs="Tahoma"/>
          <w:b/>
          <w:caps/>
          <w:sz w:val="20"/>
          <w:szCs w:val="20"/>
        </w:rPr>
      </w:pPr>
      <w:r w:rsidRPr="00A23C2E">
        <w:rPr>
          <w:rFonts w:ascii="Tahoma" w:hAnsi="Tahoma" w:cs="Tahoma"/>
          <w:b/>
          <w:caps/>
          <w:sz w:val="20"/>
          <w:szCs w:val="20"/>
        </w:rPr>
        <w:t>PRÁVA A POVINNOSTI DODAVATELE</w:t>
      </w:r>
    </w:p>
    <w:p w14:paraId="5F6EFE2A" w14:textId="77777777" w:rsidR="00E63041" w:rsidRPr="00A23C2E" w:rsidRDefault="00E63041" w:rsidP="00E63041">
      <w:pPr>
        <w:pStyle w:val="Odstavecseseznamem"/>
        <w:widowControl w:val="0"/>
        <w:numPr>
          <w:ilvl w:val="1"/>
          <w:numId w:val="8"/>
        </w:numPr>
        <w:autoSpaceDE w:val="0"/>
        <w:spacing w:after="120"/>
        <w:jc w:val="both"/>
        <w:rPr>
          <w:rFonts w:ascii="Tahoma" w:hAnsi="Tahoma" w:cs="Tahoma"/>
          <w:sz w:val="20"/>
          <w:szCs w:val="20"/>
        </w:rPr>
      </w:pPr>
      <w:r w:rsidRPr="00A23C2E">
        <w:rPr>
          <w:rFonts w:ascii="Tahoma" w:hAnsi="Tahoma" w:cs="Tahoma"/>
          <w:sz w:val="20"/>
          <w:szCs w:val="20"/>
        </w:rPr>
        <w:t xml:space="preserve">Dodavatel se zavazuje zabezpečit dodávky tepelné energie v závislosti na venkovní teplotě </w:t>
      </w:r>
      <w:r w:rsidRPr="00A23C2E">
        <w:rPr>
          <w:rFonts w:ascii="Tahoma" w:hAnsi="Tahoma" w:cs="Tahoma"/>
          <w:sz w:val="20"/>
          <w:szCs w:val="20"/>
        </w:rPr>
        <w:lastRenderedPageBreak/>
        <w:t>s dodržením parametrů a pravidel stanovených obecně závaznými právními předpisy, především vyhláškou č. 194/2007 Sb., kterou se stanoví pravidla pro vytápění a dodávku teplé vody, měrné ukazatele spotřeby tepelné energie pro vytápění a pro přípravu teplé vody a požadavky na vybavení vnitřních tepelných zařízení budov přístroji regulujícími dodávku tepelné energie konečným spotřebitelům, v platném znění (dále jen „vyhláška“) a technickými normami platnými v době plnění.</w:t>
      </w:r>
    </w:p>
    <w:p w14:paraId="40197BA8" w14:textId="77777777" w:rsidR="00E63041" w:rsidRPr="000D338A" w:rsidRDefault="00E63041" w:rsidP="00E63041">
      <w:pPr>
        <w:pStyle w:val="Odstavecseseznamem"/>
        <w:widowControl w:val="0"/>
        <w:numPr>
          <w:ilvl w:val="1"/>
          <w:numId w:val="8"/>
        </w:numPr>
        <w:autoSpaceDE w:val="0"/>
        <w:spacing w:after="120"/>
        <w:jc w:val="both"/>
        <w:rPr>
          <w:rFonts w:ascii="Tahoma" w:hAnsi="Tahoma" w:cs="Tahoma"/>
          <w:sz w:val="20"/>
          <w:szCs w:val="20"/>
        </w:rPr>
      </w:pPr>
      <w:r w:rsidRPr="000D338A">
        <w:rPr>
          <w:rFonts w:ascii="Tahoma" w:hAnsi="Tahoma" w:cs="Tahoma"/>
          <w:sz w:val="20"/>
          <w:szCs w:val="20"/>
        </w:rPr>
        <w:t>Dodavatel je povinen své vyjádření k připojení nového odběratele dle tohoto ustanovení zaslat odběrateli nejpozději do 30 dnů od doručení žádosti odběratele o udělení souhlasu k připojení nového odběratele k odběrnému tepelnému zařízení.</w:t>
      </w:r>
    </w:p>
    <w:p w14:paraId="2CA9B32D" w14:textId="77777777" w:rsidR="00E63041" w:rsidRPr="00A23C2E" w:rsidRDefault="00E63041" w:rsidP="00E63041">
      <w:pPr>
        <w:pStyle w:val="Odstavecseseznamem"/>
        <w:widowControl w:val="0"/>
        <w:numPr>
          <w:ilvl w:val="1"/>
          <w:numId w:val="8"/>
        </w:numPr>
        <w:autoSpaceDE w:val="0"/>
        <w:spacing w:after="120"/>
        <w:jc w:val="both"/>
        <w:rPr>
          <w:rFonts w:ascii="Tahoma" w:hAnsi="Tahoma" w:cs="Tahoma"/>
          <w:sz w:val="20"/>
          <w:szCs w:val="20"/>
        </w:rPr>
      </w:pPr>
      <w:r w:rsidRPr="00A23C2E">
        <w:rPr>
          <w:rFonts w:ascii="Tahoma" w:hAnsi="Tahoma" w:cs="Tahoma"/>
          <w:sz w:val="20"/>
          <w:szCs w:val="20"/>
        </w:rPr>
        <w:t>Dodavatel je povinen dodávku tepelné energie měřit, vyhodnocovat a účtovat podle skutečných parametrů teplonosné látky a údajů vlastního měřícího zařízení. Odběratel má právo na ověření správnosti prováděných odečtů dodavatele, proto se smluvní strany dohodly, že zástupce odběratele může být přítomen při odečtech měřícího zařízení.</w:t>
      </w:r>
    </w:p>
    <w:p w14:paraId="054B8258" w14:textId="77777777" w:rsidR="00E63041" w:rsidRDefault="00E63041" w:rsidP="00E63041">
      <w:pPr>
        <w:pStyle w:val="Odstavecseseznamem"/>
        <w:widowControl w:val="0"/>
        <w:numPr>
          <w:ilvl w:val="1"/>
          <w:numId w:val="8"/>
        </w:numPr>
        <w:autoSpaceDE w:val="0"/>
        <w:spacing w:after="120"/>
        <w:jc w:val="both"/>
        <w:rPr>
          <w:rFonts w:ascii="Tahoma" w:hAnsi="Tahoma" w:cs="Tahoma"/>
          <w:sz w:val="20"/>
          <w:szCs w:val="20"/>
        </w:rPr>
      </w:pPr>
      <w:r w:rsidRPr="00A23C2E">
        <w:rPr>
          <w:rFonts w:ascii="Tahoma" w:hAnsi="Tahoma" w:cs="Tahoma"/>
          <w:sz w:val="20"/>
          <w:szCs w:val="20"/>
        </w:rPr>
        <w:t>Dodavatel má právo omezit nebo přerušit dodávku tepelné energie v nezbytném rozsahu a na nezbytně nutnou dobu v těchto případech:</w:t>
      </w:r>
    </w:p>
    <w:p w14:paraId="3CD417E6" w14:textId="77777777" w:rsidR="00E63041" w:rsidRPr="009348C0" w:rsidRDefault="00E63041" w:rsidP="00E63041">
      <w:pPr>
        <w:pStyle w:val="Bodytext50"/>
        <w:numPr>
          <w:ilvl w:val="0"/>
          <w:numId w:val="12"/>
        </w:numPr>
        <w:shd w:val="clear" w:color="auto" w:fill="auto"/>
        <w:tabs>
          <w:tab w:val="left" w:pos="1889"/>
        </w:tabs>
        <w:spacing w:before="0" w:line="240" w:lineRule="auto"/>
        <w:rPr>
          <w:rFonts w:ascii="Tahoma" w:hAnsi="Tahoma" w:cs="Tahoma"/>
          <w:i/>
          <w:iCs/>
          <w:sz w:val="20"/>
          <w:szCs w:val="20"/>
        </w:rPr>
      </w:pPr>
      <w:r w:rsidRPr="009348C0">
        <w:rPr>
          <w:rFonts w:ascii="Tahoma" w:hAnsi="Tahoma" w:cs="Tahoma"/>
          <w:i/>
          <w:iCs/>
          <w:sz w:val="20"/>
          <w:szCs w:val="20"/>
        </w:rPr>
        <w:t>při bezprostředním ohrožení života, zdraví nebo majetku osob a při likvidaci těchto stavů,</w:t>
      </w:r>
    </w:p>
    <w:p w14:paraId="2FA5B9A8" w14:textId="77777777" w:rsidR="00E63041" w:rsidRPr="009348C0" w:rsidRDefault="00E63041" w:rsidP="00E63041">
      <w:pPr>
        <w:pStyle w:val="Bodytext50"/>
        <w:numPr>
          <w:ilvl w:val="0"/>
          <w:numId w:val="12"/>
        </w:numPr>
        <w:shd w:val="clear" w:color="auto" w:fill="auto"/>
        <w:tabs>
          <w:tab w:val="left" w:pos="1889"/>
        </w:tabs>
        <w:spacing w:before="0" w:line="240" w:lineRule="auto"/>
        <w:rPr>
          <w:rFonts w:ascii="Tahoma" w:hAnsi="Tahoma" w:cs="Tahoma"/>
          <w:i/>
          <w:iCs/>
          <w:sz w:val="20"/>
          <w:szCs w:val="20"/>
        </w:rPr>
      </w:pPr>
      <w:r w:rsidRPr="009348C0">
        <w:rPr>
          <w:rFonts w:ascii="Tahoma" w:hAnsi="Tahoma" w:cs="Tahoma"/>
          <w:i/>
          <w:iCs/>
          <w:sz w:val="20"/>
          <w:szCs w:val="20"/>
        </w:rPr>
        <w:t>při stavech nouze nebo činnostech bezprostředně zamezujících jejich vzniku,</w:t>
      </w:r>
    </w:p>
    <w:p w14:paraId="03D0397A" w14:textId="77777777" w:rsidR="00E63041" w:rsidRPr="009348C0" w:rsidRDefault="00E63041" w:rsidP="00E63041">
      <w:pPr>
        <w:pStyle w:val="Bodytext50"/>
        <w:numPr>
          <w:ilvl w:val="0"/>
          <w:numId w:val="12"/>
        </w:numPr>
        <w:shd w:val="clear" w:color="auto" w:fill="auto"/>
        <w:tabs>
          <w:tab w:val="left" w:pos="1889"/>
        </w:tabs>
        <w:spacing w:before="0" w:line="240" w:lineRule="auto"/>
        <w:rPr>
          <w:rFonts w:ascii="Tahoma" w:hAnsi="Tahoma" w:cs="Tahoma"/>
          <w:i/>
          <w:iCs/>
          <w:sz w:val="20"/>
          <w:szCs w:val="20"/>
        </w:rPr>
      </w:pPr>
      <w:r w:rsidRPr="009348C0">
        <w:rPr>
          <w:rFonts w:ascii="Tahoma" w:hAnsi="Tahoma" w:cs="Tahoma"/>
          <w:i/>
          <w:iCs/>
          <w:sz w:val="20"/>
          <w:szCs w:val="20"/>
        </w:rPr>
        <w:t xml:space="preserve">při provádění plánovaných rekonstrukcí, oprav, údržbových a revizních prací, </w:t>
      </w:r>
      <w:bookmarkStart w:id="7" w:name="_Hlk106199248"/>
      <w:r w:rsidRPr="009348C0">
        <w:rPr>
          <w:rFonts w:ascii="Tahoma" w:hAnsi="Tahoma" w:cs="Tahoma"/>
          <w:i/>
          <w:iCs/>
          <w:sz w:val="20"/>
          <w:szCs w:val="20"/>
        </w:rPr>
        <w:t>pokud jsou oznámeny nejméně 30 dní předem,</w:t>
      </w:r>
    </w:p>
    <w:bookmarkEnd w:id="7"/>
    <w:p w14:paraId="6639AFD2" w14:textId="77777777" w:rsidR="00E63041" w:rsidRPr="009348C0" w:rsidRDefault="00E63041" w:rsidP="00E63041">
      <w:pPr>
        <w:pStyle w:val="Bodytext50"/>
        <w:numPr>
          <w:ilvl w:val="0"/>
          <w:numId w:val="12"/>
        </w:numPr>
        <w:shd w:val="clear" w:color="auto" w:fill="auto"/>
        <w:tabs>
          <w:tab w:val="left" w:pos="1896"/>
        </w:tabs>
        <w:spacing w:before="0" w:line="240" w:lineRule="auto"/>
        <w:rPr>
          <w:rFonts w:ascii="Tahoma" w:hAnsi="Tahoma" w:cs="Tahoma"/>
          <w:i/>
          <w:iCs/>
          <w:sz w:val="20"/>
          <w:szCs w:val="20"/>
        </w:rPr>
      </w:pPr>
      <w:r w:rsidRPr="009348C0">
        <w:rPr>
          <w:rFonts w:ascii="Tahoma" w:hAnsi="Tahoma" w:cs="Tahoma"/>
          <w:i/>
          <w:iCs/>
          <w:sz w:val="20"/>
          <w:szCs w:val="20"/>
        </w:rPr>
        <w:t>při provádění nutných provozních manipulací na dobu 4 hodin,</w:t>
      </w:r>
    </w:p>
    <w:p w14:paraId="4E1AF576" w14:textId="77777777" w:rsidR="00E63041" w:rsidRPr="009348C0" w:rsidRDefault="00E63041" w:rsidP="00E63041">
      <w:pPr>
        <w:pStyle w:val="Bodytext50"/>
        <w:numPr>
          <w:ilvl w:val="0"/>
          <w:numId w:val="12"/>
        </w:numPr>
        <w:shd w:val="clear" w:color="auto" w:fill="auto"/>
        <w:tabs>
          <w:tab w:val="left" w:pos="1896"/>
        </w:tabs>
        <w:spacing w:before="0" w:line="240" w:lineRule="auto"/>
        <w:rPr>
          <w:rFonts w:ascii="Tahoma" w:hAnsi="Tahoma" w:cs="Tahoma"/>
          <w:i/>
          <w:iCs/>
          <w:sz w:val="20"/>
          <w:szCs w:val="20"/>
        </w:rPr>
      </w:pPr>
      <w:r w:rsidRPr="009348C0">
        <w:rPr>
          <w:rFonts w:ascii="Tahoma" w:hAnsi="Tahoma" w:cs="Tahoma"/>
          <w:i/>
          <w:iCs/>
          <w:sz w:val="20"/>
          <w:szCs w:val="20"/>
        </w:rPr>
        <w:t>při havarijním přerušení či omezení nezbytných provozních dodávek teplonosné látky nebo paliv a energií poskytovaných jinými dodavateli,</w:t>
      </w:r>
    </w:p>
    <w:p w14:paraId="7B479877" w14:textId="77777777" w:rsidR="00E63041" w:rsidRPr="009348C0" w:rsidRDefault="00E63041" w:rsidP="00E63041">
      <w:pPr>
        <w:pStyle w:val="Bodytext50"/>
        <w:numPr>
          <w:ilvl w:val="0"/>
          <w:numId w:val="12"/>
        </w:numPr>
        <w:shd w:val="clear" w:color="auto" w:fill="auto"/>
        <w:tabs>
          <w:tab w:val="left" w:pos="1896"/>
        </w:tabs>
        <w:spacing w:before="0" w:line="240" w:lineRule="auto"/>
        <w:rPr>
          <w:rFonts w:ascii="Tahoma" w:hAnsi="Tahoma" w:cs="Tahoma"/>
          <w:i/>
          <w:iCs/>
          <w:sz w:val="20"/>
          <w:szCs w:val="20"/>
        </w:rPr>
      </w:pPr>
      <w:r w:rsidRPr="009348C0">
        <w:rPr>
          <w:rFonts w:ascii="Tahoma" w:hAnsi="Tahoma" w:cs="Tahoma"/>
          <w:i/>
          <w:iCs/>
          <w:sz w:val="20"/>
          <w:szCs w:val="20"/>
        </w:rPr>
        <w:t xml:space="preserve">při nedodržení povinnosti odběratele podle § 77, odst. 4 </w:t>
      </w:r>
      <w:proofErr w:type="spellStart"/>
      <w:r w:rsidRPr="009348C0">
        <w:rPr>
          <w:rFonts w:ascii="Tahoma" w:hAnsi="Tahoma" w:cs="Tahoma"/>
          <w:i/>
          <w:iCs/>
          <w:sz w:val="20"/>
          <w:szCs w:val="20"/>
        </w:rPr>
        <w:t>z.č</w:t>
      </w:r>
      <w:proofErr w:type="spellEnd"/>
      <w:r w:rsidRPr="009348C0">
        <w:rPr>
          <w:rFonts w:ascii="Tahoma" w:hAnsi="Tahoma" w:cs="Tahoma"/>
          <w:i/>
          <w:iCs/>
          <w:sz w:val="20"/>
          <w:szCs w:val="20"/>
        </w:rPr>
        <w:t>. 458/2000 Sb.,</w:t>
      </w:r>
    </w:p>
    <w:p w14:paraId="04B0FCF4" w14:textId="77777777" w:rsidR="00E63041" w:rsidRPr="009348C0" w:rsidRDefault="00E63041" w:rsidP="00E63041">
      <w:pPr>
        <w:pStyle w:val="Bodytext50"/>
        <w:numPr>
          <w:ilvl w:val="0"/>
          <w:numId w:val="12"/>
        </w:numPr>
        <w:shd w:val="clear" w:color="auto" w:fill="auto"/>
        <w:tabs>
          <w:tab w:val="left" w:pos="1889"/>
        </w:tabs>
        <w:spacing w:before="0" w:line="240" w:lineRule="auto"/>
        <w:rPr>
          <w:rFonts w:ascii="Tahoma" w:hAnsi="Tahoma" w:cs="Tahoma"/>
          <w:i/>
          <w:iCs/>
          <w:sz w:val="20"/>
          <w:szCs w:val="20"/>
        </w:rPr>
      </w:pPr>
      <w:r w:rsidRPr="009348C0">
        <w:rPr>
          <w:rFonts w:ascii="Tahoma" w:hAnsi="Tahoma" w:cs="Tahoma"/>
          <w:i/>
          <w:iCs/>
          <w:sz w:val="20"/>
          <w:szCs w:val="20"/>
        </w:rPr>
        <w:t>při vzniku a odstraňování havárii a poruch na zařízeních pro rozvod a výrobu tepelné energie na dobu nezbytně nutnou,</w:t>
      </w:r>
    </w:p>
    <w:p w14:paraId="14E4C987" w14:textId="77777777" w:rsidR="00E63041" w:rsidRPr="009348C0" w:rsidRDefault="00E63041" w:rsidP="00E63041">
      <w:pPr>
        <w:pStyle w:val="Bodytext50"/>
        <w:numPr>
          <w:ilvl w:val="0"/>
          <w:numId w:val="12"/>
        </w:numPr>
        <w:shd w:val="clear" w:color="auto" w:fill="auto"/>
        <w:tabs>
          <w:tab w:val="left" w:pos="1889"/>
        </w:tabs>
        <w:spacing w:before="0" w:line="240" w:lineRule="auto"/>
        <w:rPr>
          <w:rFonts w:ascii="Tahoma" w:hAnsi="Tahoma" w:cs="Tahoma"/>
          <w:i/>
          <w:iCs/>
          <w:sz w:val="20"/>
          <w:szCs w:val="20"/>
        </w:rPr>
      </w:pPr>
      <w:r w:rsidRPr="009348C0">
        <w:rPr>
          <w:rFonts w:ascii="Tahoma" w:hAnsi="Tahoma" w:cs="Tahoma"/>
          <w:i/>
          <w:iCs/>
          <w:sz w:val="20"/>
          <w:szCs w:val="20"/>
        </w:rPr>
        <w:t>jestliže odběratel používá zařízení, která ohrožují život, zdraví nebo majetek osob nebo ovlivňují kvalitu dodávek v neprospěch dalších odběratelů,</w:t>
      </w:r>
    </w:p>
    <w:p w14:paraId="2813EBF4" w14:textId="77777777" w:rsidR="00E63041" w:rsidRPr="00CA37B2" w:rsidRDefault="00E63041" w:rsidP="00E63041">
      <w:pPr>
        <w:pStyle w:val="Bodytext50"/>
        <w:numPr>
          <w:ilvl w:val="0"/>
          <w:numId w:val="12"/>
        </w:numPr>
        <w:shd w:val="clear" w:color="auto" w:fill="auto"/>
        <w:tabs>
          <w:tab w:val="left" w:pos="1889"/>
        </w:tabs>
        <w:spacing w:before="0" w:line="240" w:lineRule="auto"/>
        <w:rPr>
          <w:rFonts w:ascii="Tahoma" w:hAnsi="Tahoma" w:cs="Tahoma"/>
          <w:i/>
          <w:iCs/>
          <w:sz w:val="20"/>
          <w:szCs w:val="20"/>
        </w:rPr>
      </w:pPr>
      <w:r w:rsidRPr="009348C0">
        <w:rPr>
          <w:rFonts w:ascii="Tahoma" w:hAnsi="Tahoma" w:cs="Tahoma"/>
          <w:i/>
          <w:iCs/>
          <w:sz w:val="20"/>
          <w:szCs w:val="20"/>
        </w:rPr>
        <w:t>při neoprávněném odběru,</w:t>
      </w:r>
    </w:p>
    <w:p w14:paraId="06F062B1" w14:textId="40A608DC" w:rsidR="00DD08AF" w:rsidRPr="00DD08AF" w:rsidRDefault="00DD08AF" w:rsidP="00DD08AF">
      <w:pPr>
        <w:pStyle w:val="WW-Zkladntextodsazen2"/>
        <w:numPr>
          <w:ilvl w:val="1"/>
          <w:numId w:val="8"/>
        </w:numPr>
        <w:spacing w:before="240" w:after="0" w:line="240" w:lineRule="auto"/>
        <w:jc w:val="both"/>
        <w:rPr>
          <w:rFonts w:ascii="Tahoma" w:hAnsi="Tahoma" w:cs="Tahoma"/>
        </w:rPr>
      </w:pPr>
      <w:r w:rsidRPr="00DD08AF">
        <w:rPr>
          <w:rFonts w:ascii="Tahoma" w:hAnsi="Tahoma" w:cs="Tahoma"/>
        </w:rPr>
        <w:t>Dodavatel se zavazuje zajistit v topném období s ohledem na výši venkovní teploty takovou teplotu teplonosného média, jak je uvedeno v teplotním diagramu v návaznosti na vymezené technické parametry odběrného místa odběratele.</w:t>
      </w:r>
    </w:p>
    <w:p w14:paraId="4F06C9F6" w14:textId="77777777" w:rsidR="00DD08AF" w:rsidRPr="00DD08AF" w:rsidRDefault="00DD08AF" w:rsidP="00DD08AF">
      <w:pPr>
        <w:pStyle w:val="WW-Zkladntextodsazen2"/>
        <w:spacing w:before="360" w:line="240" w:lineRule="auto"/>
        <w:ind w:left="0"/>
        <w:jc w:val="both"/>
        <w:rPr>
          <w:rFonts w:ascii="Tahoma" w:hAnsi="Tahoma" w:cs="Tahoma"/>
          <w:b/>
          <w:sz w:val="18"/>
          <w:szCs w:val="18"/>
        </w:rPr>
      </w:pPr>
      <w:r w:rsidRPr="00DD08AF">
        <w:rPr>
          <w:rFonts w:ascii="Tahoma" w:hAnsi="Tahoma" w:cs="Tahoma"/>
          <w:b/>
          <w:sz w:val="18"/>
          <w:szCs w:val="18"/>
        </w:rPr>
        <w:t xml:space="preserve">Teplotní diagram pro okruh ÚT </w:t>
      </w:r>
    </w:p>
    <w:tbl>
      <w:tblPr>
        <w:tblW w:w="9772" w:type="dxa"/>
        <w:jc w:val="center"/>
        <w:tblLayout w:type="fixed"/>
        <w:tblCellMar>
          <w:left w:w="70" w:type="dxa"/>
          <w:right w:w="70" w:type="dxa"/>
        </w:tblCellMar>
        <w:tblLook w:val="0000" w:firstRow="0" w:lastRow="0" w:firstColumn="0" w:lastColumn="0" w:noHBand="0" w:noVBand="0"/>
      </w:tblPr>
      <w:tblGrid>
        <w:gridCol w:w="1740"/>
        <w:gridCol w:w="573"/>
        <w:gridCol w:w="574"/>
        <w:gridCol w:w="574"/>
        <w:gridCol w:w="574"/>
        <w:gridCol w:w="573"/>
        <w:gridCol w:w="574"/>
        <w:gridCol w:w="574"/>
        <w:gridCol w:w="574"/>
        <w:gridCol w:w="573"/>
        <w:gridCol w:w="574"/>
        <w:gridCol w:w="574"/>
        <w:gridCol w:w="574"/>
        <w:gridCol w:w="573"/>
        <w:gridCol w:w="574"/>
      </w:tblGrid>
      <w:tr w:rsidR="00DD08AF" w:rsidRPr="00DD08AF" w14:paraId="339FD6AF" w14:textId="77777777" w:rsidTr="004843C4">
        <w:trPr>
          <w:cantSplit/>
          <w:trHeight w:val="642"/>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527EBBE8" w14:textId="77777777" w:rsidR="00DD08AF" w:rsidRPr="00DD08AF" w:rsidRDefault="00DD08AF" w:rsidP="004843C4">
            <w:pPr>
              <w:rPr>
                <w:rFonts w:ascii="Tahoma" w:hAnsi="Tahoma" w:cs="Tahoma"/>
                <w:b/>
                <w:sz w:val="20"/>
                <w:szCs w:val="20"/>
              </w:rPr>
            </w:pPr>
            <w:r w:rsidRPr="00DD08AF">
              <w:rPr>
                <w:rFonts w:ascii="Tahoma" w:hAnsi="Tahoma" w:cs="Tahoma"/>
                <w:b/>
                <w:sz w:val="20"/>
                <w:szCs w:val="20"/>
              </w:rPr>
              <w:t>Venkovní teplota [°C]</w:t>
            </w:r>
          </w:p>
        </w:tc>
        <w:tc>
          <w:tcPr>
            <w:tcW w:w="573" w:type="dxa"/>
            <w:tcBorders>
              <w:top w:val="single" w:sz="8" w:space="0" w:color="000000"/>
              <w:bottom w:val="single" w:sz="8" w:space="0" w:color="000000"/>
              <w:right w:val="single" w:sz="8" w:space="0" w:color="000000"/>
            </w:tcBorders>
            <w:vAlign w:val="center"/>
          </w:tcPr>
          <w:p w14:paraId="62FB8F71"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15</w:t>
            </w:r>
          </w:p>
        </w:tc>
        <w:tc>
          <w:tcPr>
            <w:tcW w:w="574" w:type="dxa"/>
            <w:tcBorders>
              <w:top w:val="single" w:sz="8" w:space="0" w:color="000000"/>
              <w:bottom w:val="single" w:sz="8" w:space="0" w:color="000000"/>
              <w:right w:val="single" w:sz="8" w:space="0" w:color="000000"/>
            </w:tcBorders>
            <w:vAlign w:val="center"/>
          </w:tcPr>
          <w:p w14:paraId="67BACBEC"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13</w:t>
            </w:r>
          </w:p>
        </w:tc>
        <w:tc>
          <w:tcPr>
            <w:tcW w:w="574" w:type="dxa"/>
            <w:tcBorders>
              <w:top w:val="single" w:sz="8" w:space="0" w:color="000000"/>
              <w:bottom w:val="single" w:sz="8" w:space="0" w:color="000000"/>
              <w:right w:val="single" w:sz="8" w:space="0" w:color="000000"/>
            </w:tcBorders>
            <w:vAlign w:val="center"/>
          </w:tcPr>
          <w:p w14:paraId="042E0FD4"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11</w:t>
            </w:r>
          </w:p>
        </w:tc>
        <w:tc>
          <w:tcPr>
            <w:tcW w:w="574" w:type="dxa"/>
            <w:tcBorders>
              <w:top w:val="single" w:sz="8" w:space="0" w:color="000000"/>
              <w:bottom w:val="single" w:sz="8" w:space="0" w:color="000000"/>
              <w:right w:val="single" w:sz="8" w:space="0" w:color="000000"/>
            </w:tcBorders>
            <w:vAlign w:val="center"/>
          </w:tcPr>
          <w:p w14:paraId="7621EB7D"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9</w:t>
            </w:r>
          </w:p>
        </w:tc>
        <w:tc>
          <w:tcPr>
            <w:tcW w:w="573" w:type="dxa"/>
            <w:tcBorders>
              <w:top w:val="single" w:sz="8" w:space="0" w:color="000000"/>
              <w:bottom w:val="single" w:sz="8" w:space="0" w:color="000000"/>
              <w:right w:val="single" w:sz="8" w:space="0" w:color="000000"/>
            </w:tcBorders>
            <w:vAlign w:val="center"/>
          </w:tcPr>
          <w:p w14:paraId="0E541273"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7</w:t>
            </w:r>
          </w:p>
        </w:tc>
        <w:tc>
          <w:tcPr>
            <w:tcW w:w="574" w:type="dxa"/>
            <w:tcBorders>
              <w:top w:val="single" w:sz="8" w:space="0" w:color="000000"/>
              <w:bottom w:val="single" w:sz="8" w:space="0" w:color="000000"/>
              <w:right w:val="single" w:sz="8" w:space="0" w:color="000000"/>
            </w:tcBorders>
            <w:vAlign w:val="center"/>
          </w:tcPr>
          <w:p w14:paraId="4A5478F4"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5</w:t>
            </w:r>
          </w:p>
        </w:tc>
        <w:tc>
          <w:tcPr>
            <w:tcW w:w="574" w:type="dxa"/>
            <w:tcBorders>
              <w:top w:val="single" w:sz="8" w:space="0" w:color="000000"/>
              <w:bottom w:val="single" w:sz="8" w:space="0" w:color="000000"/>
              <w:right w:val="single" w:sz="8" w:space="0" w:color="000000"/>
            </w:tcBorders>
            <w:vAlign w:val="center"/>
          </w:tcPr>
          <w:p w14:paraId="25B104CE"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3</w:t>
            </w:r>
          </w:p>
        </w:tc>
        <w:tc>
          <w:tcPr>
            <w:tcW w:w="574" w:type="dxa"/>
            <w:tcBorders>
              <w:top w:val="single" w:sz="8" w:space="0" w:color="000000"/>
              <w:bottom w:val="single" w:sz="8" w:space="0" w:color="000000"/>
              <w:right w:val="single" w:sz="8" w:space="0" w:color="000000"/>
            </w:tcBorders>
            <w:vAlign w:val="center"/>
          </w:tcPr>
          <w:p w14:paraId="13121659"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0</w:t>
            </w:r>
          </w:p>
        </w:tc>
        <w:tc>
          <w:tcPr>
            <w:tcW w:w="573" w:type="dxa"/>
            <w:tcBorders>
              <w:top w:val="single" w:sz="8" w:space="0" w:color="000000"/>
              <w:bottom w:val="single" w:sz="8" w:space="0" w:color="000000"/>
              <w:right w:val="single" w:sz="8" w:space="0" w:color="000000"/>
            </w:tcBorders>
            <w:vAlign w:val="center"/>
          </w:tcPr>
          <w:p w14:paraId="37F0210F"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-1</w:t>
            </w:r>
          </w:p>
        </w:tc>
        <w:tc>
          <w:tcPr>
            <w:tcW w:w="574" w:type="dxa"/>
            <w:tcBorders>
              <w:top w:val="single" w:sz="8" w:space="0" w:color="000000"/>
              <w:bottom w:val="single" w:sz="8" w:space="0" w:color="000000"/>
              <w:right w:val="single" w:sz="8" w:space="0" w:color="000000"/>
            </w:tcBorders>
            <w:vAlign w:val="center"/>
          </w:tcPr>
          <w:p w14:paraId="1231164B"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-3</w:t>
            </w:r>
          </w:p>
        </w:tc>
        <w:tc>
          <w:tcPr>
            <w:tcW w:w="574" w:type="dxa"/>
            <w:tcBorders>
              <w:top w:val="single" w:sz="8" w:space="0" w:color="000000"/>
              <w:bottom w:val="single" w:sz="8" w:space="0" w:color="000000"/>
              <w:right w:val="single" w:sz="8" w:space="0" w:color="000000"/>
            </w:tcBorders>
            <w:vAlign w:val="center"/>
          </w:tcPr>
          <w:p w14:paraId="0030E68F"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-5</w:t>
            </w:r>
          </w:p>
        </w:tc>
        <w:tc>
          <w:tcPr>
            <w:tcW w:w="574" w:type="dxa"/>
            <w:tcBorders>
              <w:top w:val="single" w:sz="8" w:space="0" w:color="000000"/>
              <w:bottom w:val="single" w:sz="8" w:space="0" w:color="000000"/>
              <w:right w:val="single" w:sz="8" w:space="0" w:color="000000"/>
            </w:tcBorders>
            <w:vAlign w:val="center"/>
          </w:tcPr>
          <w:p w14:paraId="6F09AEF9"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-7</w:t>
            </w:r>
          </w:p>
        </w:tc>
        <w:tc>
          <w:tcPr>
            <w:tcW w:w="573" w:type="dxa"/>
            <w:tcBorders>
              <w:top w:val="single" w:sz="8" w:space="0" w:color="000000"/>
              <w:bottom w:val="single" w:sz="8" w:space="0" w:color="000000"/>
              <w:right w:val="single" w:sz="8" w:space="0" w:color="000000"/>
            </w:tcBorders>
            <w:vAlign w:val="center"/>
          </w:tcPr>
          <w:p w14:paraId="618A7B0C"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-10</w:t>
            </w:r>
          </w:p>
        </w:tc>
        <w:tc>
          <w:tcPr>
            <w:tcW w:w="574" w:type="dxa"/>
            <w:tcBorders>
              <w:top w:val="single" w:sz="8" w:space="0" w:color="000000"/>
              <w:bottom w:val="single" w:sz="8" w:space="0" w:color="000000"/>
              <w:right w:val="single" w:sz="8" w:space="0" w:color="000000"/>
            </w:tcBorders>
            <w:vAlign w:val="center"/>
          </w:tcPr>
          <w:p w14:paraId="189F5580"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-12</w:t>
            </w:r>
          </w:p>
        </w:tc>
      </w:tr>
      <w:tr w:rsidR="00DD08AF" w:rsidRPr="00DD08AF" w14:paraId="6A4F8187" w14:textId="77777777" w:rsidTr="004843C4">
        <w:trPr>
          <w:cantSplit/>
          <w:trHeight w:val="675"/>
          <w:jc w:val="center"/>
        </w:trPr>
        <w:tc>
          <w:tcPr>
            <w:tcW w:w="1740" w:type="dxa"/>
            <w:tcBorders>
              <w:left w:val="single" w:sz="8" w:space="0" w:color="000000"/>
              <w:right w:val="single" w:sz="8" w:space="0" w:color="000000"/>
            </w:tcBorders>
            <w:shd w:val="clear" w:color="auto" w:fill="F3F3F3"/>
            <w:vAlign w:val="center"/>
          </w:tcPr>
          <w:p w14:paraId="15FBC07B" w14:textId="77777777" w:rsidR="00DD08AF" w:rsidRPr="00DD08AF" w:rsidRDefault="00DD08AF" w:rsidP="004843C4">
            <w:pPr>
              <w:rPr>
                <w:rFonts w:ascii="Tahoma" w:hAnsi="Tahoma" w:cs="Tahoma"/>
                <w:b/>
                <w:sz w:val="20"/>
                <w:szCs w:val="20"/>
              </w:rPr>
            </w:pPr>
            <w:r w:rsidRPr="00DD08AF">
              <w:rPr>
                <w:rFonts w:ascii="Tahoma" w:hAnsi="Tahoma" w:cs="Tahoma"/>
                <w:b/>
                <w:sz w:val="20"/>
                <w:szCs w:val="20"/>
              </w:rPr>
              <w:t>Přívodní teplota média [°C]</w:t>
            </w:r>
          </w:p>
        </w:tc>
        <w:tc>
          <w:tcPr>
            <w:tcW w:w="573" w:type="dxa"/>
            <w:tcBorders>
              <w:right w:val="single" w:sz="8" w:space="0" w:color="000000"/>
            </w:tcBorders>
            <w:shd w:val="clear" w:color="auto" w:fill="F3F3F3"/>
            <w:vAlign w:val="center"/>
          </w:tcPr>
          <w:p w14:paraId="7613FE68"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31</w:t>
            </w:r>
          </w:p>
        </w:tc>
        <w:tc>
          <w:tcPr>
            <w:tcW w:w="574" w:type="dxa"/>
            <w:tcBorders>
              <w:right w:val="single" w:sz="8" w:space="0" w:color="000000"/>
            </w:tcBorders>
            <w:shd w:val="clear" w:color="auto" w:fill="F3F3F3"/>
            <w:vAlign w:val="center"/>
          </w:tcPr>
          <w:p w14:paraId="7813BFCF"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34</w:t>
            </w:r>
          </w:p>
        </w:tc>
        <w:tc>
          <w:tcPr>
            <w:tcW w:w="574" w:type="dxa"/>
            <w:tcBorders>
              <w:right w:val="single" w:sz="8" w:space="0" w:color="000000"/>
            </w:tcBorders>
            <w:shd w:val="clear" w:color="auto" w:fill="F3F3F3"/>
            <w:vAlign w:val="center"/>
          </w:tcPr>
          <w:p w14:paraId="28B254EC"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38</w:t>
            </w:r>
          </w:p>
        </w:tc>
        <w:tc>
          <w:tcPr>
            <w:tcW w:w="574" w:type="dxa"/>
            <w:tcBorders>
              <w:right w:val="single" w:sz="8" w:space="0" w:color="000000"/>
            </w:tcBorders>
            <w:shd w:val="clear" w:color="auto" w:fill="F3F3F3"/>
            <w:vAlign w:val="center"/>
          </w:tcPr>
          <w:p w14:paraId="5C70AACA"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41</w:t>
            </w:r>
          </w:p>
        </w:tc>
        <w:tc>
          <w:tcPr>
            <w:tcW w:w="573" w:type="dxa"/>
            <w:tcBorders>
              <w:right w:val="single" w:sz="8" w:space="0" w:color="000000"/>
            </w:tcBorders>
            <w:shd w:val="clear" w:color="auto" w:fill="F3F3F3"/>
            <w:vAlign w:val="center"/>
          </w:tcPr>
          <w:p w14:paraId="6954E50A"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44</w:t>
            </w:r>
          </w:p>
        </w:tc>
        <w:tc>
          <w:tcPr>
            <w:tcW w:w="574" w:type="dxa"/>
            <w:tcBorders>
              <w:right w:val="single" w:sz="8" w:space="0" w:color="000000"/>
            </w:tcBorders>
            <w:shd w:val="clear" w:color="auto" w:fill="F3F3F3"/>
            <w:vAlign w:val="center"/>
          </w:tcPr>
          <w:p w14:paraId="78E3B2C8"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47</w:t>
            </w:r>
          </w:p>
        </w:tc>
        <w:tc>
          <w:tcPr>
            <w:tcW w:w="574" w:type="dxa"/>
            <w:tcBorders>
              <w:right w:val="single" w:sz="8" w:space="0" w:color="000000"/>
            </w:tcBorders>
            <w:shd w:val="clear" w:color="auto" w:fill="F3F3F3"/>
            <w:vAlign w:val="center"/>
          </w:tcPr>
          <w:p w14:paraId="524E900D"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50</w:t>
            </w:r>
          </w:p>
        </w:tc>
        <w:tc>
          <w:tcPr>
            <w:tcW w:w="574" w:type="dxa"/>
            <w:shd w:val="clear" w:color="auto" w:fill="F3F3F3"/>
            <w:vAlign w:val="center"/>
          </w:tcPr>
          <w:p w14:paraId="2AF9240E"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54</w:t>
            </w:r>
          </w:p>
        </w:tc>
        <w:tc>
          <w:tcPr>
            <w:tcW w:w="573" w:type="dxa"/>
            <w:tcBorders>
              <w:left w:val="single" w:sz="8" w:space="0" w:color="000000"/>
              <w:right w:val="single" w:sz="8" w:space="0" w:color="000000"/>
            </w:tcBorders>
            <w:shd w:val="clear" w:color="auto" w:fill="F3F3F3"/>
            <w:vAlign w:val="center"/>
          </w:tcPr>
          <w:p w14:paraId="32E9050E"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56</w:t>
            </w:r>
          </w:p>
        </w:tc>
        <w:tc>
          <w:tcPr>
            <w:tcW w:w="574" w:type="dxa"/>
            <w:tcBorders>
              <w:right w:val="single" w:sz="8" w:space="0" w:color="000000"/>
            </w:tcBorders>
            <w:shd w:val="clear" w:color="auto" w:fill="F3F3F3"/>
            <w:vAlign w:val="center"/>
          </w:tcPr>
          <w:p w14:paraId="3073A701"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59</w:t>
            </w:r>
          </w:p>
        </w:tc>
        <w:tc>
          <w:tcPr>
            <w:tcW w:w="574" w:type="dxa"/>
            <w:tcBorders>
              <w:right w:val="single" w:sz="8" w:space="0" w:color="000000"/>
            </w:tcBorders>
            <w:shd w:val="clear" w:color="auto" w:fill="F3F3F3"/>
            <w:vAlign w:val="center"/>
          </w:tcPr>
          <w:p w14:paraId="5FDA9EB0"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61</w:t>
            </w:r>
          </w:p>
        </w:tc>
        <w:tc>
          <w:tcPr>
            <w:tcW w:w="574" w:type="dxa"/>
            <w:tcBorders>
              <w:right w:val="single" w:sz="8" w:space="0" w:color="000000"/>
            </w:tcBorders>
            <w:shd w:val="clear" w:color="auto" w:fill="F3F3F3"/>
            <w:vAlign w:val="center"/>
          </w:tcPr>
          <w:p w14:paraId="6106B128"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64</w:t>
            </w:r>
          </w:p>
        </w:tc>
        <w:tc>
          <w:tcPr>
            <w:tcW w:w="573" w:type="dxa"/>
            <w:tcBorders>
              <w:right w:val="single" w:sz="8" w:space="0" w:color="000000"/>
            </w:tcBorders>
            <w:shd w:val="clear" w:color="auto" w:fill="F3F3F3"/>
            <w:vAlign w:val="center"/>
          </w:tcPr>
          <w:p w14:paraId="58C748F6"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68</w:t>
            </w:r>
          </w:p>
        </w:tc>
        <w:tc>
          <w:tcPr>
            <w:tcW w:w="574" w:type="dxa"/>
            <w:tcBorders>
              <w:right w:val="single" w:sz="8" w:space="0" w:color="000000"/>
            </w:tcBorders>
            <w:shd w:val="clear" w:color="auto" w:fill="F3F3F3"/>
            <w:vAlign w:val="center"/>
          </w:tcPr>
          <w:p w14:paraId="7046E1C0" w14:textId="77777777" w:rsidR="00DD08AF" w:rsidRPr="00DD08AF" w:rsidRDefault="00DD08AF" w:rsidP="004843C4">
            <w:pPr>
              <w:jc w:val="center"/>
              <w:rPr>
                <w:rFonts w:ascii="Tahoma" w:hAnsi="Tahoma" w:cs="Tahoma"/>
                <w:sz w:val="20"/>
                <w:szCs w:val="20"/>
              </w:rPr>
            </w:pPr>
            <w:r w:rsidRPr="00DD08AF">
              <w:rPr>
                <w:rFonts w:ascii="Tahoma" w:hAnsi="Tahoma" w:cs="Tahoma"/>
                <w:sz w:val="20"/>
                <w:szCs w:val="20"/>
              </w:rPr>
              <w:t>70</w:t>
            </w:r>
          </w:p>
        </w:tc>
      </w:tr>
      <w:tr w:rsidR="00DD08AF" w:rsidRPr="00DD08AF" w14:paraId="4453747B" w14:textId="77777777" w:rsidTr="004843C4">
        <w:trPr>
          <w:cantSplit/>
          <w:trHeight w:val="134"/>
          <w:jc w:val="center"/>
        </w:trPr>
        <w:tc>
          <w:tcPr>
            <w:tcW w:w="1740" w:type="dxa"/>
            <w:tcBorders>
              <w:left w:val="single" w:sz="8" w:space="0" w:color="000000"/>
              <w:bottom w:val="single" w:sz="8" w:space="0" w:color="000000"/>
              <w:right w:val="single" w:sz="8" w:space="0" w:color="000000"/>
            </w:tcBorders>
            <w:shd w:val="clear" w:color="auto" w:fill="F3F3F3"/>
            <w:vAlign w:val="center"/>
          </w:tcPr>
          <w:p w14:paraId="0728FEC6" w14:textId="77777777" w:rsidR="00DD08AF" w:rsidRPr="00DD08AF" w:rsidRDefault="00DD08AF" w:rsidP="004843C4">
            <w:pPr>
              <w:rPr>
                <w:rFonts w:ascii="Tahoma" w:hAnsi="Tahoma" w:cs="Tahoma"/>
                <w:b/>
                <w:sz w:val="20"/>
                <w:szCs w:val="20"/>
              </w:rPr>
            </w:pPr>
          </w:p>
        </w:tc>
        <w:tc>
          <w:tcPr>
            <w:tcW w:w="573" w:type="dxa"/>
            <w:tcBorders>
              <w:bottom w:val="single" w:sz="8" w:space="0" w:color="000000"/>
              <w:right w:val="single" w:sz="8" w:space="0" w:color="000000"/>
            </w:tcBorders>
            <w:shd w:val="clear" w:color="auto" w:fill="F3F3F3"/>
            <w:vAlign w:val="center"/>
          </w:tcPr>
          <w:p w14:paraId="4AC2A687" w14:textId="77777777" w:rsidR="00DD08AF" w:rsidRPr="00DD08AF" w:rsidRDefault="00DD08AF" w:rsidP="004843C4">
            <w:pPr>
              <w:jc w:val="center"/>
              <w:rPr>
                <w:rFonts w:ascii="Tahoma" w:hAnsi="Tahoma" w:cs="Tahoma"/>
                <w:sz w:val="20"/>
                <w:szCs w:val="20"/>
              </w:rPr>
            </w:pPr>
          </w:p>
        </w:tc>
        <w:tc>
          <w:tcPr>
            <w:tcW w:w="574" w:type="dxa"/>
            <w:tcBorders>
              <w:bottom w:val="single" w:sz="8" w:space="0" w:color="000000"/>
              <w:right w:val="single" w:sz="8" w:space="0" w:color="000000"/>
            </w:tcBorders>
            <w:shd w:val="clear" w:color="auto" w:fill="F3F3F3"/>
            <w:vAlign w:val="center"/>
          </w:tcPr>
          <w:p w14:paraId="287B7684" w14:textId="77777777" w:rsidR="00DD08AF" w:rsidRPr="00DD08AF" w:rsidRDefault="00DD08AF" w:rsidP="004843C4">
            <w:pPr>
              <w:jc w:val="center"/>
              <w:rPr>
                <w:rFonts w:ascii="Tahoma" w:hAnsi="Tahoma" w:cs="Tahoma"/>
                <w:sz w:val="20"/>
                <w:szCs w:val="20"/>
              </w:rPr>
            </w:pPr>
          </w:p>
        </w:tc>
        <w:tc>
          <w:tcPr>
            <w:tcW w:w="574" w:type="dxa"/>
            <w:tcBorders>
              <w:bottom w:val="single" w:sz="8" w:space="0" w:color="000000"/>
              <w:right w:val="single" w:sz="8" w:space="0" w:color="000000"/>
            </w:tcBorders>
            <w:shd w:val="clear" w:color="auto" w:fill="F3F3F3"/>
            <w:vAlign w:val="center"/>
          </w:tcPr>
          <w:p w14:paraId="237E67E4" w14:textId="77777777" w:rsidR="00DD08AF" w:rsidRPr="00DD08AF" w:rsidRDefault="00DD08AF" w:rsidP="004843C4">
            <w:pPr>
              <w:jc w:val="center"/>
              <w:rPr>
                <w:rFonts w:ascii="Tahoma" w:hAnsi="Tahoma" w:cs="Tahoma"/>
                <w:sz w:val="20"/>
                <w:szCs w:val="20"/>
              </w:rPr>
            </w:pPr>
          </w:p>
        </w:tc>
        <w:tc>
          <w:tcPr>
            <w:tcW w:w="574" w:type="dxa"/>
            <w:tcBorders>
              <w:bottom w:val="single" w:sz="8" w:space="0" w:color="000000"/>
              <w:right w:val="single" w:sz="8" w:space="0" w:color="000000"/>
            </w:tcBorders>
            <w:shd w:val="clear" w:color="auto" w:fill="F3F3F3"/>
            <w:vAlign w:val="center"/>
          </w:tcPr>
          <w:p w14:paraId="436469AC" w14:textId="77777777" w:rsidR="00DD08AF" w:rsidRPr="00DD08AF" w:rsidRDefault="00DD08AF" w:rsidP="004843C4">
            <w:pPr>
              <w:jc w:val="center"/>
              <w:rPr>
                <w:rFonts w:ascii="Tahoma" w:hAnsi="Tahoma" w:cs="Tahoma"/>
                <w:sz w:val="20"/>
                <w:szCs w:val="20"/>
              </w:rPr>
            </w:pPr>
          </w:p>
        </w:tc>
        <w:tc>
          <w:tcPr>
            <w:tcW w:w="573" w:type="dxa"/>
            <w:tcBorders>
              <w:bottom w:val="single" w:sz="8" w:space="0" w:color="000000"/>
              <w:right w:val="single" w:sz="8" w:space="0" w:color="000000"/>
            </w:tcBorders>
            <w:shd w:val="clear" w:color="auto" w:fill="F3F3F3"/>
            <w:vAlign w:val="center"/>
          </w:tcPr>
          <w:p w14:paraId="7E36CF23" w14:textId="77777777" w:rsidR="00DD08AF" w:rsidRPr="00DD08AF" w:rsidRDefault="00DD08AF" w:rsidP="004843C4">
            <w:pPr>
              <w:jc w:val="center"/>
              <w:rPr>
                <w:rFonts w:ascii="Tahoma" w:hAnsi="Tahoma" w:cs="Tahoma"/>
                <w:sz w:val="20"/>
                <w:szCs w:val="20"/>
              </w:rPr>
            </w:pPr>
          </w:p>
        </w:tc>
        <w:tc>
          <w:tcPr>
            <w:tcW w:w="574" w:type="dxa"/>
            <w:tcBorders>
              <w:bottom w:val="single" w:sz="8" w:space="0" w:color="000000"/>
              <w:right w:val="single" w:sz="8" w:space="0" w:color="000000"/>
            </w:tcBorders>
            <w:shd w:val="clear" w:color="auto" w:fill="F3F3F3"/>
            <w:vAlign w:val="center"/>
          </w:tcPr>
          <w:p w14:paraId="17B561E3" w14:textId="77777777" w:rsidR="00DD08AF" w:rsidRPr="00DD08AF" w:rsidRDefault="00DD08AF" w:rsidP="004843C4">
            <w:pPr>
              <w:jc w:val="center"/>
              <w:rPr>
                <w:rFonts w:ascii="Tahoma" w:hAnsi="Tahoma" w:cs="Tahoma"/>
                <w:sz w:val="20"/>
                <w:szCs w:val="20"/>
              </w:rPr>
            </w:pPr>
          </w:p>
        </w:tc>
        <w:tc>
          <w:tcPr>
            <w:tcW w:w="574" w:type="dxa"/>
            <w:tcBorders>
              <w:bottom w:val="single" w:sz="8" w:space="0" w:color="000000"/>
              <w:right w:val="single" w:sz="8" w:space="0" w:color="000000"/>
            </w:tcBorders>
            <w:shd w:val="clear" w:color="auto" w:fill="F3F3F3"/>
            <w:vAlign w:val="center"/>
          </w:tcPr>
          <w:p w14:paraId="2478F1CC" w14:textId="77777777" w:rsidR="00DD08AF" w:rsidRPr="00DD08AF" w:rsidRDefault="00DD08AF" w:rsidP="004843C4">
            <w:pPr>
              <w:jc w:val="center"/>
              <w:rPr>
                <w:rFonts w:ascii="Tahoma" w:hAnsi="Tahoma" w:cs="Tahoma"/>
                <w:sz w:val="20"/>
                <w:szCs w:val="20"/>
              </w:rPr>
            </w:pPr>
          </w:p>
        </w:tc>
        <w:tc>
          <w:tcPr>
            <w:tcW w:w="574" w:type="dxa"/>
            <w:tcBorders>
              <w:bottom w:val="single" w:sz="8" w:space="0" w:color="000000"/>
            </w:tcBorders>
            <w:shd w:val="clear" w:color="auto" w:fill="F3F3F3"/>
            <w:vAlign w:val="center"/>
          </w:tcPr>
          <w:p w14:paraId="4EE0D8A7" w14:textId="77777777" w:rsidR="00DD08AF" w:rsidRPr="00DD08AF" w:rsidRDefault="00DD08AF" w:rsidP="004843C4">
            <w:pPr>
              <w:jc w:val="center"/>
              <w:rPr>
                <w:rFonts w:ascii="Tahoma" w:hAnsi="Tahoma" w:cs="Tahoma"/>
                <w:sz w:val="20"/>
                <w:szCs w:val="20"/>
              </w:rPr>
            </w:pPr>
          </w:p>
        </w:tc>
        <w:tc>
          <w:tcPr>
            <w:tcW w:w="573" w:type="dxa"/>
            <w:tcBorders>
              <w:left w:val="single" w:sz="8" w:space="0" w:color="000000"/>
              <w:bottom w:val="single" w:sz="8" w:space="0" w:color="000000"/>
              <w:right w:val="single" w:sz="8" w:space="0" w:color="000000"/>
            </w:tcBorders>
            <w:shd w:val="clear" w:color="auto" w:fill="F3F3F3"/>
            <w:vAlign w:val="center"/>
          </w:tcPr>
          <w:p w14:paraId="22E46BB1" w14:textId="77777777" w:rsidR="00DD08AF" w:rsidRPr="00DD08AF" w:rsidRDefault="00DD08AF" w:rsidP="004843C4">
            <w:pPr>
              <w:jc w:val="center"/>
              <w:rPr>
                <w:rFonts w:ascii="Tahoma" w:hAnsi="Tahoma" w:cs="Tahoma"/>
                <w:sz w:val="20"/>
                <w:szCs w:val="20"/>
              </w:rPr>
            </w:pPr>
          </w:p>
        </w:tc>
        <w:tc>
          <w:tcPr>
            <w:tcW w:w="574" w:type="dxa"/>
            <w:tcBorders>
              <w:bottom w:val="single" w:sz="8" w:space="0" w:color="000000"/>
              <w:right w:val="single" w:sz="8" w:space="0" w:color="000000"/>
            </w:tcBorders>
            <w:shd w:val="clear" w:color="auto" w:fill="F3F3F3"/>
            <w:vAlign w:val="center"/>
          </w:tcPr>
          <w:p w14:paraId="300423CB" w14:textId="77777777" w:rsidR="00DD08AF" w:rsidRPr="00DD08AF" w:rsidRDefault="00DD08AF" w:rsidP="004843C4">
            <w:pPr>
              <w:jc w:val="center"/>
              <w:rPr>
                <w:rFonts w:ascii="Tahoma" w:hAnsi="Tahoma" w:cs="Tahoma"/>
                <w:sz w:val="20"/>
                <w:szCs w:val="20"/>
              </w:rPr>
            </w:pPr>
          </w:p>
        </w:tc>
        <w:tc>
          <w:tcPr>
            <w:tcW w:w="574" w:type="dxa"/>
            <w:tcBorders>
              <w:bottom w:val="single" w:sz="8" w:space="0" w:color="000000"/>
              <w:right w:val="single" w:sz="8" w:space="0" w:color="000000"/>
            </w:tcBorders>
            <w:shd w:val="clear" w:color="auto" w:fill="F3F3F3"/>
            <w:vAlign w:val="center"/>
          </w:tcPr>
          <w:p w14:paraId="29DDE8F5" w14:textId="77777777" w:rsidR="00DD08AF" w:rsidRPr="00DD08AF" w:rsidRDefault="00DD08AF" w:rsidP="004843C4">
            <w:pPr>
              <w:jc w:val="center"/>
              <w:rPr>
                <w:rFonts w:ascii="Tahoma" w:hAnsi="Tahoma" w:cs="Tahoma"/>
                <w:sz w:val="20"/>
                <w:szCs w:val="20"/>
              </w:rPr>
            </w:pPr>
          </w:p>
        </w:tc>
        <w:tc>
          <w:tcPr>
            <w:tcW w:w="574" w:type="dxa"/>
            <w:tcBorders>
              <w:bottom w:val="single" w:sz="8" w:space="0" w:color="000000"/>
              <w:right w:val="single" w:sz="8" w:space="0" w:color="000000"/>
            </w:tcBorders>
            <w:shd w:val="clear" w:color="auto" w:fill="F3F3F3"/>
            <w:vAlign w:val="center"/>
          </w:tcPr>
          <w:p w14:paraId="413EBA0C" w14:textId="77777777" w:rsidR="00DD08AF" w:rsidRPr="00DD08AF" w:rsidRDefault="00DD08AF" w:rsidP="004843C4">
            <w:pPr>
              <w:jc w:val="center"/>
              <w:rPr>
                <w:rFonts w:ascii="Tahoma" w:hAnsi="Tahoma" w:cs="Tahoma"/>
                <w:sz w:val="20"/>
                <w:szCs w:val="20"/>
              </w:rPr>
            </w:pPr>
          </w:p>
        </w:tc>
        <w:tc>
          <w:tcPr>
            <w:tcW w:w="573" w:type="dxa"/>
            <w:tcBorders>
              <w:bottom w:val="single" w:sz="8" w:space="0" w:color="000000"/>
              <w:right w:val="single" w:sz="8" w:space="0" w:color="000000"/>
            </w:tcBorders>
            <w:shd w:val="clear" w:color="auto" w:fill="F3F3F3"/>
            <w:vAlign w:val="center"/>
          </w:tcPr>
          <w:p w14:paraId="1E743D4C" w14:textId="77777777" w:rsidR="00DD08AF" w:rsidRPr="00DD08AF" w:rsidRDefault="00DD08AF" w:rsidP="004843C4">
            <w:pPr>
              <w:jc w:val="center"/>
              <w:rPr>
                <w:rFonts w:ascii="Tahoma" w:hAnsi="Tahoma" w:cs="Tahoma"/>
                <w:sz w:val="20"/>
                <w:szCs w:val="20"/>
              </w:rPr>
            </w:pPr>
          </w:p>
        </w:tc>
        <w:tc>
          <w:tcPr>
            <w:tcW w:w="574" w:type="dxa"/>
            <w:tcBorders>
              <w:bottom w:val="single" w:sz="8" w:space="0" w:color="000000"/>
              <w:right w:val="single" w:sz="8" w:space="0" w:color="000000"/>
            </w:tcBorders>
            <w:shd w:val="clear" w:color="auto" w:fill="F3F3F3"/>
            <w:vAlign w:val="center"/>
          </w:tcPr>
          <w:p w14:paraId="6C604567" w14:textId="77777777" w:rsidR="00DD08AF" w:rsidRPr="00DD08AF" w:rsidRDefault="00DD08AF" w:rsidP="004843C4">
            <w:pPr>
              <w:jc w:val="center"/>
              <w:rPr>
                <w:rFonts w:ascii="Tahoma" w:hAnsi="Tahoma" w:cs="Tahoma"/>
                <w:sz w:val="20"/>
                <w:szCs w:val="20"/>
              </w:rPr>
            </w:pPr>
          </w:p>
        </w:tc>
      </w:tr>
    </w:tbl>
    <w:p w14:paraId="50A87A75" w14:textId="77777777" w:rsidR="00DD08AF" w:rsidRPr="00DD08AF" w:rsidRDefault="00DD08AF" w:rsidP="00DD08AF">
      <w:pPr>
        <w:pStyle w:val="Zkladntextodsazen3"/>
        <w:ind w:left="0"/>
        <w:jc w:val="both"/>
        <w:rPr>
          <w:rFonts w:ascii="Tahoma" w:hAnsi="Tahoma" w:cs="Tahoma"/>
        </w:rPr>
      </w:pPr>
    </w:p>
    <w:p w14:paraId="6A6ECA4B" w14:textId="7BEC6042" w:rsidR="00DD08AF" w:rsidRPr="00DD08AF" w:rsidRDefault="00DD08AF" w:rsidP="00DD08AF">
      <w:pPr>
        <w:pStyle w:val="Zkladntextodsazen3"/>
        <w:ind w:left="0"/>
        <w:jc w:val="both"/>
        <w:rPr>
          <w:rFonts w:ascii="Tahoma" w:hAnsi="Tahoma" w:cs="Tahoma"/>
          <w:b/>
          <w:bCs/>
          <w:sz w:val="18"/>
          <w:szCs w:val="18"/>
        </w:rPr>
      </w:pPr>
      <w:r w:rsidRPr="00DD08AF">
        <w:rPr>
          <w:rFonts w:ascii="Tahoma" w:hAnsi="Tahoma" w:cs="Tahoma"/>
          <w:b/>
          <w:bCs/>
          <w:sz w:val="18"/>
          <w:szCs w:val="18"/>
        </w:rPr>
        <w:t>Vymezené technické parametry odběrného místa odběratele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395"/>
      </w:tblGrid>
      <w:tr w:rsidR="00DD08AF" w:rsidRPr="00DD08AF" w14:paraId="721B4CBA" w14:textId="77777777" w:rsidTr="004843C4">
        <w:tc>
          <w:tcPr>
            <w:tcW w:w="5098" w:type="dxa"/>
          </w:tcPr>
          <w:p w14:paraId="37539FC0" w14:textId="77777777" w:rsidR="00DD08AF" w:rsidRPr="00DD08AF" w:rsidRDefault="00DD08AF" w:rsidP="004843C4">
            <w:pPr>
              <w:widowControl w:val="0"/>
              <w:tabs>
                <w:tab w:val="left" w:pos="2268"/>
              </w:tabs>
              <w:autoSpaceDE w:val="0"/>
              <w:rPr>
                <w:rFonts w:ascii="Tahoma" w:hAnsi="Tahoma" w:cs="Tahoma"/>
                <w:b/>
                <w:sz w:val="18"/>
                <w:szCs w:val="18"/>
              </w:rPr>
            </w:pPr>
            <w:r w:rsidRPr="00DD08AF">
              <w:rPr>
                <w:rFonts w:ascii="Tahoma" w:hAnsi="Tahoma" w:cs="Tahoma"/>
                <w:b/>
                <w:sz w:val="18"/>
                <w:szCs w:val="18"/>
              </w:rPr>
              <w:t>Teplonosné médium</w:t>
            </w:r>
          </w:p>
        </w:tc>
        <w:tc>
          <w:tcPr>
            <w:tcW w:w="4395" w:type="dxa"/>
          </w:tcPr>
          <w:p w14:paraId="1E244FEF" w14:textId="77777777" w:rsidR="00DD08AF" w:rsidRPr="00DD08AF" w:rsidRDefault="00DD08AF" w:rsidP="004843C4">
            <w:pPr>
              <w:widowControl w:val="0"/>
              <w:tabs>
                <w:tab w:val="left" w:pos="2268"/>
              </w:tabs>
              <w:autoSpaceDE w:val="0"/>
              <w:jc w:val="both"/>
              <w:rPr>
                <w:rFonts w:ascii="Tahoma" w:hAnsi="Tahoma" w:cs="Tahoma"/>
                <w:b/>
                <w:sz w:val="18"/>
                <w:szCs w:val="18"/>
              </w:rPr>
            </w:pPr>
            <w:r w:rsidRPr="00DD08AF">
              <w:rPr>
                <w:rFonts w:ascii="Tahoma" w:hAnsi="Tahoma" w:cs="Tahoma"/>
                <w:sz w:val="18"/>
                <w:szCs w:val="18"/>
              </w:rPr>
              <w:t xml:space="preserve">teplá voda max. </w:t>
            </w:r>
            <w:proofErr w:type="gramStart"/>
            <w:r w:rsidRPr="00DD08AF">
              <w:rPr>
                <w:rFonts w:ascii="Tahoma" w:hAnsi="Tahoma" w:cs="Tahoma"/>
                <w:sz w:val="18"/>
                <w:szCs w:val="18"/>
              </w:rPr>
              <w:t>80°C</w:t>
            </w:r>
            <w:proofErr w:type="gramEnd"/>
          </w:p>
        </w:tc>
      </w:tr>
      <w:tr w:rsidR="00DD08AF" w:rsidRPr="00DD08AF" w14:paraId="33A21219" w14:textId="77777777" w:rsidTr="004843C4">
        <w:tc>
          <w:tcPr>
            <w:tcW w:w="5098" w:type="dxa"/>
          </w:tcPr>
          <w:p w14:paraId="1C5B71A9" w14:textId="77777777" w:rsidR="00DD08AF" w:rsidRPr="00DD08AF" w:rsidRDefault="00DD08AF" w:rsidP="004843C4">
            <w:pPr>
              <w:widowControl w:val="0"/>
              <w:tabs>
                <w:tab w:val="left" w:pos="2268"/>
              </w:tabs>
              <w:autoSpaceDE w:val="0"/>
              <w:rPr>
                <w:rFonts w:ascii="Tahoma" w:hAnsi="Tahoma" w:cs="Tahoma"/>
                <w:b/>
                <w:sz w:val="18"/>
                <w:szCs w:val="18"/>
              </w:rPr>
            </w:pPr>
            <w:r w:rsidRPr="00DD08AF">
              <w:rPr>
                <w:rFonts w:ascii="Tahoma" w:hAnsi="Tahoma" w:cs="Tahoma"/>
                <w:b/>
                <w:sz w:val="18"/>
                <w:szCs w:val="18"/>
              </w:rPr>
              <w:t>Tlak</w:t>
            </w:r>
          </w:p>
        </w:tc>
        <w:tc>
          <w:tcPr>
            <w:tcW w:w="4395" w:type="dxa"/>
          </w:tcPr>
          <w:p w14:paraId="7B241E0F" w14:textId="77777777" w:rsidR="00DD08AF" w:rsidRPr="00DD08AF" w:rsidRDefault="00DD08AF" w:rsidP="004843C4">
            <w:pPr>
              <w:widowControl w:val="0"/>
              <w:tabs>
                <w:tab w:val="left" w:pos="2268"/>
              </w:tabs>
              <w:autoSpaceDE w:val="0"/>
              <w:jc w:val="both"/>
              <w:rPr>
                <w:rFonts w:ascii="Tahoma" w:hAnsi="Tahoma" w:cs="Tahoma"/>
                <w:b/>
                <w:sz w:val="18"/>
                <w:szCs w:val="18"/>
              </w:rPr>
            </w:pPr>
            <w:r w:rsidRPr="00DD08AF">
              <w:rPr>
                <w:rFonts w:ascii="Tahoma" w:hAnsi="Tahoma" w:cs="Tahoma"/>
                <w:sz w:val="18"/>
                <w:szCs w:val="18"/>
              </w:rPr>
              <w:t xml:space="preserve">0,35-0,37 </w:t>
            </w:r>
            <w:proofErr w:type="spellStart"/>
            <w:r w:rsidRPr="00DD08AF">
              <w:rPr>
                <w:rFonts w:ascii="Tahoma" w:hAnsi="Tahoma" w:cs="Tahoma"/>
                <w:sz w:val="18"/>
                <w:szCs w:val="18"/>
              </w:rPr>
              <w:t>MPa</w:t>
            </w:r>
            <w:proofErr w:type="spellEnd"/>
          </w:p>
        </w:tc>
      </w:tr>
      <w:tr w:rsidR="00DD08AF" w:rsidRPr="00DD08AF" w14:paraId="62267EDF" w14:textId="77777777" w:rsidTr="004843C4">
        <w:tc>
          <w:tcPr>
            <w:tcW w:w="5098" w:type="dxa"/>
          </w:tcPr>
          <w:p w14:paraId="6B9D0B3E" w14:textId="77777777" w:rsidR="00DD08AF" w:rsidRPr="00DD08AF" w:rsidRDefault="00DD08AF" w:rsidP="004843C4">
            <w:pPr>
              <w:widowControl w:val="0"/>
              <w:tabs>
                <w:tab w:val="left" w:pos="2268"/>
              </w:tabs>
              <w:autoSpaceDE w:val="0"/>
              <w:rPr>
                <w:rFonts w:ascii="Tahoma" w:hAnsi="Tahoma" w:cs="Tahoma"/>
                <w:b/>
                <w:sz w:val="18"/>
                <w:szCs w:val="18"/>
              </w:rPr>
            </w:pPr>
            <w:r w:rsidRPr="00DD08AF">
              <w:rPr>
                <w:rFonts w:ascii="Tahoma" w:hAnsi="Tahoma" w:cs="Tahoma"/>
                <w:b/>
                <w:sz w:val="18"/>
                <w:szCs w:val="18"/>
              </w:rPr>
              <w:t xml:space="preserve">Teplota vody pro vytápění při -12 </w:t>
            </w:r>
            <w:r w:rsidRPr="00DD08AF">
              <w:rPr>
                <w:rFonts w:ascii="Tahoma" w:hAnsi="Tahoma" w:cs="Tahoma"/>
                <w:b/>
                <w:sz w:val="18"/>
                <w:szCs w:val="18"/>
                <w:vertAlign w:val="superscript"/>
              </w:rPr>
              <w:t>˚</w:t>
            </w:r>
            <w:r w:rsidRPr="00DD08AF">
              <w:rPr>
                <w:rFonts w:ascii="Tahoma" w:hAnsi="Tahoma" w:cs="Tahoma"/>
                <w:b/>
                <w:sz w:val="18"/>
                <w:szCs w:val="18"/>
              </w:rPr>
              <w:t>C přívod/zpátečka</w:t>
            </w:r>
          </w:p>
        </w:tc>
        <w:tc>
          <w:tcPr>
            <w:tcW w:w="4395" w:type="dxa"/>
          </w:tcPr>
          <w:p w14:paraId="02C53247" w14:textId="77777777" w:rsidR="00DD08AF" w:rsidRPr="00DD08AF" w:rsidRDefault="00DD08AF" w:rsidP="004843C4">
            <w:pPr>
              <w:widowControl w:val="0"/>
              <w:tabs>
                <w:tab w:val="left" w:pos="2268"/>
              </w:tabs>
              <w:autoSpaceDE w:val="0"/>
              <w:jc w:val="both"/>
              <w:rPr>
                <w:rFonts w:ascii="Tahoma" w:hAnsi="Tahoma" w:cs="Tahoma"/>
                <w:b/>
                <w:sz w:val="18"/>
                <w:szCs w:val="18"/>
              </w:rPr>
            </w:pPr>
            <w:r w:rsidRPr="00DD08AF">
              <w:rPr>
                <w:rFonts w:ascii="Tahoma" w:hAnsi="Tahoma" w:cs="Tahoma"/>
                <w:sz w:val="18"/>
                <w:szCs w:val="18"/>
              </w:rPr>
              <w:t>70/</w:t>
            </w:r>
            <w:proofErr w:type="gramStart"/>
            <w:r w:rsidRPr="00DD08AF">
              <w:rPr>
                <w:rFonts w:ascii="Tahoma" w:hAnsi="Tahoma" w:cs="Tahoma"/>
                <w:sz w:val="18"/>
                <w:szCs w:val="18"/>
              </w:rPr>
              <w:t>55°C</w:t>
            </w:r>
            <w:proofErr w:type="gramEnd"/>
            <w:r w:rsidRPr="00DD08AF">
              <w:rPr>
                <w:rFonts w:ascii="Tahoma" w:hAnsi="Tahoma" w:cs="Tahoma"/>
                <w:sz w:val="18"/>
                <w:szCs w:val="18"/>
              </w:rPr>
              <w:t xml:space="preserve"> (</w:t>
            </w:r>
            <w:proofErr w:type="spellStart"/>
            <w:r w:rsidRPr="00DD08AF">
              <w:rPr>
                <w:rFonts w:ascii="Tahoma" w:hAnsi="Tahoma" w:cs="Tahoma"/>
                <w:sz w:val="18"/>
                <w:szCs w:val="18"/>
              </w:rPr>
              <w:t>ekvitermně</w:t>
            </w:r>
            <w:proofErr w:type="spellEnd"/>
            <w:r w:rsidRPr="00DD08AF">
              <w:rPr>
                <w:rFonts w:ascii="Tahoma" w:hAnsi="Tahoma" w:cs="Tahoma"/>
                <w:sz w:val="18"/>
                <w:szCs w:val="18"/>
              </w:rPr>
              <w:t xml:space="preserve"> regulovaná)</w:t>
            </w:r>
          </w:p>
        </w:tc>
      </w:tr>
      <w:tr w:rsidR="00DD08AF" w:rsidRPr="00DD08AF" w14:paraId="37B31BC2" w14:textId="77777777" w:rsidTr="004843C4">
        <w:tc>
          <w:tcPr>
            <w:tcW w:w="5098" w:type="dxa"/>
          </w:tcPr>
          <w:p w14:paraId="79DE09E0" w14:textId="77777777" w:rsidR="00DD08AF" w:rsidRPr="00DD08AF" w:rsidRDefault="00DD08AF" w:rsidP="004843C4">
            <w:pPr>
              <w:widowControl w:val="0"/>
              <w:tabs>
                <w:tab w:val="left" w:pos="2268"/>
              </w:tabs>
              <w:autoSpaceDE w:val="0"/>
              <w:rPr>
                <w:rFonts w:ascii="Tahoma" w:hAnsi="Tahoma" w:cs="Tahoma"/>
                <w:b/>
                <w:sz w:val="18"/>
                <w:szCs w:val="18"/>
              </w:rPr>
            </w:pPr>
            <w:r w:rsidRPr="00DD08AF">
              <w:rPr>
                <w:rFonts w:ascii="Tahoma" w:hAnsi="Tahoma" w:cs="Tahoma"/>
                <w:b/>
                <w:sz w:val="18"/>
                <w:szCs w:val="18"/>
              </w:rPr>
              <w:t>Odběr TUV</w:t>
            </w:r>
          </w:p>
        </w:tc>
        <w:tc>
          <w:tcPr>
            <w:tcW w:w="4395" w:type="dxa"/>
          </w:tcPr>
          <w:p w14:paraId="562DD78D" w14:textId="77777777" w:rsidR="00DD08AF" w:rsidRPr="00DD08AF" w:rsidRDefault="00DD08AF" w:rsidP="004843C4">
            <w:pPr>
              <w:widowControl w:val="0"/>
              <w:tabs>
                <w:tab w:val="left" w:pos="2268"/>
              </w:tabs>
              <w:autoSpaceDE w:val="0"/>
              <w:jc w:val="both"/>
              <w:rPr>
                <w:rFonts w:ascii="Tahoma" w:hAnsi="Tahoma" w:cs="Tahoma"/>
                <w:b/>
                <w:sz w:val="18"/>
                <w:szCs w:val="18"/>
              </w:rPr>
            </w:pPr>
            <w:r w:rsidRPr="00DD08AF">
              <w:rPr>
                <w:rFonts w:ascii="Tahoma" w:hAnsi="Tahoma" w:cs="Tahoma"/>
                <w:sz w:val="18"/>
                <w:szCs w:val="18"/>
              </w:rPr>
              <w:t>Ano</w:t>
            </w:r>
          </w:p>
        </w:tc>
      </w:tr>
      <w:tr w:rsidR="00DD08AF" w:rsidRPr="00DD08AF" w14:paraId="3FC0F966" w14:textId="77777777" w:rsidTr="004843C4">
        <w:tc>
          <w:tcPr>
            <w:tcW w:w="5098" w:type="dxa"/>
          </w:tcPr>
          <w:p w14:paraId="6D3CABA7" w14:textId="77777777" w:rsidR="00DD08AF" w:rsidRPr="00DD08AF" w:rsidRDefault="00DD08AF" w:rsidP="004843C4">
            <w:pPr>
              <w:widowControl w:val="0"/>
              <w:tabs>
                <w:tab w:val="left" w:pos="2268"/>
              </w:tabs>
              <w:autoSpaceDE w:val="0"/>
              <w:rPr>
                <w:rFonts w:ascii="Tahoma" w:hAnsi="Tahoma" w:cs="Tahoma"/>
                <w:b/>
                <w:sz w:val="18"/>
                <w:szCs w:val="18"/>
              </w:rPr>
            </w:pPr>
            <w:r w:rsidRPr="00DD08AF">
              <w:rPr>
                <w:rFonts w:ascii="Tahoma" w:hAnsi="Tahoma" w:cs="Tahoma"/>
                <w:b/>
                <w:sz w:val="18"/>
                <w:szCs w:val="18"/>
              </w:rPr>
              <w:t>Teplota TUV</w:t>
            </w:r>
          </w:p>
        </w:tc>
        <w:tc>
          <w:tcPr>
            <w:tcW w:w="4395" w:type="dxa"/>
          </w:tcPr>
          <w:p w14:paraId="4B921F20" w14:textId="77777777" w:rsidR="00DD08AF" w:rsidRPr="00DD08AF" w:rsidRDefault="00DD08AF" w:rsidP="004843C4">
            <w:pPr>
              <w:widowControl w:val="0"/>
              <w:tabs>
                <w:tab w:val="left" w:pos="2268"/>
              </w:tabs>
              <w:autoSpaceDE w:val="0"/>
              <w:jc w:val="both"/>
              <w:rPr>
                <w:rFonts w:ascii="Tahoma" w:hAnsi="Tahoma" w:cs="Tahoma"/>
                <w:b/>
                <w:sz w:val="18"/>
                <w:szCs w:val="18"/>
              </w:rPr>
            </w:pPr>
            <w:proofErr w:type="gramStart"/>
            <w:r w:rsidRPr="00DD08AF">
              <w:rPr>
                <w:rFonts w:ascii="Tahoma" w:hAnsi="Tahoma" w:cs="Tahoma"/>
                <w:sz w:val="18"/>
                <w:szCs w:val="18"/>
              </w:rPr>
              <w:t>45 - 60</w:t>
            </w:r>
            <w:proofErr w:type="gramEnd"/>
            <w:r w:rsidRPr="00DD08AF">
              <w:rPr>
                <w:rFonts w:ascii="Tahoma" w:hAnsi="Tahoma" w:cs="Tahoma"/>
                <w:sz w:val="18"/>
                <w:szCs w:val="18"/>
              </w:rPr>
              <w:t>°C v souladu s vyhláškou</w:t>
            </w:r>
          </w:p>
        </w:tc>
      </w:tr>
    </w:tbl>
    <w:p w14:paraId="3F60A68C" w14:textId="472A891F" w:rsidR="00E63041" w:rsidRDefault="00E63041" w:rsidP="00E63041">
      <w:pPr>
        <w:pStyle w:val="Zkladntextodsazen3"/>
        <w:numPr>
          <w:ilvl w:val="1"/>
          <w:numId w:val="8"/>
        </w:numPr>
        <w:jc w:val="both"/>
        <w:rPr>
          <w:rFonts w:ascii="Tahoma" w:hAnsi="Tahoma" w:cs="Tahoma"/>
          <w:sz w:val="20"/>
          <w:szCs w:val="20"/>
        </w:rPr>
      </w:pPr>
      <w:r w:rsidRPr="00A23C2E">
        <w:rPr>
          <w:rFonts w:ascii="Tahoma" w:hAnsi="Tahoma" w:cs="Tahoma"/>
          <w:sz w:val="20"/>
          <w:szCs w:val="20"/>
        </w:rPr>
        <w:t xml:space="preserve">Dodavatel se zavazuje dodávat potřebnou tepelnou </w:t>
      </w:r>
      <w:r w:rsidRPr="00A8334A">
        <w:rPr>
          <w:rFonts w:ascii="Tahoma" w:hAnsi="Tahoma" w:cs="Tahoma"/>
          <w:sz w:val="20"/>
          <w:szCs w:val="20"/>
        </w:rPr>
        <w:t xml:space="preserve">energii odběrateli </w:t>
      </w:r>
      <w:r w:rsidRPr="00A23C2E">
        <w:rPr>
          <w:rFonts w:ascii="Tahoma" w:hAnsi="Tahoma" w:cs="Tahoma"/>
          <w:sz w:val="20"/>
          <w:szCs w:val="20"/>
        </w:rPr>
        <w:t>v průběhu celého roku mimo doby nezbytně nutné na provedení plánovaných čistících prací, revizí a oprav</w:t>
      </w:r>
      <w:r>
        <w:rPr>
          <w:rFonts w:ascii="Tahoma" w:hAnsi="Tahoma" w:cs="Tahoma"/>
          <w:sz w:val="20"/>
          <w:szCs w:val="20"/>
        </w:rPr>
        <w:t xml:space="preserve"> v návaznosti na ujednání čl. 2 odst.2.5 této smlouvy.</w:t>
      </w:r>
    </w:p>
    <w:p w14:paraId="72124D71" w14:textId="4B2148C9" w:rsidR="00E63041" w:rsidRPr="00BD1C6E" w:rsidRDefault="00E63041" w:rsidP="00BD1C6E">
      <w:pPr>
        <w:pStyle w:val="Zkladntextodsazen3"/>
        <w:numPr>
          <w:ilvl w:val="1"/>
          <w:numId w:val="8"/>
        </w:numPr>
        <w:jc w:val="both"/>
        <w:rPr>
          <w:rFonts w:ascii="Tahoma" w:hAnsi="Tahoma" w:cs="Tahoma"/>
          <w:sz w:val="20"/>
          <w:szCs w:val="20"/>
        </w:rPr>
      </w:pPr>
      <w:r w:rsidRPr="00A8334A">
        <w:rPr>
          <w:rStyle w:val="cf01"/>
          <w:rFonts w:ascii="Tahoma" w:hAnsi="Tahoma" w:cs="Tahoma"/>
          <w:sz w:val="20"/>
          <w:szCs w:val="20"/>
        </w:rPr>
        <w:t>Dodavatel se zavazuje zajistit nepřetržitou havarijní službu, která je povinna bez prodlení ihned od nahlášení poruchy zahájit práce na jejím odstranění.</w:t>
      </w:r>
    </w:p>
    <w:p w14:paraId="4331CAE2" w14:textId="4A9C0F06" w:rsidR="00E63041" w:rsidRPr="00A23C2E" w:rsidRDefault="00E63041" w:rsidP="00E63041">
      <w:pPr>
        <w:widowControl w:val="0"/>
        <w:autoSpaceDE w:val="0"/>
        <w:jc w:val="center"/>
        <w:rPr>
          <w:rFonts w:ascii="Tahoma" w:hAnsi="Tahoma" w:cs="Tahoma"/>
          <w:b/>
          <w:caps/>
          <w:sz w:val="20"/>
          <w:szCs w:val="20"/>
        </w:rPr>
      </w:pPr>
      <w:r w:rsidRPr="00A23C2E">
        <w:rPr>
          <w:rFonts w:ascii="Tahoma" w:hAnsi="Tahoma" w:cs="Tahoma"/>
          <w:b/>
          <w:caps/>
          <w:sz w:val="20"/>
          <w:szCs w:val="20"/>
        </w:rPr>
        <w:lastRenderedPageBreak/>
        <w:t>Článek 3</w:t>
      </w:r>
    </w:p>
    <w:p w14:paraId="68410A0E" w14:textId="77777777" w:rsidR="00E63041" w:rsidRPr="00A23C2E" w:rsidRDefault="00E63041" w:rsidP="00E63041">
      <w:pPr>
        <w:widowControl w:val="0"/>
        <w:autoSpaceDE w:val="0"/>
        <w:spacing w:after="120"/>
        <w:jc w:val="center"/>
        <w:rPr>
          <w:rFonts w:ascii="Tahoma" w:hAnsi="Tahoma" w:cs="Tahoma"/>
          <w:b/>
          <w:caps/>
          <w:sz w:val="20"/>
          <w:szCs w:val="20"/>
        </w:rPr>
      </w:pPr>
      <w:r w:rsidRPr="00A23C2E">
        <w:rPr>
          <w:rFonts w:ascii="Tahoma" w:hAnsi="Tahoma" w:cs="Tahoma"/>
          <w:b/>
          <w:caps/>
          <w:sz w:val="20"/>
          <w:szCs w:val="20"/>
        </w:rPr>
        <w:t>PRÁVA A POVINNOSTI ODBĚRATELE</w:t>
      </w:r>
    </w:p>
    <w:p w14:paraId="222B9FA4" w14:textId="1C3A91E3" w:rsidR="00E63041" w:rsidRPr="00A23C2E" w:rsidRDefault="00E63041" w:rsidP="00E63041">
      <w:pPr>
        <w:pStyle w:val="Odstavecseseznamem"/>
        <w:widowControl w:val="0"/>
        <w:numPr>
          <w:ilvl w:val="1"/>
          <w:numId w:val="10"/>
        </w:numPr>
        <w:autoSpaceDE w:val="0"/>
        <w:spacing w:after="120"/>
        <w:jc w:val="both"/>
        <w:rPr>
          <w:rFonts w:ascii="Tahoma" w:hAnsi="Tahoma" w:cs="Tahoma"/>
          <w:sz w:val="20"/>
          <w:szCs w:val="20"/>
        </w:rPr>
      </w:pPr>
      <w:r w:rsidRPr="00A23C2E">
        <w:rPr>
          <w:rFonts w:ascii="Tahoma" w:hAnsi="Tahoma" w:cs="Tahoma"/>
          <w:sz w:val="20"/>
          <w:szCs w:val="20"/>
        </w:rPr>
        <w:t xml:space="preserve">Odběratel se zavazuje zaplatit dodavateli cenu za dodávku tepelné energie na účet dodavatele řádně, včas, způsobem a ve lhůtách dohodnutých </w:t>
      </w:r>
      <w:r w:rsidR="00083D82">
        <w:rPr>
          <w:rFonts w:ascii="Tahoma" w:hAnsi="Tahoma" w:cs="Tahoma"/>
          <w:sz w:val="20"/>
          <w:szCs w:val="20"/>
        </w:rPr>
        <w:t xml:space="preserve">dle </w:t>
      </w:r>
      <w:r w:rsidRPr="00A23C2E">
        <w:rPr>
          <w:rFonts w:ascii="Tahoma" w:hAnsi="Tahoma" w:cs="Tahoma"/>
          <w:sz w:val="20"/>
          <w:szCs w:val="20"/>
        </w:rPr>
        <w:t>této smlouvy.</w:t>
      </w:r>
    </w:p>
    <w:p w14:paraId="7E982746" w14:textId="77777777" w:rsidR="00E63041" w:rsidRPr="002A54D2" w:rsidRDefault="00E63041" w:rsidP="00E63041">
      <w:pPr>
        <w:pStyle w:val="Odstavecseseznamem"/>
        <w:widowControl w:val="0"/>
        <w:numPr>
          <w:ilvl w:val="1"/>
          <w:numId w:val="10"/>
        </w:numPr>
        <w:autoSpaceDE w:val="0"/>
        <w:spacing w:after="120"/>
        <w:jc w:val="both"/>
        <w:rPr>
          <w:rFonts w:ascii="Tahoma" w:hAnsi="Tahoma" w:cs="Tahoma"/>
          <w:sz w:val="20"/>
          <w:szCs w:val="20"/>
        </w:rPr>
      </w:pPr>
      <w:r w:rsidRPr="00A23C2E">
        <w:rPr>
          <w:rFonts w:ascii="Tahoma" w:hAnsi="Tahoma" w:cs="Tahoma"/>
          <w:sz w:val="20"/>
          <w:szCs w:val="20"/>
        </w:rPr>
        <w:t>Odběratel se zavazuje upozornit dodavatele bez zbytečného odkladu na veškeré vzniklé závady na odběrném tepelném zařízení, na plánované opravy objektu, ve kterém se nachází odběrné místo</w:t>
      </w:r>
      <w:r>
        <w:rPr>
          <w:rFonts w:ascii="Tahoma" w:hAnsi="Tahoma" w:cs="Tahoma"/>
          <w:sz w:val="20"/>
          <w:szCs w:val="20"/>
        </w:rPr>
        <w:t xml:space="preserve"> </w:t>
      </w:r>
      <w:r w:rsidRPr="002A54D2">
        <w:rPr>
          <w:rFonts w:ascii="Tahoma" w:hAnsi="Tahoma" w:cs="Tahoma"/>
          <w:sz w:val="20"/>
          <w:szCs w:val="20"/>
        </w:rPr>
        <w:t>(jedná se o rozvody topného systému v </w:t>
      </w:r>
      <w:r>
        <w:rPr>
          <w:rFonts w:ascii="Tahoma" w:hAnsi="Tahoma" w:cs="Tahoma"/>
          <w:sz w:val="20"/>
          <w:szCs w:val="20"/>
        </w:rPr>
        <w:t>objektu</w:t>
      </w:r>
      <w:r w:rsidRPr="002A54D2">
        <w:rPr>
          <w:rFonts w:ascii="Tahoma" w:hAnsi="Tahoma" w:cs="Tahoma"/>
          <w:sz w:val="20"/>
          <w:szCs w:val="20"/>
        </w:rPr>
        <w:t>, které nejsou ve vlastnictví dodavatele), případně na změny, které by mohly mít vliv na průběh dodávky tepelné energie a na výši stanovených technických parametrů pro toto odběrné místo.</w:t>
      </w:r>
    </w:p>
    <w:p w14:paraId="2E279A52" w14:textId="77777777" w:rsidR="00E63041" w:rsidRDefault="00E63041" w:rsidP="00E63041">
      <w:pPr>
        <w:pStyle w:val="Odstavecseseznamem"/>
        <w:widowControl w:val="0"/>
        <w:numPr>
          <w:ilvl w:val="1"/>
          <w:numId w:val="10"/>
        </w:numPr>
        <w:autoSpaceDE w:val="0"/>
        <w:spacing w:after="120"/>
        <w:jc w:val="both"/>
        <w:rPr>
          <w:rFonts w:ascii="Tahoma" w:hAnsi="Tahoma" w:cs="Tahoma"/>
          <w:sz w:val="20"/>
          <w:szCs w:val="20"/>
        </w:rPr>
      </w:pPr>
      <w:r w:rsidRPr="00A23C2E">
        <w:rPr>
          <w:rFonts w:ascii="Tahoma" w:hAnsi="Tahoma" w:cs="Tahoma"/>
          <w:sz w:val="20"/>
          <w:szCs w:val="20"/>
        </w:rPr>
        <w:t>Odběratel nesmí bez předchozího souhlasu dodavatele k odběrnému tepelnému zařízení připojit nového odběratele. Případný nový odběratel tepelné energie má právo na připojení k odběru tepla dle § 77 energetického zákona a dodavatel je povinen zajistit novému odběrateli tepelné energie dodávku tepelné energie dle § 76 energetického zákona.</w:t>
      </w:r>
    </w:p>
    <w:p w14:paraId="4058193A" w14:textId="77777777" w:rsidR="00E63041" w:rsidRPr="00A23C2E" w:rsidRDefault="00E63041" w:rsidP="00E63041">
      <w:pPr>
        <w:pStyle w:val="Odstavecseseznamem"/>
        <w:widowControl w:val="0"/>
        <w:numPr>
          <w:ilvl w:val="1"/>
          <w:numId w:val="10"/>
        </w:numPr>
        <w:autoSpaceDE w:val="0"/>
        <w:spacing w:after="120"/>
        <w:jc w:val="both"/>
        <w:rPr>
          <w:rFonts w:ascii="Tahoma" w:hAnsi="Tahoma" w:cs="Tahoma"/>
          <w:sz w:val="20"/>
          <w:szCs w:val="20"/>
        </w:rPr>
      </w:pPr>
      <w:r w:rsidRPr="00767DF6">
        <w:rPr>
          <w:rFonts w:ascii="Tahoma" w:hAnsi="Tahoma" w:cs="Tahoma"/>
          <w:sz w:val="20"/>
          <w:szCs w:val="20"/>
        </w:rPr>
        <w:t>Odběratel má právo na ověření správnosti prováděných odečtů dodavatelem, proto se smluvní strany dohodly, že zástupce odběratele může být přítomen při odečtech měřícího zařízení</w:t>
      </w:r>
      <w:r>
        <w:rPr>
          <w:rFonts w:ascii="Tahoma" w:hAnsi="Tahoma" w:cs="Tahoma"/>
          <w:sz w:val="20"/>
          <w:szCs w:val="20"/>
        </w:rPr>
        <w:t>.</w:t>
      </w:r>
    </w:p>
    <w:p w14:paraId="58484009" w14:textId="77777777" w:rsidR="00E63041" w:rsidRPr="00844CA1" w:rsidRDefault="00E63041" w:rsidP="00E63041">
      <w:pPr>
        <w:pStyle w:val="Odstavecseseznamem"/>
        <w:widowControl w:val="0"/>
        <w:numPr>
          <w:ilvl w:val="1"/>
          <w:numId w:val="10"/>
        </w:numPr>
        <w:autoSpaceDE w:val="0"/>
        <w:spacing w:after="120"/>
        <w:jc w:val="both"/>
        <w:rPr>
          <w:rFonts w:ascii="Tahoma" w:hAnsi="Tahoma" w:cs="Tahoma"/>
          <w:sz w:val="20"/>
          <w:szCs w:val="20"/>
        </w:rPr>
      </w:pPr>
      <w:r w:rsidRPr="00844CA1">
        <w:rPr>
          <w:rFonts w:ascii="Tahoma" w:hAnsi="Tahoma" w:cs="Tahoma"/>
          <w:sz w:val="20"/>
          <w:szCs w:val="20"/>
        </w:rPr>
        <w:t>Odběratel je povinen provést v zásobovaném objektu taková opatření, aby zajistil proti neoprávněné manipulaci veškeré seřizovací či nastavovací prvky, které neobsluhuje dodavatel a které slouží hydraulickému nastavení vytápění a TUV. V případě neoprávněné manipulace nebo poškození uvedeného zařízení, která budou mít vliv na kvalitu dodávek nebo na provozní stav zařízení dodavatele, je odběratel povinen uhradit veškeré náklady související s nápravou, uvedením zařízení do provozu a nahradit případně vzniklou škodu.</w:t>
      </w:r>
    </w:p>
    <w:p w14:paraId="73BA1FD9" w14:textId="77777777" w:rsidR="00E63041" w:rsidRDefault="00E63041" w:rsidP="00E63041">
      <w:pPr>
        <w:pStyle w:val="Odstavecseseznamem"/>
        <w:widowControl w:val="0"/>
        <w:numPr>
          <w:ilvl w:val="1"/>
          <w:numId w:val="10"/>
        </w:numPr>
        <w:autoSpaceDE w:val="0"/>
        <w:spacing w:after="120"/>
        <w:jc w:val="both"/>
        <w:rPr>
          <w:rFonts w:ascii="Tahoma" w:hAnsi="Tahoma" w:cs="Tahoma"/>
          <w:sz w:val="20"/>
          <w:szCs w:val="20"/>
        </w:rPr>
      </w:pPr>
      <w:r w:rsidRPr="00A23C2E">
        <w:rPr>
          <w:rFonts w:ascii="Tahoma" w:hAnsi="Tahoma" w:cs="Tahoma"/>
          <w:sz w:val="20"/>
          <w:szCs w:val="20"/>
        </w:rPr>
        <w:t>Odběratel má právo reklamovat vyúčtování dodávek tepelné energie ve lhůtě 30 dnů po obdržení faktury. Uplynutím výše uvedené lhůty se vyúčtování považuje za konečné a neměnné.</w:t>
      </w:r>
    </w:p>
    <w:p w14:paraId="2288FC89" w14:textId="549CC859" w:rsidR="00E63041" w:rsidRPr="00DD08AF" w:rsidRDefault="00E63041" w:rsidP="00DD08AF">
      <w:pPr>
        <w:pStyle w:val="Zkladntextodsazen3"/>
        <w:numPr>
          <w:ilvl w:val="1"/>
          <w:numId w:val="10"/>
        </w:numPr>
        <w:jc w:val="both"/>
        <w:rPr>
          <w:rFonts w:ascii="Tahoma" w:hAnsi="Tahoma" w:cs="Tahoma"/>
          <w:sz w:val="20"/>
          <w:szCs w:val="20"/>
        </w:rPr>
      </w:pPr>
      <w:r w:rsidRPr="00A23C2E">
        <w:rPr>
          <w:rFonts w:ascii="Tahoma" w:hAnsi="Tahoma" w:cs="Tahoma"/>
          <w:bCs/>
          <w:iCs/>
          <w:sz w:val="20"/>
          <w:szCs w:val="20"/>
        </w:rPr>
        <w:t>V případě prodlení s platbou zaplatí odběratel dodavateli úrok z prodlení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platném znění.</w:t>
      </w:r>
    </w:p>
    <w:p w14:paraId="73536D73" w14:textId="77777777" w:rsidR="00096134" w:rsidRDefault="00096134" w:rsidP="00E63041">
      <w:pPr>
        <w:widowControl w:val="0"/>
        <w:autoSpaceDE w:val="0"/>
        <w:jc w:val="center"/>
        <w:rPr>
          <w:rFonts w:ascii="Tahoma" w:hAnsi="Tahoma" w:cs="Tahoma"/>
          <w:b/>
          <w:caps/>
          <w:sz w:val="20"/>
          <w:szCs w:val="20"/>
        </w:rPr>
      </w:pPr>
    </w:p>
    <w:p w14:paraId="7C4CCEA9" w14:textId="5FF945D3" w:rsidR="00E63041" w:rsidRPr="00A23C2E" w:rsidRDefault="00E63041" w:rsidP="00E63041">
      <w:pPr>
        <w:widowControl w:val="0"/>
        <w:autoSpaceDE w:val="0"/>
        <w:jc w:val="center"/>
        <w:rPr>
          <w:rFonts w:ascii="Tahoma" w:hAnsi="Tahoma" w:cs="Tahoma"/>
          <w:b/>
          <w:caps/>
          <w:sz w:val="20"/>
          <w:szCs w:val="20"/>
        </w:rPr>
      </w:pPr>
      <w:r w:rsidRPr="00A23C2E">
        <w:rPr>
          <w:rFonts w:ascii="Tahoma" w:hAnsi="Tahoma" w:cs="Tahoma"/>
          <w:b/>
          <w:caps/>
          <w:sz w:val="20"/>
          <w:szCs w:val="20"/>
        </w:rPr>
        <w:t>Článek 4</w:t>
      </w:r>
    </w:p>
    <w:p w14:paraId="29A120C2" w14:textId="77777777" w:rsidR="00E63041" w:rsidRPr="00A23C2E" w:rsidRDefault="00E63041" w:rsidP="00E63041">
      <w:pPr>
        <w:widowControl w:val="0"/>
        <w:autoSpaceDE w:val="0"/>
        <w:jc w:val="center"/>
        <w:rPr>
          <w:rFonts w:ascii="Tahoma" w:hAnsi="Tahoma" w:cs="Tahoma"/>
          <w:b/>
          <w:caps/>
          <w:sz w:val="20"/>
          <w:szCs w:val="20"/>
        </w:rPr>
      </w:pPr>
      <w:r w:rsidRPr="00A23C2E">
        <w:rPr>
          <w:rFonts w:ascii="Tahoma" w:hAnsi="Tahoma" w:cs="Tahoma"/>
          <w:b/>
          <w:caps/>
          <w:sz w:val="20"/>
          <w:szCs w:val="20"/>
        </w:rPr>
        <w:t>PRAVIDLA DODÁVKY</w:t>
      </w:r>
    </w:p>
    <w:p w14:paraId="25727397" w14:textId="77777777" w:rsidR="00E63041" w:rsidRPr="00A23C2E" w:rsidRDefault="00E63041" w:rsidP="00E63041">
      <w:pPr>
        <w:widowControl w:val="0"/>
        <w:autoSpaceDE w:val="0"/>
        <w:jc w:val="center"/>
        <w:rPr>
          <w:rFonts w:ascii="Tahoma" w:hAnsi="Tahoma" w:cs="Tahoma"/>
          <w:b/>
          <w:caps/>
          <w:sz w:val="20"/>
          <w:szCs w:val="20"/>
        </w:rPr>
      </w:pPr>
    </w:p>
    <w:p w14:paraId="32C93BC7" w14:textId="77777777" w:rsidR="00E63041" w:rsidRDefault="00E63041" w:rsidP="00E63041">
      <w:pPr>
        <w:pStyle w:val="Zkladntextodsazen3"/>
        <w:numPr>
          <w:ilvl w:val="1"/>
          <w:numId w:val="11"/>
        </w:numPr>
        <w:jc w:val="both"/>
        <w:rPr>
          <w:rFonts w:ascii="Tahoma" w:hAnsi="Tahoma" w:cs="Tahoma"/>
          <w:sz w:val="20"/>
          <w:szCs w:val="20"/>
        </w:rPr>
      </w:pPr>
      <w:r w:rsidRPr="00A23C2E">
        <w:rPr>
          <w:rFonts w:ascii="Tahoma" w:hAnsi="Tahoma" w:cs="Tahoma"/>
          <w:sz w:val="20"/>
          <w:szCs w:val="20"/>
        </w:rPr>
        <w:t>Provoz a údržbu tepelných zařízení, instalaci, cejchování měřících zařízení, předepsané zkoušky, revize a měření zajišťuje dodavatel. Provoz a údržbu navazujících zařízení – domovních rozvodů ÚT a TUV, zajišťuje v provozuschopném stavu odběratel.</w:t>
      </w:r>
    </w:p>
    <w:p w14:paraId="6D07058D" w14:textId="77777777" w:rsidR="00E63041" w:rsidRPr="00102DD2" w:rsidRDefault="00E63041" w:rsidP="00E63041">
      <w:pPr>
        <w:pStyle w:val="Zkladntextodsazen3"/>
        <w:numPr>
          <w:ilvl w:val="1"/>
          <w:numId w:val="11"/>
        </w:numPr>
        <w:jc w:val="both"/>
        <w:rPr>
          <w:rFonts w:ascii="Tahoma" w:hAnsi="Tahoma" w:cs="Tahoma"/>
          <w:sz w:val="20"/>
          <w:szCs w:val="20"/>
        </w:rPr>
      </w:pPr>
      <w:r w:rsidRPr="00102DD2">
        <w:rPr>
          <w:rFonts w:ascii="Tahoma" w:hAnsi="Tahoma" w:cs="Tahoma"/>
          <w:sz w:val="20"/>
          <w:szCs w:val="20"/>
        </w:rPr>
        <w:t>Případné zásahy a opravy navazujících zařízení dle předchozího odstavce je dodavatel oprávněn provádět pouze po vzájemné dohodě a odsouhlasení technického řešení s odběratelem.</w:t>
      </w:r>
    </w:p>
    <w:p w14:paraId="416CDE45" w14:textId="77777777" w:rsidR="00E63041" w:rsidRDefault="00E63041" w:rsidP="00E63041">
      <w:pPr>
        <w:pStyle w:val="Zkladntextodsazen3"/>
        <w:numPr>
          <w:ilvl w:val="1"/>
          <w:numId w:val="11"/>
        </w:numPr>
        <w:jc w:val="both"/>
        <w:rPr>
          <w:rFonts w:ascii="Tahoma" w:hAnsi="Tahoma" w:cs="Tahoma"/>
          <w:sz w:val="20"/>
          <w:szCs w:val="20"/>
        </w:rPr>
      </w:pPr>
      <w:r w:rsidRPr="00A23C2E">
        <w:rPr>
          <w:rFonts w:ascii="Tahoma" w:hAnsi="Tahoma" w:cs="Tahoma"/>
          <w:sz w:val="20"/>
          <w:szCs w:val="20"/>
        </w:rPr>
        <w:t>Dle § 78 odst. 1 energetického zákona je povinností dodavatele – držitele licence na výrobu a držitele licence na rozvod a dodávku tepelné energie měřit, vyhodnocovat a účtovat podle údajů měřícího zařízení, které na své náklady osadí, zapojí a udržuje a pravidelně ověřuje správnost měření v souladu se zákonem č. 505/1990 Sb. o metrologii, v platném znění. Odběratel má právo na ověření správnosti odečtu naměřených hodnot.</w:t>
      </w:r>
    </w:p>
    <w:p w14:paraId="0897D436" w14:textId="6A393586" w:rsidR="00E63041" w:rsidRDefault="00E63041" w:rsidP="00E63041">
      <w:pPr>
        <w:pStyle w:val="Zkladntextodsazen3"/>
        <w:numPr>
          <w:ilvl w:val="1"/>
          <w:numId w:val="11"/>
        </w:numPr>
        <w:jc w:val="both"/>
        <w:rPr>
          <w:rFonts w:ascii="Tahoma" w:hAnsi="Tahoma" w:cs="Tahoma"/>
          <w:sz w:val="20"/>
          <w:szCs w:val="20"/>
        </w:rPr>
      </w:pPr>
      <w:r w:rsidRPr="00A23C2E">
        <w:rPr>
          <w:rFonts w:ascii="Tahoma" w:hAnsi="Tahoma" w:cs="Tahoma"/>
          <w:sz w:val="20"/>
          <w:szCs w:val="20"/>
        </w:rPr>
        <w:t>Dle § 78 odst. 2 energetického zákona má-li odběratel pochybnosti o správnosti údajů měření nebo zjistí-li závadu na měřícím zařízení, má právo požadovat jeho přezkoušení. Dodavatel – držitel licence je povinen na základě písemné žádosti odběratele měřící zařízení do 30 dnů přezkoušet a je-li vadné, vyměnit jej v součinnosti se společností Prometheus. Odběratel je povinen poskytnout k výměně měřícího zařízení nezbytnou součinnost. Je-li na měřícím zařízení zjištěna závada, hradí náklady spojené s jeho přezkoušením a výměnou dodavatel – držitel licence. Není-li závada zjištěna, hradí tyto náklady odběratel</w:t>
      </w:r>
      <w:r w:rsidR="00831F77">
        <w:rPr>
          <w:rFonts w:ascii="Tahoma" w:hAnsi="Tahoma" w:cs="Tahoma"/>
          <w:sz w:val="20"/>
          <w:szCs w:val="20"/>
        </w:rPr>
        <w:t>.</w:t>
      </w:r>
    </w:p>
    <w:p w14:paraId="43B4D89C" w14:textId="77777777" w:rsidR="00E63041" w:rsidRPr="009348C0" w:rsidRDefault="00E63041" w:rsidP="00E63041">
      <w:pPr>
        <w:pStyle w:val="Zkladntextodsazen3"/>
        <w:numPr>
          <w:ilvl w:val="1"/>
          <w:numId w:val="11"/>
        </w:numPr>
        <w:jc w:val="both"/>
        <w:rPr>
          <w:rFonts w:ascii="Tahoma" w:hAnsi="Tahoma" w:cs="Tahoma"/>
          <w:sz w:val="20"/>
          <w:szCs w:val="20"/>
        </w:rPr>
      </w:pPr>
      <w:r w:rsidRPr="009348C0">
        <w:rPr>
          <w:rFonts w:ascii="Tahoma" w:hAnsi="Tahoma" w:cs="Tahoma"/>
          <w:sz w:val="20"/>
          <w:szCs w:val="20"/>
        </w:rPr>
        <w:lastRenderedPageBreak/>
        <w:t>V případě, že vlastník objektu neumožní dodavateli přístup v souvislosti s provedením odečtu měřicího zařízení, bude odběr tepelné energie stanoven náhradním způsobem, a to technickým výpočtem z průměrných denních dodávek před poruchou měřícího zařízení v klimaticky stejném a řádně měřeném účtovacím období.</w:t>
      </w:r>
    </w:p>
    <w:p w14:paraId="0BE6ACF8" w14:textId="77777777" w:rsidR="00E63041" w:rsidRDefault="00E63041" w:rsidP="00E63041">
      <w:pPr>
        <w:pStyle w:val="Zkladntextodsazen3"/>
        <w:numPr>
          <w:ilvl w:val="1"/>
          <w:numId w:val="11"/>
        </w:numPr>
        <w:jc w:val="both"/>
        <w:rPr>
          <w:rFonts w:ascii="Tahoma" w:hAnsi="Tahoma" w:cs="Tahoma"/>
          <w:sz w:val="20"/>
          <w:szCs w:val="20"/>
        </w:rPr>
      </w:pPr>
      <w:r w:rsidRPr="00A23C2E">
        <w:rPr>
          <w:rFonts w:ascii="Tahoma" w:hAnsi="Tahoma" w:cs="Tahoma"/>
          <w:sz w:val="20"/>
          <w:szCs w:val="20"/>
        </w:rPr>
        <w:t>V případě poruchy měřícího zařízení bude odebrané množství tepelné energie stanoveno náhradním způsobem, a to technickým výpočtem z průměrných denních dodávek před poruchou měřícího zařízení v klimaticky stejném a řádně měřeném účtovacím období. Pokud bude množství tepelné energie stanoveno náhradním způsobem, bude tato skutečnost uvedena v podkladech pro vyúčtování.</w:t>
      </w:r>
    </w:p>
    <w:p w14:paraId="2B8666D5" w14:textId="77777777" w:rsidR="00E63041" w:rsidRDefault="00E63041" w:rsidP="00E63041">
      <w:pPr>
        <w:pStyle w:val="Zkladntextodsazen3"/>
        <w:numPr>
          <w:ilvl w:val="1"/>
          <w:numId w:val="11"/>
        </w:numPr>
        <w:jc w:val="both"/>
        <w:rPr>
          <w:rFonts w:ascii="Tahoma" w:hAnsi="Tahoma" w:cs="Tahoma"/>
          <w:sz w:val="20"/>
          <w:szCs w:val="20"/>
        </w:rPr>
      </w:pPr>
      <w:r w:rsidRPr="00A23C2E">
        <w:rPr>
          <w:rFonts w:ascii="Tahoma" w:hAnsi="Tahoma" w:cs="Tahoma"/>
          <w:sz w:val="20"/>
          <w:szCs w:val="20"/>
        </w:rPr>
        <w:t>Oznámení o závadách v dodávce t</w:t>
      </w:r>
      <w:r>
        <w:rPr>
          <w:rFonts w:ascii="Tahoma" w:hAnsi="Tahoma" w:cs="Tahoma"/>
          <w:sz w:val="20"/>
          <w:szCs w:val="20"/>
        </w:rPr>
        <w:t xml:space="preserve">epelné energie </w:t>
      </w:r>
      <w:r w:rsidRPr="00A23C2E">
        <w:rPr>
          <w:rFonts w:ascii="Tahoma" w:hAnsi="Tahoma" w:cs="Tahoma"/>
          <w:sz w:val="20"/>
          <w:szCs w:val="20"/>
        </w:rPr>
        <w:t xml:space="preserve">bude přijímat kontaktní místo dodavatele, které </w:t>
      </w:r>
      <w:r>
        <w:rPr>
          <w:rFonts w:ascii="Tahoma" w:hAnsi="Tahoma" w:cs="Tahoma"/>
          <w:sz w:val="20"/>
          <w:szCs w:val="20"/>
        </w:rPr>
        <w:t>dodavatel</w:t>
      </w:r>
      <w:r w:rsidRPr="00A23C2E">
        <w:rPr>
          <w:rFonts w:ascii="Tahoma" w:hAnsi="Tahoma" w:cs="Tahoma"/>
          <w:sz w:val="20"/>
          <w:szCs w:val="20"/>
        </w:rPr>
        <w:t xml:space="preserve"> </w:t>
      </w:r>
      <w:r>
        <w:rPr>
          <w:rFonts w:ascii="Tahoma" w:hAnsi="Tahoma" w:cs="Tahoma"/>
          <w:sz w:val="20"/>
          <w:szCs w:val="20"/>
        </w:rPr>
        <w:t>na</w:t>
      </w:r>
      <w:r w:rsidRPr="00A23C2E">
        <w:rPr>
          <w:rFonts w:ascii="Tahoma" w:hAnsi="Tahoma" w:cs="Tahoma"/>
          <w:sz w:val="20"/>
          <w:szCs w:val="20"/>
        </w:rPr>
        <w:t> odběrném místě zveřejní vyvěšením (</w:t>
      </w:r>
      <w:r>
        <w:rPr>
          <w:rFonts w:ascii="Tahoma" w:hAnsi="Tahoma" w:cs="Tahoma"/>
          <w:i/>
          <w:iCs/>
          <w:sz w:val="20"/>
          <w:szCs w:val="20"/>
        </w:rPr>
        <w:t>non stop telefonní linka</w:t>
      </w:r>
      <w:r w:rsidRPr="00A23C2E">
        <w:rPr>
          <w:rFonts w:ascii="Tahoma" w:hAnsi="Tahoma" w:cs="Tahoma"/>
          <w:sz w:val="20"/>
          <w:szCs w:val="20"/>
        </w:rPr>
        <w:t>).</w:t>
      </w:r>
      <w:r w:rsidRPr="00A23C2E" w:rsidDel="0032733A">
        <w:rPr>
          <w:rFonts w:ascii="Tahoma" w:hAnsi="Tahoma" w:cs="Tahoma"/>
          <w:sz w:val="20"/>
          <w:szCs w:val="20"/>
        </w:rPr>
        <w:t xml:space="preserve"> </w:t>
      </w:r>
    </w:p>
    <w:p w14:paraId="5E23D0D2" w14:textId="77777777" w:rsidR="00E63041" w:rsidRPr="00247CC6" w:rsidRDefault="00E63041" w:rsidP="00E63041">
      <w:pPr>
        <w:pStyle w:val="Zkladntextodsazen3"/>
        <w:numPr>
          <w:ilvl w:val="1"/>
          <w:numId w:val="11"/>
        </w:numPr>
        <w:jc w:val="both"/>
        <w:rPr>
          <w:rFonts w:ascii="Tahoma" w:hAnsi="Tahoma" w:cs="Tahoma"/>
          <w:sz w:val="20"/>
          <w:szCs w:val="20"/>
        </w:rPr>
      </w:pPr>
      <w:r>
        <w:rPr>
          <w:rFonts w:ascii="Tahoma" w:hAnsi="Tahoma" w:cs="Tahoma"/>
          <w:sz w:val="20"/>
          <w:szCs w:val="20"/>
        </w:rPr>
        <w:t>Oznámení o přerušení dodávky tepelné energie z důvodu havarijního stavu bude oznámeno telefonicky ohlašovateli a současně emailem na kontaktní osobu odběratele dle této smlouvy.</w:t>
      </w:r>
    </w:p>
    <w:p w14:paraId="1F0EE128" w14:textId="77777777" w:rsidR="00E63041" w:rsidRPr="00CA37B2" w:rsidRDefault="00E63041" w:rsidP="00E63041">
      <w:pPr>
        <w:pStyle w:val="Zkladntextodsazen3"/>
        <w:numPr>
          <w:ilvl w:val="1"/>
          <w:numId w:val="11"/>
        </w:numPr>
        <w:jc w:val="both"/>
        <w:rPr>
          <w:rFonts w:ascii="Tahoma" w:hAnsi="Tahoma" w:cs="Tahoma"/>
          <w:sz w:val="20"/>
          <w:szCs w:val="20"/>
        </w:rPr>
      </w:pPr>
      <w:r>
        <w:rPr>
          <w:rFonts w:ascii="Tahoma" w:hAnsi="Tahoma" w:cs="Tahoma"/>
          <w:sz w:val="20"/>
          <w:szCs w:val="20"/>
        </w:rPr>
        <w:t>Informace o opětovném zahájení dodávek tepelné energie po odstranění havarijního stavu bude oznámena telefonicky ohlašovateli a současně emailem na kontaktní osobu odběratele dle této smlouvy.</w:t>
      </w:r>
    </w:p>
    <w:p w14:paraId="3945BCA6" w14:textId="77777777" w:rsidR="00D22E68" w:rsidRDefault="00D22E68" w:rsidP="00D22E68">
      <w:pPr>
        <w:widowControl w:val="0"/>
        <w:autoSpaceDE w:val="0"/>
        <w:jc w:val="center"/>
        <w:rPr>
          <w:rFonts w:ascii="Tahoma" w:hAnsi="Tahoma" w:cs="Tahoma"/>
          <w:b/>
          <w:caps/>
          <w:sz w:val="20"/>
          <w:szCs w:val="20"/>
        </w:rPr>
      </w:pPr>
    </w:p>
    <w:p w14:paraId="73ED1F5A" w14:textId="7ECDD3DD" w:rsidR="00D22E68" w:rsidRPr="00A23C2E" w:rsidRDefault="00D22E68" w:rsidP="00D22E68">
      <w:pPr>
        <w:widowControl w:val="0"/>
        <w:autoSpaceDE w:val="0"/>
        <w:jc w:val="center"/>
        <w:rPr>
          <w:rFonts w:ascii="Tahoma" w:hAnsi="Tahoma" w:cs="Tahoma"/>
          <w:b/>
          <w:caps/>
          <w:sz w:val="20"/>
          <w:szCs w:val="20"/>
        </w:rPr>
      </w:pPr>
      <w:r w:rsidRPr="00A23C2E">
        <w:rPr>
          <w:rFonts w:ascii="Tahoma" w:hAnsi="Tahoma" w:cs="Tahoma"/>
          <w:b/>
          <w:caps/>
          <w:sz w:val="20"/>
          <w:szCs w:val="20"/>
        </w:rPr>
        <w:t xml:space="preserve">Článek </w:t>
      </w:r>
      <w:r>
        <w:rPr>
          <w:rFonts w:ascii="Tahoma" w:hAnsi="Tahoma" w:cs="Tahoma"/>
          <w:b/>
          <w:caps/>
          <w:sz w:val="20"/>
          <w:szCs w:val="20"/>
        </w:rPr>
        <w:t>5</w:t>
      </w:r>
    </w:p>
    <w:p w14:paraId="0D43D8A2" w14:textId="77777777" w:rsidR="00E63041" w:rsidRPr="00D22E68" w:rsidRDefault="00E63041" w:rsidP="00D22E68">
      <w:pPr>
        <w:widowControl w:val="0"/>
        <w:autoSpaceDE w:val="0"/>
        <w:jc w:val="center"/>
        <w:rPr>
          <w:rFonts w:ascii="Tahoma" w:hAnsi="Tahoma" w:cs="Tahoma"/>
          <w:b/>
          <w:caps/>
          <w:sz w:val="20"/>
          <w:szCs w:val="20"/>
        </w:rPr>
      </w:pPr>
      <w:bookmarkStart w:id="8" w:name="_Hlk106206881"/>
      <w:r w:rsidRPr="00D22E68">
        <w:rPr>
          <w:rFonts w:ascii="Tahoma" w:hAnsi="Tahoma" w:cs="Tahoma"/>
          <w:b/>
          <w:caps/>
          <w:sz w:val="20"/>
          <w:szCs w:val="20"/>
        </w:rPr>
        <w:t>fakturační a platební podmínky</w:t>
      </w:r>
    </w:p>
    <w:p w14:paraId="7EDA72D9" w14:textId="77777777" w:rsidR="00E63041" w:rsidRDefault="00E63041" w:rsidP="00E63041">
      <w:pPr>
        <w:widowControl w:val="0"/>
        <w:autoSpaceDE w:val="0"/>
        <w:rPr>
          <w:rFonts w:ascii="Tahoma" w:hAnsi="Tahoma" w:cs="Tahoma"/>
          <w:b/>
          <w:caps/>
          <w:sz w:val="20"/>
          <w:szCs w:val="20"/>
        </w:rPr>
      </w:pPr>
    </w:p>
    <w:p w14:paraId="1D74F149" w14:textId="2FC74553" w:rsidR="00E63041" w:rsidRDefault="00E63041" w:rsidP="00D22E68">
      <w:pPr>
        <w:pStyle w:val="Odstavecseseznamem"/>
        <w:widowControl w:val="0"/>
        <w:numPr>
          <w:ilvl w:val="1"/>
          <w:numId w:val="30"/>
        </w:numPr>
        <w:autoSpaceDE w:val="0"/>
        <w:spacing w:after="120"/>
        <w:jc w:val="both"/>
        <w:rPr>
          <w:rFonts w:ascii="Tahoma" w:hAnsi="Tahoma" w:cs="Tahoma"/>
          <w:sz w:val="20"/>
          <w:szCs w:val="20"/>
        </w:rPr>
      </w:pPr>
      <w:r w:rsidRPr="00D22E68">
        <w:rPr>
          <w:rFonts w:ascii="Tahoma" w:hAnsi="Tahoma" w:cs="Tahoma"/>
          <w:sz w:val="20"/>
          <w:szCs w:val="20"/>
        </w:rPr>
        <w:t>Dodávka tepelné energie je během zúčtovacího období, tj. kalendářního roku, hrazena bez záloh formou měsíční fakturace. Dodavatel se zavazuje vystavit odběrateli daňový doklad (dále jen „faktura“) v souladu se Zákonem o DPH. Splatnost faktury je 14 dnů od data jejího doručení odběrateli</w:t>
      </w:r>
      <w:r w:rsidR="00831F77">
        <w:rPr>
          <w:rFonts w:ascii="Tahoma" w:hAnsi="Tahoma" w:cs="Tahoma"/>
          <w:sz w:val="20"/>
          <w:szCs w:val="20"/>
        </w:rPr>
        <w:t>.</w:t>
      </w:r>
    </w:p>
    <w:p w14:paraId="2A593A23" w14:textId="1A38EFB5" w:rsidR="00E63041" w:rsidRDefault="00E63041" w:rsidP="00D22E68">
      <w:pPr>
        <w:pStyle w:val="Odstavecseseznamem"/>
        <w:widowControl w:val="0"/>
        <w:numPr>
          <w:ilvl w:val="1"/>
          <w:numId w:val="30"/>
        </w:numPr>
        <w:autoSpaceDE w:val="0"/>
        <w:spacing w:after="120"/>
        <w:jc w:val="both"/>
        <w:rPr>
          <w:rFonts w:ascii="Tahoma" w:hAnsi="Tahoma" w:cs="Tahoma"/>
          <w:sz w:val="20"/>
          <w:szCs w:val="20"/>
        </w:rPr>
      </w:pPr>
      <w:r w:rsidRPr="00D22E68">
        <w:rPr>
          <w:rFonts w:ascii="Tahoma" w:hAnsi="Tahoma" w:cs="Tahoma"/>
          <w:sz w:val="20"/>
          <w:szCs w:val="20"/>
        </w:rPr>
        <w:t>Odběratel je oprávněn nesprávně nebo neúplně vyhotovený daňový doklad před uplynutím lhůty splatnosti vrátit dodavateli. Oprávněným vrácením se staví běh doby splatnosti a nová doba splatnosti počne běžet doručením opraveného nebo nově vyhotoveného daňového dokladu odběrateli.</w:t>
      </w:r>
    </w:p>
    <w:p w14:paraId="3C182888" w14:textId="77777777" w:rsidR="00E63041" w:rsidRPr="00D22E68" w:rsidRDefault="00E63041" w:rsidP="00D22E68">
      <w:pPr>
        <w:pStyle w:val="Odstavecseseznamem"/>
        <w:widowControl w:val="0"/>
        <w:numPr>
          <w:ilvl w:val="1"/>
          <w:numId w:val="30"/>
        </w:numPr>
        <w:autoSpaceDE w:val="0"/>
        <w:spacing w:after="120"/>
        <w:jc w:val="both"/>
        <w:rPr>
          <w:rFonts w:ascii="Tahoma" w:hAnsi="Tahoma" w:cs="Tahoma"/>
          <w:sz w:val="20"/>
          <w:szCs w:val="20"/>
        </w:rPr>
      </w:pPr>
      <w:r w:rsidRPr="00D22E68">
        <w:rPr>
          <w:rFonts w:ascii="Tahoma" w:hAnsi="Tahoma" w:cs="Tahoma"/>
          <w:sz w:val="20"/>
          <w:szCs w:val="20"/>
        </w:rPr>
        <w:t>Údaje k platbě:</w:t>
      </w:r>
    </w:p>
    <w:p w14:paraId="05D7BEC1" w14:textId="26BA22A3" w:rsidR="00E63041" w:rsidRPr="00FB325A" w:rsidRDefault="00E63041" w:rsidP="00E63041">
      <w:pPr>
        <w:pStyle w:val="Bezmezer"/>
        <w:ind w:left="720"/>
        <w:rPr>
          <w:rFonts w:ascii="Tahoma" w:hAnsi="Tahoma" w:cs="Tahoma"/>
          <w:sz w:val="20"/>
          <w:szCs w:val="20"/>
        </w:rPr>
      </w:pPr>
      <w:r w:rsidRPr="00FB325A">
        <w:rPr>
          <w:rFonts w:ascii="Tahoma" w:hAnsi="Tahoma" w:cs="Tahoma"/>
          <w:sz w:val="20"/>
          <w:szCs w:val="20"/>
        </w:rPr>
        <w:t>Bankovní účet pro platbu:</w:t>
      </w:r>
      <w:r w:rsidRPr="00FB325A">
        <w:rPr>
          <w:rFonts w:ascii="Tahoma" w:hAnsi="Tahoma" w:cs="Tahoma"/>
          <w:sz w:val="20"/>
          <w:szCs w:val="20"/>
        </w:rPr>
        <w:tab/>
      </w:r>
      <w:r>
        <w:rPr>
          <w:rFonts w:ascii="Tahoma" w:hAnsi="Tahoma" w:cs="Tahoma"/>
          <w:sz w:val="20"/>
          <w:szCs w:val="20"/>
        </w:rPr>
        <w:t xml:space="preserve">             </w:t>
      </w:r>
      <w:r w:rsidRPr="00FB325A">
        <w:rPr>
          <w:rFonts w:ascii="Tahoma" w:hAnsi="Tahoma" w:cs="Tahoma"/>
          <w:sz w:val="20"/>
          <w:szCs w:val="20"/>
        </w:rPr>
        <w:t>1000</w:t>
      </w:r>
      <w:r w:rsidR="00873F66">
        <w:rPr>
          <w:rFonts w:ascii="Tahoma" w:hAnsi="Tahoma" w:cs="Tahoma"/>
          <w:sz w:val="20"/>
          <w:szCs w:val="20"/>
        </w:rPr>
        <w:t>61222</w:t>
      </w:r>
      <w:r w:rsidRPr="00FB325A">
        <w:rPr>
          <w:rFonts w:ascii="Tahoma" w:hAnsi="Tahoma" w:cs="Tahoma"/>
          <w:sz w:val="20"/>
          <w:szCs w:val="20"/>
        </w:rPr>
        <w:t>/0800</w:t>
      </w:r>
    </w:p>
    <w:p w14:paraId="40BDA152" w14:textId="77777777" w:rsidR="00E63041" w:rsidRPr="0068573E" w:rsidRDefault="00E63041" w:rsidP="00E63041">
      <w:pPr>
        <w:pStyle w:val="Bezmezer"/>
        <w:ind w:left="720"/>
        <w:rPr>
          <w:rFonts w:ascii="Tahoma" w:hAnsi="Tahoma" w:cs="Tahoma"/>
          <w:sz w:val="20"/>
          <w:szCs w:val="20"/>
        </w:rPr>
      </w:pPr>
      <w:r w:rsidRPr="0068573E">
        <w:rPr>
          <w:rFonts w:ascii="Tahoma" w:hAnsi="Tahoma" w:cs="Tahoma"/>
          <w:sz w:val="20"/>
          <w:szCs w:val="20"/>
        </w:rPr>
        <w:t>Frekvence platby:</w:t>
      </w:r>
      <w:r w:rsidRPr="0068573E">
        <w:rPr>
          <w:rFonts w:ascii="Tahoma" w:hAnsi="Tahoma" w:cs="Tahoma"/>
          <w:sz w:val="20"/>
          <w:szCs w:val="20"/>
        </w:rPr>
        <w:tab/>
        <w:t xml:space="preserve">                        měsíční fakturace</w:t>
      </w:r>
    </w:p>
    <w:p w14:paraId="45E28AE6" w14:textId="77777777" w:rsidR="00E63041" w:rsidRDefault="00E63041" w:rsidP="00E63041">
      <w:pPr>
        <w:pStyle w:val="Bezmezer"/>
        <w:ind w:left="720"/>
        <w:rPr>
          <w:rFonts w:ascii="Tahoma" w:hAnsi="Tahoma" w:cs="Tahoma"/>
          <w:sz w:val="20"/>
          <w:szCs w:val="20"/>
        </w:rPr>
      </w:pPr>
      <w:r w:rsidRPr="0068573E">
        <w:rPr>
          <w:rFonts w:ascii="Tahoma" w:hAnsi="Tahoma" w:cs="Tahoma"/>
          <w:sz w:val="20"/>
          <w:szCs w:val="20"/>
        </w:rPr>
        <w:t>Variabilní symbol:</w:t>
      </w:r>
      <w:r w:rsidRPr="0068573E">
        <w:rPr>
          <w:rFonts w:ascii="Tahoma" w:hAnsi="Tahoma" w:cs="Tahoma"/>
          <w:sz w:val="20"/>
          <w:szCs w:val="20"/>
        </w:rPr>
        <w:tab/>
        <w:t xml:space="preserve">                        dle měsíční fakturace</w:t>
      </w:r>
    </w:p>
    <w:p w14:paraId="1EF777AB" w14:textId="77777777" w:rsidR="00E63041" w:rsidRDefault="00E63041" w:rsidP="00E63041">
      <w:pPr>
        <w:pStyle w:val="Bezmezer"/>
        <w:ind w:left="720"/>
        <w:rPr>
          <w:rFonts w:ascii="Tahoma" w:hAnsi="Tahoma" w:cs="Tahoma"/>
          <w:sz w:val="20"/>
          <w:szCs w:val="20"/>
        </w:rPr>
      </w:pPr>
    </w:p>
    <w:bookmarkEnd w:id="8"/>
    <w:p w14:paraId="16B693FF" w14:textId="77777777" w:rsidR="00E63041" w:rsidRDefault="00E63041" w:rsidP="00E63041">
      <w:pPr>
        <w:pStyle w:val="Bezmezer"/>
        <w:ind w:left="720"/>
        <w:rPr>
          <w:rFonts w:ascii="Tahoma" w:hAnsi="Tahoma" w:cs="Tahoma"/>
          <w:sz w:val="20"/>
          <w:szCs w:val="20"/>
        </w:rPr>
      </w:pPr>
    </w:p>
    <w:p w14:paraId="5037478A" w14:textId="33812000" w:rsidR="00D22E68" w:rsidRPr="00A23C2E" w:rsidRDefault="00D22E68" w:rsidP="00D22E68">
      <w:pPr>
        <w:widowControl w:val="0"/>
        <w:autoSpaceDE w:val="0"/>
        <w:jc w:val="center"/>
        <w:rPr>
          <w:rFonts w:ascii="Tahoma" w:hAnsi="Tahoma" w:cs="Tahoma"/>
          <w:b/>
          <w:caps/>
          <w:sz w:val="20"/>
          <w:szCs w:val="20"/>
        </w:rPr>
      </w:pPr>
      <w:r w:rsidRPr="00A23C2E">
        <w:rPr>
          <w:rFonts w:ascii="Tahoma" w:hAnsi="Tahoma" w:cs="Tahoma"/>
          <w:b/>
          <w:caps/>
          <w:sz w:val="20"/>
          <w:szCs w:val="20"/>
        </w:rPr>
        <w:t xml:space="preserve">Článek </w:t>
      </w:r>
      <w:r>
        <w:rPr>
          <w:rFonts w:ascii="Tahoma" w:hAnsi="Tahoma" w:cs="Tahoma"/>
          <w:b/>
          <w:caps/>
          <w:sz w:val="20"/>
          <w:szCs w:val="20"/>
        </w:rPr>
        <w:t>6</w:t>
      </w:r>
    </w:p>
    <w:p w14:paraId="08B71B44" w14:textId="77777777" w:rsidR="00E63041" w:rsidRPr="00D22E68" w:rsidRDefault="00E63041" w:rsidP="00D22E68">
      <w:pPr>
        <w:widowControl w:val="0"/>
        <w:autoSpaceDE w:val="0"/>
        <w:jc w:val="center"/>
        <w:rPr>
          <w:rFonts w:ascii="Tahoma" w:hAnsi="Tahoma" w:cs="Tahoma"/>
          <w:b/>
          <w:caps/>
          <w:sz w:val="20"/>
          <w:szCs w:val="20"/>
        </w:rPr>
      </w:pPr>
      <w:r w:rsidRPr="00D22E68">
        <w:rPr>
          <w:rFonts w:ascii="Tahoma" w:hAnsi="Tahoma" w:cs="Tahoma"/>
          <w:b/>
          <w:caps/>
          <w:sz w:val="20"/>
          <w:szCs w:val="20"/>
        </w:rPr>
        <w:t>CENA TEPELNÉ ENERGIE</w:t>
      </w:r>
    </w:p>
    <w:p w14:paraId="739DBB0B" w14:textId="77777777" w:rsidR="00E63041" w:rsidRDefault="00E63041" w:rsidP="00E63041">
      <w:pPr>
        <w:widowControl w:val="0"/>
        <w:autoSpaceDE w:val="0"/>
        <w:rPr>
          <w:rFonts w:ascii="Tahoma" w:hAnsi="Tahoma" w:cs="Tahoma"/>
          <w:b/>
          <w:caps/>
          <w:sz w:val="20"/>
          <w:szCs w:val="20"/>
        </w:rPr>
      </w:pPr>
    </w:p>
    <w:p w14:paraId="3577F43D" w14:textId="686CD857" w:rsidR="00096134" w:rsidRDefault="00096134" w:rsidP="00D22E68">
      <w:pPr>
        <w:pStyle w:val="Odstavecseseznamem"/>
        <w:widowControl w:val="0"/>
        <w:numPr>
          <w:ilvl w:val="1"/>
          <w:numId w:val="31"/>
        </w:numPr>
        <w:autoSpaceDE w:val="0"/>
        <w:spacing w:after="120"/>
        <w:jc w:val="both"/>
        <w:rPr>
          <w:rFonts w:ascii="Tahoma" w:hAnsi="Tahoma" w:cs="Tahoma"/>
          <w:sz w:val="20"/>
          <w:szCs w:val="20"/>
        </w:rPr>
      </w:pPr>
      <w:r w:rsidRPr="00D22E68">
        <w:rPr>
          <w:rFonts w:ascii="Tahoma" w:hAnsi="Tahoma" w:cs="Tahoma"/>
          <w:sz w:val="20"/>
          <w:szCs w:val="20"/>
        </w:rPr>
        <w:t>Cena tepelné energie je stanovena v souladu se zákonem č. 526/1990 Sb., o cenách, v platném znění, prováděcí vyhláškou č. 450/2009 Sb., kterou se provádí zákon o cenách, v platném znění a v souladu s platnými cenovými rozhodnutími Energetického regulačního úřadu. Dle těchto právních předpisů je dodavatel oprávněn do ceny tepelné energie promítnout vždy pouze účelně vynaložené náklady na dodávku tepelné energie.</w:t>
      </w:r>
    </w:p>
    <w:p w14:paraId="55E1A392" w14:textId="77777777" w:rsidR="00096134" w:rsidRPr="00D22E68" w:rsidRDefault="00096134" w:rsidP="00D22E68">
      <w:pPr>
        <w:pStyle w:val="Odstavecseseznamem"/>
        <w:widowControl w:val="0"/>
        <w:numPr>
          <w:ilvl w:val="1"/>
          <w:numId w:val="31"/>
        </w:numPr>
        <w:autoSpaceDE w:val="0"/>
        <w:spacing w:after="120"/>
        <w:jc w:val="both"/>
        <w:rPr>
          <w:rFonts w:ascii="Tahoma" w:hAnsi="Tahoma" w:cs="Tahoma"/>
          <w:sz w:val="20"/>
          <w:szCs w:val="20"/>
        </w:rPr>
      </w:pPr>
      <w:r w:rsidRPr="00D22E68">
        <w:rPr>
          <w:rFonts w:ascii="Tahoma" w:hAnsi="Tahoma" w:cs="Tahoma"/>
          <w:sz w:val="20"/>
          <w:szCs w:val="20"/>
        </w:rPr>
        <w:t>Cena tepelné energie je stanovena jako dvousložková, platí za odběr v místě plnění a je stanovena na základě následujícího vzorce:</w:t>
      </w:r>
    </w:p>
    <w:p w14:paraId="425D6E94" w14:textId="77777777" w:rsidR="00096134" w:rsidRPr="0002135C" w:rsidRDefault="00096134" w:rsidP="00096134">
      <w:pPr>
        <w:pStyle w:val="Odstavecseseznamem"/>
        <w:widowControl w:val="0"/>
        <w:autoSpaceDE w:val="0"/>
        <w:spacing w:after="120"/>
        <w:ind w:left="720"/>
        <w:jc w:val="both"/>
        <w:rPr>
          <w:rFonts w:ascii="Tahoma" w:hAnsi="Tahoma" w:cs="Tahoma"/>
          <w:b/>
          <w:bCs/>
          <w:sz w:val="22"/>
          <w:szCs w:val="22"/>
        </w:rPr>
      </w:pPr>
      <w:proofErr w:type="gramStart"/>
      <w:r w:rsidRPr="0002135C">
        <w:rPr>
          <w:rFonts w:ascii="Tahoma" w:hAnsi="Tahoma" w:cs="Tahoma"/>
          <w:b/>
          <w:bCs/>
          <w:sz w:val="22"/>
          <w:szCs w:val="22"/>
        </w:rPr>
        <w:t>C  =</w:t>
      </w:r>
      <w:proofErr w:type="gramEnd"/>
      <w:r w:rsidRPr="0002135C">
        <w:rPr>
          <w:rFonts w:ascii="Tahoma" w:hAnsi="Tahoma" w:cs="Tahoma"/>
          <w:b/>
          <w:bCs/>
          <w:sz w:val="22"/>
          <w:szCs w:val="22"/>
        </w:rPr>
        <w:t xml:space="preserve"> C1 + C2</w:t>
      </w:r>
    </w:p>
    <w:p w14:paraId="1567F9DC" w14:textId="77777777" w:rsidR="00096134" w:rsidRPr="0002135C" w:rsidRDefault="00096134" w:rsidP="00096134">
      <w:pPr>
        <w:pStyle w:val="Bezmezer"/>
        <w:rPr>
          <w:rFonts w:ascii="Tahoma" w:hAnsi="Tahoma" w:cs="Tahoma"/>
          <w:sz w:val="20"/>
          <w:szCs w:val="20"/>
        </w:rPr>
      </w:pPr>
      <w:r w:rsidRPr="0002135C">
        <w:rPr>
          <w:rFonts w:ascii="Tahoma" w:hAnsi="Tahoma" w:cs="Tahoma"/>
          <w:sz w:val="20"/>
          <w:szCs w:val="20"/>
        </w:rPr>
        <w:t xml:space="preserve">           C</w:t>
      </w:r>
      <w:proofErr w:type="gramStart"/>
      <w:r w:rsidRPr="0002135C">
        <w:rPr>
          <w:rFonts w:ascii="Tahoma" w:hAnsi="Tahoma" w:cs="Tahoma"/>
          <w:sz w:val="20"/>
          <w:szCs w:val="20"/>
        </w:rPr>
        <w:t>1  =</w:t>
      </w:r>
      <w:proofErr w:type="gramEnd"/>
      <w:r w:rsidRPr="0002135C">
        <w:rPr>
          <w:rFonts w:ascii="Tahoma" w:hAnsi="Tahoma" w:cs="Tahoma"/>
          <w:sz w:val="20"/>
          <w:szCs w:val="20"/>
        </w:rPr>
        <w:t xml:space="preserve"> proměnná „komoditní“ složka v Kč/GJ</w:t>
      </w:r>
    </w:p>
    <w:p w14:paraId="50E93B72" w14:textId="77777777" w:rsidR="00096134" w:rsidRPr="0002135C" w:rsidRDefault="00096134" w:rsidP="00096134">
      <w:pPr>
        <w:widowControl w:val="0"/>
        <w:autoSpaceDE w:val="0"/>
        <w:spacing w:after="120"/>
        <w:jc w:val="both"/>
        <w:rPr>
          <w:rFonts w:ascii="Tahoma" w:hAnsi="Tahoma" w:cs="Tahoma"/>
          <w:sz w:val="20"/>
          <w:szCs w:val="20"/>
        </w:rPr>
      </w:pPr>
      <w:r w:rsidRPr="0002135C">
        <w:rPr>
          <w:rFonts w:ascii="Tahoma" w:hAnsi="Tahoma" w:cs="Tahoma"/>
          <w:sz w:val="20"/>
          <w:szCs w:val="20"/>
        </w:rPr>
        <w:t xml:space="preserve">           C</w:t>
      </w:r>
      <w:proofErr w:type="gramStart"/>
      <w:r w:rsidRPr="0002135C">
        <w:rPr>
          <w:rFonts w:ascii="Tahoma" w:hAnsi="Tahoma" w:cs="Tahoma"/>
          <w:sz w:val="20"/>
          <w:szCs w:val="20"/>
        </w:rPr>
        <w:t xml:space="preserve">2 </w:t>
      </w:r>
      <w:r>
        <w:rPr>
          <w:rFonts w:ascii="Tahoma" w:hAnsi="Tahoma" w:cs="Tahoma"/>
          <w:sz w:val="20"/>
          <w:szCs w:val="20"/>
        </w:rPr>
        <w:t xml:space="preserve"> </w:t>
      </w:r>
      <w:r w:rsidRPr="0002135C">
        <w:rPr>
          <w:rFonts w:ascii="Tahoma" w:hAnsi="Tahoma" w:cs="Tahoma"/>
          <w:sz w:val="20"/>
          <w:szCs w:val="20"/>
        </w:rPr>
        <w:t>=</w:t>
      </w:r>
      <w:proofErr w:type="gramEnd"/>
      <w:r w:rsidRPr="0002135C">
        <w:rPr>
          <w:rFonts w:ascii="Tahoma" w:hAnsi="Tahoma" w:cs="Tahoma"/>
          <w:sz w:val="20"/>
          <w:szCs w:val="20"/>
        </w:rPr>
        <w:t xml:space="preserve"> fixní </w:t>
      </w:r>
      <w:r>
        <w:rPr>
          <w:rFonts w:ascii="Tahoma" w:hAnsi="Tahoma" w:cs="Tahoma"/>
          <w:sz w:val="20"/>
          <w:szCs w:val="20"/>
        </w:rPr>
        <w:t xml:space="preserve">        </w:t>
      </w:r>
      <w:r w:rsidRPr="0002135C">
        <w:rPr>
          <w:rFonts w:ascii="Tahoma" w:hAnsi="Tahoma" w:cs="Tahoma"/>
          <w:sz w:val="20"/>
          <w:szCs w:val="20"/>
        </w:rPr>
        <w:t>„výkonová“ složka v Kč/kWh</w:t>
      </w:r>
    </w:p>
    <w:p w14:paraId="1E9A6C0B" w14:textId="77777777" w:rsidR="00096134" w:rsidRPr="00FB325A" w:rsidRDefault="00096134" w:rsidP="00096134">
      <w:pPr>
        <w:pStyle w:val="Bezmezer"/>
      </w:pPr>
      <w:r w:rsidRPr="00FB325A">
        <w:t xml:space="preserve"> </w:t>
      </w:r>
    </w:p>
    <w:p w14:paraId="252F9D7E" w14:textId="77777777" w:rsidR="00096134" w:rsidRPr="00885C23" w:rsidRDefault="00096134" w:rsidP="00096134">
      <w:pPr>
        <w:widowControl w:val="0"/>
        <w:autoSpaceDE w:val="0"/>
        <w:spacing w:after="120"/>
        <w:jc w:val="both"/>
        <w:rPr>
          <w:rFonts w:ascii="Tahoma" w:hAnsi="Tahoma" w:cs="Tahoma"/>
          <w:b/>
          <w:bCs/>
          <w:sz w:val="20"/>
          <w:szCs w:val="20"/>
        </w:rPr>
      </w:pPr>
      <w:bookmarkStart w:id="9" w:name="_Hlk107336338"/>
      <w:r w:rsidRPr="00CB5700">
        <w:rPr>
          <w:rFonts w:ascii="Tahoma" w:hAnsi="Tahoma" w:cs="Tahoma"/>
          <w:sz w:val="20"/>
          <w:szCs w:val="20"/>
        </w:rPr>
        <w:t xml:space="preserve">           </w:t>
      </w:r>
      <w:r w:rsidRPr="00885C23">
        <w:rPr>
          <w:rFonts w:ascii="Tahoma" w:hAnsi="Tahoma" w:cs="Tahoma"/>
          <w:b/>
          <w:bCs/>
          <w:sz w:val="20"/>
          <w:szCs w:val="20"/>
        </w:rPr>
        <w:t xml:space="preserve">C1 obsahuje </w:t>
      </w:r>
      <w:r w:rsidRPr="00885C23">
        <w:rPr>
          <w:rFonts w:ascii="Tahoma" w:hAnsi="Tahoma" w:cs="Tahoma"/>
          <w:b/>
          <w:bCs/>
          <w:i/>
          <w:iCs/>
          <w:sz w:val="20"/>
          <w:szCs w:val="20"/>
        </w:rPr>
        <w:t>CZP + CEE</w:t>
      </w:r>
    </w:p>
    <w:p w14:paraId="2EB9A6CB" w14:textId="77777777" w:rsidR="00096134" w:rsidRPr="002804C6" w:rsidRDefault="00096134" w:rsidP="00096134">
      <w:pPr>
        <w:pStyle w:val="Odstavecseseznamem"/>
        <w:widowControl w:val="0"/>
        <w:autoSpaceDE w:val="0"/>
        <w:spacing w:after="120"/>
        <w:ind w:left="720"/>
        <w:jc w:val="both"/>
        <w:rPr>
          <w:rFonts w:ascii="Tahoma" w:hAnsi="Tahoma" w:cs="Tahoma"/>
          <w:i/>
          <w:iCs/>
          <w:sz w:val="20"/>
          <w:szCs w:val="20"/>
        </w:rPr>
      </w:pPr>
      <w:r w:rsidRPr="00A12773">
        <w:rPr>
          <w:rFonts w:ascii="Tahoma" w:hAnsi="Tahoma" w:cs="Tahoma"/>
          <w:i/>
          <w:iCs/>
          <w:sz w:val="20"/>
          <w:szCs w:val="20"/>
        </w:rPr>
        <w:lastRenderedPageBreak/>
        <w:t>kde:</w:t>
      </w:r>
    </w:p>
    <w:p w14:paraId="2340802E" w14:textId="77777777" w:rsidR="00096134" w:rsidRDefault="00096134" w:rsidP="00096134">
      <w:pPr>
        <w:pStyle w:val="Odstavecseseznamem"/>
        <w:widowControl w:val="0"/>
        <w:autoSpaceDE w:val="0"/>
        <w:spacing w:after="120"/>
        <w:ind w:left="720"/>
        <w:jc w:val="both"/>
        <w:rPr>
          <w:rFonts w:ascii="Tahoma" w:hAnsi="Tahoma" w:cs="Tahoma"/>
          <w:sz w:val="20"/>
          <w:szCs w:val="20"/>
        </w:rPr>
      </w:pPr>
      <w:r w:rsidRPr="00A652E6">
        <w:rPr>
          <w:rFonts w:ascii="Tahoma" w:hAnsi="Tahoma" w:cs="Tahoma"/>
          <w:i/>
          <w:iCs/>
          <w:sz w:val="20"/>
          <w:szCs w:val="20"/>
        </w:rPr>
        <w:t>CZP</w:t>
      </w:r>
      <w:r w:rsidRPr="00A652E6">
        <w:rPr>
          <w:rFonts w:ascii="Tahoma" w:hAnsi="Tahoma" w:cs="Tahoma"/>
          <w:sz w:val="20"/>
          <w:szCs w:val="20"/>
        </w:rPr>
        <w:t xml:space="preserve"> obsahuje palivový náklad na nákup zemního plynu ku dodanému teplu měřeném fakturačním měřidlem v odběrném místě v Kč/GJ. Náklad na nákup zemního plynu obsahuje komoditní složku, regulované složky distribuce a ostatní poplatky a nepřímé daně.</w:t>
      </w:r>
    </w:p>
    <w:p w14:paraId="7C8234A8" w14:textId="77777777" w:rsidR="00096134" w:rsidRPr="00A652E6" w:rsidRDefault="00096134" w:rsidP="00096134">
      <w:pPr>
        <w:pStyle w:val="Odstavecseseznamem"/>
        <w:widowControl w:val="0"/>
        <w:autoSpaceDE w:val="0"/>
        <w:spacing w:after="120"/>
        <w:ind w:left="720"/>
        <w:jc w:val="both"/>
        <w:rPr>
          <w:rFonts w:ascii="Tahoma" w:hAnsi="Tahoma" w:cs="Tahoma"/>
          <w:sz w:val="20"/>
          <w:szCs w:val="20"/>
        </w:rPr>
      </w:pPr>
      <w:r w:rsidRPr="00A652E6">
        <w:rPr>
          <w:rFonts w:ascii="Tahoma" w:hAnsi="Tahoma" w:cs="Tahoma"/>
          <w:i/>
          <w:iCs/>
          <w:sz w:val="20"/>
          <w:szCs w:val="20"/>
        </w:rPr>
        <w:t>CEE</w:t>
      </w:r>
      <w:r w:rsidRPr="00A652E6">
        <w:rPr>
          <w:rFonts w:ascii="Tahoma" w:hAnsi="Tahoma" w:cs="Tahoma"/>
          <w:sz w:val="20"/>
          <w:szCs w:val="20"/>
        </w:rPr>
        <w:t xml:space="preserve"> obsahuje palivový náklad na nákup elektrické energie ku dodanému teplu měřeném fakturačním měřidlem v odběrném místě v Kč/GJ. Náklad na nákup elektrické energie obsahuje komoditní složku, regulované složky distribuce a ostatní poplatky a nepřímé daně.</w:t>
      </w:r>
    </w:p>
    <w:bookmarkEnd w:id="9"/>
    <w:p w14:paraId="2A2B09F8" w14:textId="77777777" w:rsidR="00096134" w:rsidRDefault="00096134" w:rsidP="00096134">
      <w:pPr>
        <w:pStyle w:val="Odstavecseseznamem"/>
        <w:widowControl w:val="0"/>
        <w:autoSpaceDE w:val="0"/>
        <w:spacing w:after="120"/>
        <w:ind w:left="720"/>
        <w:jc w:val="both"/>
        <w:rPr>
          <w:rFonts w:ascii="Tahoma" w:hAnsi="Tahoma" w:cs="Tahoma"/>
          <w:sz w:val="20"/>
          <w:szCs w:val="20"/>
        </w:rPr>
      </w:pPr>
    </w:p>
    <w:p w14:paraId="502A292A" w14:textId="19C9D10D" w:rsidR="00096134" w:rsidRPr="00CD2159" w:rsidRDefault="00D22E68" w:rsidP="00096134">
      <w:pPr>
        <w:widowControl w:val="0"/>
        <w:autoSpaceDE w:val="0"/>
        <w:spacing w:after="120"/>
        <w:jc w:val="both"/>
        <w:rPr>
          <w:rFonts w:ascii="Tahoma" w:hAnsi="Tahoma" w:cs="Tahoma"/>
          <w:sz w:val="20"/>
          <w:szCs w:val="20"/>
        </w:rPr>
      </w:pPr>
      <w:bookmarkStart w:id="10" w:name="_Hlk106206991"/>
      <w:r>
        <w:rPr>
          <w:rFonts w:ascii="Tahoma" w:hAnsi="Tahoma" w:cs="Tahoma"/>
          <w:sz w:val="20"/>
          <w:szCs w:val="20"/>
        </w:rPr>
        <w:t xml:space="preserve">6.3 </w:t>
      </w:r>
      <w:r w:rsidR="00096134" w:rsidRPr="00CD2159">
        <w:rPr>
          <w:rFonts w:ascii="Tahoma" w:hAnsi="Tahoma" w:cs="Tahoma"/>
          <w:sz w:val="20"/>
          <w:szCs w:val="20"/>
        </w:rPr>
        <w:t>Dodavatel provede po skončení zúčtovacího období (kalendářního roku) revizi ceny C1 dle skutečných nákladů na palivo a elektrickou energii v daném roce. Tato revize je mezi Dodavatelem a Odběratelem uskutečněna na základě samostatné fakturace.</w:t>
      </w:r>
    </w:p>
    <w:bookmarkEnd w:id="10"/>
    <w:p w14:paraId="7C7A0154" w14:textId="77777777" w:rsidR="00096134" w:rsidRDefault="00096134" w:rsidP="00096134">
      <w:pPr>
        <w:pStyle w:val="Bezmezer"/>
      </w:pPr>
      <w:r w:rsidRPr="00885C23">
        <w:rPr>
          <w:b/>
          <w:bCs/>
        </w:rPr>
        <w:t>C2 obsahuje platbu za poskytnuté služby</w:t>
      </w:r>
      <w:r>
        <w:t xml:space="preserve"> a </w:t>
      </w:r>
      <w:r w:rsidRPr="00EB2B92">
        <w:t>zahrnuje</w:t>
      </w:r>
      <w:r>
        <w:t xml:space="preserve"> </w:t>
      </w:r>
      <w:r w:rsidRPr="00EB2B92">
        <w:t>náklady na opravy, obsluhu, revize</w:t>
      </w:r>
      <w:r>
        <w:t xml:space="preserve">, </w:t>
      </w:r>
      <w:r w:rsidRPr="00EB2B92">
        <w:t>odpisy</w:t>
      </w:r>
      <w:r>
        <w:t>, s</w:t>
      </w:r>
      <w:r w:rsidRPr="00EB2B92">
        <w:t>právn</w:t>
      </w:r>
      <w:r>
        <w:t xml:space="preserve">í </w:t>
      </w:r>
      <w:r w:rsidRPr="00EB2B92">
        <w:t>režii a</w:t>
      </w:r>
      <w:r>
        <w:t xml:space="preserve"> z</w:t>
      </w:r>
      <w:r w:rsidRPr="00EB2B92">
        <w:t>isk</w:t>
      </w:r>
    </w:p>
    <w:p w14:paraId="4A938A5F" w14:textId="77777777" w:rsidR="00096134" w:rsidRDefault="00096134" w:rsidP="00096134">
      <w:pPr>
        <w:widowControl w:val="0"/>
        <w:autoSpaceDE w:val="0"/>
        <w:rPr>
          <w:rFonts w:ascii="Tahoma" w:hAnsi="Tahoma" w:cs="Tahoma"/>
          <w:b/>
          <w:caps/>
          <w:sz w:val="20"/>
          <w:szCs w:val="20"/>
        </w:rPr>
      </w:pPr>
    </w:p>
    <w:p w14:paraId="19302E50" w14:textId="77777777" w:rsidR="00096134" w:rsidRPr="00BE08A0" w:rsidRDefault="00096134" w:rsidP="00096134">
      <w:pPr>
        <w:spacing w:after="160" w:line="259" w:lineRule="auto"/>
        <w:rPr>
          <w:rFonts w:ascii="Tahoma" w:hAnsi="Tahoma" w:cs="Tahoma"/>
          <w:sz w:val="20"/>
          <w:szCs w:val="20"/>
        </w:rPr>
      </w:pPr>
      <w:r w:rsidRPr="00C671F1">
        <w:rPr>
          <w:rFonts w:ascii="Tahoma" w:eastAsia="Tahoma" w:hAnsi="Tahoma" w:cs="Tahoma"/>
          <w:b/>
          <w:bCs/>
          <w:sz w:val="20"/>
          <w:szCs w:val="20"/>
        </w:rPr>
        <w:t>vzorec pro aktualizaci C2</w:t>
      </w:r>
    </w:p>
    <w:p w14:paraId="686D77B2" w14:textId="77777777" w:rsidR="00096134" w:rsidRPr="00BE08A0" w:rsidRDefault="00F566B5" w:rsidP="00096134">
      <w:pPr>
        <w:spacing w:after="160" w:line="259" w:lineRule="auto"/>
        <w:rPr>
          <w:rFonts w:ascii="Tahoma" w:hAnsi="Tahoma" w:cs="Tahoma"/>
          <w:sz w:val="20"/>
          <w:szCs w:val="20"/>
        </w:rPr>
      </w:pPr>
      <m:oMathPara>
        <m:oMathParaPr>
          <m:jc m:val="centerGroup"/>
        </m:oMathParaPr>
        <m:oMath>
          <m:sSub>
            <m:sSubPr>
              <m:ctrlPr>
                <w:rPr>
                  <w:rFonts w:ascii="Cambria Math" w:eastAsia="Tahoma" w:hAnsi="Cambria Math" w:cs="Tahoma"/>
                  <w:b/>
                  <w:bCs/>
                  <w:i/>
                  <w:iCs/>
                  <w:sz w:val="20"/>
                  <w:szCs w:val="20"/>
                </w:rPr>
              </m:ctrlPr>
            </m:sSubPr>
            <m:e>
              <m:r>
                <m:rPr>
                  <m:sty m:val="bi"/>
                </m:rPr>
                <w:rPr>
                  <w:rFonts w:ascii="Cambria Math" w:hAnsi="Cambria Math" w:cs="Tahoma"/>
                  <w:sz w:val="20"/>
                  <w:szCs w:val="20"/>
                </w:rPr>
                <m:t>C</m:t>
              </m:r>
              <m:r>
                <m:rPr>
                  <m:sty m:val="bi"/>
                </m:rPr>
                <w:rPr>
                  <w:rFonts w:ascii="Cambria Math" w:hAnsi="Cambria Math" w:cs="Tahoma"/>
                  <w:sz w:val="20"/>
                  <w:szCs w:val="20"/>
                </w:rPr>
                <m:t>2</m:t>
              </m:r>
            </m:e>
            <m:sub>
              <m:r>
                <m:rPr>
                  <m:sty m:val="bi"/>
                </m:rPr>
                <w:rPr>
                  <w:rFonts w:ascii="Cambria Math" w:hAnsi="Cambria Math" w:cs="Tahoma"/>
                  <w:sz w:val="20"/>
                  <w:szCs w:val="20"/>
                </w:rPr>
                <m:t>(n+1)</m:t>
              </m:r>
            </m:sub>
          </m:sSub>
          <m:r>
            <m:rPr>
              <m:sty m:val="bi"/>
            </m:rPr>
            <w:rPr>
              <w:rFonts w:ascii="Cambria Math" w:hAnsi="Cambria Math" w:cs="Tahoma"/>
              <w:sz w:val="20"/>
              <w:szCs w:val="20"/>
            </w:rPr>
            <m:t>=</m:t>
          </m:r>
          <m:sSub>
            <m:sSubPr>
              <m:ctrlPr>
                <w:rPr>
                  <w:rFonts w:ascii="Cambria Math" w:eastAsia="Tahoma" w:hAnsi="Cambria Math" w:cs="Tahoma"/>
                  <w:b/>
                  <w:bCs/>
                  <w:i/>
                  <w:iCs/>
                  <w:sz w:val="20"/>
                  <w:szCs w:val="20"/>
                </w:rPr>
              </m:ctrlPr>
            </m:sSubPr>
            <m:e>
              <m:r>
                <m:rPr>
                  <m:sty m:val="bi"/>
                </m:rPr>
                <w:rPr>
                  <w:rFonts w:ascii="Cambria Math" w:hAnsi="Cambria Math" w:cs="Tahoma"/>
                  <w:sz w:val="20"/>
                  <w:szCs w:val="20"/>
                </w:rPr>
                <m:t>C</m:t>
              </m:r>
              <m:r>
                <m:rPr>
                  <m:sty m:val="bi"/>
                </m:rPr>
                <w:rPr>
                  <w:rFonts w:ascii="Cambria Math" w:hAnsi="Cambria Math" w:cs="Tahoma"/>
                  <w:sz w:val="20"/>
                  <w:szCs w:val="20"/>
                </w:rPr>
                <m:t>2</m:t>
              </m:r>
            </m:e>
            <m:sub>
              <m:r>
                <m:rPr>
                  <m:sty m:val="bi"/>
                </m:rPr>
                <w:rPr>
                  <w:rFonts w:ascii="Cambria Math" w:hAnsi="Cambria Math" w:cs="Tahoma"/>
                  <w:sz w:val="20"/>
                  <w:szCs w:val="20"/>
                </w:rPr>
                <m:t>(n)</m:t>
              </m:r>
            </m:sub>
          </m:sSub>
          <m:r>
            <m:rPr>
              <m:sty m:val="bi"/>
            </m:rPr>
            <w:rPr>
              <w:rFonts w:ascii="Cambria Math" w:hAnsi="Cambria Math" w:cs="Tahoma"/>
              <w:sz w:val="20"/>
              <w:szCs w:val="20"/>
            </w:rPr>
            <m:t> * </m:t>
          </m:r>
          <m:d>
            <m:dPr>
              <m:ctrlPr>
                <w:rPr>
                  <w:rFonts w:ascii="Cambria Math" w:eastAsia="Tahoma" w:hAnsi="Cambria Math" w:cs="Tahoma"/>
                  <w:b/>
                  <w:bCs/>
                  <w:i/>
                  <w:iCs/>
                  <w:sz w:val="20"/>
                  <w:szCs w:val="20"/>
                </w:rPr>
              </m:ctrlPr>
            </m:dPr>
            <m:e>
              <m:r>
                <m:rPr>
                  <m:sty m:val="bi"/>
                </m:rPr>
                <w:rPr>
                  <w:rFonts w:ascii="Cambria Math" w:hAnsi="Cambria Math" w:cs="Tahoma"/>
                  <w:sz w:val="20"/>
                  <w:szCs w:val="20"/>
                </w:rPr>
                <m:t>0,6 * </m:t>
              </m:r>
              <m:f>
                <m:fPr>
                  <m:ctrlPr>
                    <w:rPr>
                      <w:rFonts w:ascii="Cambria Math" w:eastAsia="Tahoma" w:hAnsi="Cambria Math" w:cs="Tahoma"/>
                      <w:b/>
                      <w:bCs/>
                      <w:i/>
                      <w:iCs/>
                      <w:sz w:val="20"/>
                      <w:szCs w:val="20"/>
                    </w:rPr>
                  </m:ctrlPr>
                </m:fPr>
                <m:num>
                  <m:sSub>
                    <m:sSubPr>
                      <m:ctrlPr>
                        <w:rPr>
                          <w:rFonts w:ascii="Cambria Math" w:eastAsia="Tahoma" w:hAnsi="Cambria Math" w:cs="Tahoma"/>
                          <w:b/>
                          <w:bCs/>
                          <w:i/>
                          <w:iCs/>
                          <w:sz w:val="20"/>
                          <w:szCs w:val="20"/>
                        </w:rPr>
                      </m:ctrlPr>
                    </m:sSubPr>
                    <m:e>
                      <m:r>
                        <m:rPr>
                          <m:sty m:val="bi"/>
                        </m:rPr>
                        <w:rPr>
                          <w:rFonts w:ascii="Cambria Math" w:hAnsi="Cambria Math" w:cs="Tahoma"/>
                          <w:sz w:val="20"/>
                          <w:szCs w:val="20"/>
                        </w:rPr>
                        <m:t>ICPV</m:t>
                      </m:r>
                    </m:e>
                    <m:sub>
                      <m:d>
                        <m:dPr>
                          <m:ctrlPr>
                            <w:rPr>
                              <w:rFonts w:ascii="Cambria Math" w:eastAsia="Tahoma" w:hAnsi="Cambria Math" w:cs="Tahoma"/>
                              <w:b/>
                              <w:bCs/>
                              <w:i/>
                              <w:iCs/>
                              <w:sz w:val="20"/>
                              <w:szCs w:val="20"/>
                            </w:rPr>
                          </m:ctrlPr>
                        </m:dPr>
                        <m:e>
                          <m:r>
                            <m:rPr>
                              <m:sty m:val="bi"/>
                            </m:rPr>
                            <w:rPr>
                              <w:rFonts w:ascii="Cambria Math" w:hAnsi="Cambria Math" w:cs="Tahoma"/>
                              <w:sz w:val="20"/>
                              <w:szCs w:val="20"/>
                            </w:rPr>
                            <m:t>n</m:t>
                          </m:r>
                        </m:e>
                      </m:d>
                    </m:sub>
                  </m:sSub>
                </m:num>
                <m:den>
                  <m:sSub>
                    <m:sSubPr>
                      <m:ctrlPr>
                        <w:rPr>
                          <w:rFonts w:ascii="Cambria Math" w:eastAsia="Tahoma" w:hAnsi="Cambria Math" w:cs="Tahoma"/>
                          <w:b/>
                          <w:bCs/>
                          <w:i/>
                          <w:iCs/>
                          <w:sz w:val="20"/>
                          <w:szCs w:val="20"/>
                        </w:rPr>
                      </m:ctrlPr>
                    </m:sSubPr>
                    <m:e>
                      <m:r>
                        <m:rPr>
                          <m:sty m:val="bi"/>
                        </m:rPr>
                        <w:rPr>
                          <w:rFonts w:ascii="Cambria Math" w:hAnsi="Cambria Math" w:cs="Tahoma"/>
                          <w:sz w:val="20"/>
                          <w:szCs w:val="20"/>
                        </w:rPr>
                        <m:t>ICPV</m:t>
                      </m:r>
                    </m:e>
                    <m:sub>
                      <m:d>
                        <m:dPr>
                          <m:ctrlPr>
                            <w:rPr>
                              <w:rFonts w:ascii="Cambria Math" w:eastAsia="Tahoma" w:hAnsi="Cambria Math" w:cs="Tahoma"/>
                              <w:b/>
                              <w:bCs/>
                              <w:i/>
                              <w:iCs/>
                              <w:sz w:val="20"/>
                              <w:szCs w:val="20"/>
                            </w:rPr>
                          </m:ctrlPr>
                        </m:dPr>
                        <m:e>
                          <m:r>
                            <m:rPr>
                              <m:sty m:val="bi"/>
                            </m:rPr>
                            <w:rPr>
                              <w:rFonts w:ascii="Cambria Math" w:hAnsi="Cambria Math" w:cs="Tahoma"/>
                              <w:sz w:val="20"/>
                              <w:szCs w:val="20"/>
                            </w:rPr>
                            <m:t>n-1</m:t>
                          </m:r>
                        </m:e>
                      </m:d>
                    </m:sub>
                  </m:sSub>
                </m:den>
              </m:f>
              <m:r>
                <m:rPr>
                  <m:sty m:val="bi"/>
                </m:rPr>
                <w:rPr>
                  <w:rFonts w:ascii="Cambria Math" w:hAnsi="Cambria Math" w:cs="Tahoma"/>
                  <w:sz w:val="20"/>
                  <w:szCs w:val="20"/>
                </w:rPr>
                <m:t>+0,4*</m:t>
              </m:r>
              <m:f>
                <m:fPr>
                  <m:ctrlPr>
                    <w:rPr>
                      <w:rFonts w:ascii="Cambria Math" w:eastAsia="Tahoma" w:hAnsi="Cambria Math" w:cs="Tahoma"/>
                      <w:b/>
                      <w:bCs/>
                      <w:i/>
                      <w:iCs/>
                      <w:sz w:val="20"/>
                      <w:szCs w:val="20"/>
                    </w:rPr>
                  </m:ctrlPr>
                </m:fPr>
                <m:num>
                  <m:sSub>
                    <m:sSubPr>
                      <m:ctrlPr>
                        <w:rPr>
                          <w:rFonts w:ascii="Cambria Math" w:eastAsia="Tahoma" w:hAnsi="Cambria Math" w:cs="Tahoma"/>
                          <w:b/>
                          <w:bCs/>
                          <w:i/>
                          <w:iCs/>
                          <w:sz w:val="20"/>
                          <w:szCs w:val="20"/>
                        </w:rPr>
                      </m:ctrlPr>
                    </m:sSubPr>
                    <m:e>
                      <m:r>
                        <m:rPr>
                          <m:sty m:val="bi"/>
                        </m:rPr>
                        <w:rPr>
                          <w:rFonts w:ascii="Cambria Math" w:hAnsi="Cambria Math" w:cs="Tahoma"/>
                          <w:sz w:val="20"/>
                          <w:szCs w:val="20"/>
                        </w:rPr>
                        <m:t>MPV</m:t>
                      </m:r>
                    </m:e>
                    <m:sub>
                      <m:d>
                        <m:dPr>
                          <m:ctrlPr>
                            <w:rPr>
                              <w:rFonts w:ascii="Cambria Math" w:eastAsia="Tahoma" w:hAnsi="Cambria Math" w:cs="Tahoma"/>
                              <w:b/>
                              <w:bCs/>
                              <w:i/>
                              <w:iCs/>
                              <w:sz w:val="20"/>
                              <w:szCs w:val="20"/>
                            </w:rPr>
                          </m:ctrlPr>
                        </m:dPr>
                        <m:e>
                          <m:r>
                            <m:rPr>
                              <m:sty m:val="bi"/>
                            </m:rPr>
                            <w:rPr>
                              <w:rFonts w:ascii="Cambria Math" w:hAnsi="Cambria Math" w:cs="Tahoma"/>
                              <w:sz w:val="20"/>
                              <w:szCs w:val="20"/>
                            </w:rPr>
                            <m:t>n</m:t>
                          </m:r>
                        </m:e>
                      </m:d>
                    </m:sub>
                  </m:sSub>
                </m:num>
                <m:den>
                  <m:sSub>
                    <m:sSubPr>
                      <m:ctrlPr>
                        <w:rPr>
                          <w:rFonts w:ascii="Cambria Math" w:eastAsia="Tahoma" w:hAnsi="Cambria Math" w:cs="Tahoma"/>
                          <w:b/>
                          <w:bCs/>
                          <w:i/>
                          <w:iCs/>
                          <w:sz w:val="20"/>
                          <w:szCs w:val="20"/>
                        </w:rPr>
                      </m:ctrlPr>
                    </m:sSubPr>
                    <m:e>
                      <m:r>
                        <m:rPr>
                          <m:sty m:val="bi"/>
                        </m:rPr>
                        <w:rPr>
                          <w:rFonts w:ascii="Cambria Math" w:hAnsi="Cambria Math" w:cs="Tahoma"/>
                          <w:sz w:val="20"/>
                          <w:szCs w:val="20"/>
                        </w:rPr>
                        <m:t>MPV</m:t>
                      </m:r>
                    </m:e>
                    <m:sub>
                      <m:d>
                        <m:dPr>
                          <m:ctrlPr>
                            <w:rPr>
                              <w:rFonts w:ascii="Cambria Math" w:eastAsia="Tahoma" w:hAnsi="Cambria Math" w:cs="Tahoma"/>
                              <w:b/>
                              <w:bCs/>
                              <w:i/>
                              <w:iCs/>
                              <w:sz w:val="20"/>
                              <w:szCs w:val="20"/>
                            </w:rPr>
                          </m:ctrlPr>
                        </m:dPr>
                        <m:e>
                          <m:r>
                            <m:rPr>
                              <m:sty m:val="bi"/>
                            </m:rPr>
                            <w:rPr>
                              <w:rFonts w:ascii="Cambria Math" w:hAnsi="Cambria Math" w:cs="Tahoma"/>
                              <w:sz w:val="20"/>
                              <w:szCs w:val="20"/>
                            </w:rPr>
                            <m:t>n-1</m:t>
                          </m:r>
                        </m:e>
                      </m:d>
                    </m:sub>
                  </m:sSub>
                </m:den>
              </m:f>
            </m:e>
          </m:d>
        </m:oMath>
      </m:oMathPara>
    </w:p>
    <w:p w14:paraId="4A95D030" w14:textId="77777777" w:rsidR="00096134" w:rsidRPr="00EB2B92" w:rsidRDefault="00096134" w:rsidP="00096134">
      <w:pPr>
        <w:spacing w:after="160" w:line="259" w:lineRule="auto"/>
        <w:rPr>
          <w:rFonts w:ascii="Tahoma" w:hAnsi="Tahoma" w:cs="Tahoma"/>
          <w:i/>
          <w:iCs/>
          <w:sz w:val="20"/>
          <w:szCs w:val="20"/>
        </w:rPr>
      </w:pPr>
      <w:r w:rsidRPr="00EB2B92">
        <w:rPr>
          <w:rFonts w:ascii="Tahoma" w:eastAsia="Tahoma" w:hAnsi="Tahoma" w:cs="Tahoma"/>
          <w:i/>
          <w:iCs/>
          <w:sz w:val="20"/>
          <w:szCs w:val="20"/>
        </w:rPr>
        <w:t>kde:</w:t>
      </w:r>
    </w:p>
    <w:p w14:paraId="7060AA2F" w14:textId="6EDFD964" w:rsidR="00096134" w:rsidRPr="00BE08A0" w:rsidRDefault="00096134" w:rsidP="00096134">
      <w:pPr>
        <w:spacing w:after="160" w:line="259" w:lineRule="auto"/>
        <w:rPr>
          <w:rFonts w:ascii="Tahoma" w:hAnsi="Tahoma" w:cs="Tahoma"/>
          <w:sz w:val="20"/>
          <w:szCs w:val="20"/>
        </w:rPr>
      </w:pPr>
      <w:r w:rsidRPr="00C671F1">
        <w:rPr>
          <w:rFonts w:ascii="Tahoma" w:eastAsia="Tahoma" w:hAnsi="Tahoma" w:cs="Tahoma"/>
          <w:b/>
          <w:bCs/>
          <w:sz w:val="20"/>
          <w:szCs w:val="20"/>
        </w:rPr>
        <w:t>ICPV</w:t>
      </w:r>
      <w:r w:rsidRPr="00C671F1">
        <w:rPr>
          <w:rFonts w:ascii="Tahoma" w:eastAsia="Tahoma" w:hAnsi="Tahoma" w:cs="Tahoma"/>
          <w:sz w:val="20"/>
          <w:szCs w:val="20"/>
        </w:rPr>
        <w:t xml:space="preserve"> = průměrná hodnota 12 posledních známých měsíčních Indexů cen průmyslových výrobců v odvětví Elektřina, plyn, pára a klimatizovaný vzduch (kód D35) vztažených k průměru cen referenčního roku 20</w:t>
      </w:r>
      <w:r w:rsidR="00024479">
        <w:rPr>
          <w:rFonts w:ascii="Tahoma" w:eastAsia="Tahoma" w:hAnsi="Tahoma" w:cs="Tahoma"/>
          <w:sz w:val="20"/>
          <w:szCs w:val="20"/>
        </w:rPr>
        <w:t>1</w:t>
      </w:r>
      <w:r w:rsidRPr="00C671F1">
        <w:rPr>
          <w:rFonts w:ascii="Tahoma" w:eastAsia="Tahoma" w:hAnsi="Tahoma" w:cs="Tahoma"/>
          <w:sz w:val="20"/>
          <w:szCs w:val="20"/>
        </w:rPr>
        <w:t>5 (list IR05 měsíční) zveřejněných Českým statistickým úřadem.</w:t>
      </w:r>
    </w:p>
    <w:p w14:paraId="476DCABB" w14:textId="77777777" w:rsidR="00096134" w:rsidRPr="00BE08A0" w:rsidRDefault="00096134" w:rsidP="00096134">
      <w:pPr>
        <w:spacing w:after="160" w:line="259" w:lineRule="auto"/>
        <w:rPr>
          <w:rFonts w:ascii="Tahoma" w:hAnsi="Tahoma" w:cs="Tahoma"/>
          <w:sz w:val="20"/>
          <w:szCs w:val="20"/>
        </w:rPr>
      </w:pPr>
      <w:r w:rsidRPr="00C671F1">
        <w:rPr>
          <w:rFonts w:ascii="Tahoma" w:eastAsia="Tahoma" w:hAnsi="Tahoma" w:cs="Tahoma"/>
          <w:b/>
          <w:bCs/>
          <w:sz w:val="20"/>
          <w:szCs w:val="20"/>
        </w:rPr>
        <w:t>MPV</w:t>
      </w:r>
      <w:r w:rsidRPr="00C671F1">
        <w:rPr>
          <w:rFonts w:ascii="Tahoma" w:eastAsia="Tahoma" w:hAnsi="Tahoma" w:cs="Tahoma"/>
          <w:sz w:val="20"/>
          <w:szCs w:val="20"/>
        </w:rPr>
        <w:t xml:space="preserve"> = průměrná hodnota 4 posledních známých kvartálních absolutních hodnot hrubých měsíčních mezd v odvětví Elektřina, plyn, pára a klimatizovaný vzduch (ukazatel D) zveřejněných Českým statistickým úřadem.</w:t>
      </w:r>
    </w:p>
    <w:p w14:paraId="58CF38BD" w14:textId="3AFEF9DA" w:rsidR="00EB5E86" w:rsidRDefault="00096134" w:rsidP="00096134">
      <w:pPr>
        <w:spacing w:after="160" w:line="259" w:lineRule="auto"/>
        <w:rPr>
          <w:rFonts w:ascii="Tahoma" w:eastAsia="Tahoma" w:hAnsi="Tahoma" w:cs="Tahoma"/>
          <w:sz w:val="20"/>
          <w:szCs w:val="20"/>
        </w:rPr>
      </w:pPr>
      <w:r w:rsidRPr="00C671F1">
        <w:rPr>
          <w:rFonts w:ascii="Tahoma" w:eastAsia="Tahoma" w:hAnsi="Tahoma" w:cs="Tahoma"/>
          <w:b/>
          <w:bCs/>
          <w:sz w:val="20"/>
          <w:szCs w:val="20"/>
        </w:rPr>
        <w:t xml:space="preserve">n </w:t>
      </w:r>
      <w:r w:rsidRPr="00C671F1">
        <w:rPr>
          <w:rFonts w:ascii="Tahoma" w:eastAsia="Tahoma" w:hAnsi="Tahoma" w:cs="Tahoma"/>
          <w:sz w:val="20"/>
          <w:szCs w:val="20"/>
        </w:rPr>
        <w:t>= rok podpisu smlouvy = 202</w:t>
      </w:r>
      <w:r w:rsidR="00D142EF">
        <w:rPr>
          <w:rFonts w:ascii="Tahoma" w:eastAsia="Tahoma" w:hAnsi="Tahoma" w:cs="Tahoma"/>
          <w:sz w:val="20"/>
          <w:szCs w:val="20"/>
        </w:rPr>
        <w:t>4</w:t>
      </w:r>
    </w:p>
    <w:p w14:paraId="7BAFF9B5" w14:textId="77777777" w:rsidR="00024479" w:rsidRDefault="00024479" w:rsidP="00024479">
      <w:pPr>
        <w:spacing w:after="160" w:line="256" w:lineRule="auto"/>
        <w:rPr>
          <w:rFonts w:ascii="Tahoma" w:eastAsia="Tahoma" w:hAnsi="Tahoma" w:cs="Tahoma"/>
          <w:sz w:val="20"/>
          <w:szCs w:val="20"/>
        </w:rPr>
      </w:pPr>
      <w:bookmarkStart w:id="11" w:name="_Hlk177114120"/>
      <w:r w:rsidRPr="00024479">
        <w:rPr>
          <w:rFonts w:ascii="Tahoma" w:eastAsia="Tahoma" w:hAnsi="Tahoma" w:cs="Tahoma"/>
          <w:sz w:val="20"/>
          <w:szCs w:val="20"/>
          <w:highlight w:val="yellow"/>
        </w:rPr>
        <w:t xml:space="preserve">6.4 </w:t>
      </w:r>
      <w:r w:rsidRPr="00024479">
        <w:rPr>
          <w:rFonts w:ascii="Tahoma" w:hAnsi="Tahoma" w:cs="Tahoma"/>
          <w:sz w:val="20"/>
          <w:szCs w:val="20"/>
          <w:highlight w:val="yellow"/>
        </w:rPr>
        <w:t>Rozdíl naměřeného množství mezi hlavním plynoměrem pro objekt a podružným plynoměrem pro kotelnu bude přefakturován Odběrateli.</w:t>
      </w:r>
      <w:bookmarkEnd w:id="11"/>
    </w:p>
    <w:p w14:paraId="6E497FED" w14:textId="08FFCBEA" w:rsidR="00880328" w:rsidRPr="00024479" w:rsidRDefault="00024479" w:rsidP="00024479">
      <w:pPr>
        <w:spacing w:after="160" w:line="256" w:lineRule="auto"/>
        <w:rPr>
          <w:rFonts w:ascii="Tahoma" w:eastAsia="Tahoma" w:hAnsi="Tahoma" w:cs="Tahoma"/>
          <w:sz w:val="20"/>
          <w:szCs w:val="20"/>
        </w:rPr>
      </w:pPr>
      <w:r>
        <w:rPr>
          <w:rFonts w:ascii="Tahoma" w:eastAsia="Tahoma" w:hAnsi="Tahoma" w:cs="Tahoma"/>
          <w:sz w:val="20"/>
          <w:szCs w:val="20"/>
        </w:rPr>
        <w:t xml:space="preserve">6.5 </w:t>
      </w:r>
      <w:r w:rsidR="00D22E68" w:rsidRPr="00024479">
        <w:rPr>
          <w:rFonts w:ascii="Tahoma" w:hAnsi="Tahoma" w:cs="Tahoma"/>
          <w:sz w:val="20"/>
          <w:szCs w:val="20"/>
        </w:rPr>
        <w:t>Nedílnou součástí této smlouvy je cenové ujednání ceny tepelné energie</w:t>
      </w:r>
      <w:r w:rsidR="006C0E25" w:rsidRPr="00024479">
        <w:rPr>
          <w:rFonts w:ascii="Tahoma" w:hAnsi="Tahoma" w:cs="Tahoma"/>
          <w:sz w:val="20"/>
          <w:szCs w:val="20"/>
        </w:rPr>
        <w:t>. Pro období od 1.9.202</w:t>
      </w:r>
      <w:r w:rsidR="00E47DF4" w:rsidRPr="00024479">
        <w:rPr>
          <w:rFonts w:ascii="Tahoma" w:hAnsi="Tahoma" w:cs="Tahoma"/>
          <w:sz w:val="20"/>
          <w:szCs w:val="20"/>
        </w:rPr>
        <w:t>4</w:t>
      </w:r>
      <w:r w:rsidR="006C0E25" w:rsidRPr="00024479">
        <w:rPr>
          <w:rFonts w:ascii="Tahoma" w:hAnsi="Tahoma" w:cs="Tahoma"/>
          <w:sz w:val="20"/>
          <w:szCs w:val="20"/>
        </w:rPr>
        <w:t xml:space="preserve"> do 31.12.202</w:t>
      </w:r>
      <w:r w:rsidR="00E47DF4" w:rsidRPr="00024479">
        <w:rPr>
          <w:rFonts w:ascii="Tahoma" w:hAnsi="Tahoma" w:cs="Tahoma"/>
          <w:sz w:val="20"/>
          <w:szCs w:val="20"/>
        </w:rPr>
        <w:t>4</w:t>
      </w:r>
      <w:r w:rsidR="006C0E25" w:rsidRPr="00024479">
        <w:rPr>
          <w:rFonts w:ascii="Tahoma" w:hAnsi="Tahoma" w:cs="Tahoma"/>
          <w:sz w:val="20"/>
          <w:szCs w:val="20"/>
        </w:rPr>
        <w:t xml:space="preserve"> bude cenové ujednání ceny tepelné energie předloženo dodavatelem odběrateli při podpisu této smlouvy.</w:t>
      </w:r>
      <w:r w:rsidR="00EB5E86" w:rsidRPr="00024479">
        <w:rPr>
          <w:rFonts w:ascii="Tahoma" w:hAnsi="Tahoma" w:cs="Tahoma"/>
          <w:sz w:val="20"/>
          <w:szCs w:val="20"/>
        </w:rPr>
        <w:t xml:space="preserve"> </w:t>
      </w:r>
      <w:r w:rsidR="00880328" w:rsidRPr="00024479">
        <w:rPr>
          <w:rFonts w:ascii="Tahoma" w:hAnsi="Tahoma" w:cs="Tahoma"/>
          <w:sz w:val="20"/>
          <w:szCs w:val="20"/>
        </w:rPr>
        <w:t>Předběžná cena pro rok 202</w:t>
      </w:r>
      <w:r w:rsidR="00787F5F" w:rsidRPr="00024479">
        <w:rPr>
          <w:rFonts w:ascii="Tahoma" w:hAnsi="Tahoma" w:cs="Tahoma"/>
          <w:sz w:val="20"/>
          <w:szCs w:val="20"/>
        </w:rPr>
        <w:t>4</w:t>
      </w:r>
      <w:r w:rsidR="00880328" w:rsidRPr="00024479">
        <w:rPr>
          <w:rFonts w:ascii="Tahoma" w:hAnsi="Tahoma" w:cs="Tahoma"/>
          <w:sz w:val="20"/>
          <w:szCs w:val="20"/>
        </w:rPr>
        <w:t xml:space="preserve"> je stanovena takto:</w:t>
      </w:r>
    </w:p>
    <w:p w14:paraId="4B890EF1" w14:textId="77777777" w:rsidR="00880328" w:rsidRPr="00880328" w:rsidRDefault="00880328" w:rsidP="00880328">
      <w:pPr>
        <w:widowControl w:val="0"/>
        <w:autoSpaceDE w:val="0"/>
        <w:jc w:val="both"/>
        <w:rPr>
          <w:rFonts w:ascii="Tahoma" w:hAnsi="Tahoma" w:cs="Tahoma"/>
          <w:sz w:val="20"/>
          <w:szCs w:val="20"/>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85"/>
        <w:gridCol w:w="4677"/>
      </w:tblGrid>
      <w:tr w:rsidR="00880328" w:rsidRPr="006D06F7" w14:paraId="3FBAADC4" w14:textId="77777777" w:rsidTr="007D2F86">
        <w:trPr>
          <w:trHeight w:val="300"/>
        </w:trPr>
        <w:tc>
          <w:tcPr>
            <w:tcW w:w="4385" w:type="dxa"/>
            <w:noWrap/>
            <w:tcMar>
              <w:top w:w="0" w:type="dxa"/>
              <w:left w:w="70" w:type="dxa"/>
              <w:bottom w:w="0" w:type="dxa"/>
              <w:right w:w="70" w:type="dxa"/>
            </w:tcMar>
            <w:vAlign w:val="bottom"/>
            <w:hideMark/>
          </w:tcPr>
          <w:p w14:paraId="3A4E3CE4" w14:textId="77777777" w:rsidR="00880328" w:rsidRPr="006D06F7" w:rsidRDefault="00880328">
            <w:pPr>
              <w:pStyle w:val="xmsonormal"/>
            </w:pPr>
            <w:r w:rsidRPr="006D06F7">
              <w:rPr>
                <w:color w:val="000000"/>
                <w:sz w:val="20"/>
                <w:szCs w:val="20"/>
              </w:rPr>
              <w:t>Množství tepelné energie (GJ)</w:t>
            </w:r>
          </w:p>
        </w:tc>
        <w:tc>
          <w:tcPr>
            <w:tcW w:w="4677" w:type="dxa"/>
            <w:noWrap/>
            <w:tcMar>
              <w:top w:w="0" w:type="dxa"/>
              <w:left w:w="70" w:type="dxa"/>
              <w:bottom w:w="0" w:type="dxa"/>
              <w:right w:w="70" w:type="dxa"/>
            </w:tcMar>
            <w:vAlign w:val="center"/>
            <w:hideMark/>
          </w:tcPr>
          <w:p w14:paraId="6682B731" w14:textId="23B53574" w:rsidR="00880328" w:rsidRPr="006D06F7" w:rsidRDefault="0060764C">
            <w:pPr>
              <w:pStyle w:val="xmsonormal"/>
              <w:jc w:val="right"/>
            </w:pPr>
            <w:r w:rsidRPr="0060764C">
              <w:rPr>
                <w:sz w:val="20"/>
                <w:szCs w:val="20"/>
              </w:rPr>
              <w:t>1246</w:t>
            </w:r>
            <w:r w:rsidR="00880328" w:rsidRPr="006D06F7">
              <w:rPr>
                <w:sz w:val="20"/>
                <w:szCs w:val="20"/>
              </w:rPr>
              <w:t xml:space="preserve"> GJ</w:t>
            </w:r>
          </w:p>
        </w:tc>
      </w:tr>
      <w:tr w:rsidR="00880328" w:rsidRPr="006D06F7" w14:paraId="18576DD9" w14:textId="77777777" w:rsidTr="007D2F86">
        <w:trPr>
          <w:trHeight w:val="300"/>
        </w:trPr>
        <w:tc>
          <w:tcPr>
            <w:tcW w:w="4385" w:type="dxa"/>
            <w:noWrap/>
            <w:tcMar>
              <w:top w:w="0" w:type="dxa"/>
              <w:left w:w="70" w:type="dxa"/>
              <w:bottom w:w="0" w:type="dxa"/>
              <w:right w:w="70" w:type="dxa"/>
            </w:tcMar>
            <w:vAlign w:val="center"/>
            <w:hideMark/>
          </w:tcPr>
          <w:p w14:paraId="77A8FF4F" w14:textId="77777777" w:rsidR="00880328" w:rsidRPr="006D06F7" w:rsidRDefault="00880328">
            <w:pPr>
              <w:pStyle w:val="xmsonormal"/>
            </w:pPr>
            <w:r w:rsidRPr="006D06F7">
              <w:rPr>
                <w:b/>
                <w:bCs/>
                <w:color w:val="000000"/>
                <w:sz w:val="20"/>
                <w:szCs w:val="20"/>
              </w:rPr>
              <w:t>C1 Kč/GJ bez DPH</w:t>
            </w:r>
          </w:p>
        </w:tc>
        <w:tc>
          <w:tcPr>
            <w:tcW w:w="4677" w:type="dxa"/>
            <w:noWrap/>
            <w:tcMar>
              <w:top w:w="0" w:type="dxa"/>
              <w:left w:w="70" w:type="dxa"/>
              <w:bottom w:w="0" w:type="dxa"/>
              <w:right w:w="70" w:type="dxa"/>
            </w:tcMar>
            <w:vAlign w:val="center"/>
            <w:hideMark/>
          </w:tcPr>
          <w:p w14:paraId="29576200" w14:textId="017A3509" w:rsidR="00880328" w:rsidRPr="006D06F7" w:rsidRDefault="0060764C">
            <w:pPr>
              <w:pStyle w:val="xmsonormal"/>
              <w:jc w:val="right"/>
            </w:pPr>
            <w:r w:rsidRPr="0060764C">
              <w:rPr>
                <w:b/>
                <w:bCs/>
                <w:sz w:val="20"/>
                <w:szCs w:val="20"/>
              </w:rPr>
              <w:t>499,09</w:t>
            </w:r>
            <w:r w:rsidR="00880328" w:rsidRPr="006D06F7">
              <w:rPr>
                <w:b/>
                <w:bCs/>
                <w:sz w:val="20"/>
                <w:szCs w:val="20"/>
              </w:rPr>
              <w:t xml:space="preserve"> Kč/GJ</w:t>
            </w:r>
          </w:p>
        </w:tc>
      </w:tr>
      <w:tr w:rsidR="00880328" w:rsidRPr="006D06F7" w14:paraId="28BE66A8" w14:textId="77777777" w:rsidTr="007D2F86">
        <w:trPr>
          <w:trHeight w:val="300"/>
        </w:trPr>
        <w:tc>
          <w:tcPr>
            <w:tcW w:w="4385" w:type="dxa"/>
            <w:noWrap/>
            <w:tcMar>
              <w:top w:w="0" w:type="dxa"/>
              <w:left w:w="70" w:type="dxa"/>
              <w:bottom w:w="0" w:type="dxa"/>
              <w:right w:w="70" w:type="dxa"/>
            </w:tcMar>
            <w:vAlign w:val="center"/>
            <w:hideMark/>
          </w:tcPr>
          <w:p w14:paraId="6D1DDB1F" w14:textId="77777777" w:rsidR="00880328" w:rsidRPr="006D06F7" w:rsidRDefault="00880328">
            <w:pPr>
              <w:pStyle w:val="xmsonormal"/>
            </w:pPr>
            <w:r w:rsidRPr="006D06F7">
              <w:rPr>
                <w:color w:val="000000"/>
                <w:sz w:val="20"/>
                <w:szCs w:val="20"/>
              </w:rPr>
              <w:t>Sjednaný výkon</w:t>
            </w:r>
            <w:r w:rsidRPr="006D06F7">
              <w:rPr>
                <w:color w:val="9DA29F"/>
                <w:sz w:val="20"/>
                <w:szCs w:val="20"/>
              </w:rPr>
              <w:t>/množství</w:t>
            </w:r>
          </w:p>
        </w:tc>
        <w:tc>
          <w:tcPr>
            <w:tcW w:w="4677" w:type="dxa"/>
            <w:noWrap/>
            <w:tcMar>
              <w:top w:w="0" w:type="dxa"/>
              <w:left w:w="70" w:type="dxa"/>
              <w:bottom w:w="0" w:type="dxa"/>
              <w:right w:w="70" w:type="dxa"/>
            </w:tcMar>
            <w:vAlign w:val="center"/>
            <w:hideMark/>
          </w:tcPr>
          <w:p w14:paraId="2D6C246E" w14:textId="32AD44E8" w:rsidR="00880328" w:rsidRPr="006D06F7" w:rsidRDefault="006D06F7">
            <w:pPr>
              <w:pStyle w:val="xmsonormal"/>
              <w:jc w:val="right"/>
            </w:pPr>
            <w:r w:rsidRPr="006D06F7">
              <w:rPr>
                <w:color w:val="000000"/>
              </w:rPr>
              <w:t>312</w:t>
            </w:r>
            <w:r w:rsidR="00880328" w:rsidRPr="006D06F7">
              <w:rPr>
                <w:sz w:val="20"/>
                <w:szCs w:val="20"/>
              </w:rPr>
              <w:t xml:space="preserve"> </w:t>
            </w:r>
            <w:proofErr w:type="spellStart"/>
            <w:r w:rsidR="00880328" w:rsidRPr="006D06F7">
              <w:rPr>
                <w:sz w:val="20"/>
                <w:szCs w:val="20"/>
              </w:rPr>
              <w:t>kWsj</w:t>
            </w:r>
            <w:proofErr w:type="spellEnd"/>
          </w:p>
        </w:tc>
      </w:tr>
      <w:tr w:rsidR="00880328" w:rsidRPr="006D06F7" w14:paraId="29FF4C17" w14:textId="77777777" w:rsidTr="007D2F86">
        <w:trPr>
          <w:trHeight w:val="300"/>
        </w:trPr>
        <w:tc>
          <w:tcPr>
            <w:tcW w:w="4385" w:type="dxa"/>
            <w:noWrap/>
            <w:tcMar>
              <w:top w:w="0" w:type="dxa"/>
              <w:left w:w="70" w:type="dxa"/>
              <w:bottom w:w="0" w:type="dxa"/>
              <w:right w:w="70" w:type="dxa"/>
            </w:tcMar>
            <w:vAlign w:val="center"/>
            <w:hideMark/>
          </w:tcPr>
          <w:p w14:paraId="2B74F494" w14:textId="77777777" w:rsidR="00880328" w:rsidRPr="006D06F7" w:rsidRDefault="00880328">
            <w:pPr>
              <w:pStyle w:val="xmsonormal"/>
            </w:pPr>
            <w:r w:rsidRPr="006D06F7">
              <w:rPr>
                <w:b/>
                <w:bCs/>
                <w:color w:val="000000"/>
                <w:sz w:val="20"/>
                <w:szCs w:val="20"/>
              </w:rPr>
              <w:t>C</w:t>
            </w:r>
            <w:proofErr w:type="gramStart"/>
            <w:r w:rsidRPr="006D06F7">
              <w:rPr>
                <w:b/>
                <w:bCs/>
                <w:color w:val="000000"/>
                <w:sz w:val="20"/>
                <w:szCs w:val="20"/>
              </w:rPr>
              <w:t>2  Kč</w:t>
            </w:r>
            <w:proofErr w:type="gramEnd"/>
            <w:r w:rsidRPr="006D06F7">
              <w:rPr>
                <w:b/>
                <w:bCs/>
                <w:color w:val="000000"/>
                <w:sz w:val="20"/>
                <w:szCs w:val="20"/>
              </w:rPr>
              <w:t xml:space="preserve">/kW bez DPH </w:t>
            </w:r>
            <w:r w:rsidRPr="006D06F7">
              <w:rPr>
                <w:b/>
                <w:bCs/>
                <w:color w:val="9DA29F"/>
                <w:sz w:val="20"/>
                <w:szCs w:val="20"/>
              </w:rPr>
              <w:t>/ Kč/GJ</w:t>
            </w:r>
          </w:p>
        </w:tc>
        <w:tc>
          <w:tcPr>
            <w:tcW w:w="4677" w:type="dxa"/>
            <w:noWrap/>
            <w:tcMar>
              <w:top w:w="0" w:type="dxa"/>
              <w:left w:w="70" w:type="dxa"/>
              <w:bottom w:w="0" w:type="dxa"/>
              <w:right w:w="70" w:type="dxa"/>
            </w:tcMar>
            <w:vAlign w:val="center"/>
            <w:hideMark/>
          </w:tcPr>
          <w:p w14:paraId="40D7986C" w14:textId="209D2DC9" w:rsidR="00880328" w:rsidRPr="006D06F7" w:rsidRDefault="00880328">
            <w:pPr>
              <w:pStyle w:val="xmsonormal"/>
              <w:jc w:val="right"/>
            </w:pPr>
            <w:r w:rsidRPr="006D06F7">
              <w:rPr>
                <w:b/>
                <w:bCs/>
                <w:sz w:val="20"/>
                <w:szCs w:val="20"/>
              </w:rPr>
              <w:t>1</w:t>
            </w:r>
            <w:r w:rsidR="0060764C">
              <w:rPr>
                <w:b/>
                <w:bCs/>
                <w:sz w:val="20"/>
                <w:szCs w:val="20"/>
              </w:rPr>
              <w:t>90,</w:t>
            </w:r>
            <w:r w:rsidR="00630DD4">
              <w:rPr>
                <w:b/>
                <w:bCs/>
                <w:sz w:val="20"/>
                <w:szCs w:val="20"/>
              </w:rPr>
              <w:t>09</w:t>
            </w:r>
            <w:r w:rsidR="00630DD4" w:rsidRPr="006D06F7">
              <w:rPr>
                <w:b/>
                <w:bCs/>
                <w:sz w:val="20"/>
                <w:szCs w:val="20"/>
              </w:rPr>
              <w:t xml:space="preserve"> Kč</w:t>
            </w:r>
            <w:r w:rsidRPr="006D06F7">
              <w:rPr>
                <w:b/>
                <w:bCs/>
                <w:sz w:val="20"/>
                <w:szCs w:val="20"/>
              </w:rPr>
              <w:t>/</w:t>
            </w:r>
            <w:proofErr w:type="spellStart"/>
            <w:r w:rsidRPr="006D06F7">
              <w:rPr>
                <w:b/>
                <w:bCs/>
                <w:sz w:val="20"/>
                <w:szCs w:val="20"/>
              </w:rPr>
              <w:t>kWsj</w:t>
            </w:r>
            <w:proofErr w:type="spellEnd"/>
          </w:p>
        </w:tc>
      </w:tr>
      <w:tr w:rsidR="00880328" w:rsidRPr="006D06F7" w14:paraId="7E7B66C6" w14:textId="77777777" w:rsidTr="007D2F86">
        <w:trPr>
          <w:trHeight w:val="300"/>
        </w:trPr>
        <w:tc>
          <w:tcPr>
            <w:tcW w:w="4385" w:type="dxa"/>
            <w:noWrap/>
            <w:tcMar>
              <w:top w:w="0" w:type="dxa"/>
              <w:left w:w="70" w:type="dxa"/>
              <w:bottom w:w="0" w:type="dxa"/>
              <w:right w:w="70" w:type="dxa"/>
            </w:tcMar>
            <w:vAlign w:val="center"/>
            <w:hideMark/>
          </w:tcPr>
          <w:p w14:paraId="4216D490" w14:textId="77777777" w:rsidR="00880328" w:rsidRPr="006D06F7" w:rsidRDefault="00880328">
            <w:pPr>
              <w:pStyle w:val="xmsonormal"/>
            </w:pPr>
            <w:r w:rsidRPr="006D06F7">
              <w:rPr>
                <w:color w:val="000000"/>
                <w:sz w:val="20"/>
                <w:szCs w:val="20"/>
              </w:rPr>
              <w:t>Celkové roční náklady tepelné energie bez DPH</w:t>
            </w:r>
          </w:p>
        </w:tc>
        <w:tc>
          <w:tcPr>
            <w:tcW w:w="4677" w:type="dxa"/>
            <w:noWrap/>
            <w:tcMar>
              <w:top w:w="0" w:type="dxa"/>
              <w:left w:w="70" w:type="dxa"/>
              <w:bottom w:w="0" w:type="dxa"/>
              <w:right w:w="70" w:type="dxa"/>
            </w:tcMar>
            <w:vAlign w:val="center"/>
            <w:hideMark/>
          </w:tcPr>
          <w:p w14:paraId="00E579B9" w14:textId="738A81FB" w:rsidR="00880328" w:rsidRPr="006D06F7" w:rsidRDefault="006D06F7">
            <w:pPr>
              <w:pStyle w:val="xmsonormal"/>
              <w:jc w:val="right"/>
            </w:pPr>
            <w:r w:rsidRPr="006D06F7">
              <w:rPr>
                <w:color w:val="000000"/>
              </w:rPr>
              <w:t>1 333 566,67</w:t>
            </w:r>
            <w:r w:rsidR="00880328" w:rsidRPr="006D06F7">
              <w:rPr>
                <w:sz w:val="20"/>
                <w:szCs w:val="20"/>
              </w:rPr>
              <w:t xml:space="preserve"> Kč</w:t>
            </w:r>
          </w:p>
        </w:tc>
      </w:tr>
      <w:tr w:rsidR="00880328" w14:paraId="4C23D5E4" w14:textId="77777777" w:rsidTr="007D2F86">
        <w:trPr>
          <w:trHeight w:val="300"/>
        </w:trPr>
        <w:tc>
          <w:tcPr>
            <w:tcW w:w="4385" w:type="dxa"/>
            <w:noWrap/>
            <w:tcMar>
              <w:top w:w="0" w:type="dxa"/>
              <w:left w:w="70" w:type="dxa"/>
              <w:bottom w:w="0" w:type="dxa"/>
              <w:right w:w="70" w:type="dxa"/>
            </w:tcMar>
            <w:vAlign w:val="center"/>
            <w:hideMark/>
          </w:tcPr>
          <w:p w14:paraId="5F22BF74" w14:textId="77777777" w:rsidR="00880328" w:rsidRPr="006D06F7" w:rsidRDefault="00880328">
            <w:pPr>
              <w:pStyle w:val="xmsonormal"/>
            </w:pPr>
            <w:r w:rsidRPr="006D06F7">
              <w:rPr>
                <w:color w:val="000000"/>
                <w:sz w:val="20"/>
                <w:szCs w:val="20"/>
              </w:rPr>
              <w:t>Celkové roční náklady tepelné energie vč. DPH</w:t>
            </w:r>
          </w:p>
        </w:tc>
        <w:tc>
          <w:tcPr>
            <w:tcW w:w="4677" w:type="dxa"/>
            <w:noWrap/>
            <w:tcMar>
              <w:top w:w="0" w:type="dxa"/>
              <w:left w:w="70" w:type="dxa"/>
              <w:bottom w:w="0" w:type="dxa"/>
              <w:right w:w="70" w:type="dxa"/>
            </w:tcMar>
            <w:vAlign w:val="center"/>
            <w:hideMark/>
          </w:tcPr>
          <w:p w14:paraId="53179E61" w14:textId="479A1A8F" w:rsidR="00880328" w:rsidRPr="006D06F7" w:rsidRDefault="007D2F86" w:rsidP="007D2F86">
            <w:pPr>
              <w:pStyle w:val="xmsonormal"/>
              <w:jc w:val="right"/>
            </w:pPr>
            <w:r w:rsidRPr="007D2F86">
              <w:rPr>
                <w:sz w:val="20"/>
                <w:szCs w:val="20"/>
              </w:rPr>
              <w:t>1</w:t>
            </w:r>
            <w:r>
              <w:rPr>
                <w:sz w:val="20"/>
                <w:szCs w:val="20"/>
              </w:rPr>
              <w:t xml:space="preserve"> </w:t>
            </w:r>
            <w:r w:rsidRPr="007D2F86">
              <w:rPr>
                <w:sz w:val="20"/>
                <w:szCs w:val="20"/>
              </w:rPr>
              <w:t>493</w:t>
            </w:r>
            <w:r>
              <w:rPr>
                <w:sz w:val="20"/>
                <w:szCs w:val="20"/>
              </w:rPr>
              <w:t xml:space="preserve"> </w:t>
            </w:r>
            <w:r w:rsidRPr="007D2F86">
              <w:rPr>
                <w:sz w:val="20"/>
                <w:szCs w:val="20"/>
              </w:rPr>
              <w:t>594,67</w:t>
            </w:r>
            <w:r w:rsidR="00880328" w:rsidRPr="006D06F7">
              <w:rPr>
                <w:sz w:val="20"/>
                <w:szCs w:val="20"/>
              </w:rPr>
              <w:t>Kč</w:t>
            </w:r>
          </w:p>
        </w:tc>
      </w:tr>
    </w:tbl>
    <w:p w14:paraId="000B6E18" w14:textId="77777777" w:rsidR="00880328" w:rsidRDefault="00880328" w:rsidP="00880328">
      <w:pPr>
        <w:widowControl w:val="0"/>
        <w:autoSpaceDE w:val="0"/>
        <w:jc w:val="both"/>
        <w:rPr>
          <w:rFonts w:ascii="Tahoma" w:hAnsi="Tahoma" w:cs="Tahoma"/>
          <w:sz w:val="20"/>
          <w:szCs w:val="20"/>
        </w:rPr>
      </w:pPr>
    </w:p>
    <w:p w14:paraId="2D6FFFB8" w14:textId="7E36313A" w:rsidR="00D22E68" w:rsidRDefault="00285BB4" w:rsidP="00880328">
      <w:pPr>
        <w:widowControl w:val="0"/>
        <w:autoSpaceDE w:val="0"/>
        <w:jc w:val="both"/>
        <w:rPr>
          <w:rFonts w:ascii="Tahoma" w:hAnsi="Tahoma" w:cs="Tahoma"/>
          <w:sz w:val="20"/>
          <w:szCs w:val="20"/>
        </w:rPr>
      </w:pPr>
      <w:r w:rsidRPr="00880328">
        <w:rPr>
          <w:rFonts w:ascii="Tahoma" w:hAnsi="Tahoma" w:cs="Tahoma"/>
          <w:sz w:val="20"/>
          <w:szCs w:val="20"/>
        </w:rPr>
        <w:t>N</w:t>
      </w:r>
      <w:r w:rsidR="00D22E68" w:rsidRPr="00880328">
        <w:rPr>
          <w:rFonts w:ascii="Tahoma" w:hAnsi="Tahoma" w:cs="Tahoma"/>
          <w:sz w:val="20"/>
          <w:szCs w:val="20"/>
        </w:rPr>
        <w:t xml:space="preserve">a každý následující rok dodávky tepelné energie bude </w:t>
      </w:r>
      <w:r w:rsidRPr="00880328">
        <w:rPr>
          <w:rFonts w:ascii="Tahoma" w:hAnsi="Tahoma" w:cs="Tahoma"/>
          <w:sz w:val="20"/>
          <w:szCs w:val="20"/>
        </w:rPr>
        <w:t xml:space="preserve">cenové ujednání zasíláno odběrateli vždy do </w:t>
      </w:r>
      <w:r w:rsidR="00D22E68" w:rsidRPr="00880328">
        <w:rPr>
          <w:rFonts w:ascii="Tahoma" w:hAnsi="Tahoma" w:cs="Tahoma"/>
          <w:sz w:val="20"/>
          <w:szCs w:val="20"/>
        </w:rPr>
        <w:t>15.12. roku</w:t>
      </w:r>
      <w:r w:rsidRPr="00880328">
        <w:rPr>
          <w:rFonts w:ascii="Tahoma" w:hAnsi="Tahoma" w:cs="Tahoma"/>
          <w:sz w:val="20"/>
          <w:szCs w:val="20"/>
        </w:rPr>
        <w:t xml:space="preserve"> předcházejícímu období dodávky.</w:t>
      </w:r>
    </w:p>
    <w:p w14:paraId="23FFD148" w14:textId="77777777" w:rsidR="00BD1C6E" w:rsidRDefault="00BD1C6E" w:rsidP="00880328">
      <w:pPr>
        <w:widowControl w:val="0"/>
        <w:autoSpaceDE w:val="0"/>
        <w:jc w:val="both"/>
        <w:rPr>
          <w:rFonts w:ascii="Tahoma" w:hAnsi="Tahoma" w:cs="Tahoma"/>
          <w:sz w:val="20"/>
          <w:szCs w:val="20"/>
        </w:rPr>
      </w:pPr>
    </w:p>
    <w:p w14:paraId="03F2A605" w14:textId="77777777" w:rsidR="00BD1C6E" w:rsidRDefault="00BD1C6E" w:rsidP="00880328">
      <w:pPr>
        <w:widowControl w:val="0"/>
        <w:autoSpaceDE w:val="0"/>
        <w:jc w:val="both"/>
        <w:rPr>
          <w:rFonts w:ascii="Tahoma" w:hAnsi="Tahoma" w:cs="Tahoma"/>
          <w:sz w:val="20"/>
          <w:szCs w:val="20"/>
        </w:rPr>
      </w:pPr>
    </w:p>
    <w:p w14:paraId="08471317" w14:textId="77777777" w:rsidR="00BD1C6E" w:rsidRDefault="00BD1C6E" w:rsidP="00880328">
      <w:pPr>
        <w:widowControl w:val="0"/>
        <w:autoSpaceDE w:val="0"/>
        <w:jc w:val="both"/>
        <w:rPr>
          <w:rFonts w:ascii="Tahoma" w:hAnsi="Tahoma" w:cs="Tahoma"/>
          <w:sz w:val="20"/>
          <w:szCs w:val="20"/>
        </w:rPr>
      </w:pPr>
    </w:p>
    <w:p w14:paraId="7D73C0FE" w14:textId="77777777" w:rsidR="00BD1C6E" w:rsidRDefault="00BD1C6E" w:rsidP="00880328">
      <w:pPr>
        <w:widowControl w:val="0"/>
        <w:autoSpaceDE w:val="0"/>
        <w:jc w:val="both"/>
        <w:rPr>
          <w:rFonts w:ascii="Tahoma" w:hAnsi="Tahoma" w:cs="Tahoma"/>
          <w:sz w:val="20"/>
          <w:szCs w:val="20"/>
        </w:rPr>
      </w:pPr>
    </w:p>
    <w:p w14:paraId="6D3250D0" w14:textId="77777777" w:rsidR="00BD1C6E" w:rsidRPr="00880328" w:rsidRDefault="00BD1C6E" w:rsidP="00880328">
      <w:pPr>
        <w:widowControl w:val="0"/>
        <w:autoSpaceDE w:val="0"/>
        <w:jc w:val="both"/>
        <w:rPr>
          <w:rFonts w:ascii="Tahoma" w:hAnsi="Tahoma" w:cs="Tahoma"/>
          <w:bCs/>
          <w:caps/>
          <w:sz w:val="20"/>
          <w:szCs w:val="20"/>
        </w:rPr>
      </w:pPr>
    </w:p>
    <w:p w14:paraId="4D0A32A0" w14:textId="77777777" w:rsidR="00D22E68" w:rsidRPr="00D22E68" w:rsidRDefault="00D22E68" w:rsidP="00D22E68">
      <w:pPr>
        <w:pStyle w:val="Odstavecseseznamem"/>
        <w:widowControl w:val="0"/>
        <w:autoSpaceDE w:val="0"/>
        <w:ind w:left="360"/>
        <w:jc w:val="both"/>
        <w:rPr>
          <w:rFonts w:ascii="Tahoma" w:hAnsi="Tahoma" w:cs="Tahoma"/>
          <w:bCs/>
          <w:caps/>
          <w:color w:val="FF0000"/>
          <w:sz w:val="20"/>
          <w:szCs w:val="20"/>
        </w:rPr>
      </w:pPr>
    </w:p>
    <w:p w14:paraId="218F5463" w14:textId="01BE15FF" w:rsidR="00E63041" w:rsidRDefault="00E63041" w:rsidP="00D22E68">
      <w:pPr>
        <w:pStyle w:val="WW-Zkladntextodsazen2"/>
        <w:spacing w:after="360" w:line="240" w:lineRule="auto"/>
        <w:ind w:left="0"/>
        <w:rPr>
          <w:rFonts w:ascii="Tahoma" w:hAnsi="Tahoma" w:cs="Tahoma"/>
          <w:b/>
          <w:caps/>
          <w:sz w:val="24"/>
          <w:szCs w:val="24"/>
        </w:rPr>
      </w:pPr>
      <w:r>
        <w:rPr>
          <w:rFonts w:ascii="Tahoma" w:hAnsi="Tahoma" w:cs="Tahoma"/>
          <w:b/>
          <w:caps/>
          <w:sz w:val="24"/>
          <w:szCs w:val="24"/>
        </w:rPr>
        <w:t>P</w:t>
      </w:r>
      <w:r>
        <w:rPr>
          <w:rFonts w:ascii="Tahoma" w:hAnsi="Tahoma" w:cs="Tahoma"/>
          <w:b/>
          <w:sz w:val="24"/>
          <w:szCs w:val="24"/>
        </w:rPr>
        <w:t>říloha</w:t>
      </w:r>
      <w:r>
        <w:rPr>
          <w:rFonts w:ascii="Tahoma" w:hAnsi="Tahoma" w:cs="Tahoma"/>
          <w:b/>
          <w:caps/>
          <w:sz w:val="24"/>
          <w:szCs w:val="24"/>
        </w:rPr>
        <w:t xml:space="preserve"> </w:t>
      </w:r>
      <w:r w:rsidR="007B10A5">
        <w:rPr>
          <w:rFonts w:ascii="Tahoma" w:hAnsi="Tahoma" w:cs="Tahoma"/>
          <w:b/>
          <w:sz w:val="24"/>
          <w:szCs w:val="24"/>
        </w:rPr>
        <w:t>č</w:t>
      </w:r>
      <w:r w:rsidR="00D22E68">
        <w:rPr>
          <w:rFonts w:ascii="Tahoma" w:hAnsi="Tahoma" w:cs="Tahoma"/>
          <w:b/>
          <w:caps/>
          <w:sz w:val="24"/>
          <w:szCs w:val="24"/>
        </w:rPr>
        <w:t>.2</w:t>
      </w:r>
      <w:r>
        <w:rPr>
          <w:rFonts w:ascii="Tahoma" w:hAnsi="Tahoma" w:cs="Tahoma"/>
          <w:b/>
          <w:caps/>
          <w:sz w:val="24"/>
          <w:szCs w:val="24"/>
        </w:rPr>
        <w:t xml:space="preserve"> </w:t>
      </w:r>
      <w:r>
        <w:rPr>
          <w:rFonts w:ascii="Tahoma" w:hAnsi="Tahoma" w:cs="Tahoma"/>
          <w:b/>
          <w:sz w:val="24"/>
          <w:szCs w:val="24"/>
        </w:rPr>
        <w:t>smlouvy o dodávce a odběru tepelné energie</w:t>
      </w:r>
    </w:p>
    <w:p w14:paraId="12A5128A" w14:textId="77777777" w:rsidR="00E63041" w:rsidRPr="00AE269F" w:rsidRDefault="00E63041" w:rsidP="00E63041">
      <w:pPr>
        <w:pStyle w:val="WW-Zkladntextodsazen2"/>
        <w:spacing w:after="360" w:line="240" w:lineRule="auto"/>
        <w:ind w:left="0"/>
        <w:jc w:val="center"/>
        <w:rPr>
          <w:rFonts w:ascii="Tahoma" w:hAnsi="Tahoma" w:cs="Tahoma"/>
          <w:b/>
          <w:caps/>
          <w:sz w:val="24"/>
          <w:szCs w:val="24"/>
        </w:rPr>
      </w:pPr>
      <w:r w:rsidRPr="002B2E3B">
        <w:rPr>
          <w:rFonts w:ascii="Tahoma" w:hAnsi="Tahoma" w:cs="Tahoma"/>
          <w:b/>
          <w:caps/>
          <w:sz w:val="24"/>
          <w:szCs w:val="24"/>
        </w:rPr>
        <w:t>KONTAKTNÍ ÚDAJE</w:t>
      </w:r>
    </w:p>
    <w:p w14:paraId="61C4F0ED" w14:textId="77777777" w:rsidR="00E63041" w:rsidRPr="00F75D20" w:rsidRDefault="00E63041" w:rsidP="00E63041">
      <w:pPr>
        <w:pStyle w:val="Odstavecseseznamem"/>
        <w:widowControl w:val="0"/>
        <w:numPr>
          <w:ilvl w:val="0"/>
          <w:numId w:val="17"/>
        </w:numPr>
        <w:tabs>
          <w:tab w:val="left" w:pos="426"/>
          <w:tab w:val="left" w:pos="3969"/>
        </w:tabs>
        <w:autoSpaceDE w:val="0"/>
        <w:spacing w:after="120"/>
        <w:jc w:val="both"/>
        <w:rPr>
          <w:rFonts w:ascii="Tahoma" w:hAnsi="Tahoma" w:cs="Tahoma"/>
          <w:b/>
          <w:sz w:val="20"/>
          <w:szCs w:val="20"/>
        </w:rPr>
      </w:pPr>
      <w:r w:rsidRPr="00F75D20">
        <w:rPr>
          <w:rFonts w:ascii="Tahoma" w:hAnsi="Tahoma" w:cs="Tahoma"/>
          <w:b/>
          <w:caps/>
          <w:sz w:val="20"/>
          <w:szCs w:val="20"/>
        </w:rPr>
        <w:t>Kontaktní údaje odběratele:</w:t>
      </w:r>
    </w:p>
    <w:p w14:paraId="40EA0D84" w14:textId="44D931F1" w:rsidR="00844CA1" w:rsidRPr="00F307DC" w:rsidRDefault="00E63041" w:rsidP="00844CA1">
      <w:pPr>
        <w:rPr>
          <w:rFonts w:ascii="Tahoma" w:hAnsi="Tahoma" w:cs="Tahoma"/>
          <w:sz w:val="20"/>
          <w:szCs w:val="20"/>
        </w:rPr>
      </w:pPr>
      <w:r w:rsidRPr="00C830FD">
        <w:rPr>
          <w:rFonts w:ascii="Tahoma" w:hAnsi="Tahoma" w:cs="Tahoma"/>
          <w:b/>
          <w:sz w:val="20"/>
          <w:szCs w:val="20"/>
        </w:rPr>
        <w:t>Adresa</w:t>
      </w:r>
      <w:r w:rsidRPr="00C830FD">
        <w:rPr>
          <w:rFonts w:ascii="Tahoma" w:hAnsi="Tahoma" w:cs="Tahoma"/>
          <w:bCs/>
          <w:sz w:val="20"/>
          <w:szCs w:val="20"/>
        </w:rPr>
        <w:t xml:space="preserve">: </w:t>
      </w:r>
      <w:r w:rsidR="00C830FD" w:rsidRPr="00F307DC">
        <w:rPr>
          <w:rFonts w:ascii="Tahoma" w:hAnsi="Tahoma" w:cs="Tahoma"/>
          <w:sz w:val="20"/>
          <w:szCs w:val="20"/>
        </w:rPr>
        <w:t xml:space="preserve">Základní škola a Střední škola Karla </w:t>
      </w:r>
      <w:proofErr w:type="spellStart"/>
      <w:r w:rsidR="00C830FD" w:rsidRPr="00F307DC">
        <w:rPr>
          <w:rFonts w:ascii="Tahoma" w:hAnsi="Tahoma" w:cs="Tahoma"/>
          <w:sz w:val="20"/>
          <w:szCs w:val="20"/>
        </w:rPr>
        <w:t>Herforta</w:t>
      </w:r>
      <w:proofErr w:type="spellEnd"/>
      <w:r w:rsidR="00C830FD" w:rsidRPr="00F307DC">
        <w:rPr>
          <w:rFonts w:ascii="Tahoma" w:hAnsi="Tahoma" w:cs="Tahoma"/>
          <w:sz w:val="20"/>
          <w:szCs w:val="20"/>
        </w:rPr>
        <w:t>, Praha 1, Josefská 4</w:t>
      </w:r>
      <w:r w:rsidR="00844CA1" w:rsidRPr="00F307DC">
        <w:rPr>
          <w:rFonts w:ascii="Tahoma" w:hAnsi="Tahoma" w:cs="Tahoma"/>
          <w:sz w:val="20"/>
          <w:szCs w:val="20"/>
        </w:rPr>
        <w:t xml:space="preserve">              </w:t>
      </w:r>
    </w:p>
    <w:p w14:paraId="6A9396B4" w14:textId="5039337F" w:rsidR="00844CA1" w:rsidRPr="00C830FD" w:rsidRDefault="00C830FD" w:rsidP="00E63041">
      <w:pPr>
        <w:rPr>
          <w:rFonts w:ascii="Tahoma" w:hAnsi="Tahoma" w:cs="Tahoma"/>
          <w:b/>
          <w:bCs/>
          <w:sz w:val="20"/>
          <w:szCs w:val="20"/>
        </w:rPr>
      </w:pPr>
      <w:r w:rsidRPr="00C830FD">
        <w:rPr>
          <w:rFonts w:ascii="Tahoma" w:hAnsi="Tahoma" w:cs="Tahoma"/>
          <w:sz w:val="20"/>
          <w:szCs w:val="20"/>
          <w:shd w:val="clear" w:color="auto" w:fill="FFFFFF"/>
        </w:rPr>
        <w:t>Josefská 641/4</w:t>
      </w:r>
      <w:r w:rsidR="00F307DC">
        <w:rPr>
          <w:rFonts w:ascii="Tahoma" w:hAnsi="Tahoma" w:cs="Tahoma"/>
          <w:sz w:val="20"/>
          <w:szCs w:val="20"/>
          <w:shd w:val="clear" w:color="auto" w:fill="FFFFFF"/>
        </w:rPr>
        <w:t xml:space="preserve">, </w:t>
      </w:r>
      <w:r w:rsidR="00F307DC" w:rsidRPr="00C830FD">
        <w:rPr>
          <w:rFonts w:ascii="Tahoma" w:hAnsi="Tahoma" w:cs="Tahoma"/>
          <w:sz w:val="20"/>
          <w:szCs w:val="20"/>
          <w:shd w:val="clear" w:color="auto" w:fill="FFFFFF"/>
        </w:rPr>
        <w:t>118 00 Praha 1 – Malá Strana,</w:t>
      </w:r>
    </w:p>
    <w:p w14:paraId="664F1498" w14:textId="4E177866" w:rsidR="00E63041" w:rsidRPr="00C830FD" w:rsidRDefault="00E63041" w:rsidP="00E63041">
      <w:pPr>
        <w:rPr>
          <w:rFonts w:ascii="Tahoma" w:hAnsi="Tahoma" w:cs="Tahoma"/>
          <w:sz w:val="20"/>
          <w:szCs w:val="20"/>
        </w:rPr>
      </w:pPr>
      <w:r w:rsidRPr="00C830FD">
        <w:rPr>
          <w:rFonts w:ascii="Tahoma" w:hAnsi="Tahoma" w:cs="Tahoma"/>
          <w:b/>
          <w:bCs/>
          <w:sz w:val="20"/>
          <w:szCs w:val="20"/>
        </w:rPr>
        <w:t xml:space="preserve">Webové </w:t>
      </w:r>
      <w:proofErr w:type="gramStart"/>
      <w:r w:rsidR="00C830FD" w:rsidRPr="00C830FD">
        <w:rPr>
          <w:rFonts w:ascii="Tahoma" w:hAnsi="Tahoma" w:cs="Tahoma"/>
          <w:b/>
          <w:bCs/>
          <w:sz w:val="20"/>
          <w:szCs w:val="20"/>
        </w:rPr>
        <w:t xml:space="preserve">stránky:  </w:t>
      </w:r>
      <w:r w:rsidRPr="00C830FD">
        <w:rPr>
          <w:rFonts w:ascii="Tahoma" w:hAnsi="Tahoma" w:cs="Tahoma"/>
          <w:b/>
          <w:bCs/>
          <w:sz w:val="20"/>
          <w:szCs w:val="20"/>
        </w:rPr>
        <w:t xml:space="preserve"> </w:t>
      </w:r>
      <w:proofErr w:type="gramEnd"/>
      <w:r w:rsidRPr="00C830FD">
        <w:rPr>
          <w:rFonts w:ascii="Tahoma" w:hAnsi="Tahoma" w:cs="Tahoma"/>
          <w:b/>
          <w:bCs/>
          <w:sz w:val="20"/>
          <w:szCs w:val="20"/>
        </w:rPr>
        <w:t xml:space="preserve">         </w:t>
      </w:r>
      <w:r w:rsidR="00844CA1" w:rsidRPr="00C830FD">
        <w:rPr>
          <w:rFonts w:ascii="Tahoma" w:hAnsi="Tahoma" w:cs="Tahoma"/>
          <w:sz w:val="20"/>
          <w:szCs w:val="20"/>
        </w:rPr>
        <w:t>www.</w:t>
      </w:r>
      <w:r w:rsidR="00AF0654" w:rsidRPr="00C830FD">
        <w:rPr>
          <w:rFonts w:ascii="Tahoma" w:hAnsi="Tahoma" w:cs="Tahoma"/>
          <w:sz w:val="20"/>
          <w:szCs w:val="20"/>
        </w:rPr>
        <w:t>herfort.cz</w:t>
      </w:r>
    </w:p>
    <w:p w14:paraId="0BEF25CB" w14:textId="2450B95E" w:rsidR="00C830FD" w:rsidRPr="00C830FD" w:rsidRDefault="00E63041" w:rsidP="00C830FD">
      <w:pPr>
        <w:rPr>
          <w:rFonts w:ascii="Tahoma" w:hAnsi="Tahoma" w:cs="Tahoma"/>
          <w:b/>
          <w:bCs/>
          <w:sz w:val="20"/>
          <w:szCs w:val="20"/>
        </w:rPr>
      </w:pPr>
      <w:r w:rsidRPr="00C830FD">
        <w:rPr>
          <w:rFonts w:ascii="Tahoma" w:hAnsi="Tahoma" w:cs="Tahoma"/>
          <w:b/>
          <w:sz w:val="20"/>
          <w:szCs w:val="20"/>
        </w:rPr>
        <w:t xml:space="preserve">Korespondenční adresa: </w:t>
      </w:r>
      <w:r w:rsidR="00F307DC" w:rsidRPr="00F307DC">
        <w:rPr>
          <w:rFonts w:ascii="Tahoma" w:hAnsi="Tahoma" w:cs="Tahoma"/>
          <w:sz w:val="20"/>
          <w:szCs w:val="20"/>
        </w:rPr>
        <w:t xml:space="preserve">Základní škola a Střední škola Karla </w:t>
      </w:r>
      <w:proofErr w:type="spellStart"/>
      <w:r w:rsidR="00F307DC" w:rsidRPr="00F307DC">
        <w:rPr>
          <w:rFonts w:ascii="Tahoma" w:hAnsi="Tahoma" w:cs="Tahoma"/>
          <w:sz w:val="20"/>
          <w:szCs w:val="20"/>
        </w:rPr>
        <w:t>Herforta</w:t>
      </w:r>
      <w:proofErr w:type="spellEnd"/>
      <w:r w:rsidR="00F307DC" w:rsidRPr="00F307DC">
        <w:rPr>
          <w:rFonts w:ascii="Tahoma" w:hAnsi="Tahoma" w:cs="Tahoma"/>
          <w:sz w:val="20"/>
          <w:szCs w:val="20"/>
        </w:rPr>
        <w:t xml:space="preserve">, Praha 1, Josefská 4              </w:t>
      </w:r>
      <w:r w:rsidR="00C830FD" w:rsidRPr="00C830FD">
        <w:rPr>
          <w:rFonts w:ascii="Tahoma" w:hAnsi="Tahoma" w:cs="Tahoma"/>
          <w:sz w:val="20"/>
          <w:szCs w:val="20"/>
          <w:shd w:val="clear" w:color="auto" w:fill="FFFFFF"/>
        </w:rPr>
        <w:t xml:space="preserve"> Josefská 641/4</w:t>
      </w:r>
      <w:r w:rsidR="00F307DC">
        <w:rPr>
          <w:rFonts w:ascii="Tahoma" w:hAnsi="Tahoma" w:cs="Tahoma"/>
          <w:sz w:val="20"/>
          <w:szCs w:val="20"/>
          <w:shd w:val="clear" w:color="auto" w:fill="FFFFFF"/>
        </w:rPr>
        <w:t xml:space="preserve">, </w:t>
      </w:r>
      <w:r w:rsidR="00F307DC" w:rsidRPr="00C830FD">
        <w:rPr>
          <w:rFonts w:ascii="Tahoma" w:hAnsi="Tahoma" w:cs="Tahoma"/>
          <w:sz w:val="20"/>
          <w:szCs w:val="20"/>
          <w:shd w:val="clear" w:color="auto" w:fill="FFFFFF"/>
        </w:rPr>
        <w:t>118 00 Praha 1 – Malá Strana,</w:t>
      </w:r>
    </w:p>
    <w:p w14:paraId="521532C9" w14:textId="11564C58" w:rsidR="00E63041" w:rsidRPr="00F307DC" w:rsidRDefault="00844CA1" w:rsidP="00E63041">
      <w:pPr>
        <w:pStyle w:val="Bezmezer"/>
        <w:rPr>
          <w:rFonts w:ascii="Tahoma" w:hAnsi="Tahoma" w:cs="Tahoma"/>
          <w:color w:val="406080"/>
          <w:sz w:val="20"/>
          <w:szCs w:val="20"/>
        </w:rPr>
      </w:pPr>
      <w:r w:rsidRPr="00C830FD">
        <w:rPr>
          <w:rFonts w:ascii="Tahoma" w:hAnsi="Tahoma" w:cs="Tahoma"/>
          <w:b/>
          <w:sz w:val="20"/>
          <w:szCs w:val="20"/>
        </w:rPr>
        <w:t xml:space="preserve"> </w:t>
      </w:r>
      <w:r w:rsidR="00E63041" w:rsidRPr="00C830FD">
        <w:rPr>
          <w:rFonts w:ascii="Tahoma" w:hAnsi="Tahoma" w:cs="Tahoma"/>
          <w:b/>
          <w:sz w:val="20"/>
          <w:szCs w:val="20"/>
        </w:rPr>
        <w:t xml:space="preserve">Datová schránka: </w:t>
      </w:r>
      <w:r w:rsidR="00E63041" w:rsidRPr="00C830FD">
        <w:rPr>
          <w:rFonts w:ascii="Tahoma" w:hAnsi="Tahoma" w:cs="Tahoma"/>
          <w:b/>
          <w:sz w:val="20"/>
          <w:szCs w:val="20"/>
        </w:rPr>
        <w:tab/>
        <w:t xml:space="preserve">     </w:t>
      </w:r>
      <w:r w:rsidR="00AF0654" w:rsidRPr="00C830FD">
        <w:rPr>
          <w:rFonts w:ascii="Tahoma" w:hAnsi="Tahoma" w:cs="Tahoma"/>
          <w:sz w:val="20"/>
          <w:szCs w:val="20"/>
        </w:rPr>
        <w:t xml:space="preserve"> </w:t>
      </w:r>
      <w:proofErr w:type="spellStart"/>
      <w:r w:rsidR="00AF0654" w:rsidRPr="00F307DC">
        <w:rPr>
          <w:rFonts w:ascii="Tahoma" w:hAnsi="Tahoma" w:cs="Tahoma"/>
          <w:color w:val="666666"/>
          <w:sz w:val="20"/>
          <w:szCs w:val="20"/>
          <w:shd w:val="clear" w:color="auto" w:fill="FFFFFF"/>
        </w:rPr>
        <w:t>tkjgiqc</w:t>
      </w:r>
      <w:proofErr w:type="spellEnd"/>
    </w:p>
    <w:p w14:paraId="23359CE8" w14:textId="77777777" w:rsidR="00844CA1" w:rsidRPr="00D142EF" w:rsidRDefault="00844CA1" w:rsidP="00E63041">
      <w:pPr>
        <w:pStyle w:val="Bezmezer"/>
        <w:rPr>
          <w:rFonts w:ascii="Tahoma" w:hAnsi="Tahoma" w:cs="Tahoma"/>
          <w:sz w:val="20"/>
          <w:szCs w:val="20"/>
          <w:highlight w:val="yellow"/>
        </w:rPr>
      </w:pPr>
    </w:p>
    <w:p w14:paraId="124A2C74" w14:textId="77777777" w:rsidR="00E63041" w:rsidRPr="00C830FD" w:rsidRDefault="00E63041" w:rsidP="00E63041">
      <w:pPr>
        <w:pStyle w:val="Bezmezer"/>
        <w:rPr>
          <w:rFonts w:ascii="Tahoma" w:hAnsi="Tahoma" w:cs="Tahoma"/>
          <w:b/>
          <w:bCs/>
          <w:sz w:val="20"/>
          <w:szCs w:val="20"/>
        </w:rPr>
      </w:pPr>
      <w:r w:rsidRPr="00C830FD">
        <w:rPr>
          <w:rFonts w:ascii="Tahoma" w:hAnsi="Tahoma" w:cs="Tahoma"/>
          <w:b/>
          <w:bCs/>
          <w:sz w:val="20"/>
          <w:szCs w:val="20"/>
        </w:rPr>
        <w:t>Kontaktní osoby odběratele</w:t>
      </w:r>
    </w:p>
    <w:tbl>
      <w:tblPr>
        <w:tblW w:w="9615" w:type="dxa"/>
        <w:tblCellMar>
          <w:left w:w="70" w:type="dxa"/>
          <w:right w:w="70" w:type="dxa"/>
        </w:tblCellMar>
        <w:tblLook w:val="04A0" w:firstRow="1" w:lastRow="0" w:firstColumn="1" w:lastColumn="0" w:noHBand="0" w:noVBand="1"/>
      </w:tblPr>
      <w:tblGrid>
        <w:gridCol w:w="2258"/>
        <w:gridCol w:w="2835"/>
        <w:gridCol w:w="1276"/>
        <w:gridCol w:w="3246"/>
      </w:tblGrid>
      <w:tr w:rsidR="00E63041" w:rsidRPr="00AA43E2" w14:paraId="7E413EB3" w14:textId="77777777" w:rsidTr="000B7F4D">
        <w:trPr>
          <w:trHeight w:val="300"/>
        </w:trPr>
        <w:tc>
          <w:tcPr>
            <w:tcW w:w="225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298130A" w14:textId="77777777" w:rsidR="00E63041" w:rsidRPr="00AA43E2" w:rsidRDefault="00E63041" w:rsidP="000B7F4D">
            <w:pPr>
              <w:jc w:val="center"/>
              <w:rPr>
                <w:rFonts w:ascii="Tahoma" w:hAnsi="Tahoma" w:cs="Tahoma"/>
                <w:i/>
                <w:iCs/>
                <w:sz w:val="20"/>
                <w:szCs w:val="20"/>
              </w:rPr>
            </w:pPr>
            <w:r w:rsidRPr="00AA43E2">
              <w:rPr>
                <w:rFonts w:ascii="Tahoma" w:hAnsi="Tahoma" w:cs="Tahoma"/>
                <w:i/>
                <w:iCs/>
                <w:sz w:val="20"/>
                <w:szCs w:val="20"/>
              </w:rPr>
              <w:t>jméno a příjmení</w:t>
            </w:r>
          </w:p>
        </w:tc>
        <w:tc>
          <w:tcPr>
            <w:tcW w:w="2835" w:type="dxa"/>
            <w:tcBorders>
              <w:top w:val="single" w:sz="8" w:space="0" w:color="auto"/>
              <w:left w:val="nil"/>
              <w:bottom w:val="single" w:sz="4" w:space="0" w:color="auto"/>
              <w:right w:val="single" w:sz="4" w:space="0" w:color="auto"/>
            </w:tcBorders>
            <w:shd w:val="clear" w:color="auto" w:fill="auto"/>
            <w:noWrap/>
            <w:vAlign w:val="bottom"/>
            <w:hideMark/>
          </w:tcPr>
          <w:p w14:paraId="5F1F499D" w14:textId="77777777" w:rsidR="00E63041" w:rsidRPr="00AA43E2" w:rsidRDefault="00E63041" w:rsidP="000B7F4D">
            <w:pPr>
              <w:jc w:val="center"/>
              <w:rPr>
                <w:rFonts w:ascii="Tahoma" w:hAnsi="Tahoma" w:cs="Tahoma"/>
                <w:i/>
                <w:iCs/>
                <w:sz w:val="20"/>
                <w:szCs w:val="20"/>
              </w:rPr>
            </w:pPr>
            <w:r w:rsidRPr="00AA43E2">
              <w:rPr>
                <w:rFonts w:ascii="Tahoma" w:hAnsi="Tahoma" w:cs="Tahoma"/>
                <w:i/>
                <w:iCs/>
                <w:sz w:val="20"/>
                <w:szCs w:val="20"/>
              </w:rPr>
              <w:t>funkce</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14:paraId="4E57E3DA" w14:textId="77777777" w:rsidR="00E63041" w:rsidRPr="00AA43E2" w:rsidRDefault="00E63041" w:rsidP="000B7F4D">
            <w:pPr>
              <w:jc w:val="center"/>
              <w:rPr>
                <w:rFonts w:ascii="Tahoma" w:hAnsi="Tahoma" w:cs="Tahoma"/>
                <w:i/>
                <w:iCs/>
                <w:sz w:val="20"/>
                <w:szCs w:val="20"/>
              </w:rPr>
            </w:pPr>
            <w:r w:rsidRPr="00AA43E2">
              <w:rPr>
                <w:rFonts w:ascii="Tahoma" w:hAnsi="Tahoma" w:cs="Tahoma"/>
                <w:i/>
                <w:iCs/>
                <w:sz w:val="20"/>
                <w:szCs w:val="20"/>
              </w:rPr>
              <w:t>telefon</w:t>
            </w:r>
          </w:p>
        </w:tc>
        <w:tc>
          <w:tcPr>
            <w:tcW w:w="3246" w:type="dxa"/>
            <w:tcBorders>
              <w:top w:val="single" w:sz="8" w:space="0" w:color="auto"/>
              <w:left w:val="nil"/>
              <w:bottom w:val="single" w:sz="4" w:space="0" w:color="auto"/>
              <w:right w:val="single" w:sz="8" w:space="0" w:color="auto"/>
            </w:tcBorders>
            <w:shd w:val="clear" w:color="auto" w:fill="auto"/>
            <w:noWrap/>
            <w:vAlign w:val="bottom"/>
            <w:hideMark/>
          </w:tcPr>
          <w:p w14:paraId="1CCCF78B" w14:textId="77777777" w:rsidR="00E63041" w:rsidRPr="00AA43E2" w:rsidRDefault="00E63041" w:rsidP="000B7F4D">
            <w:pPr>
              <w:jc w:val="center"/>
              <w:rPr>
                <w:rFonts w:ascii="Tahoma" w:hAnsi="Tahoma" w:cs="Tahoma"/>
                <w:i/>
                <w:iCs/>
                <w:sz w:val="20"/>
                <w:szCs w:val="20"/>
              </w:rPr>
            </w:pPr>
            <w:r w:rsidRPr="00AA43E2">
              <w:rPr>
                <w:rFonts w:ascii="Tahoma" w:hAnsi="Tahoma" w:cs="Tahoma"/>
                <w:i/>
                <w:iCs/>
                <w:sz w:val="20"/>
                <w:szCs w:val="20"/>
              </w:rPr>
              <w:t>email</w:t>
            </w:r>
          </w:p>
        </w:tc>
      </w:tr>
      <w:tr w:rsidR="00E63041" w:rsidRPr="00C830FD" w14:paraId="4FBB3C22" w14:textId="77777777" w:rsidTr="00F307DC">
        <w:trPr>
          <w:trHeight w:val="315"/>
        </w:trPr>
        <w:tc>
          <w:tcPr>
            <w:tcW w:w="2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F4381" w14:textId="0BBD0C63" w:rsidR="00E63041" w:rsidRPr="00AA43E2" w:rsidRDefault="00C830FD" w:rsidP="000B7F4D">
            <w:pPr>
              <w:rPr>
                <w:rFonts w:ascii="Tahoma" w:hAnsi="Tahoma" w:cs="Tahoma"/>
                <w:sz w:val="20"/>
                <w:szCs w:val="20"/>
              </w:rPr>
            </w:pPr>
            <w:r w:rsidRPr="00AA43E2">
              <w:rPr>
                <w:rFonts w:ascii="Tahoma" w:hAnsi="Tahoma" w:cs="Tahoma"/>
                <w:sz w:val="20"/>
                <w:szCs w:val="20"/>
              </w:rPr>
              <w:t>Mgr. Petra Haladová</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C9D63AF" w14:textId="19C714CC" w:rsidR="00E63041" w:rsidRPr="00AA43E2" w:rsidRDefault="00C830FD" w:rsidP="00F307DC">
            <w:pPr>
              <w:rPr>
                <w:rFonts w:ascii="Tahoma" w:hAnsi="Tahoma" w:cs="Tahoma"/>
                <w:sz w:val="20"/>
                <w:szCs w:val="20"/>
              </w:rPr>
            </w:pPr>
            <w:r w:rsidRPr="00AA43E2">
              <w:rPr>
                <w:rFonts w:ascii="Tahoma" w:hAnsi="Tahoma" w:cs="Tahoma"/>
                <w:sz w:val="20"/>
                <w:szCs w:val="20"/>
              </w:rPr>
              <w:t>ředitelka školy</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D0616C6" w14:textId="6C074D5B" w:rsidR="00E63041" w:rsidRPr="00AA43E2" w:rsidRDefault="00AA43E2" w:rsidP="00F307DC">
            <w:pPr>
              <w:jc w:val="center"/>
              <w:rPr>
                <w:rFonts w:ascii="Tahoma" w:hAnsi="Tahoma" w:cs="Tahoma"/>
                <w:sz w:val="20"/>
                <w:szCs w:val="20"/>
              </w:rPr>
            </w:pPr>
            <w:r w:rsidRPr="00AA43E2">
              <w:rPr>
                <w:rFonts w:ascii="Tahoma" w:hAnsi="Tahoma" w:cs="Tahoma"/>
                <w:sz w:val="20"/>
                <w:szCs w:val="20"/>
              </w:rPr>
              <w:t>773 763 869</w:t>
            </w:r>
          </w:p>
        </w:tc>
        <w:tc>
          <w:tcPr>
            <w:tcW w:w="3246" w:type="dxa"/>
            <w:tcBorders>
              <w:top w:val="single" w:sz="4" w:space="0" w:color="auto"/>
              <w:left w:val="nil"/>
              <w:bottom w:val="single" w:sz="4" w:space="0" w:color="auto"/>
              <w:right w:val="single" w:sz="4" w:space="0" w:color="auto"/>
            </w:tcBorders>
            <w:shd w:val="clear" w:color="auto" w:fill="auto"/>
            <w:noWrap/>
            <w:vAlign w:val="center"/>
          </w:tcPr>
          <w:p w14:paraId="1DA4A0D8" w14:textId="2D847F7E" w:rsidR="00E63041" w:rsidRPr="00F307DC" w:rsidRDefault="00F566B5" w:rsidP="00F307DC">
            <w:pPr>
              <w:jc w:val="center"/>
              <w:rPr>
                <w:rFonts w:ascii="Tahoma" w:hAnsi="Tahoma" w:cs="Tahoma"/>
                <w:sz w:val="20"/>
                <w:szCs w:val="20"/>
              </w:rPr>
            </w:pPr>
            <w:hyperlink r:id="rId12" w:history="1">
              <w:r w:rsidR="00AA43E2" w:rsidRPr="00F307DC">
                <w:rPr>
                  <w:rStyle w:val="Hypertextovodkaz"/>
                  <w:rFonts w:ascii="Tahoma" w:hAnsi="Tahoma" w:cs="Tahoma"/>
                  <w:sz w:val="20"/>
                  <w:szCs w:val="20"/>
                  <w:u w:val="none"/>
                </w:rPr>
                <w:t>skola@</w:t>
              </w:r>
            </w:hyperlink>
            <w:hyperlink r:id="rId13" w:history="1">
              <w:r w:rsidR="00AA43E2" w:rsidRPr="00F307DC">
                <w:rPr>
                  <w:rStyle w:val="Hypertextovodkaz"/>
                  <w:rFonts w:ascii="Tahoma" w:hAnsi="Tahoma" w:cs="Tahoma"/>
                  <w:sz w:val="20"/>
                  <w:szCs w:val="20"/>
                  <w:u w:val="none"/>
                </w:rPr>
                <w:t>herfort</w:t>
              </w:r>
            </w:hyperlink>
            <w:hyperlink r:id="rId14" w:history="1">
              <w:r w:rsidR="00AA43E2" w:rsidRPr="00F307DC">
                <w:rPr>
                  <w:rStyle w:val="Hypertextovodkaz"/>
                  <w:rFonts w:ascii="Tahoma" w:hAnsi="Tahoma" w:cs="Tahoma"/>
                  <w:sz w:val="20"/>
                  <w:szCs w:val="20"/>
                  <w:u w:val="none"/>
                </w:rPr>
                <w:t>.cz</w:t>
              </w:r>
            </w:hyperlink>
          </w:p>
        </w:tc>
      </w:tr>
    </w:tbl>
    <w:p w14:paraId="5CFED0FF" w14:textId="77777777" w:rsidR="00E63041" w:rsidRDefault="00E63041" w:rsidP="00E63041">
      <w:pPr>
        <w:widowControl w:val="0"/>
        <w:tabs>
          <w:tab w:val="left" w:pos="426"/>
          <w:tab w:val="left" w:pos="3969"/>
        </w:tabs>
        <w:autoSpaceDE w:val="0"/>
        <w:spacing w:after="120"/>
        <w:jc w:val="both"/>
        <w:rPr>
          <w:rFonts w:ascii="Tahoma" w:hAnsi="Tahoma" w:cs="Tahoma"/>
          <w:b/>
          <w:sz w:val="20"/>
          <w:szCs w:val="20"/>
          <w:highlight w:val="yellow"/>
        </w:rPr>
      </w:pPr>
    </w:p>
    <w:p w14:paraId="36A4AF03" w14:textId="77777777" w:rsidR="00E63041" w:rsidRPr="00391EE5" w:rsidRDefault="00E63041" w:rsidP="00E63041">
      <w:pPr>
        <w:pStyle w:val="Odstavecseseznamem"/>
        <w:widowControl w:val="0"/>
        <w:numPr>
          <w:ilvl w:val="0"/>
          <w:numId w:val="17"/>
        </w:numPr>
        <w:tabs>
          <w:tab w:val="left" w:pos="426"/>
          <w:tab w:val="left" w:pos="3969"/>
        </w:tabs>
        <w:autoSpaceDE w:val="0"/>
        <w:spacing w:after="120"/>
        <w:jc w:val="both"/>
        <w:rPr>
          <w:rFonts w:ascii="Tahoma" w:hAnsi="Tahoma" w:cs="Tahoma"/>
          <w:b/>
          <w:sz w:val="20"/>
          <w:szCs w:val="20"/>
        </w:rPr>
      </w:pPr>
      <w:r w:rsidRPr="00391EE5">
        <w:rPr>
          <w:rFonts w:ascii="Tahoma" w:hAnsi="Tahoma" w:cs="Tahoma"/>
          <w:b/>
          <w:caps/>
          <w:sz w:val="20"/>
          <w:szCs w:val="20"/>
        </w:rPr>
        <w:t>Kontaktní údaje DODAVATELE</w:t>
      </w:r>
    </w:p>
    <w:p w14:paraId="66DAE0E7" w14:textId="77777777" w:rsidR="00E63041" w:rsidRPr="00500EA8" w:rsidRDefault="00E63041" w:rsidP="00E63041">
      <w:pPr>
        <w:widowControl w:val="0"/>
        <w:autoSpaceDE w:val="0"/>
        <w:spacing w:after="120"/>
        <w:ind w:left="2552" w:hanging="2552"/>
        <w:jc w:val="both"/>
        <w:rPr>
          <w:rFonts w:ascii="Tahoma" w:hAnsi="Tahoma" w:cs="Tahoma"/>
          <w:sz w:val="20"/>
          <w:szCs w:val="20"/>
        </w:rPr>
      </w:pPr>
      <w:r w:rsidRPr="00500EA8">
        <w:rPr>
          <w:rFonts w:ascii="Tahoma" w:hAnsi="Tahoma" w:cs="Tahoma"/>
          <w:b/>
          <w:sz w:val="20"/>
          <w:szCs w:val="20"/>
        </w:rPr>
        <w:t xml:space="preserve">Korespondenční adresa: </w:t>
      </w:r>
      <w:r w:rsidRPr="00000D21">
        <w:rPr>
          <w:rFonts w:ascii="Tahoma" w:hAnsi="Tahoma" w:cs="Tahoma"/>
          <w:b/>
          <w:bCs/>
          <w:sz w:val="20"/>
          <w:szCs w:val="20"/>
        </w:rPr>
        <w:t>Teplo pro Prahu, a.s</w:t>
      </w:r>
      <w:r w:rsidRPr="00500EA8">
        <w:rPr>
          <w:rFonts w:ascii="Tahoma" w:hAnsi="Tahoma" w:cs="Tahoma"/>
          <w:sz w:val="20"/>
          <w:szCs w:val="20"/>
        </w:rPr>
        <w:t>., U Plynárny 500, 140 00 Praha 4</w:t>
      </w:r>
    </w:p>
    <w:p w14:paraId="75F2DD73" w14:textId="77777777" w:rsidR="00E63041" w:rsidRPr="00206505" w:rsidRDefault="00E63041" w:rsidP="00E63041">
      <w:pPr>
        <w:widowControl w:val="0"/>
        <w:autoSpaceDE w:val="0"/>
        <w:spacing w:after="120"/>
        <w:ind w:left="2552" w:hanging="2552"/>
        <w:jc w:val="both"/>
        <w:rPr>
          <w:rStyle w:val="Hypertextovodkaz"/>
          <w:rFonts w:ascii="Tahoma" w:hAnsi="Tahoma" w:cs="Tahoma"/>
          <w:sz w:val="20"/>
          <w:szCs w:val="20"/>
        </w:rPr>
      </w:pPr>
      <w:proofErr w:type="gramStart"/>
      <w:r w:rsidRPr="00206505">
        <w:rPr>
          <w:rFonts w:ascii="Tahoma" w:hAnsi="Tahoma" w:cs="Tahoma"/>
          <w:b/>
          <w:sz w:val="20"/>
          <w:szCs w:val="20"/>
        </w:rPr>
        <w:t>email:</w:t>
      </w:r>
      <w:r w:rsidRPr="00206505">
        <w:rPr>
          <w:rFonts w:ascii="Tahoma" w:hAnsi="Tahoma" w:cs="Tahoma"/>
          <w:sz w:val="20"/>
          <w:szCs w:val="20"/>
        </w:rPr>
        <w:t xml:space="preserve">   </w:t>
      </w:r>
      <w:proofErr w:type="gramEnd"/>
      <w:r w:rsidRPr="00206505">
        <w:rPr>
          <w:rFonts w:ascii="Tahoma" w:hAnsi="Tahoma" w:cs="Tahoma"/>
          <w:sz w:val="20"/>
          <w:szCs w:val="20"/>
        </w:rPr>
        <w:t xml:space="preserve">                           </w:t>
      </w:r>
      <w:r w:rsidRPr="009B39E7">
        <w:rPr>
          <w:rFonts w:ascii="Tahoma" w:hAnsi="Tahoma" w:cs="Tahoma"/>
          <w:sz w:val="20"/>
          <w:szCs w:val="20"/>
        </w:rPr>
        <w:t>info@teplopp.cz</w:t>
      </w:r>
    </w:p>
    <w:p w14:paraId="01267553" w14:textId="77777777" w:rsidR="00E63041" w:rsidRPr="00206505" w:rsidRDefault="00E63041" w:rsidP="00E63041">
      <w:pPr>
        <w:widowControl w:val="0"/>
        <w:autoSpaceDE w:val="0"/>
        <w:spacing w:after="120"/>
        <w:ind w:left="2552" w:hanging="2552"/>
        <w:jc w:val="both"/>
        <w:rPr>
          <w:rFonts w:ascii="Tahoma" w:hAnsi="Tahoma" w:cs="Tahoma"/>
          <w:b/>
          <w:sz w:val="20"/>
          <w:szCs w:val="20"/>
        </w:rPr>
      </w:pPr>
      <w:r w:rsidRPr="00206505">
        <w:rPr>
          <w:rFonts w:ascii="Tahoma" w:hAnsi="Tahoma" w:cs="Tahoma"/>
          <w:b/>
          <w:bCs/>
          <w:sz w:val="20"/>
          <w:szCs w:val="20"/>
        </w:rPr>
        <w:t xml:space="preserve">webové </w:t>
      </w:r>
      <w:proofErr w:type="gramStart"/>
      <w:r w:rsidRPr="00206505">
        <w:rPr>
          <w:rFonts w:ascii="Tahoma" w:hAnsi="Tahoma" w:cs="Tahoma"/>
          <w:b/>
          <w:bCs/>
          <w:sz w:val="20"/>
          <w:szCs w:val="20"/>
        </w:rPr>
        <w:t xml:space="preserve">stránky:   </w:t>
      </w:r>
      <w:proofErr w:type="gramEnd"/>
      <w:r w:rsidRPr="00206505">
        <w:rPr>
          <w:rFonts w:ascii="Tahoma" w:hAnsi="Tahoma" w:cs="Tahoma"/>
          <w:b/>
          <w:bCs/>
          <w:sz w:val="20"/>
          <w:szCs w:val="20"/>
        </w:rPr>
        <w:t xml:space="preserve">            </w:t>
      </w:r>
      <w:r w:rsidRPr="00206505">
        <w:rPr>
          <w:rFonts w:ascii="Tahoma" w:hAnsi="Tahoma" w:cs="Tahoma"/>
          <w:sz w:val="20"/>
          <w:szCs w:val="20"/>
        </w:rPr>
        <w:t>www.teplopp.cz</w:t>
      </w:r>
    </w:p>
    <w:p w14:paraId="3B6F9E09" w14:textId="77777777" w:rsidR="00E63041" w:rsidRDefault="00E63041" w:rsidP="00E63041">
      <w:pPr>
        <w:widowControl w:val="0"/>
        <w:autoSpaceDE w:val="0"/>
        <w:spacing w:after="120"/>
        <w:ind w:left="2552" w:hanging="2552"/>
        <w:jc w:val="both"/>
        <w:rPr>
          <w:rFonts w:ascii="Tahoma" w:hAnsi="Tahoma" w:cs="Tahoma"/>
          <w:sz w:val="20"/>
          <w:szCs w:val="20"/>
        </w:rPr>
      </w:pPr>
      <w:r w:rsidRPr="00206505">
        <w:rPr>
          <w:rFonts w:ascii="Tahoma" w:hAnsi="Tahoma" w:cs="Tahoma"/>
          <w:b/>
          <w:sz w:val="20"/>
          <w:szCs w:val="20"/>
        </w:rPr>
        <w:t xml:space="preserve">Datová schránka </w:t>
      </w:r>
      <w:r w:rsidRPr="00206505">
        <w:rPr>
          <w:rFonts w:ascii="Tahoma" w:hAnsi="Tahoma" w:cs="Tahoma"/>
          <w:b/>
          <w:sz w:val="20"/>
          <w:szCs w:val="20"/>
        </w:rPr>
        <w:tab/>
      </w:r>
      <w:r w:rsidRPr="00206505">
        <w:rPr>
          <w:rFonts w:ascii="Tahoma" w:hAnsi="Tahoma" w:cs="Tahoma"/>
          <w:sz w:val="20"/>
          <w:szCs w:val="20"/>
        </w:rPr>
        <w:t>f338riv</w:t>
      </w:r>
    </w:p>
    <w:p w14:paraId="398BBA6E" w14:textId="04E9274C" w:rsidR="009B39E7" w:rsidRPr="00567E98" w:rsidRDefault="009B39E7" w:rsidP="009B39E7">
      <w:pPr>
        <w:rPr>
          <w:rFonts w:ascii="Tahoma" w:hAnsi="Tahoma" w:cs="Tahoma"/>
          <w:sz w:val="20"/>
          <w:szCs w:val="20"/>
        </w:rPr>
      </w:pPr>
      <w:r w:rsidRPr="00567E98">
        <w:rPr>
          <w:rFonts w:ascii="Tahoma" w:hAnsi="Tahoma" w:cs="Tahoma"/>
          <w:b/>
          <w:sz w:val="20"/>
          <w:szCs w:val="20"/>
        </w:rPr>
        <w:t>On line portál</w:t>
      </w:r>
      <w:r w:rsidRPr="00567E98">
        <w:rPr>
          <w:rFonts w:ascii="Tahoma" w:hAnsi="Tahoma" w:cs="Tahoma"/>
          <w:b/>
          <w:sz w:val="20"/>
          <w:szCs w:val="20"/>
        </w:rPr>
        <w:tab/>
      </w:r>
      <w:r>
        <w:rPr>
          <w:rFonts w:ascii="Tahoma" w:hAnsi="Tahoma" w:cs="Tahoma"/>
          <w:b/>
          <w:sz w:val="20"/>
          <w:szCs w:val="20"/>
        </w:rPr>
        <w:t xml:space="preserve">                   </w:t>
      </w:r>
      <w:hyperlink r:id="rId15" w:history="1">
        <w:r w:rsidRPr="00EE4E97">
          <w:rPr>
            <w:rStyle w:val="Hypertextovodkaz"/>
            <w:rFonts w:ascii="Tahoma" w:hAnsi="Tahoma" w:cs="Tahoma"/>
            <w:sz w:val="20"/>
            <w:szCs w:val="20"/>
          </w:rPr>
          <w:t>https://portal.teplopp.cz/cs-cz/prihlaseni</w:t>
        </w:r>
      </w:hyperlink>
    </w:p>
    <w:p w14:paraId="12C683AB" w14:textId="407BDA17" w:rsidR="00D142EF" w:rsidRPr="006A4FD2" w:rsidRDefault="00D142EF" w:rsidP="00E63041">
      <w:pPr>
        <w:widowControl w:val="0"/>
        <w:autoSpaceDE w:val="0"/>
        <w:spacing w:after="120"/>
        <w:ind w:left="2552" w:hanging="2552"/>
        <w:jc w:val="both"/>
        <w:rPr>
          <w:rFonts w:ascii="Tahoma" w:hAnsi="Tahoma" w:cs="Tahoma"/>
          <w:sz w:val="20"/>
          <w:szCs w:val="20"/>
        </w:rPr>
      </w:pPr>
    </w:p>
    <w:p w14:paraId="440E918B" w14:textId="77777777" w:rsidR="00E63041" w:rsidRPr="0084443A" w:rsidRDefault="00E63041" w:rsidP="00E63041">
      <w:pPr>
        <w:widowControl w:val="0"/>
        <w:autoSpaceDE w:val="0"/>
        <w:spacing w:after="120"/>
        <w:ind w:left="2552" w:hanging="2552"/>
        <w:jc w:val="both"/>
        <w:rPr>
          <w:rFonts w:ascii="Tahoma" w:hAnsi="Tahoma" w:cs="Tahoma"/>
          <w:b/>
          <w:bCs/>
          <w:sz w:val="20"/>
          <w:szCs w:val="20"/>
        </w:rPr>
      </w:pPr>
      <w:r w:rsidRPr="0084443A">
        <w:rPr>
          <w:rFonts w:ascii="Tahoma" w:hAnsi="Tahoma" w:cs="Tahoma"/>
          <w:b/>
          <w:bCs/>
          <w:sz w:val="20"/>
          <w:szCs w:val="20"/>
        </w:rPr>
        <w:t xml:space="preserve">Kontaktní osoba ve věcech smluvních a obchodních </w:t>
      </w:r>
    </w:p>
    <w:tbl>
      <w:tblPr>
        <w:tblW w:w="9771" w:type="dxa"/>
        <w:tblCellMar>
          <w:left w:w="70" w:type="dxa"/>
          <w:right w:w="70" w:type="dxa"/>
        </w:tblCellMar>
        <w:tblLook w:val="04A0" w:firstRow="1" w:lastRow="0" w:firstColumn="1" w:lastColumn="0" w:noHBand="0" w:noVBand="1"/>
      </w:tblPr>
      <w:tblGrid>
        <w:gridCol w:w="2258"/>
        <w:gridCol w:w="2835"/>
        <w:gridCol w:w="4678"/>
      </w:tblGrid>
      <w:tr w:rsidR="00E63041" w:rsidRPr="009E3538" w14:paraId="3C83692F" w14:textId="77777777" w:rsidTr="000B7F4D">
        <w:trPr>
          <w:trHeight w:val="300"/>
        </w:trPr>
        <w:tc>
          <w:tcPr>
            <w:tcW w:w="225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DF2515E" w14:textId="77777777" w:rsidR="00E63041" w:rsidRPr="009E3538" w:rsidRDefault="00E63041" w:rsidP="000B7F4D">
            <w:pPr>
              <w:jc w:val="center"/>
              <w:rPr>
                <w:rFonts w:ascii="Tahoma" w:hAnsi="Tahoma" w:cs="Tahoma"/>
                <w:i/>
                <w:iCs/>
                <w:sz w:val="20"/>
                <w:szCs w:val="20"/>
              </w:rPr>
            </w:pPr>
            <w:r w:rsidRPr="009E3538">
              <w:rPr>
                <w:rFonts w:ascii="Tahoma" w:hAnsi="Tahoma" w:cs="Tahoma"/>
                <w:i/>
                <w:iCs/>
                <w:sz w:val="20"/>
                <w:szCs w:val="20"/>
              </w:rPr>
              <w:t>jméno a příjmení</w:t>
            </w:r>
          </w:p>
        </w:tc>
        <w:tc>
          <w:tcPr>
            <w:tcW w:w="2835" w:type="dxa"/>
            <w:tcBorders>
              <w:top w:val="single" w:sz="8" w:space="0" w:color="auto"/>
              <w:left w:val="nil"/>
              <w:bottom w:val="single" w:sz="4" w:space="0" w:color="auto"/>
              <w:right w:val="single" w:sz="4" w:space="0" w:color="auto"/>
            </w:tcBorders>
            <w:shd w:val="clear" w:color="auto" w:fill="auto"/>
            <w:noWrap/>
            <w:vAlign w:val="bottom"/>
            <w:hideMark/>
          </w:tcPr>
          <w:p w14:paraId="5428751D" w14:textId="77777777" w:rsidR="00E63041" w:rsidRPr="009E3538" w:rsidRDefault="00E63041" w:rsidP="000B7F4D">
            <w:pPr>
              <w:jc w:val="center"/>
              <w:rPr>
                <w:rFonts w:ascii="Tahoma" w:hAnsi="Tahoma" w:cs="Tahoma"/>
                <w:i/>
                <w:iCs/>
                <w:sz w:val="20"/>
                <w:szCs w:val="20"/>
              </w:rPr>
            </w:pPr>
            <w:r w:rsidRPr="009E3538">
              <w:rPr>
                <w:rFonts w:ascii="Tahoma" w:hAnsi="Tahoma" w:cs="Tahoma"/>
                <w:i/>
                <w:iCs/>
                <w:sz w:val="20"/>
                <w:szCs w:val="20"/>
              </w:rPr>
              <w:t>telefon</w:t>
            </w:r>
          </w:p>
        </w:tc>
        <w:tc>
          <w:tcPr>
            <w:tcW w:w="4678" w:type="dxa"/>
            <w:tcBorders>
              <w:top w:val="single" w:sz="8" w:space="0" w:color="auto"/>
              <w:left w:val="nil"/>
              <w:bottom w:val="single" w:sz="4" w:space="0" w:color="auto"/>
              <w:right w:val="single" w:sz="8" w:space="0" w:color="auto"/>
            </w:tcBorders>
            <w:shd w:val="clear" w:color="auto" w:fill="auto"/>
            <w:noWrap/>
            <w:vAlign w:val="bottom"/>
            <w:hideMark/>
          </w:tcPr>
          <w:p w14:paraId="2F21BE04" w14:textId="77777777" w:rsidR="00E63041" w:rsidRPr="009E3538" w:rsidRDefault="00E63041" w:rsidP="000B7F4D">
            <w:pPr>
              <w:jc w:val="center"/>
              <w:rPr>
                <w:rFonts w:ascii="Tahoma" w:hAnsi="Tahoma" w:cs="Tahoma"/>
                <w:i/>
                <w:iCs/>
                <w:sz w:val="20"/>
                <w:szCs w:val="20"/>
              </w:rPr>
            </w:pPr>
            <w:r w:rsidRPr="009E3538">
              <w:rPr>
                <w:rFonts w:ascii="Tahoma" w:hAnsi="Tahoma" w:cs="Tahoma"/>
                <w:i/>
                <w:iCs/>
                <w:sz w:val="20"/>
                <w:szCs w:val="20"/>
              </w:rPr>
              <w:t>email</w:t>
            </w:r>
          </w:p>
        </w:tc>
      </w:tr>
      <w:tr w:rsidR="00E63041" w:rsidRPr="009E3538" w14:paraId="3342A198" w14:textId="77777777" w:rsidTr="000B7F4D">
        <w:trPr>
          <w:trHeight w:val="376"/>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866FFBA" w14:textId="6F026607" w:rsidR="00E63041" w:rsidRPr="009E3538" w:rsidRDefault="009E3538" w:rsidP="000B7F4D">
            <w:pPr>
              <w:rPr>
                <w:rFonts w:ascii="Tahoma" w:hAnsi="Tahoma" w:cs="Tahoma"/>
                <w:sz w:val="20"/>
                <w:szCs w:val="20"/>
              </w:rPr>
            </w:pPr>
            <w:r w:rsidRPr="009E3538">
              <w:rPr>
                <w:rFonts w:ascii="Tahoma" w:hAnsi="Tahoma" w:cs="Tahoma"/>
                <w:sz w:val="20"/>
                <w:szCs w:val="20"/>
              </w:rPr>
              <w:t>Josef Fanta</w:t>
            </w:r>
          </w:p>
        </w:tc>
        <w:tc>
          <w:tcPr>
            <w:tcW w:w="2835" w:type="dxa"/>
            <w:tcBorders>
              <w:top w:val="nil"/>
              <w:left w:val="nil"/>
              <w:bottom w:val="single" w:sz="4" w:space="0" w:color="auto"/>
              <w:right w:val="single" w:sz="4" w:space="0" w:color="auto"/>
            </w:tcBorders>
            <w:shd w:val="clear" w:color="auto" w:fill="auto"/>
            <w:noWrap/>
            <w:vAlign w:val="center"/>
            <w:hideMark/>
          </w:tcPr>
          <w:p w14:paraId="426D3945" w14:textId="53617F75" w:rsidR="00E63041" w:rsidRPr="009E3538" w:rsidRDefault="009E3538" w:rsidP="000B7F4D">
            <w:pPr>
              <w:jc w:val="center"/>
              <w:rPr>
                <w:rFonts w:ascii="Tahoma" w:hAnsi="Tahoma" w:cs="Tahoma"/>
                <w:sz w:val="20"/>
                <w:szCs w:val="20"/>
              </w:rPr>
            </w:pPr>
            <w:r w:rsidRPr="009E3538">
              <w:rPr>
                <w:rFonts w:ascii="Tahoma" w:hAnsi="Tahoma" w:cs="Tahoma"/>
                <w:color w:val="000000"/>
                <w:sz w:val="20"/>
                <w:szCs w:val="20"/>
                <w:shd w:val="clear" w:color="auto" w:fill="FFFFFF"/>
              </w:rPr>
              <w:t>702 171 222</w:t>
            </w:r>
          </w:p>
        </w:tc>
        <w:tc>
          <w:tcPr>
            <w:tcW w:w="4678" w:type="dxa"/>
            <w:tcBorders>
              <w:top w:val="nil"/>
              <w:left w:val="nil"/>
              <w:bottom w:val="single" w:sz="4" w:space="0" w:color="auto"/>
              <w:right w:val="single" w:sz="8" w:space="0" w:color="auto"/>
            </w:tcBorders>
            <w:shd w:val="clear" w:color="auto" w:fill="auto"/>
            <w:vAlign w:val="center"/>
            <w:hideMark/>
          </w:tcPr>
          <w:p w14:paraId="733AD678" w14:textId="64BBBCE6" w:rsidR="00E63041" w:rsidRPr="00F307DC" w:rsidRDefault="00F566B5" w:rsidP="000B7F4D">
            <w:pPr>
              <w:jc w:val="center"/>
              <w:rPr>
                <w:rFonts w:ascii="Tahoma" w:hAnsi="Tahoma" w:cs="Tahoma"/>
                <w:sz w:val="20"/>
                <w:szCs w:val="20"/>
              </w:rPr>
            </w:pPr>
            <w:hyperlink r:id="rId16" w:history="1">
              <w:r w:rsidR="009E3538" w:rsidRPr="00F307DC">
                <w:rPr>
                  <w:rStyle w:val="Hypertextovodkaz"/>
                  <w:rFonts w:ascii="Tahoma" w:hAnsi="Tahoma" w:cs="Tahoma"/>
                  <w:sz w:val="20"/>
                  <w:szCs w:val="20"/>
                  <w:u w:val="none"/>
                </w:rPr>
                <w:t>josef.fanta@teplopp.cz</w:t>
              </w:r>
            </w:hyperlink>
          </w:p>
        </w:tc>
      </w:tr>
    </w:tbl>
    <w:p w14:paraId="1E3E228E" w14:textId="77777777" w:rsidR="00E63041" w:rsidRPr="0038757B" w:rsidRDefault="00E63041" w:rsidP="00E63041">
      <w:pPr>
        <w:tabs>
          <w:tab w:val="left" w:pos="2552"/>
        </w:tabs>
        <w:rPr>
          <w:rFonts w:ascii="Tahoma" w:hAnsi="Tahoma" w:cs="Tahoma"/>
          <w:b/>
          <w:sz w:val="20"/>
          <w:szCs w:val="20"/>
        </w:rPr>
      </w:pPr>
    </w:p>
    <w:p w14:paraId="50C06F5C" w14:textId="77777777" w:rsidR="00E63041" w:rsidRDefault="00E63041" w:rsidP="00E63041">
      <w:pPr>
        <w:tabs>
          <w:tab w:val="left" w:pos="2552"/>
        </w:tabs>
        <w:rPr>
          <w:rFonts w:ascii="Tahoma" w:hAnsi="Tahoma" w:cs="Tahoma"/>
          <w:b/>
          <w:bCs/>
          <w:sz w:val="20"/>
          <w:szCs w:val="20"/>
        </w:rPr>
      </w:pPr>
    </w:p>
    <w:p w14:paraId="017D0B18" w14:textId="77777777" w:rsidR="00E63041" w:rsidRPr="0038757B" w:rsidRDefault="00E63041" w:rsidP="00E63041">
      <w:pPr>
        <w:tabs>
          <w:tab w:val="left" w:pos="2552"/>
        </w:tabs>
        <w:rPr>
          <w:rFonts w:ascii="Tahoma" w:hAnsi="Tahoma" w:cs="Tahoma"/>
          <w:b/>
          <w:bCs/>
          <w:sz w:val="20"/>
          <w:szCs w:val="20"/>
        </w:rPr>
      </w:pPr>
      <w:r w:rsidRPr="0038757B">
        <w:rPr>
          <w:rFonts w:ascii="Tahoma" w:hAnsi="Tahoma" w:cs="Tahoma"/>
          <w:b/>
          <w:bCs/>
          <w:sz w:val="20"/>
          <w:szCs w:val="20"/>
        </w:rPr>
        <w:t>Kontaktní osoby ve věcech vyúčtování dodávek a fakturace</w:t>
      </w:r>
    </w:p>
    <w:p w14:paraId="351F560F" w14:textId="77777777" w:rsidR="00E63041" w:rsidRPr="0038757B" w:rsidRDefault="00E63041" w:rsidP="00E63041">
      <w:pPr>
        <w:tabs>
          <w:tab w:val="left" w:pos="2552"/>
        </w:tabs>
        <w:rPr>
          <w:rFonts w:ascii="Tahoma" w:hAnsi="Tahoma" w:cs="Tahoma"/>
          <w:b/>
          <w:bCs/>
          <w:sz w:val="20"/>
          <w:szCs w:val="20"/>
        </w:rPr>
      </w:pPr>
    </w:p>
    <w:tbl>
      <w:tblPr>
        <w:tblW w:w="9776" w:type="dxa"/>
        <w:tblCellMar>
          <w:left w:w="70" w:type="dxa"/>
          <w:right w:w="70" w:type="dxa"/>
        </w:tblCellMar>
        <w:tblLook w:val="04A0" w:firstRow="1" w:lastRow="0" w:firstColumn="1" w:lastColumn="0" w:noHBand="0" w:noVBand="1"/>
      </w:tblPr>
      <w:tblGrid>
        <w:gridCol w:w="2263"/>
        <w:gridCol w:w="2835"/>
        <w:gridCol w:w="4678"/>
      </w:tblGrid>
      <w:tr w:rsidR="00E63041" w:rsidRPr="0038757B" w14:paraId="25B44B3E" w14:textId="77777777" w:rsidTr="000B7F4D">
        <w:trPr>
          <w:trHeight w:val="300"/>
        </w:trPr>
        <w:tc>
          <w:tcPr>
            <w:tcW w:w="2263" w:type="dxa"/>
            <w:vMerge w:val="restart"/>
            <w:tcBorders>
              <w:top w:val="single" w:sz="4" w:space="0" w:color="auto"/>
              <w:left w:val="single" w:sz="4" w:space="0" w:color="auto"/>
              <w:right w:val="single" w:sz="4" w:space="0" w:color="auto"/>
            </w:tcBorders>
            <w:shd w:val="clear" w:color="auto" w:fill="auto"/>
            <w:noWrap/>
            <w:vAlign w:val="center"/>
            <w:hideMark/>
          </w:tcPr>
          <w:p w14:paraId="0E355C17" w14:textId="77777777" w:rsidR="00E63041" w:rsidRPr="0038757B" w:rsidRDefault="00E63041" w:rsidP="000B7F4D">
            <w:pPr>
              <w:rPr>
                <w:rFonts w:ascii="Tahoma" w:hAnsi="Tahoma" w:cs="Tahoma"/>
                <w:i/>
                <w:iCs/>
                <w:color w:val="000000"/>
                <w:sz w:val="20"/>
                <w:szCs w:val="20"/>
              </w:rPr>
            </w:pPr>
            <w:r w:rsidRPr="0038757B">
              <w:rPr>
                <w:rFonts w:ascii="Tahoma" w:hAnsi="Tahoma" w:cs="Tahoma"/>
                <w:color w:val="212529"/>
                <w:sz w:val="20"/>
                <w:szCs w:val="20"/>
              </w:rPr>
              <w:t xml:space="preserve">Oddělení </w:t>
            </w:r>
            <w:proofErr w:type="spellStart"/>
            <w:r w:rsidRPr="0038757B">
              <w:rPr>
                <w:rFonts w:ascii="Tahoma" w:hAnsi="Tahoma" w:cs="Tahoma"/>
                <w:color w:val="212529"/>
                <w:sz w:val="20"/>
                <w:szCs w:val="20"/>
              </w:rPr>
              <w:t>middle</w:t>
            </w:r>
            <w:proofErr w:type="spellEnd"/>
            <w:r w:rsidRPr="0038757B">
              <w:rPr>
                <w:rFonts w:ascii="Tahoma" w:hAnsi="Tahoma" w:cs="Tahoma"/>
                <w:color w:val="212529"/>
                <w:sz w:val="20"/>
                <w:szCs w:val="20"/>
              </w:rPr>
              <w:t xml:space="preserve"> </w:t>
            </w:r>
            <w:proofErr w:type="spellStart"/>
            <w:r w:rsidRPr="0038757B">
              <w:rPr>
                <w:rFonts w:ascii="Tahoma" w:hAnsi="Tahoma" w:cs="Tahoma"/>
                <w:color w:val="212529"/>
                <w:sz w:val="20"/>
                <w:szCs w:val="20"/>
              </w:rPr>
              <w:t>office</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301A86C8" w14:textId="77777777" w:rsidR="00E63041" w:rsidRPr="0038757B" w:rsidRDefault="00E63041" w:rsidP="000B7F4D">
            <w:pPr>
              <w:jc w:val="center"/>
              <w:rPr>
                <w:rFonts w:ascii="Tahoma" w:hAnsi="Tahoma" w:cs="Tahoma"/>
                <w:i/>
                <w:iCs/>
                <w:color w:val="000000"/>
                <w:sz w:val="20"/>
                <w:szCs w:val="20"/>
              </w:rPr>
            </w:pPr>
            <w:r w:rsidRPr="0038757B">
              <w:rPr>
                <w:rFonts w:ascii="Tahoma" w:hAnsi="Tahoma" w:cs="Tahoma"/>
                <w:i/>
                <w:iCs/>
                <w:color w:val="000000"/>
                <w:sz w:val="20"/>
                <w:szCs w:val="20"/>
              </w:rPr>
              <w:t>telefon</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04B16D21" w14:textId="77777777" w:rsidR="00E63041" w:rsidRPr="0038757B" w:rsidRDefault="00E63041" w:rsidP="000B7F4D">
            <w:pPr>
              <w:jc w:val="center"/>
              <w:rPr>
                <w:rFonts w:ascii="Tahoma" w:hAnsi="Tahoma" w:cs="Tahoma"/>
                <w:i/>
                <w:iCs/>
                <w:color w:val="000000"/>
                <w:sz w:val="20"/>
                <w:szCs w:val="20"/>
              </w:rPr>
            </w:pPr>
            <w:r w:rsidRPr="0038757B">
              <w:rPr>
                <w:rFonts w:ascii="Tahoma" w:hAnsi="Tahoma" w:cs="Tahoma"/>
                <w:i/>
                <w:iCs/>
                <w:color w:val="000000"/>
                <w:sz w:val="20"/>
                <w:szCs w:val="20"/>
              </w:rPr>
              <w:t>email</w:t>
            </w:r>
          </w:p>
        </w:tc>
      </w:tr>
      <w:tr w:rsidR="00E63041" w:rsidRPr="0038757B" w14:paraId="07182CA9" w14:textId="77777777" w:rsidTr="000B7F4D">
        <w:trPr>
          <w:trHeight w:val="600"/>
        </w:trPr>
        <w:tc>
          <w:tcPr>
            <w:tcW w:w="2263" w:type="dxa"/>
            <w:vMerge/>
            <w:tcBorders>
              <w:left w:val="single" w:sz="4" w:space="0" w:color="auto"/>
              <w:bottom w:val="single" w:sz="4" w:space="0" w:color="auto"/>
              <w:right w:val="single" w:sz="4" w:space="0" w:color="auto"/>
            </w:tcBorders>
            <w:shd w:val="clear" w:color="auto" w:fill="auto"/>
            <w:noWrap/>
            <w:vAlign w:val="center"/>
            <w:hideMark/>
          </w:tcPr>
          <w:p w14:paraId="10B746DB" w14:textId="77777777" w:rsidR="00E63041" w:rsidRPr="0038757B" w:rsidRDefault="00E63041" w:rsidP="000B7F4D">
            <w:pPr>
              <w:rPr>
                <w:rFonts w:ascii="Tahoma" w:hAnsi="Tahoma" w:cs="Tahoma"/>
                <w:color w:val="212529"/>
                <w:sz w:val="20"/>
                <w:szCs w:val="20"/>
              </w:rPr>
            </w:pPr>
          </w:p>
        </w:tc>
        <w:tc>
          <w:tcPr>
            <w:tcW w:w="2835" w:type="dxa"/>
            <w:tcBorders>
              <w:top w:val="nil"/>
              <w:left w:val="nil"/>
              <w:bottom w:val="single" w:sz="4" w:space="0" w:color="auto"/>
              <w:right w:val="single" w:sz="4" w:space="0" w:color="auto"/>
            </w:tcBorders>
            <w:shd w:val="clear" w:color="auto" w:fill="auto"/>
            <w:noWrap/>
            <w:vAlign w:val="center"/>
            <w:hideMark/>
          </w:tcPr>
          <w:p w14:paraId="6225F9AA" w14:textId="77777777" w:rsidR="00E63041" w:rsidRPr="002613B0" w:rsidRDefault="00E63041" w:rsidP="000B7F4D">
            <w:pPr>
              <w:jc w:val="center"/>
              <w:rPr>
                <w:rFonts w:ascii="Tahoma" w:hAnsi="Tahoma" w:cs="Tahoma"/>
                <w:sz w:val="20"/>
                <w:szCs w:val="20"/>
              </w:rPr>
            </w:pPr>
            <w:r w:rsidRPr="002613B0">
              <w:rPr>
                <w:rFonts w:ascii="Tahoma" w:hAnsi="Tahoma" w:cs="Tahoma"/>
                <w:sz w:val="20"/>
                <w:szCs w:val="20"/>
              </w:rPr>
              <w:t>720 934 792</w:t>
            </w:r>
          </w:p>
          <w:p w14:paraId="65E7D67E" w14:textId="77777777" w:rsidR="00E63041" w:rsidRPr="0038757B" w:rsidRDefault="00E63041" w:rsidP="000B7F4D">
            <w:pPr>
              <w:jc w:val="center"/>
              <w:rPr>
                <w:rFonts w:ascii="Tahoma" w:hAnsi="Tahoma" w:cs="Tahoma"/>
                <w:sz w:val="20"/>
                <w:szCs w:val="20"/>
              </w:rPr>
            </w:pPr>
            <w:r w:rsidRPr="002613B0">
              <w:rPr>
                <w:rFonts w:ascii="Tahoma" w:hAnsi="Tahoma" w:cs="Tahoma"/>
                <w:color w:val="212529"/>
                <w:sz w:val="20"/>
                <w:szCs w:val="20"/>
                <w:shd w:val="clear" w:color="auto" w:fill="FFFFFF"/>
              </w:rPr>
              <w:t>725 196 549</w:t>
            </w:r>
          </w:p>
        </w:tc>
        <w:tc>
          <w:tcPr>
            <w:tcW w:w="4678" w:type="dxa"/>
            <w:tcBorders>
              <w:top w:val="nil"/>
              <w:left w:val="nil"/>
              <w:bottom w:val="single" w:sz="4" w:space="0" w:color="auto"/>
              <w:right w:val="single" w:sz="4" w:space="0" w:color="auto"/>
            </w:tcBorders>
            <w:shd w:val="clear" w:color="auto" w:fill="auto"/>
            <w:vAlign w:val="center"/>
            <w:hideMark/>
          </w:tcPr>
          <w:p w14:paraId="0A1C9F4E" w14:textId="77777777" w:rsidR="00E63041" w:rsidRPr="00F307DC" w:rsidRDefault="00E63041" w:rsidP="000B7F4D">
            <w:pPr>
              <w:jc w:val="center"/>
              <w:rPr>
                <w:rFonts w:ascii="Tahoma" w:hAnsi="Tahoma" w:cs="Tahoma"/>
                <w:color w:val="0303C3"/>
                <w:sz w:val="20"/>
                <w:szCs w:val="20"/>
              </w:rPr>
            </w:pPr>
            <w:r w:rsidRPr="00F307DC">
              <w:rPr>
                <w:rFonts w:ascii="Tahoma" w:hAnsi="Tahoma" w:cs="Tahoma"/>
                <w:color w:val="0303C3"/>
                <w:sz w:val="20"/>
                <w:szCs w:val="20"/>
              </w:rPr>
              <w:t>fakturace@teplopp.cz</w:t>
            </w:r>
          </w:p>
        </w:tc>
      </w:tr>
    </w:tbl>
    <w:p w14:paraId="45760126" w14:textId="77777777" w:rsidR="00E63041" w:rsidRPr="0038757B" w:rsidRDefault="00E63041" w:rsidP="00E63041">
      <w:pPr>
        <w:tabs>
          <w:tab w:val="left" w:pos="2552"/>
        </w:tabs>
        <w:rPr>
          <w:rFonts w:ascii="Tahoma" w:hAnsi="Tahoma" w:cs="Tahoma"/>
          <w:b/>
          <w:bCs/>
          <w:sz w:val="20"/>
          <w:szCs w:val="20"/>
        </w:rPr>
      </w:pPr>
    </w:p>
    <w:p w14:paraId="5B16D9A8" w14:textId="77777777" w:rsidR="00E63041" w:rsidRDefault="00E63041" w:rsidP="00E63041">
      <w:pPr>
        <w:tabs>
          <w:tab w:val="left" w:pos="2552"/>
        </w:tabs>
        <w:rPr>
          <w:rFonts w:ascii="Tahoma" w:hAnsi="Tahoma" w:cs="Tahoma"/>
          <w:b/>
          <w:bCs/>
          <w:sz w:val="20"/>
          <w:szCs w:val="20"/>
        </w:rPr>
      </w:pPr>
    </w:p>
    <w:p w14:paraId="16A8ED7B" w14:textId="77777777" w:rsidR="00E63041" w:rsidRPr="0038757B" w:rsidRDefault="00E63041" w:rsidP="00E63041">
      <w:pPr>
        <w:tabs>
          <w:tab w:val="left" w:pos="2552"/>
        </w:tabs>
        <w:rPr>
          <w:rFonts w:ascii="Tahoma" w:hAnsi="Tahoma" w:cs="Tahoma"/>
          <w:b/>
          <w:bCs/>
          <w:sz w:val="20"/>
          <w:szCs w:val="20"/>
        </w:rPr>
      </w:pPr>
      <w:r w:rsidRPr="0038757B">
        <w:rPr>
          <w:rFonts w:ascii="Tahoma" w:hAnsi="Tahoma" w:cs="Tahoma"/>
          <w:b/>
          <w:bCs/>
          <w:sz w:val="20"/>
          <w:szCs w:val="20"/>
        </w:rPr>
        <w:t xml:space="preserve">Kontaktní osoby ve věcech provozu a obsluhy </w:t>
      </w:r>
      <w:r>
        <w:rPr>
          <w:rFonts w:ascii="Tahoma" w:hAnsi="Tahoma" w:cs="Tahoma"/>
          <w:b/>
          <w:bCs/>
          <w:sz w:val="20"/>
          <w:szCs w:val="20"/>
        </w:rPr>
        <w:t>energetických zařízení</w:t>
      </w:r>
    </w:p>
    <w:tbl>
      <w:tblPr>
        <w:tblW w:w="9776" w:type="dxa"/>
        <w:tblCellMar>
          <w:left w:w="70" w:type="dxa"/>
          <w:right w:w="70" w:type="dxa"/>
        </w:tblCellMar>
        <w:tblLook w:val="04A0" w:firstRow="1" w:lastRow="0" w:firstColumn="1" w:lastColumn="0" w:noHBand="0" w:noVBand="1"/>
      </w:tblPr>
      <w:tblGrid>
        <w:gridCol w:w="2263"/>
        <w:gridCol w:w="2835"/>
        <w:gridCol w:w="4678"/>
      </w:tblGrid>
      <w:tr w:rsidR="00E63041" w:rsidRPr="009B39E7" w14:paraId="79AC3C8B" w14:textId="77777777" w:rsidTr="000B7F4D">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B4D4A" w14:textId="77777777" w:rsidR="00E63041" w:rsidRPr="009B39E7" w:rsidRDefault="00E63041" w:rsidP="000B7F4D">
            <w:pPr>
              <w:jc w:val="center"/>
              <w:rPr>
                <w:rFonts w:ascii="Tahoma" w:hAnsi="Tahoma" w:cs="Tahoma"/>
                <w:i/>
                <w:iCs/>
                <w:color w:val="000000"/>
                <w:sz w:val="20"/>
                <w:szCs w:val="20"/>
              </w:rPr>
            </w:pPr>
            <w:r w:rsidRPr="009B39E7">
              <w:rPr>
                <w:rFonts w:ascii="Tahoma" w:hAnsi="Tahoma" w:cs="Tahoma"/>
                <w:i/>
                <w:iCs/>
                <w:color w:val="000000"/>
                <w:sz w:val="20"/>
                <w:szCs w:val="20"/>
              </w:rPr>
              <w:t>jméno a příjmení</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BC10644" w14:textId="77777777" w:rsidR="00E63041" w:rsidRPr="009B39E7" w:rsidRDefault="00E63041" w:rsidP="000B7F4D">
            <w:pPr>
              <w:jc w:val="center"/>
              <w:rPr>
                <w:rFonts w:ascii="Tahoma" w:hAnsi="Tahoma" w:cs="Tahoma"/>
                <w:i/>
                <w:iCs/>
                <w:color w:val="000000"/>
                <w:sz w:val="20"/>
                <w:szCs w:val="20"/>
              </w:rPr>
            </w:pPr>
            <w:r w:rsidRPr="009B39E7">
              <w:rPr>
                <w:rFonts w:ascii="Tahoma" w:hAnsi="Tahoma" w:cs="Tahoma"/>
                <w:i/>
                <w:iCs/>
                <w:color w:val="000000"/>
                <w:sz w:val="20"/>
                <w:szCs w:val="20"/>
              </w:rPr>
              <w:t>telefon</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671A5E9B" w14:textId="77777777" w:rsidR="00E63041" w:rsidRPr="009B39E7" w:rsidRDefault="00E63041" w:rsidP="000B7F4D">
            <w:pPr>
              <w:jc w:val="center"/>
              <w:rPr>
                <w:rFonts w:ascii="Tahoma" w:hAnsi="Tahoma" w:cs="Tahoma"/>
                <w:i/>
                <w:iCs/>
                <w:color w:val="000000"/>
                <w:sz w:val="20"/>
                <w:szCs w:val="20"/>
              </w:rPr>
            </w:pPr>
            <w:r w:rsidRPr="009B39E7">
              <w:rPr>
                <w:rFonts w:ascii="Tahoma" w:hAnsi="Tahoma" w:cs="Tahoma"/>
                <w:i/>
                <w:iCs/>
                <w:color w:val="000000"/>
                <w:sz w:val="20"/>
                <w:szCs w:val="20"/>
              </w:rPr>
              <w:t>email</w:t>
            </w:r>
          </w:p>
        </w:tc>
      </w:tr>
      <w:tr w:rsidR="00E63041" w:rsidRPr="009B39E7" w14:paraId="59BCD176" w14:textId="77777777" w:rsidTr="000B7F4D">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B9156" w14:textId="77777777" w:rsidR="00E63041" w:rsidRPr="009B39E7" w:rsidRDefault="00E63041" w:rsidP="000B7F4D">
            <w:pPr>
              <w:rPr>
                <w:rFonts w:ascii="Tahoma" w:hAnsi="Tahoma" w:cs="Tahoma"/>
                <w:color w:val="000000"/>
                <w:sz w:val="20"/>
                <w:szCs w:val="20"/>
              </w:rPr>
            </w:pPr>
            <w:r w:rsidRPr="009B39E7">
              <w:rPr>
                <w:rFonts w:ascii="Tahoma" w:hAnsi="Tahoma" w:cs="Tahoma"/>
                <w:color w:val="000000"/>
                <w:sz w:val="20"/>
                <w:szCs w:val="20"/>
              </w:rPr>
              <w:t>Ing. Oldřich Pačes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E237F5C" w14:textId="77777777" w:rsidR="00E63041" w:rsidRPr="009B39E7" w:rsidRDefault="00E63041" w:rsidP="000B7F4D">
            <w:pPr>
              <w:jc w:val="center"/>
              <w:rPr>
                <w:rFonts w:ascii="Tahoma" w:hAnsi="Tahoma" w:cs="Tahoma"/>
                <w:color w:val="000000"/>
                <w:sz w:val="20"/>
                <w:szCs w:val="20"/>
              </w:rPr>
            </w:pPr>
            <w:r w:rsidRPr="009B39E7">
              <w:rPr>
                <w:rFonts w:ascii="Tahoma" w:hAnsi="Tahoma" w:cs="Tahoma"/>
                <w:color w:val="232661"/>
                <w:sz w:val="20"/>
                <w:szCs w:val="20"/>
                <w:shd w:val="clear" w:color="auto" w:fill="FFFFFF"/>
              </w:rPr>
              <w:t>725 856 898</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62D9D492" w14:textId="77777777" w:rsidR="00E63041" w:rsidRPr="009B39E7" w:rsidRDefault="00F566B5" w:rsidP="000B7F4D">
            <w:pPr>
              <w:jc w:val="center"/>
              <w:rPr>
                <w:rFonts w:ascii="Tahoma" w:hAnsi="Tahoma" w:cs="Tahoma"/>
                <w:color w:val="000000"/>
                <w:sz w:val="20"/>
                <w:szCs w:val="20"/>
              </w:rPr>
            </w:pPr>
            <w:hyperlink r:id="rId17" w:history="1">
              <w:r w:rsidR="00E63041" w:rsidRPr="009B39E7">
                <w:rPr>
                  <w:rStyle w:val="Hypertextovodkaz"/>
                  <w:rFonts w:ascii="Tahoma" w:hAnsi="Tahoma" w:cs="Tahoma"/>
                  <w:sz w:val="20"/>
                  <w:szCs w:val="20"/>
                  <w:u w:val="none"/>
                </w:rPr>
                <w:t>provoz@teplopp.cz</w:t>
              </w:r>
            </w:hyperlink>
          </w:p>
        </w:tc>
      </w:tr>
      <w:tr w:rsidR="00590A8B" w:rsidRPr="0038757B" w14:paraId="24A94EE7" w14:textId="77777777" w:rsidTr="00096134">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C6F57" w14:textId="25255874" w:rsidR="00590A8B" w:rsidRPr="009B39E7" w:rsidRDefault="009B39E7" w:rsidP="00590A8B">
            <w:pPr>
              <w:rPr>
                <w:rFonts w:ascii="Tahoma" w:hAnsi="Tahoma" w:cs="Tahoma"/>
                <w:color w:val="000000"/>
                <w:sz w:val="20"/>
                <w:szCs w:val="20"/>
              </w:rPr>
            </w:pPr>
            <w:r w:rsidRPr="009B39E7">
              <w:rPr>
                <w:rFonts w:ascii="Tahoma" w:hAnsi="Tahoma" w:cs="Tahoma"/>
                <w:color w:val="000000"/>
                <w:sz w:val="20"/>
                <w:szCs w:val="20"/>
              </w:rPr>
              <w:t>Boris Planeta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7081D6B" w14:textId="2BC090D2" w:rsidR="00590A8B" w:rsidRPr="009B39E7" w:rsidRDefault="009B39E7" w:rsidP="00590A8B">
            <w:pPr>
              <w:jc w:val="center"/>
              <w:rPr>
                <w:rFonts w:ascii="Tahoma" w:hAnsi="Tahoma" w:cs="Tahoma"/>
                <w:color w:val="232661"/>
                <w:sz w:val="20"/>
                <w:szCs w:val="20"/>
                <w:shd w:val="clear" w:color="auto" w:fill="FFFFFF"/>
              </w:rPr>
            </w:pPr>
            <w:r w:rsidRPr="009B39E7">
              <w:rPr>
                <w:rFonts w:ascii="Tahoma" w:hAnsi="Tahoma" w:cs="Tahoma"/>
                <w:color w:val="232661"/>
                <w:sz w:val="20"/>
                <w:szCs w:val="20"/>
                <w:shd w:val="clear" w:color="auto" w:fill="FFFFFF"/>
              </w:rPr>
              <w:t>731 199 578</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1D5D7048" w14:textId="4C9B9963" w:rsidR="00590A8B" w:rsidRPr="002613B0" w:rsidRDefault="00F566B5" w:rsidP="00590A8B">
            <w:pPr>
              <w:jc w:val="center"/>
              <w:rPr>
                <w:rFonts w:ascii="Tahoma" w:hAnsi="Tahoma" w:cs="Tahoma"/>
                <w:sz w:val="20"/>
                <w:szCs w:val="20"/>
              </w:rPr>
            </w:pPr>
            <w:hyperlink r:id="rId18" w:history="1">
              <w:r w:rsidR="00590A8B" w:rsidRPr="009B39E7">
                <w:rPr>
                  <w:rStyle w:val="Hypertextovodkaz"/>
                  <w:rFonts w:ascii="Tahoma" w:hAnsi="Tahoma" w:cs="Tahoma"/>
                  <w:sz w:val="20"/>
                  <w:szCs w:val="20"/>
                  <w:u w:val="none"/>
                </w:rPr>
                <w:t>provoz@teplopp.cz</w:t>
              </w:r>
            </w:hyperlink>
          </w:p>
        </w:tc>
      </w:tr>
    </w:tbl>
    <w:p w14:paraId="0E44B81B" w14:textId="77777777" w:rsidR="00E63041" w:rsidRPr="00EE6B98" w:rsidRDefault="00E63041" w:rsidP="00E63041">
      <w:pPr>
        <w:tabs>
          <w:tab w:val="left" w:pos="2552"/>
        </w:tabs>
        <w:rPr>
          <w:rFonts w:ascii="Tahoma" w:hAnsi="Tahoma" w:cs="Tahoma"/>
          <w:b/>
          <w:bCs/>
          <w:sz w:val="20"/>
          <w:szCs w:val="20"/>
          <w:highlight w:val="yellow"/>
        </w:rPr>
      </w:pPr>
    </w:p>
    <w:p w14:paraId="7D57A285" w14:textId="77777777" w:rsidR="00E63041" w:rsidRDefault="00E63041" w:rsidP="00E63041">
      <w:pPr>
        <w:tabs>
          <w:tab w:val="left" w:pos="2552"/>
        </w:tabs>
        <w:rPr>
          <w:rFonts w:ascii="Tahoma" w:hAnsi="Tahoma" w:cs="Tahoma"/>
          <w:b/>
          <w:bCs/>
          <w:sz w:val="20"/>
          <w:szCs w:val="20"/>
        </w:rPr>
      </w:pPr>
    </w:p>
    <w:p w14:paraId="2602C9CB" w14:textId="77777777" w:rsidR="00E63041" w:rsidRDefault="00E63041" w:rsidP="00E63041">
      <w:pPr>
        <w:tabs>
          <w:tab w:val="left" w:pos="2552"/>
        </w:tabs>
        <w:rPr>
          <w:rFonts w:ascii="Tahoma" w:hAnsi="Tahoma" w:cs="Tahoma"/>
          <w:b/>
          <w:bCs/>
          <w:sz w:val="20"/>
          <w:szCs w:val="20"/>
        </w:rPr>
      </w:pPr>
      <w:r w:rsidRPr="001315AE">
        <w:rPr>
          <w:rFonts w:ascii="Tahoma" w:hAnsi="Tahoma" w:cs="Tahoma"/>
          <w:b/>
          <w:bCs/>
          <w:sz w:val="20"/>
          <w:szCs w:val="20"/>
        </w:rPr>
        <w:t>Dispečink</w:t>
      </w:r>
      <w:r>
        <w:rPr>
          <w:rFonts w:ascii="Tahoma" w:hAnsi="Tahoma" w:cs="Tahoma"/>
          <w:b/>
          <w:bCs/>
          <w:sz w:val="20"/>
          <w:szCs w:val="20"/>
        </w:rPr>
        <w:t xml:space="preserve"> NON STOP telefonní linka </w:t>
      </w:r>
    </w:p>
    <w:p w14:paraId="540445CA" w14:textId="77777777" w:rsidR="00E63041" w:rsidRPr="00AE269F" w:rsidRDefault="00E63041" w:rsidP="00E63041">
      <w:pPr>
        <w:tabs>
          <w:tab w:val="left" w:pos="2552"/>
        </w:tabs>
        <w:rPr>
          <w:rFonts w:ascii="Tahoma" w:hAnsi="Tahoma" w:cs="Tahoma"/>
          <w:b/>
          <w:bCs/>
          <w:sz w:val="20"/>
          <w:szCs w:val="20"/>
        </w:rPr>
      </w:pPr>
      <w:r>
        <w:rPr>
          <w:rFonts w:ascii="Tahoma" w:hAnsi="Tahoma" w:cs="Tahoma"/>
          <w:b/>
          <w:bCs/>
          <w:sz w:val="20"/>
          <w:szCs w:val="20"/>
        </w:rPr>
        <w:t xml:space="preserve">24 hodin/7 dní v týdnu pro hlášení havarijních stavů a poruch </w:t>
      </w:r>
      <w:r w:rsidRPr="001315AE">
        <w:rPr>
          <w:rFonts w:ascii="Tahoma" w:hAnsi="Tahoma" w:cs="Tahoma"/>
          <w:b/>
          <w:bCs/>
          <w:sz w:val="20"/>
          <w:szCs w:val="20"/>
        </w:rPr>
        <w:t xml:space="preserve"> </w:t>
      </w:r>
      <w:r w:rsidRPr="001315AE">
        <w:rPr>
          <w:rFonts w:ascii="Tahoma" w:hAnsi="Tahoma" w:cs="Tahoma"/>
          <w:sz w:val="20"/>
          <w:szCs w:val="20"/>
        </w:rPr>
        <w:t xml:space="preserve"> </w:t>
      </w:r>
    </w:p>
    <w:p w14:paraId="42F63671" w14:textId="77777777" w:rsidR="00E63041" w:rsidRDefault="00E63041" w:rsidP="00E63041">
      <w:pPr>
        <w:tabs>
          <w:tab w:val="left" w:pos="2552"/>
        </w:tabs>
        <w:rPr>
          <w:rFonts w:ascii="Tahoma" w:hAnsi="Tahoma" w:cs="Tahoma"/>
          <w:sz w:val="20"/>
          <w:szCs w:val="20"/>
          <w:highlight w:val="yellow"/>
        </w:rPr>
      </w:pPr>
    </w:p>
    <w:p w14:paraId="2AD25625" w14:textId="7E653E23" w:rsidR="00780D7C" w:rsidRDefault="00E63041" w:rsidP="00E63041">
      <w:pPr>
        <w:tabs>
          <w:tab w:val="left" w:pos="2552"/>
        </w:tabs>
        <w:rPr>
          <w:rFonts w:ascii="Tahoma" w:hAnsi="Tahoma" w:cs="Tahoma"/>
          <w:b/>
          <w:bCs/>
        </w:rPr>
      </w:pPr>
      <w:r w:rsidRPr="00AE269F">
        <w:rPr>
          <w:rFonts w:ascii="Tahoma" w:hAnsi="Tahoma" w:cs="Tahoma"/>
          <w:b/>
          <w:bCs/>
        </w:rPr>
        <w:t>+ 420 235 300</w:t>
      </w:r>
      <w:r w:rsidR="00780D7C">
        <w:rPr>
          <w:rFonts w:ascii="Tahoma" w:hAnsi="Tahoma" w:cs="Tahoma"/>
          <w:b/>
          <w:bCs/>
        </w:rPr>
        <w:t> </w:t>
      </w:r>
      <w:r w:rsidRPr="00AE269F">
        <w:rPr>
          <w:rFonts w:ascii="Tahoma" w:hAnsi="Tahoma" w:cs="Tahoma"/>
          <w:b/>
          <w:bCs/>
        </w:rPr>
        <w:t>600</w:t>
      </w:r>
    </w:p>
    <w:sectPr w:rsidR="00780D7C" w:rsidSect="004D5EAE">
      <w:headerReference w:type="default" r:id="rId19"/>
      <w:footerReference w:type="default" r:id="rId20"/>
      <w:pgSz w:w="11906" w:h="16838"/>
      <w:pgMar w:top="2268"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DC7F0" w14:textId="77777777" w:rsidR="00F566B5" w:rsidRDefault="00F566B5" w:rsidP="00F33A9E">
      <w:r>
        <w:separator/>
      </w:r>
    </w:p>
  </w:endnote>
  <w:endnote w:type="continuationSeparator" w:id="0">
    <w:p w14:paraId="7B6FD249" w14:textId="77777777" w:rsidR="00F566B5" w:rsidRDefault="00F566B5" w:rsidP="00F3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533412"/>
      <w:docPartObj>
        <w:docPartGallery w:val="Page Numbers (Bottom of Page)"/>
        <w:docPartUnique/>
      </w:docPartObj>
    </w:sdtPr>
    <w:sdtEndPr/>
    <w:sdtContent>
      <w:p w14:paraId="749F161F" w14:textId="70BE9B52" w:rsidR="00E63041" w:rsidRDefault="00E63041">
        <w:pPr>
          <w:pStyle w:val="Zpat"/>
          <w:jc w:val="center"/>
        </w:pPr>
        <w:r>
          <w:fldChar w:fldCharType="begin"/>
        </w:r>
        <w:r>
          <w:instrText>PAGE   \* MERGEFORMAT</w:instrText>
        </w:r>
        <w:r>
          <w:fldChar w:fldCharType="separate"/>
        </w:r>
        <w:r>
          <w:t>2</w:t>
        </w:r>
        <w:r>
          <w:fldChar w:fldCharType="end"/>
        </w:r>
      </w:p>
    </w:sdtContent>
  </w:sdt>
  <w:p w14:paraId="6FFB325D" w14:textId="77777777" w:rsidR="00E63041" w:rsidRDefault="00E630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4F669" w14:textId="77777777" w:rsidR="00F566B5" w:rsidRDefault="00F566B5" w:rsidP="00F33A9E">
      <w:r>
        <w:separator/>
      </w:r>
    </w:p>
  </w:footnote>
  <w:footnote w:type="continuationSeparator" w:id="0">
    <w:p w14:paraId="31278B98" w14:textId="77777777" w:rsidR="00F566B5" w:rsidRDefault="00F566B5" w:rsidP="00F33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ECDD" w14:textId="63AA04D4" w:rsidR="00F33A9E" w:rsidRDefault="00F33A9E">
    <w:pPr>
      <w:pStyle w:val="Zhlav"/>
    </w:pPr>
    <w:r>
      <w:rPr>
        <w:noProof/>
      </w:rPr>
      <w:drawing>
        <wp:inline distT="0" distB="0" distL="0" distR="0" wp14:anchorId="30DF15C3" wp14:editId="2609477A">
          <wp:extent cx="2219325" cy="842274"/>
          <wp:effectExtent l="0" t="0" r="0" b="0"/>
          <wp:docPr id="935902097" name="Obrázek 93590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25358" cy="844564"/>
                  </a:xfrm>
                  <a:prstGeom prst="rect">
                    <a:avLst/>
                  </a:prstGeom>
                </pic:spPr>
              </pic:pic>
            </a:graphicData>
          </a:graphic>
        </wp:inline>
      </w:drawing>
    </w:r>
    <w:r w:rsidR="00C8204D">
      <w:rPr>
        <w:i/>
        <w:iCs/>
      </w:rPr>
      <w:t xml:space="preserve">                                                               </w:t>
    </w:r>
    <w:r w:rsidR="00C8204D" w:rsidRPr="00C8204D">
      <w:rPr>
        <w:i/>
        <w:iCs/>
      </w:rPr>
      <w:t xml:space="preserve">číslo smlouvy </w:t>
    </w:r>
    <w:r w:rsidR="00A2780A">
      <w:rPr>
        <w:i/>
        <w:iCs/>
      </w:rPr>
      <w:t>42</w:t>
    </w:r>
    <w:r w:rsidR="00C8204D" w:rsidRPr="00C8204D">
      <w:rPr>
        <w:i/>
        <w:iCs/>
      </w:rPr>
      <w:t>/202</w:t>
    </w:r>
    <w:r w:rsidR="00FB52A1">
      <w:rPr>
        <w:i/>
        <w:iCs/>
      </w:rPr>
      <w:t>4</w:t>
    </w:r>
    <w:r w:rsidR="00C8204D" w:rsidRPr="00C8204D">
      <w:rPr>
        <w:i/>
        <w:iCs/>
      </w:rPr>
      <w:t>/TPP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0EEC"/>
    <w:multiLevelType w:val="hybridMultilevel"/>
    <w:tmpl w:val="F22ADB72"/>
    <w:lvl w:ilvl="0" w:tplc="2758DF8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0E71E7"/>
    <w:multiLevelType w:val="multilevel"/>
    <w:tmpl w:val="022492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27523"/>
    <w:multiLevelType w:val="hybridMultilevel"/>
    <w:tmpl w:val="6A60621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A73E99"/>
    <w:multiLevelType w:val="multilevel"/>
    <w:tmpl w:val="55EEF0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00223"/>
    <w:multiLevelType w:val="multilevel"/>
    <w:tmpl w:val="5C6856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F447DA"/>
    <w:multiLevelType w:val="hybridMultilevel"/>
    <w:tmpl w:val="F8AEAF0E"/>
    <w:lvl w:ilvl="0" w:tplc="8924B028">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B1767620">
      <w:start w:val="2"/>
      <w:numFmt w:val="decimal"/>
      <w:lvlText w:val="%3"/>
      <w:lvlJc w:val="left"/>
      <w:pPr>
        <w:ind w:left="2340" w:hanging="360"/>
      </w:pPr>
      <w:rPr>
        <w:rFonts w:hint="default"/>
        <w:sz w:val="20"/>
      </w:rPr>
    </w:lvl>
    <w:lvl w:ilvl="3" w:tplc="4B125788">
      <w:start w:val="1"/>
      <w:numFmt w:val="decimal"/>
      <w:lvlText w:val="%4"/>
      <w:lvlJc w:val="left"/>
      <w:pPr>
        <w:ind w:left="2880" w:hanging="36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B14F1B"/>
    <w:multiLevelType w:val="multilevel"/>
    <w:tmpl w:val="0D12CE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B107CA"/>
    <w:multiLevelType w:val="multilevel"/>
    <w:tmpl w:val="5B5A1798"/>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ahoma" w:eastAsia="Times New Roman" w:hAnsi="Tahoma" w:cs="Tahoma"/>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A49AD"/>
    <w:multiLevelType w:val="multilevel"/>
    <w:tmpl w:val="75C20E12"/>
    <w:lvl w:ilvl="0">
      <w:start w:val="4"/>
      <w:numFmt w:val="decimal"/>
      <w:lvlText w:val="%1"/>
      <w:lvlJc w:val="left"/>
      <w:pPr>
        <w:ind w:left="360" w:hanging="360"/>
      </w:pPr>
      <w:rPr>
        <w:rFonts w:hint="default"/>
        <w:b w:val="0"/>
        <w:color w:val="auto"/>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800" w:hanging="180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9" w15:restartNumberingAfterBreak="0">
    <w:nsid w:val="2C1D7DC8"/>
    <w:multiLevelType w:val="multilevel"/>
    <w:tmpl w:val="F350D3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803D52"/>
    <w:multiLevelType w:val="multilevel"/>
    <w:tmpl w:val="6E4833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574EDA"/>
    <w:multiLevelType w:val="multilevel"/>
    <w:tmpl w:val="76D2D9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BF008A"/>
    <w:multiLevelType w:val="hybridMultilevel"/>
    <w:tmpl w:val="EA822B14"/>
    <w:lvl w:ilvl="0" w:tplc="05B0AFB8">
      <w:start w:val="1"/>
      <w:numFmt w:val="upperLetter"/>
      <w:lvlText w:val="%1)"/>
      <w:lvlJc w:val="left"/>
      <w:pPr>
        <w:ind w:left="720" w:hanging="360"/>
      </w:pPr>
      <w:rPr>
        <w:rFonts w:ascii="Tahoma" w:eastAsia="Calibri" w:hAnsi="Tahoma" w:cs="Tahoma"/>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2C72E60"/>
    <w:multiLevelType w:val="multilevel"/>
    <w:tmpl w:val="9A1A64EC"/>
    <w:lvl w:ilvl="0">
      <w:start w:val="5"/>
      <w:numFmt w:val="decimal"/>
      <w:lvlText w:val="%1"/>
      <w:lvlJc w:val="left"/>
      <w:pPr>
        <w:ind w:left="375" w:hanging="375"/>
      </w:pPr>
      <w:rPr>
        <w:rFonts w:hint="default"/>
        <w:b/>
        <w:sz w:val="24"/>
      </w:rPr>
    </w:lvl>
    <w:lvl w:ilvl="1">
      <w:start w:val="1"/>
      <w:numFmt w:val="decimal"/>
      <w:lvlText w:val="%1.%2"/>
      <w:lvlJc w:val="left"/>
      <w:pPr>
        <w:ind w:left="375" w:hanging="37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14" w15:restartNumberingAfterBreak="0">
    <w:nsid w:val="3A0A6412"/>
    <w:multiLevelType w:val="multilevel"/>
    <w:tmpl w:val="B43AA5D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D4F37B4"/>
    <w:multiLevelType w:val="hybridMultilevel"/>
    <w:tmpl w:val="3080E528"/>
    <w:lvl w:ilvl="0" w:tplc="B5AE8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9345A1"/>
    <w:multiLevelType w:val="multilevel"/>
    <w:tmpl w:val="0C3A64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3F1F89"/>
    <w:multiLevelType w:val="multilevel"/>
    <w:tmpl w:val="11DA4B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752DAC"/>
    <w:multiLevelType w:val="multilevel"/>
    <w:tmpl w:val="DA6C2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8A5E63"/>
    <w:multiLevelType w:val="multilevel"/>
    <w:tmpl w:val="A57AD5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1041CE"/>
    <w:multiLevelType w:val="multilevel"/>
    <w:tmpl w:val="7B40A3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2222AD"/>
    <w:multiLevelType w:val="multilevel"/>
    <w:tmpl w:val="A63A71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595663"/>
    <w:multiLevelType w:val="multilevel"/>
    <w:tmpl w:val="C02003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9002EE"/>
    <w:multiLevelType w:val="hybridMultilevel"/>
    <w:tmpl w:val="8BAE3A44"/>
    <w:lvl w:ilvl="0" w:tplc="767AB88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3686969"/>
    <w:multiLevelType w:val="multilevel"/>
    <w:tmpl w:val="62909B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6B322F"/>
    <w:multiLevelType w:val="multilevel"/>
    <w:tmpl w:val="EF92422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C53649"/>
    <w:multiLevelType w:val="multilevel"/>
    <w:tmpl w:val="94C030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375CF2"/>
    <w:multiLevelType w:val="multilevel"/>
    <w:tmpl w:val="D9589F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0806B6"/>
    <w:multiLevelType w:val="hybridMultilevel"/>
    <w:tmpl w:val="5EB00AD4"/>
    <w:lvl w:ilvl="0" w:tplc="DD9E9D7E">
      <w:start w:val="1"/>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69452B"/>
    <w:multiLevelType w:val="multilevel"/>
    <w:tmpl w:val="7ECCD84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AF00D5"/>
    <w:multiLevelType w:val="multilevel"/>
    <w:tmpl w:val="1E2CF660"/>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15:restartNumberingAfterBreak="0">
    <w:nsid w:val="76090DCA"/>
    <w:multiLevelType w:val="multilevel"/>
    <w:tmpl w:val="4F3288F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322A25"/>
    <w:multiLevelType w:val="multilevel"/>
    <w:tmpl w:val="343AE6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276AD5"/>
    <w:multiLevelType w:val="hybridMultilevel"/>
    <w:tmpl w:val="569AD06C"/>
    <w:lvl w:ilvl="0" w:tplc="0060A0B2">
      <w:start w:val="3"/>
      <w:numFmt w:val="bullet"/>
      <w:lvlText w:val="-"/>
      <w:lvlJc w:val="left"/>
      <w:pPr>
        <w:ind w:left="927" w:hanging="360"/>
      </w:pPr>
      <w:rPr>
        <w:rFonts w:ascii="Tahoma" w:eastAsia="Times New Roman" w:hAnsi="Tahoma"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D5757FD"/>
    <w:multiLevelType w:val="multilevel"/>
    <w:tmpl w:val="AF3ABE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9"/>
  </w:num>
  <w:num w:numId="3">
    <w:abstractNumId w:val="0"/>
  </w:num>
  <w:num w:numId="4">
    <w:abstractNumId w:val="17"/>
  </w:num>
  <w:num w:numId="5">
    <w:abstractNumId w:val="11"/>
  </w:num>
  <w:num w:numId="6">
    <w:abstractNumId w:val="4"/>
  </w:num>
  <w:num w:numId="7">
    <w:abstractNumId w:val="12"/>
  </w:num>
  <w:num w:numId="8">
    <w:abstractNumId w:val="20"/>
  </w:num>
  <w:num w:numId="9">
    <w:abstractNumId w:val="29"/>
  </w:num>
  <w:num w:numId="10">
    <w:abstractNumId w:val="27"/>
  </w:num>
  <w:num w:numId="11">
    <w:abstractNumId w:val="34"/>
  </w:num>
  <w:num w:numId="12">
    <w:abstractNumId w:val="5"/>
  </w:num>
  <w:num w:numId="13">
    <w:abstractNumId w:val="23"/>
  </w:num>
  <w:num w:numId="14">
    <w:abstractNumId w:val="15"/>
  </w:num>
  <w:num w:numId="15">
    <w:abstractNumId w:val="21"/>
  </w:num>
  <w:num w:numId="16">
    <w:abstractNumId w:val="14"/>
  </w:num>
  <w:num w:numId="17">
    <w:abstractNumId w:val="31"/>
  </w:num>
  <w:num w:numId="18">
    <w:abstractNumId w:val="7"/>
  </w:num>
  <w:num w:numId="19">
    <w:abstractNumId w:val="33"/>
  </w:num>
  <w:num w:numId="20">
    <w:abstractNumId w:val="22"/>
  </w:num>
  <w:num w:numId="21">
    <w:abstractNumId w:val="3"/>
  </w:num>
  <w:num w:numId="22">
    <w:abstractNumId w:val="30"/>
  </w:num>
  <w:num w:numId="23">
    <w:abstractNumId w:val="10"/>
  </w:num>
  <w:num w:numId="24">
    <w:abstractNumId w:val="2"/>
  </w:num>
  <w:num w:numId="25">
    <w:abstractNumId w:val="1"/>
  </w:num>
  <w:num w:numId="26">
    <w:abstractNumId w:val="13"/>
  </w:num>
  <w:num w:numId="27">
    <w:abstractNumId w:val="25"/>
  </w:num>
  <w:num w:numId="28">
    <w:abstractNumId w:val="24"/>
  </w:num>
  <w:num w:numId="29">
    <w:abstractNumId w:val="28"/>
  </w:num>
  <w:num w:numId="30">
    <w:abstractNumId w:val="26"/>
  </w:num>
  <w:num w:numId="31">
    <w:abstractNumId w:val="6"/>
  </w:num>
  <w:num w:numId="32">
    <w:abstractNumId w:val="19"/>
  </w:num>
  <w:num w:numId="33">
    <w:abstractNumId w:val="32"/>
  </w:num>
  <w:num w:numId="34">
    <w:abstractNumId w:val="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m8eVem3G9Zrwl03K9eYvDmx6gn1S6rUUuXr7/G55NhueS4td+q/937VYWdUgSvv0Ce2Fem5nRodwIYPq8z8yjA==" w:salt="98/ZiFAAhsQSLOafesf/a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59"/>
    <w:rsid w:val="00001178"/>
    <w:rsid w:val="00013C61"/>
    <w:rsid w:val="0001410A"/>
    <w:rsid w:val="0001426E"/>
    <w:rsid w:val="00022B49"/>
    <w:rsid w:val="00024479"/>
    <w:rsid w:val="00026E66"/>
    <w:rsid w:val="00036330"/>
    <w:rsid w:val="000369A8"/>
    <w:rsid w:val="00044CCB"/>
    <w:rsid w:val="00046B41"/>
    <w:rsid w:val="000512EA"/>
    <w:rsid w:val="00071D76"/>
    <w:rsid w:val="00080F44"/>
    <w:rsid w:val="00083D82"/>
    <w:rsid w:val="00084CB6"/>
    <w:rsid w:val="000872FE"/>
    <w:rsid w:val="00096134"/>
    <w:rsid w:val="000B292F"/>
    <w:rsid w:val="000C5E54"/>
    <w:rsid w:val="000D0189"/>
    <w:rsid w:val="000D7854"/>
    <w:rsid w:val="000E017F"/>
    <w:rsid w:val="001128E2"/>
    <w:rsid w:val="00141713"/>
    <w:rsid w:val="00141DCC"/>
    <w:rsid w:val="00141EED"/>
    <w:rsid w:val="001563E9"/>
    <w:rsid w:val="001A00AD"/>
    <w:rsid w:val="001A3A8B"/>
    <w:rsid w:val="001B590A"/>
    <w:rsid w:val="001C007A"/>
    <w:rsid w:val="001C3E40"/>
    <w:rsid w:val="001E3178"/>
    <w:rsid w:val="001E62A6"/>
    <w:rsid w:val="002210CC"/>
    <w:rsid w:val="00237ADB"/>
    <w:rsid w:val="002455C3"/>
    <w:rsid w:val="00247D0D"/>
    <w:rsid w:val="00261CC9"/>
    <w:rsid w:val="00267369"/>
    <w:rsid w:val="0028059D"/>
    <w:rsid w:val="002812AE"/>
    <w:rsid w:val="00285BB4"/>
    <w:rsid w:val="002871C9"/>
    <w:rsid w:val="002913D6"/>
    <w:rsid w:val="002B671A"/>
    <w:rsid w:val="002B6D02"/>
    <w:rsid w:val="002C4444"/>
    <w:rsid w:val="002D5148"/>
    <w:rsid w:val="002E0167"/>
    <w:rsid w:val="002E2206"/>
    <w:rsid w:val="002E527C"/>
    <w:rsid w:val="002F3CFA"/>
    <w:rsid w:val="002F47E7"/>
    <w:rsid w:val="002F79D2"/>
    <w:rsid w:val="00315CFC"/>
    <w:rsid w:val="00330840"/>
    <w:rsid w:val="00347DE5"/>
    <w:rsid w:val="003658F5"/>
    <w:rsid w:val="00367692"/>
    <w:rsid w:val="003761A5"/>
    <w:rsid w:val="0039204D"/>
    <w:rsid w:val="00396900"/>
    <w:rsid w:val="003A14BB"/>
    <w:rsid w:val="003B4BD4"/>
    <w:rsid w:val="003B640B"/>
    <w:rsid w:val="003C4FF1"/>
    <w:rsid w:val="003C5B39"/>
    <w:rsid w:val="003D05EC"/>
    <w:rsid w:val="003D0DF3"/>
    <w:rsid w:val="003E7BFC"/>
    <w:rsid w:val="003E7D69"/>
    <w:rsid w:val="003F0720"/>
    <w:rsid w:val="003F1A5F"/>
    <w:rsid w:val="003F1E7C"/>
    <w:rsid w:val="003F2633"/>
    <w:rsid w:val="00402148"/>
    <w:rsid w:val="0044241F"/>
    <w:rsid w:val="0045176D"/>
    <w:rsid w:val="00460E4F"/>
    <w:rsid w:val="00471DDD"/>
    <w:rsid w:val="00473BEE"/>
    <w:rsid w:val="0049430D"/>
    <w:rsid w:val="00494C5C"/>
    <w:rsid w:val="004A6F35"/>
    <w:rsid w:val="004B2E17"/>
    <w:rsid w:val="004C087A"/>
    <w:rsid w:val="004C5AFF"/>
    <w:rsid w:val="004D5225"/>
    <w:rsid w:val="004D5EAE"/>
    <w:rsid w:val="004E5ABF"/>
    <w:rsid w:val="005033BE"/>
    <w:rsid w:val="00505523"/>
    <w:rsid w:val="005062CF"/>
    <w:rsid w:val="005141E4"/>
    <w:rsid w:val="005162CF"/>
    <w:rsid w:val="00524977"/>
    <w:rsid w:val="00527822"/>
    <w:rsid w:val="005875FF"/>
    <w:rsid w:val="00590A8B"/>
    <w:rsid w:val="00591773"/>
    <w:rsid w:val="005941DA"/>
    <w:rsid w:val="005B0556"/>
    <w:rsid w:val="005B4E62"/>
    <w:rsid w:val="005C20EF"/>
    <w:rsid w:val="005D2370"/>
    <w:rsid w:val="005D7105"/>
    <w:rsid w:val="005F1242"/>
    <w:rsid w:val="005F146F"/>
    <w:rsid w:val="006006BD"/>
    <w:rsid w:val="0060764C"/>
    <w:rsid w:val="006160A0"/>
    <w:rsid w:val="00622BC0"/>
    <w:rsid w:val="0062327B"/>
    <w:rsid w:val="00630DD4"/>
    <w:rsid w:val="00646ED3"/>
    <w:rsid w:val="00651350"/>
    <w:rsid w:val="00651E7C"/>
    <w:rsid w:val="0067020F"/>
    <w:rsid w:val="006846FE"/>
    <w:rsid w:val="006A4CF3"/>
    <w:rsid w:val="006C0E25"/>
    <w:rsid w:val="006C7925"/>
    <w:rsid w:val="006D06F7"/>
    <w:rsid w:val="006E28D5"/>
    <w:rsid w:val="006E3F74"/>
    <w:rsid w:val="006F261C"/>
    <w:rsid w:val="006F335D"/>
    <w:rsid w:val="00715A35"/>
    <w:rsid w:val="007356A3"/>
    <w:rsid w:val="007426F3"/>
    <w:rsid w:val="007450C5"/>
    <w:rsid w:val="007478EE"/>
    <w:rsid w:val="00762699"/>
    <w:rsid w:val="00771EAA"/>
    <w:rsid w:val="00773A13"/>
    <w:rsid w:val="00774825"/>
    <w:rsid w:val="00780D7C"/>
    <w:rsid w:val="00787F5F"/>
    <w:rsid w:val="007A334D"/>
    <w:rsid w:val="007B10A5"/>
    <w:rsid w:val="007B3469"/>
    <w:rsid w:val="007B508D"/>
    <w:rsid w:val="007C3C7D"/>
    <w:rsid w:val="007D2F86"/>
    <w:rsid w:val="007D5841"/>
    <w:rsid w:val="007E1B0F"/>
    <w:rsid w:val="007E7478"/>
    <w:rsid w:val="007F15A5"/>
    <w:rsid w:val="007F41FE"/>
    <w:rsid w:val="007F5F0A"/>
    <w:rsid w:val="00810ADF"/>
    <w:rsid w:val="00810D77"/>
    <w:rsid w:val="00831292"/>
    <w:rsid w:val="00831F77"/>
    <w:rsid w:val="00840039"/>
    <w:rsid w:val="0084338C"/>
    <w:rsid w:val="00844CA1"/>
    <w:rsid w:val="008500AE"/>
    <w:rsid w:val="008529E0"/>
    <w:rsid w:val="008539D0"/>
    <w:rsid w:val="00873F66"/>
    <w:rsid w:val="00880328"/>
    <w:rsid w:val="00884223"/>
    <w:rsid w:val="00893A81"/>
    <w:rsid w:val="00896BC7"/>
    <w:rsid w:val="008A0FAA"/>
    <w:rsid w:val="008A2BF3"/>
    <w:rsid w:val="008A5B49"/>
    <w:rsid w:val="008B3EF1"/>
    <w:rsid w:val="008B757D"/>
    <w:rsid w:val="008C7C92"/>
    <w:rsid w:val="008D55FA"/>
    <w:rsid w:val="008F12A5"/>
    <w:rsid w:val="008F57BD"/>
    <w:rsid w:val="00911399"/>
    <w:rsid w:val="00953974"/>
    <w:rsid w:val="0096684A"/>
    <w:rsid w:val="00972BC6"/>
    <w:rsid w:val="0099021E"/>
    <w:rsid w:val="009A1797"/>
    <w:rsid w:val="009A571B"/>
    <w:rsid w:val="009B0FF2"/>
    <w:rsid w:val="009B39E7"/>
    <w:rsid w:val="009B7242"/>
    <w:rsid w:val="009C52B7"/>
    <w:rsid w:val="009D4B8E"/>
    <w:rsid w:val="009E1D32"/>
    <w:rsid w:val="009E3538"/>
    <w:rsid w:val="00A064D3"/>
    <w:rsid w:val="00A14090"/>
    <w:rsid w:val="00A2780A"/>
    <w:rsid w:val="00A30054"/>
    <w:rsid w:val="00A35403"/>
    <w:rsid w:val="00A371E4"/>
    <w:rsid w:val="00A40855"/>
    <w:rsid w:val="00A663D8"/>
    <w:rsid w:val="00A75074"/>
    <w:rsid w:val="00A7757D"/>
    <w:rsid w:val="00A804C6"/>
    <w:rsid w:val="00AA2E6D"/>
    <w:rsid w:val="00AA43E2"/>
    <w:rsid w:val="00AB5959"/>
    <w:rsid w:val="00AC0D79"/>
    <w:rsid w:val="00AF0654"/>
    <w:rsid w:val="00B16125"/>
    <w:rsid w:val="00B16EE9"/>
    <w:rsid w:val="00B175C1"/>
    <w:rsid w:val="00B26144"/>
    <w:rsid w:val="00B31CE1"/>
    <w:rsid w:val="00B334B8"/>
    <w:rsid w:val="00B339C9"/>
    <w:rsid w:val="00B64FF5"/>
    <w:rsid w:val="00B72434"/>
    <w:rsid w:val="00B735FA"/>
    <w:rsid w:val="00B74219"/>
    <w:rsid w:val="00B76EEB"/>
    <w:rsid w:val="00B90356"/>
    <w:rsid w:val="00BA4360"/>
    <w:rsid w:val="00BA46A1"/>
    <w:rsid w:val="00BC3D05"/>
    <w:rsid w:val="00BD1C6E"/>
    <w:rsid w:val="00BD4EDB"/>
    <w:rsid w:val="00BD711B"/>
    <w:rsid w:val="00BE139D"/>
    <w:rsid w:val="00BE6FE5"/>
    <w:rsid w:val="00C04E3B"/>
    <w:rsid w:val="00C05CBF"/>
    <w:rsid w:val="00C21ED7"/>
    <w:rsid w:val="00C2408F"/>
    <w:rsid w:val="00C459FA"/>
    <w:rsid w:val="00C72F21"/>
    <w:rsid w:val="00C8204D"/>
    <w:rsid w:val="00C830FD"/>
    <w:rsid w:val="00CA2DB8"/>
    <w:rsid w:val="00CA7BC9"/>
    <w:rsid w:val="00CC0F58"/>
    <w:rsid w:val="00CD326A"/>
    <w:rsid w:val="00CD5A30"/>
    <w:rsid w:val="00CF43AD"/>
    <w:rsid w:val="00CF6CA0"/>
    <w:rsid w:val="00D11143"/>
    <w:rsid w:val="00D142EF"/>
    <w:rsid w:val="00D15893"/>
    <w:rsid w:val="00D209FC"/>
    <w:rsid w:val="00D22E68"/>
    <w:rsid w:val="00D2680B"/>
    <w:rsid w:val="00D37290"/>
    <w:rsid w:val="00D404FA"/>
    <w:rsid w:val="00D47C73"/>
    <w:rsid w:val="00D60548"/>
    <w:rsid w:val="00D7249D"/>
    <w:rsid w:val="00D9251B"/>
    <w:rsid w:val="00DA46F3"/>
    <w:rsid w:val="00DA62AB"/>
    <w:rsid w:val="00DA694D"/>
    <w:rsid w:val="00DC3B51"/>
    <w:rsid w:val="00DC4435"/>
    <w:rsid w:val="00DC5421"/>
    <w:rsid w:val="00DD08AF"/>
    <w:rsid w:val="00DD2994"/>
    <w:rsid w:val="00DD4FD1"/>
    <w:rsid w:val="00DF1D96"/>
    <w:rsid w:val="00DF46A6"/>
    <w:rsid w:val="00E03E76"/>
    <w:rsid w:val="00E1068A"/>
    <w:rsid w:val="00E12ECD"/>
    <w:rsid w:val="00E14DC2"/>
    <w:rsid w:val="00E225EE"/>
    <w:rsid w:val="00E226CE"/>
    <w:rsid w:val="00E30981"/>
    <w:rsid w:val="00E3141D"/>
    <w:rsid w:val="00E430D3"/>
    <w:rsid w:val="00E47DF4"/>
    <w:rsid w:val="00E54EF2"/>
    <w:rsid w:val="00E62F74"/>
    <w:rsid w:val="00E63041"/>
    <w:rsid w:val="00E6621F"/>
    <w:rsid w:val="00E71BFE"/>
    <w:rsid w:val="00E908C2"/>
    <w:rsid w:val="00E92638"/>
    <w:rsid w:val="00E94F4B"/>
    <w:rsid w:val="00EA0200"/>
    <w:rsid w:val="00EB5E86"/>
    <w:rsid w:val="00EC691C"/>
    <w:rsid w:val="00ED4753"/>
    <w:rsid w:val="00EF1ACD"/>
    <w:rsid w:val="00F10997"/>
    <w:rsid w:val="00F13B1A"/>
    <w:rsid w:val="00F177FA"/>
    <w:rsid w:val="00F2492F"/>
    <w:rsid w:val="00F307DC"/>
    <w:rsid w:val="00F31D97"/>
    <w:rsid w:val="00F33A9E"/>
    <w:rsid w:val="00F466F8"/>
    <w:rsid w:val="00F558B9"/>
    <w:rsid w:val="00F566B5"/>
    <w:rsid w:val="00F605CE"/>
    <w:rsid w:val="00F65512"/>
    <w:rsid w:val="00F6735B"/>
    <w:rsid w:val="00F76FC6"/>
    <w:rsid w:val="00F77ACF"/>
    <w:rsid w:val="00F828A6"/>
    <w:rsid w:val="00F941D9"/>
    <w:rsid w:val="00FA0D30"/>
    <w:rsid w:val="00FA2A07"/>
    <w:rsid w:val="00FB52A1"/>
    <w:rsid w:val="00FC4FEF"/>
    <w:rsid w:val="00FC5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1CA6B"/>
  <w15:chartTrackingRefBased/>
  <w15:docId w15:val="{3F19FF0A-60FA-40DE-8FF6-3FAB2A58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71D7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evize">
    <w:name w:val="Revision"/>
    <w:hidden/>
    <w:uiPriority w:val="99"/>
    <w:semiHidden/>
    <w:rsid w:val="00F10997"/>
    <w:pPr>
      <w:spacing w:after="0" w:line="240" w:lineRule="auto"/>
    </w:pPr>
  </w:style>
  <w:style w:type="table" w:styleId="Mkatabulky">
    <w:name w:val="Table Grid"/>
    <w:basedOn w:val="Normlntabulka"/>
    <w:uiPriority w:val="39"/>
    <w:rsid w:val="00670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C04E3B"/>
    <w:rPr>
      <w:i/>
      <w:iCs/>
    </w:rPr>
  </w:style>
  <w:style w:type="character" w:styleId="Hypertextovodkaz">
    <w:name w:val="Hyperlink"/>
    <w:basedOn w:val="Standardnpsmoodstavce"/>
    <w:uiPriority w:val="99"/>
    <w:unhideWhenUsed/>
    <w:rsid w:val="008A2BF3"/>
    <w:rPr>
      <w:color w:val="0000FF"/>
      <w:u w:val="single"/>
    </w:rPr>
  </w:style>
  <w:style w:type="paragraph" w:styleId="Bezmezer">
    <w:name w:val="No Spacing"/>
    <w:uiPriority w:val="1"/>
    <w:qFormat/>
    <w:rsid w:val="00DF1D96"/>
    <w:pPr>
      <w:spacing w:after="0" w:line="240" w:lineRule="auto"/>
    </w:pPr>
  </w:style>
  <w:style w:type="paragraph" w:styleId="Zhlav">
    <w:name w:val="header"/>
    <w:basedOn w:val="Normln"/>
    <w:link w:val="ZhlavChar"/>
    <w:uiPriority w:val="99"/>
    <w:unhideWhenUsed/>
    <w:rsid w:val="00F33A9E"/>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33A9E"/>
  </w:style>
  <w:style w:type="paragraph" w:styleId="Zpat">
    <w:name w:val="footer"/>
    <w:basedOn w:val="Normln"/>
    <w:link w:val="ZpatChar"/>
    <w:uiPriority w:val="99"/>
    <w:unhideWhenUsed/>
    <w:rsid w:val="00F33A9E"/>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33A9E"/>
  </w:style>
  <w:style w:type="character" w:styleId="Nevyeenzmnka">
    <w:name w:val="Unresolved Mention"/>
    <w:basedOn w:val="Standardnpsmoodstavce"/>
    <w:uiPriority w:val="99"/>
    <w:semiHidden/>
    <w:unhideWhenUsed/>
    <w:rsid w:val="0062327B"/>
    <w:rPr>
      <w:color w:val="605E5C"/>
      <w:shd w:val="clear" w:color="auto" w:fill="E1DFDD"/>
    </w:rPr>
  </w:style>
  <w:style w:type="paragraph" w:styleId="Odstavecseseznamem">
    <w:name w:val="List Paragraph"/>
    <w:basedOn w:val="Normln"/>
    <w:uiPriority w:val="34"/>
    <w:qFormat/>
    <w:rsid w:val="00E63041"/>
    <w:pPr>
      <w:ind w:left="708"/>
    </w:pPr>
  </w:style>
  <w:style w:type="paragraph" w:styleId="Zkladntextodsazen3">
    <w:name w:val="Body Text Indent 3"/>
    <w:basedOn w:val="Normln"/>
    <w:link w:val="Zkladntextodsazen3Char"/>
    <w:uiPriority w:val="99"/>
    <w:unhideWhenUsed/>
    <w:rsid w:val="00E6304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E63041"/>
    <w:rPr>
      <w:rFonts w:ascii="Times New Roman" w:eastAsia="Times New Roman" w:hAnsi="Times New Roman" w:cs="Times New Roman"/>
      <w:sz w:val="16"/>
      <w:szCs w:val="16"/>
      <w:lang w:eastAsia="cs-CZ"/>
    </w:rPr>
  </w:style>
  <w:style w:type="paragraph" w:customStyle="1" w:styleId="WW-Normlnweb">
    <w:name w:val="WW-Normální (web)"/>
    <w:basedOn w:val="Normln"/>
    <w:rsid w:val="00E63041"/>
    <w:pPr>
      <w:suppressAutoHyphens/>
    </w:pPr>
    <w:rPr>
      <w:lang w:eastAsia="ar-SA"/>
    </w:rPr>
  </w:style>
  <w:style w:type="paragraph" w:customStyle="1" w:styleId="WW-Zkladntextodsazen2">
    <w:name w:val="WW-Základní text odsazený 2"/>
    <w:basedOn w:val="Normln"/>
    <w:rsid w:val="00E63041"/>
    <w:pPr>
      <w:suppressAutoHyphens/>
      <w:spacing w:after="120" w:line="480" w:lineRule="auto"/>
      <w:ind w:left="283"/>
    </w:pPr>
    <w:rPr>
      <w:sz w:val="20"/>
      <w:szCs w:val="20"/>
      <w:lang w:eastAsia="ar-SA"/>
    </w:rPr>
  </w:style>
  <w:style w:type="paragraph" w:styleId="Nzev">
    <w:name w:val="Title"/>
    <w:basedOn w:val="Normln"/>
    <w:link w:val="NzevChar"/>
    <w:uiPriority w:val="99"/>
    <w:qFormat/>
    <w:rsid w:val="00E63041"/>
    <w:pPr>
      <w:jc w:val="center"/>
    </w:pPr>
    <w:rPr>
      <w:rFonts w:eastAsia="Calibri"/>
      <w:sz w:val="20"/>
      <w:szCs w:val="20"/>
    </w:rPr>
  </w:style>
  <w:style w:type="character" w:customStyle="1" w:styleId="NzevChar">
    <w:name w:val="Název Char"/>
    <w:basedOn w:val="Standardnpsmoodstavce"/>
    <w:link w:val="Nzev"/>
    <w:uiPriority w:val="99"/>
    <w:rsid w:val="00E63041"/>
    <w:rPr>
      <w:rFonts w:ascii="Times New Roman" w:eastAsia="Calibri" w:hAnsi="Times New Roman" w:cs="Times New Roman"/>
      <w:sz w:val="20"/>
      <w:szCs w:val="20"/>
      <w:lang w:eastAsia="cs-CZ"/>
    </w:rPr>
  </w:style>
  <w:style w:type="character" w:customStyle="1" w:styleId="Bodytext5">
    <w:name w:val="Body text|5_"/>
    <w:basedOn w:val="Standardnpsmoodstavce"/>
    <w:link w:val="Bodytext50"/>
    <w:rsid w:val="00E63041"/>
    <w:rPr>
      <w:sz w:val="16"/>
      <w:szCs w:val="16"/>
      <w:shd w:val="clear" w:color="auto" w:fill="FFFFFF"/>
    </w:rPr>
  </w:style>
  <w:style w:type="paragraph" w:customStyle="1" w:styleId="Bodytext50">
    <w:name w:val="Body text|5"/>
    <w:basedOn w:val="Normln"/>
    <w:link w:val="Bodytext5"/>
    <w:rsid w:val="00E63041"/>
    <w:pPr>
      <w:widowControl w:val="0"/>
      <w:shd w:val="clear" w:color="auto" w:fill="FFFFFF"/>
      <w:spacing w:before="1600" w:line="178" w:lineRule="exact"/>
      <w:ind w:hanging="700"/>
      <w:jc w:val="both"/>
    </w:pPr>
    <w:rPr>
      <w:rFonts w:asciiTheme="minorHAnsi" w:eastAsiaTheme="minorHAnsi" w:hAnsiTheme="minorHAnsi" w:cstheme="minorBidi"/>
      <w:sz w:val="16"/>
      <w:szCs w:val="16"/>
      <w:lang w:eastAsia="en-US"/>
    </w:rPr>
  </w:style>
  <w:style w:type="paragraph" w:customStyle="1" w:styleId="l6">
    <w:name w:val="l6"/>
    <w:basedOn w:val="Normln"/>
    <w:rsid w:val="00E63041"/>
    <w:pPr>
      <w:spacing w:before="100" w:beforeAutospacing="1" w:after="100" w:afterAutospacing="1"/>
    </w:pPr>
  </w:style>
  <w:style w:type="character" w:styleId="PromnnHTML">
    <w:name w:val="HTML Variable"/>
    <w:basedOn w:val="Standardnpsmoodstavce"/>
    <w:uiPriority w:val="99"/>
    <w:semiHidden/>
    <w:unhideWhenUsed/>
    <w:rsid w:val="00E63041"/>
    <w:rPr>
      <w:i/>
      <w:iCs/>
    </w:rPr>
  </w:style>
  <w:style w:type="paragraph" w:customStyle="1" w:styleId="l7">
    <w:name w:val="l7"/>
    <w:basedOn w:val="Normln"/>
    <w:rsid w:val="00E63041"/>
    <w:pPr>
      <w:spacing w:before="100" w:beforeAutospacing="1" w:after="100" w:afterAutospacing="1"/>
    </w:pPr>
  </w:style>
  <w:style w:type="character" w:customStyle="1" w:styleId="cf01">
    <w:name w:val="cf01"/>
    <w:basedOn w:val="Standardnpsmoodstavce"/>
    <w:rsid w:val="00E63041"/>
    <w:rPr>
      <w:rFonts w:ascii="Segoe UI" w:hAnsi="Segoe UI" w:cs="Segoe UI" w:hint="default"/>
      <w:sz w:val="18"/>
      <w:szCs w:val="18"/>
    </w:rPr>
  </w:style>
  <w:style w:type="paragraph" w:customStyle="1" w:styleId="xmsonormal">
    <w:name w:val="x_msonormal"/>
    <w:basedOn w:val="Normln"/>
    <w:rsid w:val="0088032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460">
      <w:bodyDiv w:val="1"/>
      <w:marLeft w:val="0"/>
      <w:marRight w:val="0"/>
      <w:marTop w:val="0"/>
      <w:marBottom w:val="0"/>
      <w:divBdr>
        <w:top w:val="none" w:sz="0" w:space="0" w:color="auto"/>
        <w:left w:val="none" w:sz="0" w:space="0" w:color="auto"/>
        <w:bottom w:val="none" w:sz="0" w:space="0" w:color="auto"/>
        <w:right w:val="none" w:sz="0" w:space="0" w:color="auto"/>
      </w:divBdr>
      <w:divsChild>
        <w:div w:id="781536207">
          <w:marLeft w:val="0"/>
          <w:marRight w:val="0"/>
          <w:marTop w:val="0"/>
          <w:marBottom w:val="0"/>
          <w:divBdr>
            <w:top w:val="none" w:sz="0" w:space="0" w:color="auto"/>
            <w:left w:val="none" w:sz="0" w:space="0" w:color="auto"/>
            <w:bottom w:val="none" w:sz="0" w:space="0" w:color="auto"/>
            <w:right w:val="none" w:sz="0" w:space="0" w:color="auto"/>
          </w:divBdr>
          <w:divsChild>
            <w:div w:id="1131631373">
              <w:marLeft w:val="0"/>
              <w:marRight w:val="0"/>
              <w:marTop w:val="0"/>
              <w:marBottom w:val="0"/>
              <w:divBdr>
                <w:top w:val="none" w:sz="0" w:space="0" w:color="auto"/>
                <w:left w:val="none" w:sz="0" w:space="0" w:color="auto"/>
                <w:bottom w:val="none" w:sz="0" w:space="0" w:color="auto"/>
                <w:right w:val="none" w:sz="0" w:space="0" w:color="auto"/>
              </w:divBdr>
              <w:divsChild>
                <w:div w:id="2065251217">
                  <w:marLeft w:val="0"/>
                  <w:marRight w:val="0"/>
                  <w:marTop w:val="0"/>
                  <w:marBottom w:val="0"/>
                  <w:divBdr>
                    <w:top w:val="none" w:sz="0" w:space="0" w:color="auto"/>
                    <w:left w:val="none" w:sz="0" w:space="0" w:color="auto"/>
                    <w:bottom w:val="none" w:sz="0" w:space="0" w:color="auto"/>
                    <w:right w:val="none" w:sz="0" w:space="0" w:color="auto"/>
                  </w:divBdr>
                  <w:divsChild>
                    <w:div w:id="800457581">
                      <w:marLeft w:val="0"/>
                      <w:marRight w:val="0"/>
                      <w:marTop w:val="0"/>
                      <w:marBottom w:val="150"/>
                      <w:divBdr>
                        <w:top w:val="none" w:sz="0" w:space="0" w:color="auto"/>
                        <w:left w:val="none" w:sz="0" w:space="0" w:color="auto"/>
                        <w:bottom w:val="none" w:sz="0" w:space="0" w:color="auto"/>
                        <w:right w:val="none" w:sz="0" w:space="0" w:color="auto"/>
                      </w:divBdr>
                      <w:divsChild>
                        <w:div w:id="803426991">
                          <w:marLeft w:val="0"/>
                          <w:marRight w:val="0"/>
                          <w:marTop w:val="0"/>
                          <w:marBottom w:val="0"/>
                          <w:divBdr>
                            <w:top w:val="none" w:sz="0" w:space="0" w:color="auto"/>
                            <w:left w:val="none" w:sz="0" w:space="0" w:color="auto"/>
                            <w:bottom w:val="none" w:sz="0" w:space="0" w:color="auto"/>
                            <w:right w:val="none" w:sz="0" w:space="0" w:color="auto"/>
                          </w:divBdr>
                          <w:divsChild>
                            <w:div w:id="1801218347">
                              <w:marLeft w:val="0"/>
                              <w:marRight w:val="0"/>
                              <w:marTop w:val="0"/>
                              <w:marBottom w:val="0"/>
                              <w:divBdr>
                                <w:top w:val="none" w:sz="0" w:space="0" w:color="auto"/>
                                <w:left w:val="none" w:sz="0" w:space="0" w:color="auto"/>
                                <w:bottom w:val="none" w:sz="0" w:space="0" w:color="auto"/>
                                <w:right w:val="none" w:sz="0" w:space="0" w:color="auto"/>
                              </w:divBdr>
                              <w:divsChild>
                                <w:div w:id="959215954">
                                  <w:marLeft w:val="0"/>
                                  <w:marRight w:val="0"/>
                                  <w:marTop w:val="0"/>
                                  <w:marBottom w:val="0"/>
                                  <w:divBdr>
                                    <w:top w:val="none" w:sz="0" w:space="0" w:color="auto"/>
                                    <w:left w:val="none" w:sz="0" w:space="0" w:color="auto"/>
                                    <w:bottom w:val="none" w:sz="0" w:space="0" w:color="auto"/>
                                    <w:right w:val="none" w:sz="0" w:space="0" w:color="auto"/>
                                  </w:divBdr>
                                  <w:divsChild>
                                    <w:div w:id="270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72658">
      <w:bodyDiv w:val="1"/>
      <w:marLeft w:val="0"/>
      <w:marRight w:val="0"/>
      <w:marTop w:val="0"/>
      <w:marBottom w:val="0"/>
      <w:divBdr>
        <w:top w:val="none" w:sz="0" w:space="0" w:color="auto"/>
        <w:left w:val="none" w:sz="0" w:space="0" w:color="auto"/>
        <w:bottom w:val="none" w:sz="0" w:space="0" w:color="auto"/>
        <w:right w:val="none" w:sz="0" w:space="0" w:color="auto"/>
      </w:divBdr>
      <w:divsChild>
        <w:div w:id="1604067242">
          <w:marLeft w:val="0"/>
          <w:marRight w:val="0"/>
          <w:marTop w:val="0"/>
          <w:marBottom w:val="0"/>
          <w:divBdr>
            <w:top w:val="none" w:sz="0" w:space="0" w:color="auto"/>
            <w:left w:val="none" w:sz="0" w:space="0" w:color="auto"/>
            <w:bottom w:val="none" w:sz="0" w:space="0" w:color="auto"/>
            <w:right w:val="none" w:sz="0" w:space="0" w:color="auto"/>
          </w:divBdr>
          <w:divsChild>
            <w:div w:id="1231161624">
              <w:marLeft w:val="0"/>
              <w:marRight w:val="0"/>
              <w:marTop w:val="0"/>
              <w:marBottom w:val="0"/>
              <w:divBdr>
                <w:top w:val="none" w:sz="0" w:space="0" w:color="auto"/>
                <w:left w:val="none" w:sz="0" w:space="0" w:color="auto"/>
                <w:bottom w:val="none" w:sz="0" w:space="0" w:color="auto"/>
                <w:right w:val="none" w:sz="0" w:space="0" w:color="auto"/>
              </w:divBdr>
              <w:divsChild>
                <w:div w:id="706755140">
                  <w:marLeft w:val="0"/>
                  <w:marRight w:val="0"/>
                  <w:marTop w:val="0"/>
                  <w:marBottom w:val="0"/>
                  <w:divBdr>
                    <w:top w:val="none" w:sz="0" w:space="0" w:color="auto"/>
                    <w:left w:val="none" w:sz="0" w:space="0" w:color="auto"/>
                    <w:bottom w:val="none" w:sz="0" w:space="0" w:color="auto"/>
                    <w:right w:val="none" w:sz="0" w:space="0" w:color="auto"/>
                  </w:divBdr>
                  <w:divsChild>
                    <w:div w:id="842553114">
                      <w:marLeft w:val="0"/>
                      <w:marRight w:val="0"/>
                      <w:marTop w:val="0"/>
                      <w:marBottom w:val="150"/>
                      <w:divBdr>
                        <w:top w:val="none" w:sz="0" w:space="0" w:color="auto"/>
                        <w:left w:val="none" w:sz="0" w:space="0" w:color="auto"/>
                        <w:bottom w:val="none" w:sz="0" w:space="0" w:color="auto"/>
                        <w:right w:val="none" w:sz="0" w:space="0" w:color="auto"/>
                      </w:divBdr>
                      <w:divsChild>
                        <w:div w:id="1138574082">
                          <w:marLeft w:val="0"/>
                          <w:marRight w:val="0"/>
                          <w:marTop w:val="0"/>
                          <w:marBottom w:val="0"/>
                          <w:divBdr>
                            <w:top w:val="none" w:sz="0" w:space="0" w:color="auto"/>
                            <w:left w:val="none" w:sz="0" w:space="0" w:color="auto"/>
                            <w:bottom w:val="none" w:sz="0" w:space="0" w:color="auto"/>
                            <w:right w:val="none" w:sz="0" w:space="0" w:color="auto"/>
                          </w:divBdr>
                          <w:divsChild>
                            <w:div w:id="1419519794">
                              <w:marLeft w:val="0"/>
                              <w:marRight w:val="0"/>
                              <w:marTop w:val="0"/>
                              <w:marBottom w:val="0"/>
                              <w:divBdr>
                                <w:top w:val="none" w:sz="0" w:space="0" w:color="auto"/>
                                <w:left w:val="none" w:sz="0" w:space="0" w:color="auto"/>
                                <w:bottom w:val="none" w:sz="0" w:space="0" w:color="auto"/>
                                <w:right w:val="none" w:sz="0" w:space="0" w:color="auto"/>
                              </w:divBdr>
                              <w:divsChild>
                                <w:div w:id="331298902">
                                  <w:marLeft w:val="0"/>
                                  <w:marRight w:val="0"/>
                                  <w:marTop w:val="0"/>
                                  <w:marBottom w:val="0"/>
                                  <w:divBdr>
                                    <w:top w:val="none" w:sz="0" w:space="0" w:color="auto"/>
                                    <w:left w:val="none" w:sz="0" w:space="0" w:color="auto"/>
                                    <w:bottom w:val="none" w:sz="0" w:space="0" w:color="auto"/>
                                    <w:right w:val="none" w:sz="0" w:space="0" w:color="auto"/>
                                  </w:divBdr>
                                  <w:divsChild>
                                    <w:div w:id="7537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57889">
      <w:bodyDiv w:val="1"/>
      <w:marLeft w:val="0"/>
      <w:marRight w:val="0"/>
      <w:marTop w:val="0"/>
      <w:marBottom w:val="0"/>
      <w:divBdr>
        <w:top w:val="none" w:sz="0" w:space="0" w:color="auto"/>
        <w:left w:val="none" w:sz="0" w:space="0" w:color="auto"/>
        <w:bottom w:val="none" w:sz="0" w:space="0" w:color="auto"/>
        <w:right w:val="none" w:sz="0" w:space="0" w:color="auto"/>
      </w:divBdr>
    </w:div>
    <w:div w:id="239758973">
      <w:bodyDiv w:val="1"/>
      <w:marLeft w:val="0"/>
      <w:marRight w:val="0"/>
      <w:marTop w:val="0"/>
      <w:marBottom w:val="0"/>
      <w:divBdr>
        <w:top w:val="none" w:sz="0" w:space="0" w:color="auto"/>
        <w:left w:val="none" w:sz="0" w:space="0" w:color="auto"/>
        <w:bottom w:val="none" w:sz="0" w:space="0" w:color="auto"/>
        <w:right w:val="none" w:sz="0" w:space="0" w:color="auto"/>
      </w:divBdr>
      <w:divsChild>
        <w:div w:id="1807240340">
          <w:marLeft w:val="0"/>
          <w:marRight w:val="0"/>
          <w:marTop w:val="0"/>
          <w:marBottom w:val="0"/>
          <w:divBdr>
            <w:top w:val="none" w:sz="0" w:space="0" w:color="auto"/>
            <w:left w:val="none" w:sz="0" w:space="0" w:color="auto"/>
            <w:bottom w:val="none" w:sz="0" w:space="0" w:color="auto"/>
            <w:right w:val="none" w:sz="0" w:space="0" w:color="auto"/>
          </w:divBdr>
          <w:divsChild>
            <w:div w:id="1852452830">
              <w:marLeft w:val="0"/>
              <w:marRight w:val="0"/>
              <w:marTop w:val="0"/>
              <w:marBottom w:val="0"/>
              <w:divBdr>
                <w:top w:val="none" w:sz="0" w:space="0" w:color="auto"/>
                <w:left w:val="none" w:sz="0" w:space="0" w:color="auto"/>
                <w:bottom w:val="none" w:sz="0" w:space="0" w:color="auto"/>
                <w:right w:val="none" w:sz="0" w:space="0" w:color="auto"/>
              </w:divBdr>
              <w:divsChild>
                <w:div w:id="354425117">
                  <w:marLeft w:val="0"/>
                  <w:marRight w:val="0"/>
                  <w:marTop w:val="0"/>
                  <w:marBottom w:val="0"/>
                  <w:divBdr>
                    <w:top w:val="none" w:sz="0" w:space="0" w:color="auto"/>
                    <w:left w:val="none" w:sz="0" w:space="0" w:color="auto"/>
                    <w:bottom w:val="none" w:sz="0" w:space="0" w:color="auto"/>
                    <w:right w:val="none" w:sz="0" w:space="0" w:color="auto"/>
                  </w:divBdr>
                  <w:divsChild>
                    <w:div w:id="1830557491">
                      <w:marLeft w:val="0"/>
                      <w:marRight w:val="0"/>
                      <w:marTop w:val="0"/>
                      <w:marBottom w:val="150"/>
                      <w:divBdr>
                        <w:top w:val="none" w:sz="0" w:space="0" w:color="auto"/>
                        <w:left w:val="none" w:sz="0" w:space="0" w:color="auto"/>
                        <w:bottom w:val="none" w:sz="0" w:space="0" w:color="auto"/>
                        <w:right w:val="none" w:sz="0" w:space="0" w:color="auto"/>
                      </w:divBdr>
                      <w:divsChild>
                        <w:div w:id="1214006116">
                          <w:marLeft w:val="0"/>
                          <w:marRight w:val="0"/>
                          <w:marTop w:val="0"/>
                          <w:marBottom w:val="0"/>
                          <w:divBdr>
                            <w:top w:val="none" w:sz="0" w:space="0" w:color="auto"/>
                            <w:left w:val="none" w:sz="0" w:space="0" w:color="auto"/>
                            <w:bottom w:val="none" w:sz="0" w:space="0" w:color="auto"/>
                            <w:right w:val="none" w:sz="0" w:space="0" w:color="auto"/>
                          </w:divBdr>
                          <w:divsChild>
                            <w:div w:id="1164780361">
                              <w:marLeft w:val="0"/>
                              <w:marRight w:val="0"/>
                              <w:marTop w:val="0"/>
                              <w:marBottom w:val="0"/>
                              <w:divBdr>
                                <w:top w:val="none" w:sz="0" w:space="0" w:color="auto"/>
                                <w:left w:val="none" w:sz="0" w:space="0" w:color="auto"/>
                                <w:bottom w:val="none" w:sz="0" w:space="0" w:color="auto"/>
                                <w:right w:val="none" w:sz="0" w:space="0" w:color="auto"/>
                              </w:divBdr>
                              <w:divsChild>
                                <w:div w:id="10340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801158">
      <w:bodyDiv w:val="1"/>
      <w:marLeft w:val="0"/>
      <w:marRight w:val="0"/>
      <w:marTop w:val="0"/>
      <w:marBottom w:val="0"/>
      <w:divBdr>
        <w:top w:val="none" w:sz="0" w:space="0" w:color="auto"/>
        <w:left w:val="none" w:sz="0" w:space="0" w:color="auto"/>
        <w:bottom w:val="none" w:sz="0" w:space="0" w:color="auto"/>
        <w:right w:val="none" w:sz="0" w:space="0" w:color="auto"/>
      </w:divBdr>
    </w:div>
    <w:div w:id="315378136">
      <w:bodyDiv w:val="1"/>
      <w:marLeft w:val="0"/>
      <w:marRight w:val="0"/>
      <w:marTop w:val="0"/>
      <w:marBottom w:val="0"/>
      <w:divBdr>
        <w:top w:val="none" w:sz="0" w:space="0" w:color="auto"/>
        <w:left w:val="none" w:sz="0" w:space="0" w:color="auto"/>
        <w:bottom w:val="none" w:sz="0" w:space="0" w:color="auto"/>
        <w:right w:val="none" w:sz="0" w:space="0" w:color="auto"/>
      </w:divBdr>
      <w:divsChild>
        <w:div w:id="1858303913">
          <w:marLeft w:val="0"/>
          <w:marRight w:val="0"/>
          <w:marTop w:val="0"/>
          <w:marBottom w:val="0"/>
          <w:divBdr>
            <w:top w:val="none" w:sz="0" w:space="0" w:color="auto"/>
            <w:left w:val="none" w:sz="0" w:space="0" w:color="auto"/>
            <w:bottom w:val="none" w:sz="0" w:space="0" w:color="auto"/>
            <w:right w:val="none" w:sz="0" w:space="0" w:color="auto"/>
          </w:divBdr>
          <w:divsChild>
            <w:div w:id="1125850814">
              <w:marLeft w:val="0"/>
              <w:marRight w:val="0"/>
              <w:marTop w:val="0"/>
              <w:marBottom w:val="0"/>
              <w:divBdr>
                <w:top w:val="none" w:sz="0" w:space="0" w:color="auto"/>
                <w:left w:val="none" w:sz="0" w:space="0" w:color="auto"/>
                <w:bottom w:val="none" w:sz="0" w:space="0" w:color="auto"/>
                <w:right w:val="none" w:sz="0" w:space="0" w:color="auto"/>
              </w:divBdr>
              <w:divsChild>
                <w:div w:id="694233293">
                  <w:marLeft w:val="0"/>
                  <w:marRight w:val="0"/>
                  <w:marTop w:val="0"/>
                  <w:marBottom w:val="0"/>
                  <w:divBdr>
                    <w:top w:val="none" w:sz="0" w:space="0" w:color="auto"/>
                    <w:left w:val="none" w:sz="0" w:space="0" w:color="auto"/>
                    <w:bottom w:val="none" w:sz="0" w:space="0" w:color="auto"/>
                    <w:right w:val="none" w:sz="0" w:space="0" w:color="auto"/>
                  </w:divBdr>
                  <w:divsChild>
                    <w:div w:id="578904605">
                      <w:marLeft w:val="0"/>
                      <w:marRight w:val="0"/>
                      <w:marTop w:val="0"/>
                      <w:marBottom w:val="150"/>
                      <w:divBdr>
                        <w:top w:val="none" w:sz="0" w:space="0" w:color="auto"/>
                        <w:left w:val="none" w:sz="0" w:space="0" w:color="auto"/>
                        <w:bottom w:val="none" w:sz="0" w:space="0" w:color="auto"/>
                        <w:right w:val="none" w:sz="0" w:space="0" w:color="auto"/>
                      </w:divBdr>
                      <w:divsChild>
                        <w:div w:id="1476414604">
                          <w:marLeft w:val="0"/>
                          <w:marRight w:val="0"/>
                          <w:marTop w:val="0"/>
                          <w:marBottom w:val="0"/>
                          <w:divBdr>
                            <w:top w:val="none" w:sz="0" w:space="0" w:color="auto"/>
                            <w:left w:val="none" w:sz="0" w:space="0" w:color="auto"/>
                            <w:bottom w:val="none" w:sz="0" w:space="0" w:color="auto"/>
                            <w:right w:val="none" w:sz="0" w:space="0" w:color="auto"/>
                          </w:divBdr>
                          <w:divsChild>
                            <w:div w:id="1110974282">
                              <w:marLeft w:val="0"/>
                              <w:marRight w:val="0"/>
                              <w:marTop w:val="0"/>
                              <w:marBottom w:val="0"/>
                              <w:divBdr>
                                <w:top w:val="none" w:sz="0" w:space="0" w:color="auto"/>
                                <w:left w:val="none" w:sz="0" w:space="0" w:color="auto"/>
                                <w:bottom w:val="none" w:sz="0" w:space="0" w:color="auto"/>
                                <w:right w:val="none" w:sz="0" w:space="0" w:color="auto"/>
                              </w:divBdr>
                              <w:divsChild>
                                <w:div w:id="8513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325350">
      <w:bodyDiv w:val="1"/>
      <w:marLeft w:val="0"/>
      <w:marRight w:val="0"/>
      <w:marTop w:val="0"/>
      <w:marBottom w:val="0"/>
      <w:divBdr>
        <w:top w:val="none" w:sz="0" w:space="0" w:color="auto"/>
        <w:left w:val="none" w:sz="0" w:space="0" w:color="auto"/>
        <w:bottom w:val="none" w:sz="0" w:space="0" w:color="auto"/>
        <w:right w:val="none" w:sz="0" w:space="0" w:color="auto"/>
      </w:divBdr>
      <w:divsChild>
        <w:div w:id="2115662127">
          <w:marLeft w:val="0"/>
          <w:marRight w:val="0"/>
          <w:marTop w:val="0"/>
          <w:marBottom w:val="0"/>
          <w:divBdr>
            <w:top w:val="none" w:sz="0" w:space="0" w:color="auto"/>
            <w:left w:val="none" w:sz="0" w:space="0" w:color="auto"/>
            <w:bottom w:val="none" w:sz="0" w:space="0" w:color="auto"/>
            <w:right w:val="none" w:sz="0" w:space="0" w:color="auto"/>
          </w:divBdr>
          <w:divsChild>
            <w:div w:id="1767193097">
              <w:marLeft w:val="0"/>
              <w:marRight w:val="0"/>
              <w:marTop w:val="0"/>
              <w:marBottom w:val="0"/>
              <w:divBdr>
                <w:top w:val="none" w:sz="0" w:space="0" w:color="auto"/>
                <w:left w:val="none" w:sz="0" w:space="0" w:color="auto"/>
                <w:bottom w:val="none" w:sz="0" w:space="0" w:color="auto"/>
                <w:right w:val="none" w:sz="0" w:space="0" w:color="auto"/>
              </w:divBdr>
              <w:divsChild>
                <w:div w:id="158472710">
                  <w:marLeft w:val="0"/>
                  <w:marRight w:val="0"/>
                  <w:marTop w:val="0"/>
                  <w:marBottom w:val="0"/>
                  <w:divBdr>
                    <w:top w:val="none" w:sz="0" w:space="0" w:color="auto"/>
                    <w:left w:val="none" w:sz="0" w:space="0" w:color="auto"/>
                    <w:bottom w:val="none" w:sz="0" w:space="0" w:color="auto"/>
                    <w:right w:val="none" w:sz="0" w:space="0" w:color="auto"/>
                  </w:divBdr>
                  <w:divsChild>
                    <w:div w:id="2063208439">
                      <w:marLeft w:val="0"/>
                      <w:marRight w:val="0"/>
                      <w:marTop w:val="0"/>
                      <w:marBottom w:val="150"/>
                      <w:divBdr>
                        <w:top w:val="none" w:sz="0" w:space="0" w:color="auto"/>
                        <w:left w:val="none" w:sz="0" w:space="0" w:color="auto"/>
                        <w:bottom w:val="none" w:sz="0" w:space="0" w:color="auto"/>
                        <w:right w:val="none" w:sz="0" w:space="0" w:color="auto"/>
                      </w:divBdr>
                      <w:divsChild>
                        <w:div w:id="2032106621">
                          <w:marLeft w:val="0"/>
                          <w:marRight w:val="0"/>
                          <w:marTop w:val="0"/>
                          <w:marBottom w:val="0"/>
                          <w:divBdr>
                            <w:top w:val="none" w:sz="0" w:space="0" w:color="auto"/>
                            <w:left w:val="none" w:sz="0" w:space="0" w:color="auto"/>
                            <w:bottom w:val="none" w:sz="0" w:space="0" w:color="auto"/>
                            <w:right w:val="none" w:sz="0" w:space="0" w:color="auto"/>
                          </w:divBdr>
                          <w:divsChild>
                            <w:div w:id="1118989483">
                              <w:marLeft w:val="0"/>
                              <w:marRight w:val="0"/>
                              <w:marTop w:val="0"/>
                              <w:marBottom w:val="0"/>
                              <w:divBdr>
                                <w:top w:val="none" w:sz="0" w:space="0" w:color="auto"/>
                                <w:left w:val="none" w:sz="0" w:space="0" w:color="auto"/>
                                <w:bottom w:val="none" w:sz="0" w:space="0" w:color="auto"/>
                                <w:right w:val="none" w:sz="0" w:space="0" w:color="auto"/>
                              </w:divBdr>
                              <w:divsChild>
                                <w:div w:id="47988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747380">
      <w:bodyDiv w:val="1"/>
      <w:marLeft w:val="0"/>
      <w:marRight w:val="0"/>
      <w:marTop w:val="0"/>
      <w:marBottom w:val="0"/>
      <w:divBdr>
        <w:top w:val="none" w:sz="0" w:space="0" w:color="auto"/>
        <w:left w:val="none" w:sz="0" w:space="0" w:color="auto"/>
        <w:bottom w:val="none" w:sz="0" w:space="0" w:color="auto"/>
        <w:right w:val="none" w:sz="0" w:space="0" w:color="auto"/>
      </w:divBdr>
    </w:div>
    <w:div w:id="722487212">
      <w:bodyDiv w:val="1"/>
      <w:marLeft w:val="0"/>
      <w:marRight w:val="0"/>
      <w:marTop w:val="0"/>
      <w:marBottom w:val="0"/>
      <w:divBdr>
        <w:top w:val="none" w:sz="0" w:space="0" w:color="auto"/>
        <w:left w:val="none" w:sz="0" w:space="0" w:color="auto"/>
        <w:bottom w:val="none" w:sz="0" w:space="0" w:color="auto"/>
        <w:right w:val="none" w:sz="0" w:space="0" w:color="auto"/>
      </w:divBdr>
    </w:div>
    <w:div w:id="7525549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039">
          <w:marLeft w:val="0"/>
          <w:marRight w:val="0"/>
          <w:marTop w:val="0"/>
          <w:marBottom w:val="0"/>
          <w:divBdr>
            <w:top w:val="none" w:sz="0" w:space="0" w:color="auto"/>
            <w:left w:val="none" w:sz="0" w:space="0" w:color="auto"/>
            <w:bottom w:val="none" w:sz="0" w:space="0" w:color="auto"/>
            <w:right w:val="none" w:sz="0" w:space="0" w:color="auto"/>
          </w:divBdr>
          <w:divsChild>
            <w:div w:id="78061435">
              <w:marLeft w:val="0"/>
              <w:marRight w:val="0"/>
              <w:marTop w:val="0"/>
              <w:marBottom w:val="0"/>
              <w:divBdr>
                <w:top w:val="none" w:sz="0" w:space="0" w:color="auto"/>
                <w:left w:val="none" w:sz="0" w:space="0" w:color="auto"/>
                <w:bottom w:val="none" w:sz="0" w:space="0" w:color="auto"/>
                <w:right w:val="none" w:sz="0" w:space="0" w:color="auto"/>
              </w:divBdr>
              <w:divsChild>
                <w:div w:id="170730692">
                  <w:marLeft w:val="0"/>
                  <w:marRight w:val="0"/>
                  <w:marTop w:val="0"/>
                  <w:marBottom w:val="0"/>
                  <w:divBdr>
                    <w:top w:val="none" w:sz="0" w:space="0" w:color="auto"/>
                    <w:left w:val="none" w:sz="0" w:space="0" w:color="auto"/>
                    <w:bottom w:val="none" w:sz="0" w:space="0" w:color="auto"/>
                    <w:right w:val="none" w:sz="0" w:space="0" w:color="auto"/>
                  </w:divBdr>
                  <w:divsChild>
                    <w:div w:id="319578646">
                      <w:marLeft w:val="0"/>
                      <w:marRight w:val="0"/>
                      <w:marTop w:val="0"/>
                      <w:marBottom w:val="150"/>
                      <w:divBdr>
                        <w:top w:val="none" w:sz="0" w:space="0" w:color="auto"/>
                        <w:left w:val="none" w:sz="0" w:space="0" w:color="auto"/>
                        <w:bottom w:val="none" w:sz="0" w:space="0" w:color="auto"/>
                        <w:right w:val="none" w:sz="0" w:space="0" w:color="auto"/>
                      </w:divBdr>
                      <w:divsChild>
                        <w:div w:id="744030772">
                          <w:marLeft w:val="0"/>
                          <w:marRight w:val="0"/>
                          <w:marTop w:val="0"/>
                          <w:marBottom w:val="0"/>
                          <w:divBdr>
                            <w:top w:val="none" w:sz="0" w:space="0" w:color="auto"/>
                            <w:left w:val="none" w:sz="0" w:space="0" w:color="auto"/>
                            <w:bottom w:val="none" w:sz="0" w:space="0" w:color="auto"/>
                            <w:right w:val="none" w:sz="0" w:space="0" w:color="auto"/>
                          </w:divBdr>
                          <w:divsChild>
                            <w:div w:id="500240736">
                              <w:marLeft w:val="0"/>
                              <w:marRight w:val="0"/>
                              <w:marTop w:val="0"/>
                              <w:marBottom w:val="0"/>
                              <w:divBdr>
                                <w:top w:val="none" w:sz="0" w:space="0" w:color="auto"/>
                                <w:left w:val="none" w:sz="0" w:space="0" w:color="auto"/>
                                <w:bottom w:val="none" w:sz="0" w:space="0" w:color="auto"/>
                                <w:right w:val="none" w:sz="0" w:space="0" w:color="auto"/>
                              </w:divBdr>
                              <w:divsChild>
                                <w:div w:id="18630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013138">
      <w:bodyDiv w:val="1"/>
      <w:marLeft w:val="0"/>
      <w:marRight w:val="0"/>
      <w:marTop w:val="0"/>
      <w:marBottom w:val="0"/>
      <w:divBdr>
        <w:top w:val="none" w:sz="0" w:space="0" w:color="auto"/>
        <w:left w:val="none" w:sz="0" w:space="0" w:color="auto"/>
        <w:bottom w:val="none" w:sz="0" w:space="0" w:color="auto"/>
        <w:right w:val="none" w:sz="0" w:space="0" w:color="auto"/>
      </w:divBdr>
      <w:divsChild>
        <w:div w:id="1068263954">
          <w:marLeft w:val="0"/>
          <w:marRight w:val="0"/>
          <w:marTop w:val="0"/>
          <w:marBottom w:val="0"/>
          <w:divBdr>
            <w:top w:val="none" w:sz="0" w:space="0" w:color="auto"/>
            <w:left w:val="none" w:sz="0" w:space="0" w:color="auto"/>
            <w:bottom w:val="none" w:sz="0" w:space="0" w:color="auto"/>
            <w:right w:val="none" w:sz="0" w:space="0" w:color="auto"/>
          </w:divBdr>
          <w:divsChild>
            <w:div w:id="1840346629">
              <w:marLeft w:val="0"/>
              <w:marRight w:val="0"/>
              <w:marTop w:val="0"/>
              <w:marBottom w:val="0"/>
              <w:divBdr>
                <w:top w:val="none" w:sz="0" w:space="0" w:color="auto"/>
                <w:left w:val="none" w:sz="0" w:space="0" w:color="auto"/>
                <w:bottom w:val="none" w:sz="0" w:space="0" w:color="auto"/>
                <w:right w:val="none" w:sz="0" w:space="0" w:color="auto"/>
              </w:divBdr>
              <w:divsChild>
                <w:div w:id="636648680">
                  <w:marLeft w:val="0"/>
                  <w:marRight w:val="0"/>
                  <w:marTop w:val="0"/>
                  <w:marBottom w:val="0"/>
                  <w:divBdr>
                    <w:top w:val="none" w:sz="0" w:space="0" w:color="auto"/>
                    <w:left w:val="none" w:sz="0" w:space="0" w:color="auto"/>
                    <w:bottom w:val="none" w:sz="0" w:space="0" w:color="auto"/>
                    <w:right w:val="none" w:sz="0" w:space="0" w:color="auto"/>
                  </w:divBdr>
                  <w:divsChild>
                    <w:div w:id="1975207411">
                      <w:marLeft w:val="0"/>
                      <w:marRight w:val="0"/>
                      <w:marTop w:val="0"/>
                      <w:marBottom w:val="150"/>
                      <w:divBdr>
                        <w:top w:val="none" w:sz="0" w:space="0" w:color="auto"/>
                        <w:left w:val="none" w:sz="0" w:space="0" w:color="auto"/>
                        <w:bottom w:val="none" w:sz="0" w:space="0" w:color="auto"/>
                        <w:right w:val="none" w:sz="0" w:space="0" w:color="auto"/>
                      </w:divBdr>
                      <w:divsChild>
                        <w:div w:id="591478788">
                          <w:marLeft w:val="0"/>
                          <w:marRight w:val="0"/>
                          <w:marTop w:val="0"/>
                          <w:marBottom w:val="0"/>
                          <w:divBdr>
                            <w:top w:val="none" w:sz="0" w:space="0" w:color="auto"/>
                            <w:left w:val="none" w:sz="0" w:space="0" w:color="auto"/>
                            <w:bottom w:val="none" w:sz="0" w:space="0" w:color="auto"/>
                            <w:right w:val="none" w:sz="0" w:space="0" w:color="auto"/>
                          </w:divBdr>
                          <w:divsChild>
                            <w:div w:id="1159809076">
                              <w:marLeft w:val="0"/>
                              <w:marRight w:val="0"/>
                              <w:marTop w:val="0"/>
                              <w:marBottom w:val="0"/>
                              <w:divBdr>
                                <w:top w:val="none" w:sz="0" w:space="0" w:color="auto"/>
                                <w:left w:val="none" w:sz="0" w:space="0" w:color="auto"/>
                                <w:bottom w:val="none" w:sz="0" w:space="0" w:color="auto"/>
                                <w:right w:val="none" w:sz="0" w:space="0" w:color="auto"/>
                              </w:divBdr>
                              <w:divsChild>
                                <w:div w:id="48092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866">
      <w:bodyDiv w:val="1"/>
      <w:marLeft w:val="0"/>
      <w:marRight w:val="0"/>
      <w:marTop w:val="0"/>
      <w:marBottom w:val="0"/>
      <w:divBdr>
        <w:top w:val="none" w:sz="0" w:space="0" w:color="auto"/>
        <w:left w:val="none" w:sz="0" w:space="0" w:color="auto"/>
        <w:bottom w:val="none" w:sz="0" w:space="0" w:color="auto"/>
        <w:right w:val="none" w:sz="0" w:space="0" w:color="auto"/>
      </w:divBdr>
      <w:divsChild>
        <w:div w:id="53748015">
          <w:marLeft w:val="0"/>
          <w:marRight w:val="0"/>
          <w:marTop w:val="0"/>
          <w:marBottom w:val="0"/>
          <w:divBdr>
            <w:top w:val="none" w:sz="0" w:space="0" w:color="auto"/>
            <w:left w:val="none" w:sz="0" w:space="0" w:color="auto"/>
            <w:bottom w:val="none" w:sz="0" w:space="0" w:color="auto"/>
            <w:right w:val="none" w:sz="0" w:space="0" w:color="auto"/>
          </w:divBdr>
          <w:divsChild>
            <w:div w:id="751783311">
              <w:marLeft w:val="0"/>
              <w:marRight w:val="0"/>
              <w:marTop w:val="0"/>
              <w:marBottom w:val="0"/>
              <w:divBdr>
                <w:top w:val="none" w:sz="0" w:space="0" w:color="auto"/>
                <w:left w:val="none" w:sz="0" w:space="0" w:color="auto"/>
                <w:bottom w:val="none" w:sz="0" w:space="0" w:color="auto"/>
                <w:right w:val="none" w:sz="0" w:space="0" w:color="auto"/>
              </w:divBdr>
              <w:divsChild>
                <w:div w:id="349188260">
                  <w:marLeft w:val="0"/>
                  <w:marRight w:val="0"/>
                  <w:marTop w:val="0"/>
                  <w:marBottom w:val="0"/>
                  <w:divBdr>
                    <w:top w:val="none" w:sz="0" w:space="0" w:color="auto"/>
                    <w:left w:val="none" w:sz="0" w:space="0" w:color="auto"/>
                    <w:bottom w:val="none" w:sz="0" w:space="0" w:color="auto"/>
                    <w:right w:val="none" w:sz="0" w:space="0" w:color="auto"/>
                  </w:divBdr>
                  <w:divsChild>
                    <w:div w:id="124542573">
                      <w:marLeft w:val="0"/>
                      <w:marRight w:val="0"/>
                      <w:marTop w:val="0"/>
                      <w:marBottom w:val="150"/>
                      <w:divBdr>
                        <w:top w:val="none" w:sz="0" w:space="0" w:color="auto"/>
                        <w:left w:val="none" w:sz="0" w:space="0" w:color="auto"/>
                        <w:bottom w:val="none" w:sz="0" w:space="0" w:color="auto"/>
                        <w:right w:val="none" w:sz="0" w:space="0" w:color="auto"/>
                      </w:divBdr>
                      <w:divsChild>
                        <w:div w:id="678190810">
                          <w:marLeft w:val="0"/>
                          <w:marRight w:val="0"/>
                          <w:marTop w:val="0"/>
                          <w:marBottom w:val="0"/>
                          <w:divBdr>
                            <w:top w:val="none" w:sz="0" w:space="0" w:color="auto"/>
                            <w:left w:val="none" w:sz="0" w:space="0" w:color="auto"/>
                            <w:bottom w:val="none" w:sz="0" w:space="0" w:color="auto"/>
                            <w:right w:val="none" w:sz="0" w:space="0" w:color="auto"/>
                          </w:divBdr>
                          <w:divsChild>
                            <w:div w:id="2058242644">
                              <w:marLeft w:val="0"/>
                              <w:marRight w:val="0"/>
                              <w:marTop w:val="0"/>
                              <w:marBottom w:val="0"/>
                              <w:divBdr>
                                <w:top w:val="none" w:sz="0" w:space="0" w:color="auto"/>
                                <w:left w:val="none" w:sz="0" w:space="0" w:color="auto"/>
                                <w:bottom w:val="none" w:sz="0" w:space="0" w:color="auto"/>
                                <w:right w:val="none" w:sz="0" w:space="0" w:color="auto"/>
                              </w:divBdr>
                              <w:divsChild>
                                <w:div w:id="354423969">
                                  <w:marLeft w:val="0"/>
                                  <w:marRight w:val="0"/>
                                  <w:marTop w:val="0"/>
                                  <w:marBottom w:val="0"/>
                                  <w:divBdr>
                                    <w:top w:val="none" w:sz="0" w:space="0" w:color="auto"/>
                                    <w:left w:val="none" w:sz="0" w:space="0" w:color="auto"/>
                                    <w:bottom w:val="none" w:sz="0" w:space="0" w:color="auto"/>
                                    <w:right w:val="none" w:sz="0" w:space="0" w:color="auto"/>
                                  </w:divBdr>
                                  <w:divsChild>
                                    <w:div w:id="13567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17951">
      <w:bodyDiv w:val="1"/>
      <w:marLeft w:val="0"/>
      <w:marRight w:val="0"/>
      <w:marTop w:val="0"/>
      <w:marBottom w:val="0"/>
      <w:divBdr>
        <w:top w:val="none" w:sz="0" w:space="0" w:color="auto"/>
        <w:left w:val="none" w:sz="0" w:space="0" w:color="auto"/>
        <w:bottom w:val="none" w:sz="0" w:space="0" w:color="auto"/>
        <w:right w:val="none" w:sz="0" w:space="0" w:color="auto"/>
      </w:divBdr>
    </w:div>
    <w:div w:id="1013612138">
      <w:bodyDiv w:val="1"/>
      <w:marLeft w:val="0"/>
      <w:marRight w:val="0"/>
      <w:marTop w:val="0"/>
      <w:marBottom w:val="0"/>
      <w:divBdr>
        <w:top w:val="none" w:sz="0" w:space="0" w:color="auto"/>
        <w:left w:val="none" w:sz="0" w:space="0" w:color="auto"/>
        <w:bottom w:val="none" w:sz="0" w:space="0" w:color="auto"/>
        <w:right w:val="none" w:sz="0" w:space="0" w:color="auto"/>
      </w:divBdr>
      <w:divsChild>
        <w:div w:id="1279995808">
          <w:marLeft w:val="0"/>
          <w:marRight w:val="0"/>
          <w:marTop w:val="0"/>
          <w:marBottom w:val="0"/>
          <w:divBdr>
            <w:top w:val="none" w:sz="0" w:space="0" w:color="auto"/>
            <w:left w:val="none" w:sz="0" w:space="0" w:color="auto"/>
            <w:bottom w:val="none" w:sz="0" w:space="0" w:color="auto"/>
            <w:right w:val="none" w:sz="0" w:space="0" w:color="auto"/>
          </w:divBdr>
          <w:divsChild>
            <w:div w:id="785080319">
              <w:marLeft w:val="0"/>
              <w:marRight w:val="0"/>
              <w:marTop w:val="0"/>
              <w:marBottom w:val="0"/>
              <w:divBdr>
                <w:top w:val="none" w:sz="0" w:space="0" w:color="auto"/>
                <w:left w:val="none" w:sz="0" w:space="0" w:color="auto"/>
                <w:bottom w:val="none" w:sz="0" w:space="0" w:color="auto"/>
                <w:right w:val="none" w:sz="0" w:space="0" w:color="auto"/>
              </w:divBdr>
              <w:divsChild>
                <w:div w:id="1596665573">
                  <w:marLeft w:val="0"/>
                  <w:marRight w:val="0"/>
                  <w:marTop w:val="0"/>
                  <w:marBottom w:val="0"/>
                  <w:divBdr>
                    <w:top w:val="none" w:sz="0" w:space="0" w:color="auto"/>
                    <w:left w:val="none" w:sz="0" w:space="0" w:color="auto"/>
                    <w:bottom w:val="none" w:sz="0" w:space="0" w:color="auto"/>
                    <w:right w:val="none" w:sz="0" w:space="0" w:color="auto"/>
                  </w:divBdr>
                  <w:divsChild>
                    <w:div w:id="941182030">
                      <w:marLeft w:val="0"/>
                      <w:marRight w:val="0"/>
                      <w:marTop w:val="0"/>
                      <w:marBottom w:val="150"/>
                      <w:divBdr>
                        <w:top w:val="none" w:sz="0" w:space="0" w:color="auto"/>
                        <w:left w:val="none" w:sz="0" w:space="0" w:color="auto"/>
                        <w:bottom w:val="none" w:sz="0" w:space="0" w:color="auto"/>
                        <w:right w:val="none" w:sz="0" w:space="0" w:color="auto"/>
                      </w:divBdr>
                      <w:divsChild>
                        <w:div w:id="664170605">
                          <w:marLeft w:val="0"/>
                          <w:marRight w:val="0"/>
                          <w:marTop w:val="0"/>
                          <w:marBottom w:val="0"/>
                          <w:divBdr>
                            <w:top w:val="none" w:sz="0" w:space="0" w:color="auto"/>
                            <w:left w:val="none" w:sz="0" w:space="0" w:color="auto"/>
                            <w:bottom w:val="none" w:sz="0" w:space="0" w:color="auto"/>
                            <w:right w:val="none" w:sz="0" w:space="0" w:color="auto"/>
                          </w:divBdr>
                          <w:divsChild>
                            <w:div w:id="709962169">
                              <w:marLeft w:val="0"/>
                              <w:marRight w:val="0"/>
                              <w:marTop w:val="0"/>
                              <w:marBottom w:val="0"/>
                              <w:divBdr>
                                <w:top w:val="none" w:sz="0" w:space="0" w:color="auto"/>
                                <w:left w:val="none" w:sz="0" w:space="0" w:color="auto"/>
                                <w:bottom w:val="none" w:sz="0" w:space="0" w:color="auto"/>
                                <w:right w:val="none" w:sz="0" w:space="0" w:color="auto"/>
                              </w:divBdr>
                              <w:divsChild>
                                <w:div w:id="12785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339251">
      <w:bodyDiv w:val="1"/>
      <w:marLeft w:val="0"/>
      <w:marRight w:val="0"/>
      <w:marTop w:val="0"/>
      <w:marBottom w:val="0"/>
      <w:divBdr>
        <w:top w:val="none" w:sz="0" w:space="0" w:color="auto"/>
        <w:left w:val="none" w:sz="0" w:space="0" w:color="auto"/>
        <w:bottom w:val="none" w:sz="0" w:space="0" w:color="auto"/>
        <w:right w:val="none" w:sz="0" w:space="0" w:color="auto"/>
      </w:divBdr>
    </w:div>
    <w:div w:id="1092513175">
      <w:bodyDiv w:val="1"/>
      <w:marLeft w:val="0"/>
      <w:marRight w:val="0"/>
      <w:marTop w:val="0"/>
      <w:marBottom w:val="0"/>
      <w:divBdr>
        <w:top w:val="none" w:sz="0" w:space="0" w:color="auto"/>
        <w:left w:val="none" w:sz="0" w:space="0" w:color="auto"/>
        <w:bottom w:val="none" w:sz="0" w:space="0" w:color="auto"/>
        <w:right w:val="none" w:sz="0" w:space="0" w:color="auto"/>
      </w:divBdr>
      <w:divsChild>
        <w:div w:id="983893371">
          <w:marLeft w:val="0"/>
          <w:marRight w:val="0"/>
          <w:marTop w:val="0"/>
          <w:marBottom w:val="0"/>
          <w:divBdr>
            <w:top w:val="none" w:sz="0" w:space="0" w:color="auto"/>
            <w:left w:val="none" w:sz="0" w:space="0" w:color="auto"/>
            <w:bottom w:val="none" w:sz="0" w:space="0" w:color="auto"/>
            <w:right w:val="none" w:sz="0" w:space="0" w:color="auto"/>
          </w:divBdr>
          <w:divsChild>
            <w:div w:id="531842715">
              <w:marLeft w:val="0"/>
              <w:marRight w:val="0"/>
              <w:marTop w:val="0"/>
              <w:marBottom w:val="0"/>
              <w:divBdr>
                <w:top w:val="none" w:sz="0" w:space="0" w:color="auto"/>
                <w:left w:val="none" w:sz="0" w:space="0" w:color="auto"/>
                <w:bottom w:val="none" w:sz="0" w:space="0" w:color="auto"/>
                <w:right w:val="none" w:sz="0" w:space="0" w:color="auto"/>
              </w:divBdr>
              <w:divsChild>
                <w:div w:id="1330212913">
                  <w:marLeft w:val="0"/>
                  <w:marRight w:val="0"/>
                  <w:marTop w:val="0"/>
                  <w:marBottom w:val="0"/>
                  <w:divBdr>
                    <w:top w:val="none" w:sz="0" w:space="0" w:color="auto"/>
                    <w:left w:val="none" w:sz="0" w:space="0" w:color="auto"/>
                    <w:bottom w:val="none" w:sz="0" w:space="0" w:color="auto"/>
                    <w:right w:val="none" w:sz="0" w:space="0" w:color="auto"/>
                  </w:divBdr>
                  <w:divsChild>
                    <w:div w:id="346370527">
                      <w:marLeft w:val="0"/>
                      <w:marRight w:val="0"/>
                      <w:marTop w:val="0"/>
                      <w:marBottom w:val="150"/>
                      <w:divBdr>
                        <w:top w:val="none" w:sz="0" w:space="0" w:color="auto"/>
                        <w:left w:val="none" w:sz="0" w:space="0" w:color="auto"/>
                        <w:bottom w:val="none" w:sz="0" w:space="0" w:color="auto"/>
                        <w:right w:val="none" w:sz="0" w:space="0" w:color="auto"/>
                      </w:divBdr>
                      <w:divsChild>
                        <w:div w:id="1366760444">
                          <w:marLeft w:val="0"/>
                          <w:marRight w:val="0"/>
                          <w:marTop w:val="0"/>
                          <w:marBottom w:val="0"/>
                          <w:divBdr>
                            <w:top w:val="none" w:sz="0" w:space="0" w:color="auto"/>
                            <w:left w:val="none" w:sz="0" w:space="0" w:color="auto"/>
                            <w:bottom w:val="none" w:sz="0" w:space="0" w:color="auto"/>
                            <w:right w:val="none" w:sz="0" w:space="0" w:color="auto"/>
                          </w:divBdr>
                          <w:divsChild>
                            <w:div w:id="317653845">
                              <w:marLeft w:val="0"/>
                              <w:marRight w:val="0"/>
                              <w:marTop w:val="0"/>
                              <w:marBottom w:val="0"/>
                              <w:divBdr>
                                <w:top w:val="none" w:sz="0" w:space="0" w:color="auto"/>
                                <w:left w:val="none" w:sz="0" w:space="0" w:color="auto"/>
                                <w:bottom w:val="none" w:sz="0" w:space="0" w:color="auto"/>
                                <w:right w:val="none" w:sz="0" w:space="0" w:color="auto"/>
                              </w:divBdr>
                              <w:divsChild>
                                <w:div w:id="15072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811890">
      <w:bodyDiv w:val="1"/>
      <w:marLeft w:val="0"/>
      <w:marRight w:val="0"/>
      <w:marTop w:val="0"/>
      <w:marBottom w:val="0"/>
      <w:divBdr>
        <w:top w:val="none" w:sz="0" w:space="0" w:color="auto"/>
        <w:left w:val="none" w:sz="0" w:space="0" w:color="auto"/>
        <w:bottom w:val="none" w:sz="0" w:space="0" w:color="auto"/>
        <w:right w:val="none" w:sz="0" w:space="0" w:color="auto"/>
      </w:divBdr>
    </w:div>
    <w:div w:id="1437601878">
      <w:bodyDiv w:val="1"/>
      <w:marLeft w:val="0"/>
      <w:marRight w:val="0"/>
      <w:marTop w:val="0"/>
      <w:marBottom w:val="0"/>
      <w:divBdr>
        <w:top w:val="none" w:sz="0" w:space="0" w:color="auto"/>
        <w:left w:val="none" w:sz="0" w:space="0" w:color="auto"/>
        <w:bottom w:val="none" w:sz="0" w:space="0" w:color="auto"/>
        <w:right w:val="none" w:sz="0" w:space="0" w:color="auto"/>
      </w:divBdr>
      <w:divsChild>
        <w:div w:id="839782678">
          <w:marLeft w:val="0"/>
          <w:marRight w:val="0"/>
          <w:marTop w:val="0"/>
          <w:marBottom w:val="0"/>
          <w:divBdr>
            <w:top w:val="none" w:sz="0" w:space="0" w:color="auto"/>
            <w:left w:val="none" w:sz="0" w:space="0" w:color="auto"/>
            <w:bottom w:val="none" w:sz="0" w:space="0" w:color="auto"/>
            <w:right w:val="none" w:sz="0" w:space="0" w:color="auto"/>
          </w:divBdr>
          <w:divsChild>
            <w:div w:id="1712144146">
              <w:marLeft w:val="0"/>
              <w:marRight w:val="0"/>
              <w:marTop w:val="0"/>
              <w:marBottom w:val="0"/>
              <w:divBdr>
                <w:top w:val="none" w:sz="0" w:space="0" w:color="auto"/>
                <w:left w:val="none" w:sz="0" w:space="0" w:color="auto"/>
                <w:bottom w:val="none" w:sz="0" w:space="0" w:color="auto"/>
                <w:right w:val="none" w:sz="0" w:space="0" w:color="auto"/>
              </w:divBdr>
              <w:divsChild>
                <w:div w:id="1656759211">
                  <w:marLeft w:val="0"/>
                  <w:marRight w:val="0"/>
                  <w:marTop w:val="0"/>
                  <w:marBottom w:val="0"/>
                  <w:divBdr>
                    <w:top w:val="none" w:sz="0" w:space="0" w:color="auto"/>
                    <w:left w:val="none" w:sz="0" w:space="0" w:color="auto"/>
                    <w:bottom w:val="none" w:sz="0" w:space="0" w:color="auto"/>
                    <w:right w:val="none" w:sz="0" w:space="0" w:color="auto"/>
                  </w:divBdr>
                  <w:divsChild>
                    <w:div w:id="1056203258">
                      <w:marLeft w:val="0"/>
                      <w:marRight w:val="0"/>
                      <w:marTop w:val="0"/>
                      <w:marBottom w:val="150"/>
                      <w:divBdr>
                        <w:top w:val="none" w:sz="0" w:space="0" w:color="auto"/>
                        <w:left w:val="none" w:sz="0" w:space="0" w:color="auto"/>
                        <w:bottom w:val="none" w:sz="0" w:space="0" w:color="auto"/>
                        <w:right w:val="none" w:sz="0" w:space="0" w:color="auto"/>
                      </w:divBdr>
                      <w:divsChild>
                        <w:div w:id="870606570">
                          <w:marLeft w:val="0"/>
                          <w:marRight w:val="0"/>
                          <w:marTop w:val="0"/>
                          <w:marBottom w:val="0"/>
                          <w:divBdr>
                            <w:top w:val="none" w:sz="0" w:space="0" w:color="auto"/>
                            <w:left w:val="none" w:sz="0" w:space="0" w:color="auto"/>
                            <w:bottom w:val="none" w:sz="0" w:space="0" w:color="auto"/>
                            <w:right w:val="none" w:sz="0" w:space="0" w:color="auto"/>
                          </w:divBdr>
                          <w:divsChild>
                            <w:div w:id="1322007798">
                              <w:marLeft w:val="0"/>
                              <w:marRight w:val="0"/>
                              <w:marTop w:val="0"/>
                              <w:marBottom w:val="0"/>
                              <w:divBdr>
                                <w:top w:val="none" w:sz="0" w:space="0" w:color="auto"/>
                                <w:left w:val="none" w:sz="0" w:space="0" w:color="auto"/>
                                <w:bottom w:val="none" w:sz="0" w:space="0" w:color="auto"/>
                                <w:right w:val="none" w:sz="0" w:space="0" w:color="auto"/>
                              </w:divBdr>
                              <w:divsChild>
                                <w:div w:id="1457985973">
                                  <w:marLeft w:val="0"/>
                                  <w:marRight w:val="0"/>
                                  <w:marTop w:val="0"/>
                                  <w:marBottom w:val="0"/>
                                  <w:divBdr>
                                    <w:top w:val="none" w:sz="0" w:space="0" w:color="auto"/>
                                    <w:left w:val="none" w:sz="0" w:space="0" w:color="auto"/>
                                    <w:bottom w:val="none" w:sz="0" w:space="0" w:color="auto"/>
                                    <w:right w:val="none" w:sz="0" w:space="0" w:color="auto"/>
                                  </w:divBdr>
                                  <w:divsChild>
                                    <w:div w:id="10889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06657">
      <w:bodyDiv w:val="1"/>
      <w:marLeft w:val="0"/>
      <w:marRight w:val="0"/>
      <w:marTop w:val="0"/>
      <w:marBottom w:val="0"/>
      <w:divBdr>
        <w:top w:val="none" w:sz="0" w:space="0" w:color="auto"/>
        <w:left w:val="none" w:sz="0" w:space="0" w:color="auto"/>
        <w:bottom w:val="none" w:sz="0" w:space="0" w:color="auto"/>
        <w:right w:val="none" w:sz="0" w:space="0" w:color="auto"/>
      </w:divBdr>
    </w:div>
    <w:div w:id="1533808529">
      <w:bodyDiv w:val="1"/>
      <w:marLeft w:val="0"/>
      <w:marRight w:val="0"/>
      <w:marTop w:val="0"/>
      <w:marBottom w:val="0"/>
      <w:divBdr>
        <w:top w:val="none" w:sz="0" w:space="0" w:color="auto"/>
        <w:left w:val="none" w:sz="0" w:space="0" w:color="auto"/>
        <w:bottom w:val="none" w:sz="0" w:space="0" w:color="auto"/>
        <w:right w:val="none" w:sz="0" w:space="0" w:color="auto"/>
      </w:divBdr>
      <w:divsChild>
        <w:div w:id="1899053222">
          <w:marLeft w:val="0"/>
          <w:marRight w:val="0"/>
          <w:marTop w:val="0"/>
          <w:marBottom w:val="0"/>
          <w:divBdr>
            <w:top w:val="none" w:sz="0" w:space="0" w:color="auto"/>
            <w:left w:val="none" w:sz="0" w:space="0" w:color="auto"/>
            <w:bottom w:val="none" w:sz="0" w:space="0" w:color="auto"/>
            <w:right w:val="none" w:sz="0" w:space="0" w:color="auto"/>
          </w:divBdr>
          <w:divsChild>
            <w:div w:id="1921676706">
              <w:marLeft w:val="0"/>
              <w:marRight w:val="0"/>
              <w:marTop w:val="0"/>
              <w:marBottom w:val="0"/>
              <w:divBdr>
                <w:top w:val="none" w:sz="0" w:space="0" w:color="auto"/>
                <w:left w:val="none" w:sz="0" w:space="0" w:color="auto"/>
                <w:bottom w:val="none" w:sz="0" w:space="0" w:color="auto"/>
                <w:right w:val="none" w:sz="0" w:space="0" w:color="auto"/>
              </w:divBdr>
              <w:divsChild>
                <w:div w:id="608123881">
                  <w:marLeft w:val="0"/>
                  <w:marRight w:val="0"/>
                  <w:marTop w:val="0"/>
                  <w:marBottom w:val="0"/>
                  <w:divBdr>
                    <w:top w:val="none" w:sz="0" w:space="0" w:color="auto"/>
                    <w:left w:val="none" w:sz="0" w:space="0" w:color="auto"/>
                    <w:bottom w:val="none" w:sz="0" w:space="0" w:color="auto"/>
                    <w:right w:val="none" w:sz="0" w:space="0" w:color="auto"/>
                  </w:divBdr>
                  <w:divsChild>
                    <w:div w:id="642077302">
                      <w:marLeft w:val="0"/>
                      <w:marRight w:val="0"/>
                      <w:marTop w:val="0"/>
                      <w:marBottom w:val="150"/>
                      <w:divBdr>
                        <w:top w:val="none" w:sz="0" w:space="0" w:color="auto"/>
                        <w:left w:val="none" w:sz="0" w:space="0" w:color="auto"/>
                        <w:bottom w:val="none" w:sz="0" w:space="0" w:color="auto"/>
                        <w:right w:val="none" w:sz="0" w:space="0" w:color="auto"/>
                      </w:divBdr>
                      <w:divsChild>
                        <w:div w:id="499932875">
                          <w:marLeft w:val="0"/>
                          <w:marRight w:val="0"/>
                          <w:marTop w:val="0"/>
                          <w:marBottom w:val="0"/>
                          <w:divBdr>
                            <w:top w:val="none" w:sz="0" w:space="0" w:color="auto"/>
                            <w:left w:val="none" w:sz="0" w:space="0" w:color="auto"/>
                            <w:bottom w:val="none" w:sz="0" w:space="0" w:color="auto"/>
                            <w:right w:val="none" w:sz="0" w:space="0" w:color="auto"/>
                          </w:divBdr>
                          <w:divsChild>
                            <w:div w:id="1660889862">
                              <w:marLeft w:val="0"/>
                              <w:marRight w:val="0"/>
                              <w:marTop w:val="0"/>
                              <w:marBottom w:val="0"/>
                              <w:divBdr>
                                <w:top w:val="none" w:sz="0" w:space="0" w:color="auto"/>
                                <w:left w:val="none" w:sz="0" w:space="0" w:color="auto"/>
                                <w:bottom w:val="none" w:sz="0" w:space="0" w:color="auto"/>
                                <w:right w:val="none" w:sz="0" w:space="0" w:color="auto"/>
                              </w:divBdr>
                              <w:divsChild>
                                <w:div w:id="932857773">
                                  <w:marLeft w:val="0"/>
                                  <w:marRight w:val="0"/>
                                  <w:marTop w:val="0"/>
                                  <w:marBottom w:val="0"/>
                                  <w:divBdr>
                                    <w:top w:val="none" w:sz="0" w:space="0" w:color="auto"/>
                                    <w:left w:val="none" w:sz="0" w:space="0" w:color="auto"/>
                                    <w:bottom w:val="none" w:sz="0" w:space="0" w:color="auto"/>
                                    <w:right w:val="none" w:sz="0" w:space="0" w:color="auto"/>
                                  </w:divBdr>
                                  <w:divsChild>
                                    <w:div w:id="11423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93268">
      <w:bodyDiv w:val="1"/>
      <w:marLeft w:val="0"/>
      <w:marRight w:val="0"/>
      <w:marTop w:val="0"/>
      <w:marBottom w:val="0"/>
      <w:divBdr>
        <w:top w:val="none" w:sz="0" w:space="0" w:color="auto"/>
        <w:left w:val="none" w:sz="0" w:space="0" w:color="auto"/>
        <w:bottom w:val="none" w:sz="0" w:space="0" w:color="auto"/>
        <w:right w:val="none" w:sz="0" w:space="0" w:color="auto"/>
      </w:divBdr>
      <w:divsChild>
        <w:div w:id="1406339886">
          <w:marLeft w:val="0"/>
          <w:marRight w:val="0"/>
          <w:marTop w:val="0"/>
          <w:marBottom w:val="0"/>
          <w:divBdr>
            <w:top w:val="none" w:sz="0" w:space="0" w:color="auto"/>
            <w:left w:val="none" w:sz="0" w:space="0" w:color="auto"/>
            <w:bottom w:val="none" w:sz="0" w:space="0" w:color="auto"/>
            <w:right w:val="none" w:sz="0" w:space="0" w:color="auto"/>
          </w:divBdr>
          <w:divsChild>
            <w:div w:id="399134364">
              <w:marLeft w:val="0"/>
              <w:marRight w:val="0"/>
              <w:marTop w:val="0"/>
              <w:marBottom w:val="0"/>
              <w:divBdr>
                <w:top w:val="none" w:sz="0" w:space="0" w:color="auto"/>
                <w:left w:val="none" w:sz="0" w:space="0" w:color="auto"/>
                <w:bottom w:val="none" w:sz="0" w:space="0" w:color="auto"/>
                <w:right w:val="none" w:sz="0" w:space="0" w:color="auto"/>
              </w:divBdr>
              <w:divsChild>
                <w:div w:id="1693724259">
                  <w:marLeft w:val="0"/>
                  <w:marRight w:val="0"/>
                  <w:marTop w:val="0"/>
                  <w:marBottom w:val="0"/>
                  <w:divBdr>
                    <w:top w:val="none" w:sz="0" w:space="0" w:color="auto"/>
                    <w:left w:val="none" w:sz="0" w:space="0" w:color="auto"/>
                    <w:bottom w:val="none" w:sz="0" w:space="0" w:color="auto"/>
                    <w:right w:val="none" w:sz="0" w:space="0" w:color="auto"/>
                  </w:divBdr>
                  <w:divsChild>
                    <w:div w:id="1312440627">
                      <w:marLeft w:val="0"/>
                      <w:marRight w:val="0"/>
                      <w:marTop w:val="0"/>
                      <w:marBottom w:val="150"/>
                      <w:divBdr>
                        <w:top w:val="none" w:sz="0" w:space="0" w:color="auto"/>
                        <w:left w:val="none" w:sz="0" w:space="0" w:color="auto"/>
                        <w:bottom w:val="none" w:sz="0" w:space="0" w:color="auto"/>
                        <w:right w:val="none" w:sz="0" w:space="0" w:color="auto"/>
                      </w:divBdr>
                      <w:divsChild>
                        <w:div w:id="1107189498">
                          <w:marLeft w:val="0"/>
                          <w:marRight w:val="0"/>
                          <w:marTop w:val="0"/>
                          <w:marBottom w:val="0"/>
                          <w:divBdr>
                            <w:top w:val="none" w:sz="0" w:space="0" w:color="auto"/>
                            <w:left w:val="none" w:sz="0" w:space="0" w:color="auto"/>
                            <w:bottom w:val="none" w:sz="0" w:space="0" w:color="auto"/>
                            <w:right w:val="none" w:sz="0" w:space="0" w:color="auto"/>
                          </w:divBdr>
                          <w:divsChild>
                            <w:div w:id="882864758">
                              <w:marLeft w:val="0"/>
                              <w:marRight w:val="0"/>
                              <w:marTop w:val="0"/>
                              <w:marBottom w:val="0"/>
                              <w:divBdr>
                                <w:top w:val="none" w:sz="0" w:space="0" w:color="auto"/>
                                <w:left w:val="none" w:sz="0" w:space="0" w:color="auto"/>
                                <w:bottom w:val="none" w:sz="0" w:space="0" w:color="auto"/>
                                <w:right w:val="none" w:sz="0" w:space="0" w:color="auto"/>
                              </w:divBdr>
                              <w:divsChild>
                                <w:div w:id="23848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439259">
      <w:bodyDiv w:val="1"/>
      <w:marLeft w:val="0"/>
      <w:marRight w:val="0"/>
      <w:marTop w:val="0"/>
      <w:marBottom w:val="0"/>
      <w:divBdr>
        <w:top w:val="none" w:sz="0" w:space="0" w:color="auto"/>
        <w:left w:val="none" w:sz="0" w:space="0" w:color="auto"/>
        <w:bottom w:val="none" w:sz="0" w:space="0" w:color="auto"/>
        <w:right w:val="none" w:sz="0" w:space="0" w:color="auto"/>
      </w:divBdr>
    </w:div>
    <w:div w:id="1659458750">
      <w:bodyDiv w:val="1"/>
      <w:marLeft w:val="0"/>
      <w:marRight w:val="0"/>
      <w:marTop w:val="0"/>
      <w:marBottom w:val="0"/>
      <w:divBdr>
        <w:top w:val="none" w:sz="0" w:space="0" w:color="auto"/>
        <w:left w:val="none" w:sz="0" w:space="0" w:color="auto"/>
        <w:bottom w:val="none" w:sz="0" w:space="0" w:color="auto"/>
        <w:right w:val="none" w:sz="0" w:space="0" w:color="auto"/>
      </w:divBdr>
    </w:div>
    <w:div w:id="1659840947">
      <w:bodyDiv w:val="1"/>
      <w:marLeft w:val="0"/>
      <w:marRight w:val="0"/>
      <w:marTop w:val="0"/>
      <w:marBottom w:val="0"/>
      <w:divBdr>
        <w:top w:val="none" w:sz="0" w:space="0" w:color="auto"/>
        <w:left w:val="none" w:sz="0" w:space="0" w:color="auto"/>
        <w:bottom w:val="none" w:sz="0" w:space="0" w:color="auto"/>
        <w:right w:val="none" w:sz="0" w:space="0" w:color="auto"/>
      </w:divBdr>
      <w:divsChild>
        <w:div w:id="733086369">
          <w:marLeft w:val="0"/>
          <w:marRight w:val="0"/>
          <w:marTop w:val="0"/>
          <w:marBottom w:val="0"/>
          <w:divBdr>
            <w:top w:val="none" w:sz="0" w:space="0" w:color="auto"/>
            <w:left w:val="none" w:sz="0" w:space="0" w:color="auto"/>
            <w:bottom w:val="none" w:sz="0" w:space="0" w:color="auto"/>
            <w:right w:val="none" w:sz="0" w:space="0" w:color="auto"/>
          </w:divBdr>
          <w:divsChild>
            <w:div w:id="1846049772">
              <w:marLeft w:val="0"/>
              <w:marRight w:val="0"/>
              <w:marTop w:val="0"/>
              <w:marBottom w:val="0"/>
              <w:divBdr>
                <w:top w:val="none" w:sz="0" w:space="0" w:color="auto"/>
                <w:left w:val="none" w:sz="0" w:space="0" w:color="auto"/>
                <w:bottom w:val="none" w:sz="0" w:space="0" w:color="auto"/>
                <w:right w:val="none" w:sz="0" w:space="0" w:color="auto"/>
              </w:divBdr>
              <w:divsChild>
                <w:div w:id="303587221">
                  <w:marLeft w:val="0"/>
                  <w:marRight w:val="0"/>
                  <w:marTop w:val="0"/>
                  <w:marBottom w:val="0"/>
                  <w:divBdr>
                    <w:top w:val="none" w:sz="0" w:space="0" w:color="auto"/>
                    <w:left w:val="none" w:sz="0" w:space="0" w:color="auto"/>
                    <w:bottom w:val="none" w:sz="0" w:space="0" w:color="auto"/>
                    <w:right w:val="none" w:sz="0" w:space="0" w:color="auto"/>
                  </w:divBdr>
                  <w:divsChild>
                    <w:div w:id="2145005081">
                      <w:marLeft w:val="0"/>
                      <w:marRight w:val="0"/>
                      <w:marTop w:val="0"/>
                      <w:marBottom w:val="150"/>
                      <w:divBdr>
                        <w:top w:val="none" w:sz="0" w:space="0" w:color="auto"/>
                        <w:left w:val="none" w:sz="0" w:space="0" w:color="auto"/>
                        <w:bottom w:val="none" w:sz="0" w:space="0" w:color="auto"/>
                        <w:right w:val="none" w:sz="0" w:space="0" w:color="auto"/>
                      </w:divBdr>
                      <w:divsChild>
                        <w:div w:id="1149638944">
                          <w:marLeft w:val="0"/>
                          <w:marRight w:val="0"/>
                          <w:marTop w:val="0"/>
                          <w:marBottom w:val="0"/>
                          <w:divBdr>
                            <w:top w:val="none" w:sz="0" w:space="0" w:color="auto"/>
                            <w:left w:val="none" w:sz="0" w:space="0" w:color="auto"/>
                            <w:bottom w:val="none" w:sz="0" w:space="0" w:color="auto"/>
                            <w:right w:val="none" w:sz="0" w:space="0" w:color="auto"/>
                          </w:divBdr>
                          <w:divsChild>
                            <w:div w:id="1493330753">
                              <w:marLeft w:val="0"/>
                              <w:marRight w:val="0"/>
                              <w:marTop w:val="0"/>
                              <w:marBottom w:val="0"/>
                              <w:divBdr>
                                <w:top w:val="none" w:sz="0" w:space="0" w:color="auto"/>
                                <w:left w:val="none" w:sz="0" w:space="0" w:color="auto"/>
                                <w:bottom w:val="none" w:sz="0" w:space="0" w:color="auto"/>
                                <w:right w:val="none" w:sz="0" w:space="0" w:color="auto"/>
                              </w:divBdr>
                              <w:divsChild>
                                <w:div w:id="434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699845">
      <w:bodyDiv w:val="1"/>
      <w:marLeft w:val="0"/>
      <w:marRight w:val="0"/>
      <w:marTop w:val="0"/>
      <w:marBottom w:val="0"/>
      <w:divBdr>
        <w:top w:val="none" w:sz="0" w:space="0" w:color="auto"/>
        <w:left w:val="none" w:sz="0" w:space="0" w:color="auto"/>
        <w:bottom w:val="none" w:sz="0" w:space="0" w:color="auto"/>
        <w:right w:val="none" w:sz="0" w:space="0" w:color="auto"/>
      </w:divBdr>
    </w:div>
    <w:div w:id="1717267995">
      <w:bodyDiv w:val="1"/>
      <w:marLeft w:val="0"/>
      <w:marRight w:val="0"/>
      <w:marTop w:val="0"/>
      <w:marBottom w:val="0"/>
      <w:divBdr>
        <w:top w:val="none" w:sz="0" w:space="0" w:color="auto"/>
        <w:left w:val="none" w:sz="0" w:space="0" w:color="auto"/>
        <w:bottom w:val="none" w:sz="0" w:space="0" w:color="auto"/>
        <w:right w:val="none" w:sz="0" w:space="0" w:color="auto"/>
      </w:divBdr>
      <w:divsChild>
        <w:div w:id="258374853">
          <w:marLeft w:val="0"/>
          <w:marRight w:val="0"/>
          <w:marTop w:val="0"/>
          <w:marBottom w:val="0"/>
          <w:divBdr>
            <w:top w:val="none" w:sz="0" w:space="0" w:color="auto"/>
            <w:left w:val="none" w:sz="0" w:space="0" w:color="auto"/>
            <w:bottom w:val="none" w:sz="0" w:space="0" w:color="auto"/>
            <w:right w:val="none" w:sz="0" w:space="0" w:color="auto"/>
          </w:divBdr>
          <w:divsChild>
            <w:div w:id="745765917">
              <w:marLeft w:val="0"/>
              <w:marRight w:val="0"/>
              <w:marTop w:val="0"/>
              <w:marBottom w:val="0"/>
              <w:divBdr>
                <w:top w:val="none" w:sz="0" w:space="0" w:color="auto"/>
                <w:left w:val="none" w:sz="0" w:space="0" w:color="auto"/>
                <w:bottom w:val="none" w:sz="0" w:space="0" w:color="auto"/>
                <w:right w:val="none" w:sz="0" w:space="0" w:color="auto"/>
              </w:divBdr>
              <w:divsChild>
                <w:div w:id="1844854316">
                  <w:marLeft w:val="0"/>
                  <w:marRight w:val="0"/>
                  <w:marTop w:val="0"/>
                  <w:marBottom w:val="0"/>
                  <w:divBdr>
                    <w:top w:val="none" w:sz="0" w:space="0" w:color="auto"/>
                    <w:left w:val="none" w:sz="0" w:space="0" w:color="auto"/>
                    <w:bottom w:val="none" w:sz="0" w:space="0" w:color="auto"/>
                    <w:right w:val="none" w:sz="0" w:space="0" w:color="auto"/>
                  </w:divBdr>
                  <w:divsChild>
                    <w:div w:id="779839401">
                      <w:marLeft w:val="0"/>
                      <w:marRight w:val="0"/>
                      <w:marTop w:val="0"/>
                      <w:marBottom w:val="150"/>
                      <w:divBdr>
                        <w:top w:val="none" w:sz="0" w:space="0" w:color="auto"/>
                        <w:left w:val="none" w:sz="0" w:space="0" w:color="auto"/>
                        <w:bottom w:val="none" w:sz="0" w:space="0" w:color="auto"/>
                        <w:right w:val="none" w:sz="0" w:space="0" w:color="auto"/>
                      </w:divBdr>
                      <w:divsChild>
                        <w:div w:id="1054624070">
                          <w:marLeft w:val="0"/>
                          <w:marRight w:val="0"/>
                          <w:marTop w:val="0"/>
                          <w:marBottom w:val="0"/>
                          <w:divBdr>
                            <w:top w:val="none" w:sz="0" w:space="0" w:color="auto"/>
                            <w:left w:val="none" w:sz="0" w:space="0" w:color="auto"/>
                            <w:bottom w:val="none" w:sz="0" w:space="0" w:color="auto"/>
                            <w:right w:val="none" w:sz="0" w:space="0" w:color="auto"/>
                          </w:divBdr>
                          <w:divsChild>
                            <w:div w:id="1949897457">
                              <w:marLeft w:val="0"/>
                              <w:marRight w:val="0"/>
                              <w:marTop w:val="0"/>
                              <w:marBottom w:val="0"/>
                              <w:divBdr>
                                <w:top w:val="none" w:sz="0" w:space="0" w:color="auto"/>
                                <w:left w:val="none" w:sz="0" w:space="0" w:color="auto"/>
                                <w:bottom w:val="none" w:sz="0" w:space="0" w:color="auto"/>
                                <w:right w:val="none" w:sz="0" w:space="0" w:color="auto"/>
                              </w:divBdr>
                              <w:divsChild>
                                <w:div w:id="14731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408310">
      <w:bodyDiv w:val="1"/>
      <w:marLeft w:val="0"/>
      <w:marRight w:val="0"/>
      <w:marTop w:val="0"/>
      <w:marBottom w:val="0"/>
      <w:divBdr>
        <w:top w:val="none" w:sz="0" w:space="0" w:color="auto"/>
        <w:left w:val="none" w:sz="0" w:space="0" w:color="auto"/>
        <w:bottom w:val="none" w:sz="0" w:space="0" w:color="auto"/>
        <w:right w:val="none" w:sz="0" w:space="0" w:color="auto"/>
      </w:divBdr>
      <w:divsChild>
        <w:div w:id="185144947">
          <w:marLeft w:val="0"/>
          <w:marRight w:val="0"/>
          <w:marTop w:val="0"/>
          <w:marBottom w:val="0"/>
          <w:divBdr>
            <w:top w:val="none" w:sz="0" w:space="0" w:color="auto"/>
            <w:left w:val="none" w:sz="0" w:space="0" w:color="auto"/>
            <w:bottom w:val="none" w:sz="0" w:space="0" w:color="auto"/>
            <w:right w:val="none" w:sz="0" w:space="0" w:color="auto"/>
          </w:divBdr>
          <w:divsChild>
            <w:div w:id="1465661768">
              <w:marLeft w:val="0"/>
              <w:marRight w:val="0"/>
              <w:marTop w:val="0"/>
              <w:marBottom w:val="0"/>
              <w:divBdr>
                <w:top w:val="none" w:sz="0" w:space="0" w:color="auto"/>
                <w:left w:val="none" w:sz="0" w:space="0" w:color="auto"/>
                <w:bottom w:val="none" w:sz="0" w:space="0" w:color="auto"/>
                <w:right w:val="none" w:sz="0" w:space="0" w:color="auto"/>
              </w:divBdr>
              <w:divsChild>
                <w:div w:id="590892240">
                  <w:marLeft w:val="0"/>
                  <w:marRight w:val="0"/>
                  <w:marTop w:val="0"/>
                  <w:marBottom w:val="0"/>
                  <w:divBdr>
                    <w:top w:val="none" w:sz="0" w:space="0" w:color="auto"/>
                    <w:left w:val="none" w:sz="0" w:space="0" w:color="auto"/>
                    <w:bottom w:val="none" w:sz="0" w:space="0" w:color="auto"/>
                    <w:right w:val="none" w:sz="0" w:space="0" w:color="auto"/>
                  </w:divBdr>
                  <w:divsChild>
                    <w:div w:id="1329207745">
                      <w:marLeft w:val="0"/>
                      <w:marRight w:val="0"/>
                      <w:marTop w:val="0"/>
                      <w:marBottom w:val="150"/>
                      <w:divBdr>
                        <w:top w:val="none" w:sz="0" w:space="0" w:color="auto"/>
                        <w:left w:val="none" w:sz="0" w:space="0" w:color="auto"/>
                        <w:bottom w:val="none" w:sz="0" w:space="0" w:color="auto"/>
                        <w:right w:val="none" w:sz="0" w:space="0" w:color="auto"/>
                      </w:divBdr>
                      <w:divsChild>
                        <w:div w:id="2021616019">
                          <w:marLeft w:val="0"/>
                          <w:marRight w:val="0"/>
                          <w:marTop w:val="0"/>
                          <w:marBottom w:val="0"/>
                          <w:divBdr>
                            <w:top w:val="none" w:sz="0" w:space="0" w:color="auto"/>
                            <w:left w:val="none" w:sz="0" w:space="0" w:color="auto"/>
                            <w:bottom w:val="none" w:sz="0" w:space="0" w:color="auto"/>
                            <w:right w:val="none" w:sz="0" w:space="0" w:color="auto"/>
                          </w:divBdr>
                          <w:divsChild>
                            <w:div w:id="2112627337">
                              <w:marLeft w:val="0"/>
                              <w:marRight w:val="0"/>
                              <w:marTop w:val="0"/>
                              <w:marBottom w:val="0"/>
                              <w:divBdr>
                                <w:top w:val="none" w:sz="0" w:space="0" w:color="auto"/>
                                <w:left w:val="none" w:sz="0" w:space="0" w:color="auto"/>
                                <w:bottom w:val="none" w:sz="0" w:space="0" w:color="auto"/>
                                <w:right w:val="none" w:sz="0" w:space="0" w:color="auto"/>
                              </w:divBdr>
                              <w:divsChild>
                                <w:div w:id="1882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679236">
      <w:bodyDiv w:val="1"/>
      <w:marLeft w:val="0"/>
      <w:marRight w:val="0"/>
      <w:marTop w:val="0"/>
      <w:marBottom w:val="0"/>
      <w:divBdr>
        <w:top w:val="none" w:sz="0" w:space="0" w:color="auto"/>
        <w:left w:val="none" w:sz="0" w:space="0" w:color="auto"/>
        <w:bottom w:val="none" w:sz="0" w:space="0" w:color="auto"/>
        <w:right w:val="none" w:sz="0" w:space="0" w:color="auto"/>
      </w:divBdr>
      <w:divsChild>
        <w:div w:id="1617369642">
          <w:marLeft w:val="0"/>
          <w:marRight w:val="0"/>
          <w:marTop w:val="0"/>
          <w:marBottom w:val="0"/>
          <w:divBdr>
            <w:top w:val="none" w:sz="0" w:space="0" w:color="auto"/>
            <w:left w:val="none" w:sz="0" w:space="0" w:color="auto"/>
            <w:bottom w:val="none" w:sz="0" w:space="0" w:color="auto"/>
            <w:right w:val="none" w:sz="0" w:space="0" w:color="auto"/>
          </w:divBdr>
          <w:divsChild>
            <w:div w:id="334188485">
              <w:marLeft w:val="0"/>
              <w:marRight w:val="0"/>
              <w:marTop w:val="0"/>
              <w:marBottom w:val="0"/>
              <w:divBdr>
                <w:top w:val="none" w:sz="0" w:space="0" w:color="auto"/>
                <w:left w:val="none" w:sz="0" w:space="0" w:color="auto"/>
                <w:bottom w:val="none" w:sz="0" w:space="0" w:color="auto"/>
                <w:right w:val="none" w:sz="0" w:space="0" w:color="auto"/>
              </w:divBdr>
              <w:divsChild>
                <w:div w:id="484123978">
                  <w:marLeft w:val="0"/>
                  <w:marRight w:val="0"/>
                  <w:marTop w:val="0"/>
                  <w:marBottom w:val="0"/>
                  <w:divBdr>
                    <w:top w:val="none" w:sz="0" w:space="0" w:color="auto"/>
                    <w:left w:val="none" w:sz="0" w:space="0" w:color="auto"/>
                    <w:bottom w:val="none" w:sz="0" w:space="0" w:color="auto"/>
                    <w:right w:val="none" w:sz="0" w:space="0" w:color="auto"/>
                  </w:divBdr>
                  <w:divsChild>
                    <w:div w:id="1738940606">
                      <w:marLeft w:val="0"/>
                      <w:marRight w:val="0"/>
                      <w:marTop w:val="0"/>
                      <w:marBottom w:val="150"/>
                      <w:divBdr>
                        <w:top w:val="none" w:sz="0" w:space="0" w:color="auto"/>
                        <w:left w:val="none" w:sz="0" w:space="0" w:color="auto"/>
                        <w:bottom w:val="none" w:sz="0" w:space="0" w:color="auto"/>
                        <w:right w:val="none" w:sz="0" w:space="0" w:color="auto"/>
                      </w:divBdr>
                      <w:divsChild>
                        <w:div w:id="1871720260">
                          <w:marLeft w:val="0"/>
                          <w:marRight w:val="0"/>
                          <w:marTop w:val="0"/>
                          <w:marBottom w:val="0"/>
                          <w:divBdr>
                            <w:top w:val="none" w:sz="0" w:space="0" w:color="auto"/>
                            <w:left w:val="none" w:sz="0" w:space="0" w:color="auto"/>
                            <w:bottom w:val="none" w:sz="0" w:space="0" w:color="auto"/>
                            <w:right w:val="none" w:sz="0" w:space="0" w:color="auto"/>
                          </w:divBdr>
                          <w:divsChild>
                            <w:div w:id="142938626">
                              <w:marLeft w:val="0"/>
                              <w:marRight w:val="0"/>
                              <w:marTop w:val="0"/>
                              <w:marBottom w:val="0"/>
                              <w:divBdr>
                                <w:top w:val="none" w:sz="0" w:space="0" w:color="auto"/>
                                <w:left w:val="none" w:sz="0" w:space="0" w:color="auto"/>
                                <w:bottom w:val="none" w:sz="0" w:space="0" w:color="auto"/>
                                <w:right w:val="none" w:sz="0" w:space="0" w:color="auto"/>
                              </w:divBdr>
                              <w:divsChild>
                                <w:div w:id="2026982515">
                                  <w:marLeft w:val="0"/>
                                  <w:marRight w:val="0"/>
                                  <w:marTop w:val="0"/>
                                  <w:marBottom w:val="0"/>
                                  <w:divBdr>
                                    <w:top w:val="none" w:sz="0" w:space="0" w:color="auto"/>
                                    <w:left w:val="none" w:sz="0" w:space="0" w:color="auto"/>
                                    <w:bottom w:val="none" w:sz="0" w:space="0" w:color="auto"/>
                                    <w:right w:val="none" w:sz="0" w:space="0" w:color="auto"/>
                                  </w:divBdr>
                                  <w:divsChild>
                                    <w:div w:id="2160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885367">
      <w:bodyDiv w:val="1"/>
      <w:marLeft w:val="0"/>
      <w:marRight w:val="0"/>
      <w:marTop w:val="0"/>
      <w:marBottom w:val="0"/>
      <w:divBdr>
        <w:top w:val="none" w:sz="0" w:space="0" w:color="auto"/>
        <w:left w:val="none" w:sz="0" w:space="0" w:color="auto"/>
        <w:bottom w:val="none" w:sz="0" w:space="0" w:color="auto"/>
        <w:right w:val="none" w:sz="0" w:space="0" w:color="auto"/>
      </w:divBdr>
      <w:divsChild>
        <w:div w:id="1327171532">
          <w:marLeft w:val="0"/>
          <w:marRight w:val="0"/>
          <w:marTop w:val="0"/>
          <w:marBottom w:val="0"/>
          <w:divBdr>
            <w:top w:val="none" w:sz="0" w:space="0" w:color="auto"/>
            <w:left w:val="none" w:sz="0" w:space="0" w:color="auto"/>
            <w:bottom w:val="none" w:sz="0" w:space="0" w:color="auto"/>
            <w:right w:val="none" w:sz="0" w:space="0" w:color="auto"/>
          </w:divBdr>
          <w:divsChild>
            <w:div w:id="1500077745">
              <w:marLeft w:val="0"/>
              <w:marRight w:val="0"/>
              <w:marTop w:val="0"/>
              <w:marBottom w:val="0"/>
              <w:divBdr>
                <w:top w:val="none" w:sz="0" w:space="0" w:color="auto"/>
                <w:left w:val="none" w:sz="0" w:space="0" w:color="auto"/>
                <w:bottom w:val="none" w:sz="0" w:space="0" w:color="auto"/>
                <w:right w:val="none" w:sz="0" w:space="0" w:color="auto"/>
              </w:divBdr>
              <w:divsChild>
                <w:div w:id="378281928">
                  <w:marLeft w:val="0"/>
                  <w:marRight w:val="0"/>
                  <w:marTop w:val="0"/>
                  <w:marBottom w:val="0"/>
                  <w:divBdr>
                    <w:top w:val="none" w:sz="0" w:space="0" w:color="auto"/>
                    <w:left w:val="none" w:sz="0" w:space="0" w:color="auto"/>
                    <w:bottom w:val="none" w:sz="0" w:space="0" w:color="auto"/>
                    <w:right w:val="none" w:sz="0" w:space="0" w:color="auto"/>
                  </w:divBdr>
                  <w:divsChild>
                    <w:div w:id="1939676249">
                      <w:marLeft w:val="0"/>
                      <w:marRight w:val="0"/>
                      <w:marTop w:val="0"/>
                      <w:marBottom w:val="150"/>
                      <w:divBdr>
                        <w:top w:val="none" w:sz="0" w:space="0" w:color="auto"/>
                        <w:left w:val="none" w:sz="0" w:space="0" w:color="auto"/>
                        <w:bottom w:val="none" w:sz="0" w:space="0" w:color="auto"/>
                        <w:right w:val="none" w:sz="0" w:space="0" w:color="auto"/>
                      </w:divBdr>
                      <w:divsChild>
                        <w:div w:id="1557157817">
                          <w:marLeft w:val="0"/>
                          <w:marRight w:val="0"/>
                          <w:marTop w:val="0"/>
                          <w:marBottom w:val="0"/>
                          <w:divBdr>
                            <w:top w:val="none" w:sz="0" w:space="0" w:color="auto"/>
                            <w:left w:val="none" w:sz="0" w:space="0" w:color="auto"/>
                            <w:bottom w:val="none" w:sz="0" w:space="0" w:color="auto"/>
                            <w:right w:val="none" w:sz="0" w:space="0" w:color="auto"/>
                          </w:divBdr>
                          <w:divsChild>
                            <w:div w:id="1913004470">
                              <w:marLeft w:val="0"/>
                              <w:marRight w:val="0"/>
                              <w:marTop w:val="0"/>
                              <w:marBottom w:val="0"/>
                              <w:divBdr>
                                <w:top w:val="none" w:sz="0" w:space="0" w:color="auto"/>
                                <w:left w:val="none" w:sz="0" w:space="0" w:color="auto"/>
                                <w:bottom w:val="none" w:sz="0" w:space="0" w:color="auto"/>
                                <w:right w:val="none" w:sz="0" w:space="0" w:color="auto"/>
                              </w:divBdr>
                              <w:divsChild>
                                <w:div w:id="11389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967775">
      <w:bodyDiv w:val="1"/>
      <w:marLeft w:val="0"/>
      <w:marRight w:val="0"/>
      <w:marTop w:val="0"/>
      <w:marBottom w:val="0"/>
      <w:divBdr>
        <w:top w:val="none" w:sz="0" w:space="0" w:color="auto"/>
        <w:left w:val="none" w:sz="0" w:space="0" w:color="auto"/>
        <w:bottom w:val="none" w:sz="0" w:space="0" w:color="auto"/>
        <w:right w:val="none" w:sz="0" w:space="0" w:color="auto"/>
      </w:divBdr>
      <w:divsChild>
        <w:div w:id="296108347">
          <w:marLeft w:val="0"/>
          <w:marRight w:val="0"/>
          <w:marTop w:val="0"/>
          <w:marBottom w:val="0"/>
          <w:divBdr>
            <w:top w:val="none" w:sz="0" w:space="0" w:color="auto"/>
            <w:left w:val="none" w:sz="0" w:space="0" w:color="auto"/>
            <w:bottom w:val="none" w:sz="0" w:space="0" w:color="auto"/>
            <w:right w:val="none" w:sz="0" w:space="0" w:color="auto"/>
          </w:divBdr>
          <w:divsChild>
            <w:div w:id="520779514">
              <w:marLeft w:val="0"/>
              <w:marRight w:val="0"/>
              <w:marTop w:val="0"/>
              <w:marBottom w:val="0"/>
              <w:divBdr>
                <w:top w:val="none" w:sz="0" w:space="0" w:color="auto"/>
                <w:left w:val="none" w:sz="0" w:space="0" w:color="auto"/>
                <w:bottom w:val="none" w:sz="0" w:space="0" w:color="auto"/>
                <w:right w:val="none" w:sz="0" w:space="0" w:color="auto"/>
              </w:divBdr>
              <w:divsChild>
                <w:div w:id="984967453">
                  <w:marLeft w:val="0"/>
                  <w:marRight w:val="0"/>
                  <w:marTop w:val="0"/>
                  <w:marBottom w:val="0"/>
                  <w:divBdr>
                    <w:top w:val="none" w:sz="0" w:space="0" w:color="auto"/>
                    <w:left w:val="none" w:sz="0" w:space="0" w:color="auto"/>
                    <w:bottom w:val="none" w:sz="0" w:space="0" w:color="auto"/>
                    <w:right w:val="none" w:sz="0" w:space="0" w:color="auto"/>
                  </w:divBdr>
                  <w:divsChild>
                    <w:div w:id="1990278527">
                      <w:marLeft w:val="0"/>
                      <w:marRight w:val="0"/>
                      <w:marTop w:val="0"/>
                      <w:marBottom w:val="150"/>
                      <w:divBdr>
                        <w:top w:val="none" w:sz="0" w:space="0" w:color="auto"/>
                        <w:left w:val="none" w:sz="0" w:space="0" w:color="auto"/>
                        <w:bottom w:val="none" w:sz="0" w:space="0" w:color="auto"/>
                        <w:right w:val="none" w:sz="0" w:space="0" w:color="auto"/>
                      </w:divBdr>
                      <w:divsChild>
                        <w:div w:id="1146824880">
                          <w:marLeft w:val="0"/>
                          <w:marRight w:val="0"/>
                          <w:marTop w:val="0"/>
                          <w:marBottom w:val="0"/>
                          <w:divBdr>
                            <w:top w:val="none" w:sz="0" w:space="0" w:color="auto"/>
                            <w:left w:val="none" w:sz="0" w:space="0" w:color="auto"/>
                            <w:bottom w:val="none" w:sz="0" w:space="0" w:color="auto"/>
                            <w:right w:val="none" w:sz="0" w:space="0" w:color="auto"/>
                          </w:divBdr>
                          <w:divsChild>
                            <w:div w:id="760032564">
                              <w:marLeft w:val="0"/>
                              <w:marRight w:val="0"/>
                              <w:marTop w:val="0"/>
                              <w:marBottom w:val="0"/>
                              <w:divBdr>
                                <w:top w:val="none" w:sz="0" w:space="0" w:color="auto"/>
                                <w:left w:val="none" w:sz="0" w:space="0" w:color="auto"/>
                                <w:bottom w:val="none" w:sz="0" w:space="0" w:color="auto"/>
                                <w:right w:val="none" w:sz="0" w:space="0" w:color="auto"/>
                              </w:divBdr>
                              <w:divsChild>
                                <w:div w:id="1624771753">
                                  <w:marLeft w:val="0"/>
                                  <w:marRight w:val="0"/>
                                  <w:marTop w:val="0"/>
                                  <w:marBottom w:val="0"/>
                                  <w:divBdr>
                                    <w:top w:val="none" w:sz="0" w:space="0" w:color="auto"/>
                                    <w:left w:val="none" w:sz="0" w:space="0" w:color="auto"/>
                                    <w:bottom w:val="none" w:sz="0" w:space="0" w:color="auto"/>
                                    <w:right w:val="none" w:sz="0" w:space="0" w:color="auto"/>
                                  </w:divBdr>
                                  <w:divsChild>
                                    <w:div w:id="346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742803">
      <w:bodyDiv w:val="1"/>
      <w:marLeft w:val="0"/>
      <w:marRight w:val="0"/>
      <w:marTop w:val="0"/>
      <w:marBottom w:val="0"/>
      <w:divBdr>
        <w:top w:val="none" w:sz="0" w:space="0" w:color="auto"/>
        <w:left w:val="none" w:sz="0" w:space="0" w:color="auto"/>
        <w:bottom w:val="none" w:sz="0" w:space="0" w:color="auto"/>
        <w:right w:val="none" w:sz="0" w:space="0" w:color="auto"/>
      </w:divBdr>
      <w:divsChild>
        <w:div w:id="1040398164">
          <w:marLeft w:val="0"/>
          <w:marRight w:val="0"/>
          <w:marTop w:val="0"/>
          <w:marBottom w:val="0"/>
          <w:divBdr>
            <w:top w:val="none" w:sz="0" w:space="0" w:color="auto"/>
            <w:left w:val="none" w:sz="0" w:space="0" w:color="auto"/>
            <w:bottom w:val="none" w:sz="0" w:space="0" w:color="auto"/>
            <w:right w:val="none" w:sz="0" w:space="0" w:color="auto"/>
          </w:divBdr>
        </w:div>
      </w:divsChild>
    </w:div>
    <w:div w:id="2132943409">
      <w:bodyDiv w:val="1"/>
      <w:marLeft w:val="0"/>
      <w:marRight w:val="0"/>
      <w:marTop w:val="0"/>
      <w:marBottom w:val="0"/>
      <w:divBdr>
        <w:top w:val="none" w:sz="0" w:space="0" w:color="auto"/>
        <w:left w:val="none" w:sz="0" w:space="0" w:color="auto"/>
        <w:bottom w:val="none" w:sz="0" w:space="0" w:color="auto"/>
        <w:right w:val="none" w:sz="0" w:space="0" w:color="auto"/>
      </w:divBdr>
      <w:divsChild>
        <w:div w:id="1747149227">
          <w:marLeft w:val="0"/>
          <w:marRight w:val="0"/>
          <w:marTop w:val="0"/>
          <w:marBottom w:val="0"/>
          <w:divBdr>
            <w:top w:val="none" w:sz="0" w:space="0" w:color="auto"/>
            <w:left w:val="none" w:sz="0" w:space="0" w:color="auto"/>
            <w:bottom w:val="none" w:sz="0" w:space="0" w:color="auto"/>
            <w:right w:val="none" w:sz="0" w:space="0" w:color="auto"/>
          </w:divBdr>
          <w:divsChild>
            <w:div w:id="1861896283">
              <w:marLeft w:val="0"/>
              <w:marRight w:val="0"/>
              <w:marTop w:val="0"/>
              <w:marBottom w:val="0"/>
              <w:divBdr>
                <w:top w:val="none" w:sz="0" w:space="0" w:color="auto"/>
                <w:left w:val="none" w:sz="0" w:space="0" w:color="auto"/>
                <w:bottom w:val="none" w:sz="0" w:space="0" w:color="auto"/>
                <w:right w:val="none" w:sz="0" w:space="0" w:color="auto"/>
              </w:divBdr>
              <w:divsChild>
                <w:div w:id="192425900">
                  <w:marLeft w:val="0"/>
                  <w:marRight w:val="0"/>
                  <w:marTop w:val="0"/>
                  <w:marBottom w:val="0"/>
                  <w:divBdr>
                    <w:top w:val="none" w:sz="0" w:space="0" w:color="auto"/>
                    <w:left w:val="none" w:sz="0" w:space="0" w:color="auto"/>
                    <w:bottom w:val="none" w:sz="0" w:space="0" w:color="auto"/>
                    <w:right w:val="none" w:sz="0" w:space="0" w:color="auto"/>
                  </w:divBdr>
                  <w:divsChild>
                    <w:div w:id="2021809562">
                      <w:marLeft w:val="0"/>
                      <w:marRight w:val="0"/>
                      <w:marTop w:val="0"/>
                      <w:marBottom w:val="150"/>
                      <w:divBdr>
                        <w:top w:val="none" w:sz="0" w:space="0" w:color="auto"/>
                        <w:left w:val="none" w:sz="0" w:space="0" w:color="auto"/>
                        <w:bottom w:val="none" w:sz="0" w:space="0" w:color="auto"/>
                        <w:right w:val="none" w:sz="0" w:space="0" w:color="auto"/>
                      </w:divBdr>
                      <w:divsChild>
                        <w:div w:id="1155486012">
                          <w:marLeft w:val="0"/>
                          <w:marRight w:val="0"/>
                          <w:marTop w:val="0"/>
                          <w:marBottom w:val="0"/>
                          <w:divBdr>
                            <w:top w:val="none" w:sz="0" w:space="0" w:color="auto"/>
                            <w:left w:val="none" w:sz="0" w:space="0" w:color="auto"/>
                            <w:bottom w:val="none" w:sz="0" w:space="0" w:color="auto"/>
                            <w:right w:val="none" w:sz="0" w:space="0" w:color="auto"/>
                          </w:divBdr>
                          <w:divsChild>
                            <w:div w:id="1041322235">
                              <w:marLeft w:val="0"/>
                              <w:marRight w:val="0"/>
                              <w:marTop w:val="0"/>
                              <w:marBottom w:val="0"/>
                              <w:divBdr>
                                <w:top w:val="none" w:sz="0" w:space="0" w:color="auto"/>
                                <w:left w:val="none" w:sz="0" w:space="0" w:color="auto"/>
                                <w:bottom w:val="none" w:sz="0" w:space="0" w:color="auto"/>
                                <w:right w:val="none" w:sz="0" w:space="0" w:color="auto"/>
                              </w:divBdr>
                              <w:divsChild>
                                <w:div w:id="10738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005258">
      <w:bodyDiv w:val="1"/>
      <w:marLeft w:val="0"/>
      <w:marRight w:val="0"/>
      <w:marTop w:val="0"/>
      <w:marBottom w:val="0"/>
      <w:divBdr>
        <w:top w:val="none" w:sz="0" w:space="0" w:color="auto"/>
        <w:left w:val="none" w:sz="0" w:space="0" w:color="auto"/>
        <w:bottom w:val="none" w:sz="0" w:space="0" w:color="auto"/>
        <w:right w:val="none" w:sz="0" w:space="0" w:color="auto"/>
      </w:divBdr>
    </w:div>
    <w:div w:id="214670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rozler@%20prometheus-es.cz%20" TargetMode="External"/><Relationship Id="rId13" Type="http://schemas.openxmlformats.org/officeDocument/2006/relationships/hyperlink" Target="mailto:fichtnerova@herfort.cz" TargetMode="External"/><Relationship Id="rId18" Type="http://schemas.openxmlformats.org/officeDocument/2006/relationships/hyperlink" Target="mailto:provoz@teplopp.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ichal.paulik@prometheus-es.cz" TargetMode="External"/><Relationship Id="rId12" Type="http://schemas.openxmlformats.org/officeDocument/2006/relationships/hyperlink" Target="mailto:skola@herfort.cz" TargetMode="External"/><Relationship Id="rId17" Type="http://schemas.openxmlformats.org/officeDocument/2006/relationships/hyperlink" Target="mailto:provoz@teplopp.cz" TargetMode="External"/><Relationship Id="rId2" Type="http://schemas.openxmlformats.org/officeDocument/2006/relationships/styles" Target="styles.xml"/><Relationship Id="rId16" Type="http://schemas.openxmlformats.org/officeDocument/2006/relationships/hyperlink" Target="mailto:josef.fanta@teplopp.cz"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chtnerova@herfort.cz" TargetMode="External"/><Relationship Id="rId5" Type="http://schemas.openxmlformats.org/officeDocument/2006/relationships/footnotes" Target="footnotes.xml"/><Relationship Id="rId15" Type="http://schemas.openxmlformats.org/officeDocument/2006/relationships/hyperlink" Target="https://portal.teplopp.cz/cs-cz/prihlaseni" TargetMode="External"/><Relationship Id="rId10" Type="http://schemas.openxmlformats.org/officeDocument/2006/relationships/hyperlink" Target="mailto:fichtnerova@herfort.c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kola@herfort.cz" TargetMode="External"/><Relationship Id="rId14" Type="http://schemas.openxmlformats.org/officeDocument/2006/relationships/hyperlink" Target="mailto:fichtnerova@herfort.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4911</Words>
  <Characters>28979</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Dvořáková</dc:creator>
  <cp:keywords/>
  <dc:description/>
  <cp:lastModifiedBy>Irena Sadecká</cp:lastModifiedBy>
  <cp:revision>2</cp:revision>
  <cp:lastPrinted>2024-06-06T10:54:00Z</cp:lastPrinted>
  <dcterms:created xsi:type="dcterms:W3CDTF">2024-10-02T13:53:00Z</dcterms:created>
  <dcterms:modified xsi:type="dcterms:W3CDTF">2024-10-02T13:53:00Z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b4831d-b834-41b2-ba24-5c959452386e_Enabled">
    <vt:lpwstr>true</vt:lpwstr>
  </property>
  <property fmtid="{D5CDD505-2E9C-101B-9397-08002B2CF9AE}" pid="3" name="MSIP_Label_05b4831d-b834-41b2-ba24-5c959452386e_SetDate">
    <vt:lpwstr>2023-04-25T07:55:31Z</vt:lpwstr>
  </property>
  <property fmtid="{D5CDD505-2E9C-101B-9397-08002B2CF9AE}" pid="4" name="MSIP_Label_05b4831d-b834-41b2-ba24-5c959452386e_Method">
    <vt:lpwstr>Privileged</vt:lpwstr>
  </property>
  <property fmtid="{D5CDD505-2E9C-101B-9397-08002B2CF9AE}" pid="5" name="MSIP_Label_05b4831d-b834-41b2-ba24-5c959452386e_Name">
    <vt:lpwstr>Verejne informace</vt:lpwstr>
  </property>
  <property fmtid="{D5CDD505-2E9C-101B-9397-08002B2CF9AE}" pid="6" name="MSIP_Label_05b4831d-b834-41b2-ba24-5c959452386e_SiteId">
    <vt:lpwstr>5cdffe46-631e-482d-9990-1d2119b3418b</vt:lpwstr>
  </property>
  <property fmtid="{D5CDD505-2E9C-101B-9397-08002B2CF9AE}" pid="7" name="MSIP_Label_05b4831d-b834-41b2-ba24-5c959452386e_ActionId">
    <vt:lpwstr>46b69e43-5d62-43aa-bd54-560876c60bc0</vt:lpwstr>
  </property>
  <property fmtid="{D5CDD505-2E9C-101B-9397-08002B2CF9AE}" pid="8" name="MSIP_Label_05b4831d-b834-41b2-ba24-5c959452386e_ContentBits">
    <vt:lpwstr>0</vt:lpwstr>
  </property>
</Properties>
</file>