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D3" w:rsidRDefault="00217FD3" w:rsidP="007F5538">
      <w:pPr>
        <w:pStyle w:val="Nadpis1"/>
        <w:spacing w:before="0" w:after="0"/>
        <w:jc w:val="right"/>
        <w:rPr>
          <w:b w:val="0"/>
          <w:sz w:val="20"/>
        </w:rPr>
      </w:pPr>
      <w:r w:rsidRPr="00217FD3">
        <w:rPr>
          <w:b w:val="0"/>
          <w:sz w:val="20"/>
        </w:rPr>
        <w:t xml:space="preserve">                       </w:t>
      </w:r>
      <w:r>
        <w:rPr>
          <w:b w:val="0"/>
          <w:sz w:val="20"/>
        </w:rPr>
        <w:t xml:space="preserve">                                                        </w:t>
      </w:r>
      <w:r w:rsidRPr="00217FD3">
        <w:rPr>
          <w:b w:val="0"/>
          <w:sz w:val="20"/>
        </w:rPr>
        <w:t xml:space="preserve">    </w:t>
      </w:r>
      <w:proofErr w:type="spellStart"/>
      <w:proofErr w:type="gramStart"/>
      <w:r w:rsidRPr="00217FD3">
        <w:rPr>
          <w:b w:val="0"/>
          <w:sz w:val="20"/>
        </w:rPr>
        <w:t>č.j</w:t>
      </w:r>
      <w:proofErr w:type="spellEnd"/>
      <w:r w:rsidRPr="00217FD3">
        <w:rPr>
          <w:b w:val="0"/>
          <w:sz w:val="20"/>
        </w:rPr>
        <w:t xml:space="preserve"> ND/6868/600300/2024</w:t>
      </w:r>
      <w:proofErr w:type="gramEnd"/>
    </w:p>
    <w:p w:rsidR="007F5538" w:rsidRPr="007F5538" w:rsidRDefault="007F5538" w:rsidP="007F5538"/>
    <w:p w:rsidR="00BD21CB" w:rsidRDefault="00BD21CB" w:rsidP="00BD21CB">
      <w:pPr>
        <w:pStyle w:val="Nadpis1"/>
        <w:spacing w:before="0" w:after="0"/>
        <w:rPr>
          <w:sz w:val="32"/>
        </w:rPr>
      </w:pPr>
      <w:r>
        <w:rPr>
          <w:sz w:val="32"/>
        </w:rPr>
        <w:t xml:space="preserve">SMLOUVA PŘÍKAZNÍ č. THS OO </w:t>
      </w:r>
      <w:r w:rsidR="00A07F65">
        <w:rPr>
          <w:sz w:val="32"/>
        </w:rPr>
        <w:t>13</w:t>
      </w:r>
      <w:r>
        <w:rPr>
          <w:sz w:val="32"/>
        </w:rPr>
        <w:t>/2024</w:t>
      </w:r>
    </w:p>
    <w:p w:rsidR="00BD21CB" w:rsidRDefault="00BD21CB" w:rsidP="00BD21CB">
      <w:pPr>
        <w:pStyle w:val="Nadpis1"/>
        <w:spacing w:before="60"/>
        <w:rPr>
          <w:sz w:val="32"/>
        </w:rPr>
      </w:pPr>
      <w:r>
        <w:rPr>
          <w:sz w:val="32"/>
        </w:rPr>
        <w:t>O OBSTARÁNÍ ZÁLEŽITOSTÍ INVESTORA</w:t>
      </w:r>
    </w:p>
    <w:p w:rsidR="00BD21CB" w:rsidRPr="003C3B6F" w:rsidRDefault="00BD21CB" w:rsidP="00BD21CB">
      <w:pPr>
        <w:pStyle w:val="Nadpis1"/>
        <w:spacing w:before="60"/>
        <w:rPr>
          <w:b w:val="0"/>
          <w:kern w:val="0"/>
          <w:sz w:val="22"/>
          <w:szCs w:val="22"/>
        </w:rPr>
      </w:pPr>
      <w:proofErr w:type="spellStart"/>
      <w:r>
        <w:rPr>
          <w:b w:val="0"/>
          <w:kern w:val="0"/>
          <w:sz w:val="22"/>
          <w:szCs w:val="22"/>
        </w:rPr>
        <w:t>Ident.č</w:t>
      </w:r>
      <w:proofErr w:type="spellEnd"/>
      <w:r>
        <w:rPr>
          <w:b w:val="0"/>
          <w:kern w:val="0"/>
          <w:sz w:val="22"/>
          <w:szCs w:val="22"/>
        </w:rPr>
        <w:t>. VZ:</w:t>
      </w:r>
      <w:r w:rsidRPr="003C3B6F">
        <w:rPr>
          <w:b w:val="0"/>
          <w:kern w:val="0"/>
          <w:sz w:val="22"/>
          <w:szCs w:val="22"/>
        </w:rPr>
        <w:t xml:space="preserve"> </w:t>
      </w:r>
      <w:r>
        <w:rPr>
          <w:b w:val="0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T004/24V/00004217</w:t>
      </w:r>
    </w:p>
    <w:p w:rsidR="00BD21CB" w:rsidRPr="00FF5361" w:rsidRDefault="00BD21CB" w:rsidP="00BD21CB">
      <w:pPr>
        <w:pStyle w:val="normln0"/>
        <w:pBdr>
          <w:bottom w:val="single" w:sz="6" w:space="1" w:color="auto"/>
        </w:pBdr>
        <w:jc w:val="center"/>
        <w:rPr>
          <w:sz w:val="22"/>
          <w:szCs w:val="22"/>
        </w:rPr>
      </w:pPr>
      <w:r w:rsidRPr="00FF5361">
        <w:rPr>
          <w:sz w:val="22"/>
          <w:szCs w:val="22"/>
        </w:rPr>
        <w:t xml:space="preserve">uzavřená dle </w:t>
      </w:r>
      <w:r w:rsidRPr="001A4F44">
        <w:rPr>
          <w:sz w:val="22"/>
          <w:szCs w:val="22"/>
        </w:rPr>
        <w:t>§ 2430 a násl. občanského zákoníku č. 89/2012 Sb.</w:t>
      </w:r>
      <w:r>
        <w:rPr>
          <w:sz w:val="22"/>
          <w:szCs w:val="22"/>
        </w:rPr>
        <w:t xml:space="preserve"> v platném znění</w:t>
      </w:r>
    </w:p>
    <w:p w:rsidR="00BD21CB" w:rsidRDefault="00BD21CB" w:rsidP="00BD21CB">
      <w:pPr>
        <w:pStyle w:val="normln0"/>
        <w:jc w:val="center"/>
      </w:pPr>
    </w:p>
    <w:p w:rsidR="00BD21CB" w:rsidRPr="000631F5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I. Smluvní strany</w:t>
      </w:r>
    </w:p>
    <w:p w:rsidR="00BD21CB" w:rsidRPr="00C1063D" w:rsidRDefault="00BD21CB" w:rsidP="00BD21CB">
      <w:pPr>
        <w:pStyle w:val="Nadpis7"/>
        <w:spacing w:before="0" w:after="0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PŘÍKAZCE</w:t>
      </w:r>
      <w:r w:rsidRPr="00C1063D">
        <w:rPr>
          <w:rFonts w:ascii="Arial" w:hAnsi="Arial" w:cs="Arial"/>
          <w:b/>
          <w:sz w:val="28"/>
          <w:szCs w:val="28"/>
          <w:u w:val="single"/>
        </w:rPr>
        <w:t>:</w:t>
      </w:r>
      <w:r>
        <w:t xml:space="preserve">   </w:t>
      </w:r>
      <w:r w:rsidRPr="00A17C21">
        <w:rPr>
          <w:rFonts w:ascii="Arial" w:hAnsi="Arial" w:cs="Arial"/>
          <w:b/>
          <w:bCs/>
          <w:caps/>
          <w:color w:val="000000"/>
          <w:sz w:val="28"/>
          <w:szCs w:val="28"/>
        </w:rPr>
        <w:t>N</w:t>
      </w:r>
      <w:r w:rsidRPr="00715439">
        <w:rPr>
          <w:rFonts w:ascii="Arial" w:hAnsi="Arial" w:cs="Arial"/>
          <w:b/>
          <w:bCs/>
          <w:color w:val="000000"/>
          <w:sz w:val="28"/>
          <w:szCs w:val="28"/>
        </w:rPr>
        <w:t>árodní divadlo</w:t>
      </w:r>
    </w:p>
    <w:p w:rsidR="00BD21CB" w:rsidRPr="00990F5C" w:rsidRDefault="00BD21CB" w:rsidP="00BD21CB">
      <w:pPr>
        <w:pStyle w:val="normln0"/>
        <w:ind w:left="23"/>
        <w:rPr>
          <w:b/>
          <w:bCs/>
          <w:color w:val="000000"/>
          <w:sz w:val="22"/>
        </w:rPr>
      </w:pPr>
      <w:r>
        <w:rPr>
          <w:b/>
          <w:bCs/>
          <w:sz w:val="22"/>
        </w:rPr>
        <w:t>zastoupené</w:t>
      </w:r>
      <w:r w:rsidRPr="00990F5C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prof. </w:t>
      </w:r>
      <w:proofErr w:type="spellStart"/>
      <w:r>
        <w:rPr>
          <w:b/>
          <w:bCs/>
          <w:sz w:val="22"/>
        </w:rPr>
        <w:t>MgA</w:t>
      </w:r>
      <w:proofErr w:type="spellEnd"/>
      <w:r>
        <w:rPr>
          <w:b/>
          <w:bCs/>
          <w:sz w:val="22"/>
        </w:rPr>
        <w:t xml:space="preserve"> Janem Burianem, generálním ředitelem ND</w:t>
      </w:r>
    </w:p>
    <w:p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Sídlo: </w:t>
      </w:r>
      <w:r>
        <w:rPr>
          <w:bCs/>
          <w:sz w:val="22"/>
        </w:rPr>
        <w:t xml:space="preserve">Ostrovní </w:t>
      </w:r>
      <w:r w:rsidR="00DF331B">
        <w:rPr>
          <w:bCs/>
          <w:sz w:val="22"/>
        </w:rPr>
        <w:t>225/</w:t>
      </w:r>
      <w:r>
        <w:rPr>
          <w:bCs/>
          <w:sz w:val="22"/>
        </w:rPr>
        <w:t>1, 1</w:t>
      </w:r>
      <w:r w:rsidR="00A71E59">
        <w:rPr>
          <w:bCs/>
          <w:sz w:val="22"/>
        </w:rPr>
        <w:t>10</w:t>
      </w:r>
      <w:r>
        <w:rPr>
          <w:bCs/>
          <w:sz w:val="22"/>
        </w:rPr>
        <w:t xml:space="preserve"> </w:t>
      </w:r>
      <w:r w:rsidR="00A71E59">
        <w:rPr>
          <w:bCs/>
          <w:sz w:val="22"/>
        </w:rPr>
        <w:t>00</w:t>
      </w:r>
      <w:r w:rsidRPr="00133238">
        <w:rPr>
          <w:bCs/>
          <w:sz w:val="22"/>
        </w:rPr>
        <w:t xml:space="preserve"> Praha 1</w:t>
      </w:r>
      <w:r w:rsidRPr="00303F14">
        <w:rPr>
          <w:bCs/>
          <w:color w:val="000000"/>
          <w:sz w:val="22"/>
        </w:rPr>
        <w:t xml:space="preserve"> </w:t>
      </w:r>
      <w:r w:rsidR="00DF331B">
        <w:rPr>
          <w:bCs/>
          <w:color w:val="000000"/>
          <w:sz w:val="22"/>
        </w:rPr>
        <w:t xml:space="preserve"> - Nové Město</w:t>
      </w:r>
    </w:p>
    <w:p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IČ: 00023337</w:t>
      </w:r>
    </w:p>
    <w:p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DIČ: CZ00023337</w:t>
      </w:r>
    </w:p>
    <w:p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Bankovní spojení: </w:t>
      </w:r>
      <w:r>
        <w:rPr>
          <w:bCs/>
          <w:sz w:val="22"/>
        </w:rPr>
        <w:t xml:space="preserve">ČNB, </w:t>
      </w:r>
      <w:r w:rsidRPr="00133238">
        <w:rPr>
          <w:bCs/>
          <w:sz w:val="22"/>
        </w:rPr>
        <w:t xml:space="preserve">číslo účtu: </w:t>
      </w:r>
      <w:proofErr w:type="spellStart"/>
      <w:r w:rsidR="008A649A">
        <w:rPr>
          <w:bCs/>
          <w:sz w:val="22"/>
        </w:rPr>
        <w:t>xxx</w:t>
      </w:r>
      <w:proofErr w:type="spellEnd"/>
    </w:p>
    <w:p w:rsidR="00BD21CB" w:rsidRPr="00163E9A" w:rsidRDefault="00BD21CB" w:rsidP="00BD21CB">
      <w:pPr>
        <w:pStyle w:val="Zkladntext"/>
        <w:tabs>
          <w:tab w:val="left" w:pos="0"/>
        </w:tabs>
        <w:rPr>
          <w:szCs w:val="22"/>
          <w:u w:val="single"/>
        </w:rPr>
      </w:pPr>
      <w:r w:rsidRPr="004810AB">
        <w:rPr>
          <w:szCs w:val="22"/>
          <w:u w:val="single"/>
        </w:rPr>
        <w:t>kontaktní osob</w:t>
      </w:r>
      <w:r>
        <w:rPr>
          <w:szCs w:val="22"/>
          <w:u w:val="single"/>
        </w:rPr>
        <w:t>a v</w:t>
      </w:r>
      <w:r w:rsidRPr="00163E9A">
        <w:rPr>
          <w:szCs w:val="22"/>
          <w:u w:val="single"/>
        </w:rPr>
        <w:t>e věcech technických</w:t>
      </w:r>
      <w:r>
        <w:rPr>
          <w:szCs w:val="22"/>
          <w:u w:val="single"/>
        </w:rPr>
        <w:t xml:space="preserve"> a organizačních</w:t>
      </w:r>
      <w:r w:rsidRPr="00163E9A">
        <w:rPr>
          <w:szCs w:val="22"/>
          <w:u w:val="single"/>
        </w:rPr>
        <w:t>:</w:t>
      </w:r>
    </w:p>
    <w:p w:rsidR="00BD21CB" w:rsidRDefault="00BD21CB" w:rsidP="00BD21CB">
      <w:pPr>
        <w:pStyle w:val="normln0"/>
        <w:rPr>
          <w:i/>
          <w:sz w:val="22"/>
          <w:szCs w:val="22"/>
        </w:rPr>
      </w:pPr>
      <w:r w:rsidRPr="00A17C21">
        <w:rPr>
          <w:i/>
          <w:sz w:val="22"/>
          <w:szCs w:val="22"/>
        </w:rPr>
        <w:t xml:space="preserve">pan </w:t>
      </w:r>
      <w:r>
        <w:rPr>
          <w:i/>
          <w:sz w:val="22"/>
          <w:szCs w:val="22"/>
        </w:rPr>
        <w:t xml:space="preserve">Ing. Jan Míka, Zástupce </w:t>
      </w:r>
      <w:proofErr w:type="spellStart"/>
      <w:r>
        <w:rPr>
          <w:i/>
          <w:sz w:val="22"/>
          <w:szCs w:val="22"/>
        </w:rPr>
        <w:t>technicko-provozního</w:t>
      </w:r>
      <w:proofErr w:type="spellEnd"/>
      <w:r>
        <w:rPr>
          <w:i/>
          <w:sz w:val="22"/>
          <w:szCs w:val="22"/>
        </w:rPr>
        <w:t xml:space="preserve"> ředitele</w:t>
      </w:r>
      <w:r w:rsidRPr="00A17C21">
        <w:rPr>
          <w:i/>
          <w:sz w:val="22"/>
          <w:szCs w:val="22"/>
        </w:rPr>
        <w:t>, tele</w:t>
      </w:r>
      <w:r>
        <w:rPr>
          <w:i/>
          <w:sz w:val="22"/>
          <w:szCs w:val="22"/>
        </w:rPr>
        <w:t xml:space="preserve">fon: </w:t>
      </w:r>
      <w:proofErr w:type="spellStart"/>
      <w:r w:rsidR="008A649A">
        <w:rPr>
          <w:i/>
          <w:sz w:val="22"/>
          <w:szCs w:val="22"/>
        </w:rPr>
        <w:t>xxxx</w:t>
      </w:r>
      <w:proofErr w:type="spellEnd"/>
    </w:p>
    <w:p w:rsidR="00BD21CB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Michal Jirásek, vedoucí </w:t>
      </w:r>
      <w:proofErr w:type="spellStart"/>
      <w:r>
        <w:rPr>
          <w:i/>
          <w:sz w:val="22"/>
          <w:szCs w:val="22"/>
        </w:rPr>
        <w:t>technicko-provozní</w:t>
      </w:r>
      <w:proofErr w:type="spellEnd"/>
      <w:r>
        <w:rPr>
          <w:i/>
          <w:sz w:val="22"/>
          <w:szCs w:val="22"/>
        </w:rPr>
        <w:t xml:space="preserve"> správy OO,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 xml:space="preserve">fon: </w:t>
      </w:r>
      <w:proofErr w:type="spellStart"/>
      <w:r w:rsidR="008A649A">
        <w:rPr>
          <w:i/>
          <w:sz w:val="22"/>
          <w:szCs w:val="22"/>
        </w:rPr>
        <w:t>xxxx</w:t>
      </w:r>
      <w:proofErr w:type="spellEnd"/>
    </w:p>
    <w:p w:rsidR="00BD21CB" w:rsidRPr="00A17C21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Mgr. Filip Kovařík, vedoucí hospodářské správy A+D,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 xml:space="preserve">fon: </w:t>
      </w:r>
      <w:proofErr w:type="spellStart"/>
      <w:r w:rsidR="008A649A">
        <w:rPr>
          <w:i/>
          <w:sz w:val="22"/>
          <w:szCs w:val="22"/>
        </w:rPr>
        <w:t>xxxxx</w:t>
      </w:r>
      <w:proofErr w:type="spellEnd"/>
    </w:p>
    <w:p w:rsidR="00BD21CB" w:rsidRPr="00245974" w:rsidRDefault="00BD21CB" w:rsidP="00BD21CB">
      <w:pPr>
        <w:tabs>
          <w:tab w:val="left" w:pos="4678"/>
        </w:tabs>
        <w:spacing w:before="120"/>
        <w:jc w:val="both"/>
        <w:rPr>
          <w:rFonts w:ascii="Arial" w:hAnsi="Arial"/>
          <w:b/>
          <w:i/>
          <w:iCs/>
          <w:color w:val="000000"/>
          <w:sz w:val="22"/>
          <w:szCs w:val="22"/>
        </w:rPr>
      </w:pP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příkazce</w:t>
      </w: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>, stavebník, objednatel</w:t>
      </w:r>
    </w:p>
    <w:p w:rsidR="00BD21CB" w:rsidRPr="00D624AC" w:rsidRDefault="00BD21CB" w:rsidP="00BD21CB">
      <w:pPr>
        <w:pStyle w:val="normln0"/>
        <w:spacing w:before="360"/>
        <w:rPr>
          <w:i/>
        </w:rPr>
      </w:pPr>
      <w:r>
        <w:rPr>
          <w:b/>
          <w:sz w:val="28"/>
          <w:szCs w:val="28"/>
          <w:u w:val="single"/>
        </w:rPr>
        <w:t>PŘÍKAZNÍK</w:t>
      </w:r>
      <w:r w:rsidRPr="00D624AC">
        <w:rPr>
          <w:b/>
          <w:sz w:val="28"/>
          <w:szCs w:val="28"/>
          <w:u w:val="single"/>
        </w:rPr>
        <w:t>:</w:t>
      </w:r>
      <w:r w:rsidRPr="00D624AC">
        <w:t xml:space="preserve"> </w:t>
      </w:r>
      <w:r w:rsidR="00BD42A9" w:rsidRPr="00BD42A9">
        <w:rPr>
          <w:b/>
        </w:rPr>
        <w:t>Ing. Petr Turek</w:t>
      </w:r>
    </w:p>
    <w:p w:rsidR="00BD21CB" w:rsidRPr="00DF331B" w:rsidRDefault="00BD21CB" w:rsidP="00BD21CB">
      <w:pPr>
        <w:pStyle w:val="normln0"/>
        <w:rPr>
          <w:rFonts w:eastAsiaTheme="minorHAnsi" w:cs="Arial"/>
          <w:bCs/>
          <w:color w:val="000000"/>
          <w:sz w:val="22"/>
          <w:szCs w:val="24"/>
          <w:lang w:eastAsia="en-US"/>
        </w:rPr>
      </w:pPr>
      <w:r w:rsidRPr="00DF331B">
        <w:rPr>
          <w:rFonts w:eastAsiaTheme="minorHAnsi" w:cs="Arial"/>
          <w:bCs/>
          <w:color w:val="000000"/>
          <w:sz w:val="22"/>
          <w:szCs w:val="24"/>
          <w:lang w:eastAsia="en-US"/>
        </w:rPr>
        <w:t xml:space="preserve">zastoupené </w:t>
      </w:r>
      <w:r w:rsidR="00BD42A9" w:rsidRPr="00DF331B">
        <w:rPr>
          <w:rFonts w:eastAsiaTheme="minorHAnsi" w:cs="Arial"/>
          <w:bCs/>
          <w:color w:val="000000"/>
          <w:sz w:val="22"/>
          <w:szCs w:val="24"/>
          <w:lang w:eastAsia="en-US"/>
        </w:rPr>
        <w:t>Ing. Petr Turek</w:t>
      </w:r>
    </w:p>
    <w:p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Sídlo: </w:t>
      </w:r>
      <w:r w:rsidR="00BD42A9" w:rsidRPr="00DF331B">
        <w:rPr>
          <w:bCs/>
          <w:sz w:val="22"/>
        </w:rPr>
        <w:t>U zastávky 1535/1, Praha 4 Modřany, 143 00</w:t>
      </w:r>
    </w:p>
    <w:p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IČ: </w:t>
      </w:r>
      <w:r w:rsidR="00BD42A9" w:rsidRPr="00DF331B">
        <w:rPr>
          <w:bCs/>
          <w:sz w:val="22"/>
        </w:rPr>
        <w:t>44306440</w:t>
      </w:r>
    </w:p>
    <w:p w:rsidR="00BD21CB" w:rsidRPr="00DF331B" w:rsidRDefault="00BD21CB" w:rsidP="00BD21CB">
      <w:pPr>
        <w:pStyle w:val="normln0"/>
        <w:spacing w:before="20"/>
        <w:ind w:left="23"/>
        <w:rPr>
          <w:rFonts w:eastAsiaTheme="minorHAnsi" w:cs="Arial"/>
          <w:bCs/>
          <w:color w:val="000000"/>
          <w:sz w:val="22"/>
          <w:szCs w:val="24"/>
          <w:lang w:eastAsia="en-US"/>
        </w:rPr>
      </w:pPr>
      <w:r w:rsidRPr="00DF331B">
        <w:rPr>
          <w:rFonts w:eastAsiaTheme="minorHAnsi" w:cs="Arial"/>
          <w:bCs/>
          <w:color w:val="000000"/>
          <w:sz w:val="22"/>
          <w:szCs w:val="24"/>
          <w:lang w:eastAsia="en-US"/>
        </w:rPr>
        <w:t xml:space="preserve">DIČ: </w:t>
      </w:r>
      <w:r w:rsidR="00BD42A9" w:rsidRPr="00DF331B">
        <w:rPr>
          <w:rFonts w:eastAsiaTheme="minorHAnsi" w:cs="Arial"/>
          <w:bCs/>
          <w:color w:val="000000"/>
          <w:sz w:val="22"/>
          <w:szCs w:val="24"/>
          <w:lang w:eastAsia="en-US"/>
        </w:rPr>
        <w:t>Není plátce DPH</w:t>
      </w:r>
    </w:p>
    <w:p w:rsidR="00BD21CB" w:rsidRPr="00DF331B" w:rsidRDefault="00BD21CB" w:rsidP="00BD42A9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Bankovní spojení: </w:t>
      </w:r>
      <w:proofErr w:type="spellStart"/>
      <w:r w:rsidR="008A649A">
        <w:rPr>
          <w:bCs/>
          <w:sz w:val="22"/>
        </w:rPr>
        <w:t>xx</w:t>
      </w:r>
      <w:proofErr w:type="spellEnd"/>
    </w:p>
    <w:p w:rsidR="00BD21CB" w:rsidRPr="00DF331B" w:rsidRDefault="00BD21CB" w:rsidP="00BD42A9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číslo účtu: </w:t>
      </w:r>
      <w:proofErr w:type="spellStart"/>
      <w:r w:rsidR="008A649A">
        <w:rPr>
          <w:bCs/>
          <w:sz w:val="22"/>
        </w:rPr>
        <w:t>xxx</w:t>
      </w:r>
      <w:proofErr w:type="spellEnd"/>
    </w:p>
    <w:p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>Telefon</w:t>
      </w:r>
      <w:r w:rsidRPr="00905558">
        <w:rPr>
          <w:bCs/>
          <w:sz w:val="22"/>
        </w:rPr>
        <w:t xml:space="preserve">: </w:t>
      </w:r>
      <w:proofErr w:type="spellStart"/>
      <w:r w:rsidR="008A649A">
        <w:rPr>
          <w:bCs/>
          <w:sz w:val="22"/>
        </w:rPr>
        <w:t>xx</w:t>
      </w:r>
      <w:proofErr w:type="spellEnd"/>
    </w:p>
    <w:p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E-mail: </w:t>
      </w:r>
      <w:proofErr w:type="spellStart"/>
      <w:r w:rsidR="008A649A">
        <w:rPr>
          <w:bCs/>
          <w:sz w:val="22"/>
        </w:rPr>
        <w:t>xx</w:t>
      </w:r>
      <w:proofErr w:type="spellEnd"/>
    </w:p>
    <w:p w:rsidR="00BD21CB" w:rsidRPr="00551E3E" w:rsidRDefault="00BD21CB" w:rsidP="00BD21CB">
      <w:pPr>
        <w:tabs>
          <w:tab w:val="left" w:pos="0"/>
          <w:tab w:val="left" w:pos="993"/>
          <w:tab w:val="left" w:pos="2694"/>
          <w:tab w:val="left" w:pos="3119"/>
        </w:tabs>
        <w:jc w:val="both"/>
        <w:rPr>
          <w:rFonts w:ascii="Arial" w:hAnsi="Arial"/>
          <w:b/>
          <w:sz w:val="24"/>
          <w:highlight w:val="yellow"/>
        </w:rPr>
      </w:pPr>
    </w:p>
    <w:p w:rsidR="00BD21CB" w:rsidRPr="00D624AC" w:rsidRDefault="00BD21CB" w:rsidP="00BD21CB">
      <w:pPr>
        <w:tabs>
          <w:tab w:val="left" w:pos="4678"/>
        </w:tabs>
        <w:jc w:val="both"/>
        <w:rPr>
          <w:rFonts w:ascii="Arial" w:hAnsi="Arial"/>
          <w:b/>
          <w:i/>
          <w:iCs/>
          <w:sz w:val="22"/>
          <w:szCs w:val="22"/>
        </w:rPr>
      </w:pPr>
      <w:r w:rsidRPr="00D624AC">
        <w:rPr>
          <w:rFonts w:ascii="Arial" w:hAnsi="Arial"/>
          <w:b/>
          <w:i/>
          <w:iCs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sz w:val="22"/>
          <w:szCs w:val="22"/>
        </w:rPr>
        <w:t>příkazník</w:t>
      </w:r>
    </w:p>
    <w:p w:rsidR="00BD21CB" w:rsidRPr="000631F5" w:rsidRDefault="00BD21CB" w:rsidP="00BD21CB">
      <w:pPr>
        <w:pStyle w:val="normln0"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II. Předmět smlouvy</w:t>
      </w:r>
    </w:p>
    <w:p w:rsidR="00BD21CB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8360E">
        <w:rPr>
          <w:sz w:val="22"/>
          <w:szCs w:val="22"/>
        </w:rPr>
        <w:t xml:space="preserve"> se zavazuje, že v rozsahu dohodnutém v této smlouvě a za podmínek v ní uvedených, pro </w:t>
      </w: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, na jeho účet a jeho jménem vykoná a zařídí </w:t>
      </w:r>
      <w:proofErr w:type="spellStart"/>
      <w:r w:rsidRPr="0068360E">
        <w:rPr>
          <w:sz w:val="22"/>
          <w:szCs w:val="22"/>
        </w:rPr>
        <w:t>investorsko</w:t>
      </w:r>
      <w:proofErr w:type="spellEnd"/>
      <w:r>
        <w:rPr>
          <w:sz w:val="22"/>
          <w:szCs w:val="22"/>
        </w:rPr>
        <w:t xml:space="preserve"> – </w:t>
      </w:r>
      <w:r w:rsidRPr="0068360E">
        <w:rPr>
          <w:sz w:val="22"/>
          <w:szCs w:val="22"/>
        </w:rPr>
        <w:t xml:space="preserve">inženýrské činnosti </w:t>
      </w:r>
      <w:r>
        <w:rPr>
          <w:sz w:val="22"/>
          <w:szCs w:val="22"/>
        </w:rPr>
        <w:t>v rámci akce</w:t>
      </w:r>
      <w:r w:rsidRPr="0068360E">
        <w:rPr>
          <w:sz w:val="22"/>
          <w:szCs w:val="22"/>
        </w:rPr>
        <w:t>:</w:t>
      </w:r>
    </w:p>
    <w:p w:rsidR="00BD21CB" w:rsidRPr="006347C5" w:rsidRDefault="00BD21CB" w:rsidP="00BD21CB">
      <w:pPr>
        <w:pStyle w:val="normln0"/>
        <w:spacing w:before="120"/>
        <w:ind w:left="284"/>
        <w:rPr>
          <w:rFonts w:cs="Arial"/>
          <w:b/>
          <w:i/>
          <w:iCs/>
          <w:smallCaps/>
          <w:sz w:val="28"/>
          <w:szCs w:val="28"/>
        </w:rPr>
      </w:pPr>
    </w:p>
    <w:p w:rsidR="00BD21CB" w:rsidRDefault="00BD21CB" w:rsidP="00BD21C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mallCaps/>
          <w:sz w:val="28"/>
          <w:szCs w:val="28"/>
        </w:rPr>
      </w:pPr>
      <w:bookmarkStart w:id="0" w:name="_Hlk176956777"/>
      <w:r w:rsidRPr="00BD21CB">
        <w:rPr>
          <w:rFonts w:ascii="Arial" w:hAnsi="Arial" w:cs="Arial"/>
          <w:b/>
          <w:i/>
          <w:iCs/>
          <w:smallCaps/>
          <w:sz w:val="28"/>
          <w:szCs w:val="28"/>
        </w:rPr>
        <w:t xml:space="preserve">ND – </w:t>
      </w:r>
      <w:r w:rsidR="00D40AF1" w:rsidRPr="00E91C1D">
        <w:rPr>
          <w:rFonts w:ascii="Arial" w:hAnsi="Arial" w:cs="Arial"/>
          <w:b/>
          <w:i/>
          <w:iCs/>
          <w:smallCaps/>
          <w:sz w:val="28"/>
          <w:szCs w:val="28"/>
        </w:rPr>
        <w:t xml:space="preserve"> rekonstrukce střech budovy A v atelierech a dílnách Vinohradská – II. </w:t>
      </w:r>
      <w:proofErr w:type="gramStart"/>
      <w:r w:rsidR="00D40AF1" w:rsidRPr="00E91C1D">
        <w:rPr>
          <w:rFonts w:ascii="Arial" w:hAnsi="Arial" w:cs="Arial"/>
          <w:b/>
          <w:i/>
          <w:iCs/>
          <w:smallCaps/>
          <w:sz w:val="28"/>
          <w:szCs w:val="28"/>
        </w:rPr>
        <w:t>etapa</w:t>
      </w:r>
      <w:proofErr w:type="gramEnd"/>
      <w:r>
        <w:rPr>
          <w:rFonts w:ascii="Arial" w:hAnsi="Arial" w:cs="Arial"/>
          <w:b/>
          <w:i/>
          <w:iCs/>
          <w:smallCaps/>
          <w:sz w:val="28"/>
          <w:szCs w:val="28"/>
        </w:rPr>
        <w:t xml:space="preserve">– </w:t>
      </w:r>
      <w:proofErr w:type="gramStart"/>
      <w:r>
        <w:rPr>
          <w:rFonts w:ascii="Arial" w:hAnsi="Arial" w:cs="Arial"/>
          <w:b/>
          <w:i/>
          <w:iCs/>
          <w:smallCaps/>
          <w:sz w:val="28"/>
          <w:szCs w:val="28"/>
        </w:rPr>
        <w:t>výkon</w:t>
      </w:r>
      <w:proofErr w:type="gramEnd"/>
      <w:r>
        <w:rPr>
          <w:rFonts w:ascii="Arial" w:hAnsi="Arial" w:cs="Arial"/>
          <w:b/>
          <w:i/>
          <w:iCs/>
          <w:smallCaps/>
          <w:sz w:val="28"/>
          <w:szCs w:val="28"/>
        </w:rPr>
        <w:t xml:space="preserve"> TDS/CM a koordinátora BOZP</w:t>
      </w:r>
    </w:p>
    <w:bookmarkEnd w:id="0"/>
    <w:p w:rsidR="00BD21CB" w:rsidRPr="003F4F8F" w:rsidRDefault="00BD21CB" w:rsidP="00BD21CB">
      <w:pPr>
        <w:pStyle w:val="Zhlav"/>
        <w:keepNext/>
        <w:tabs>
          <w:tab w:val="left" w:pos="6120"/>
          <w:tab w:val="left" w:pos="6840"/>
        </w:tabs>
        <w:jc w:val="center"/>
        <w:rPr>
          <w:rFonts w:ascii="Arial" w:hAnsi="Arial" w:cs="Arial"/>
          <w:b/>
          <w:i/>
          <w:iCs/>
          <w:smallCaps/>
          <w:sz w:val="28"/>
          <w:szCs w:val="28"/>
        </w:rPr>
      </w:pPr>
    </w:p>
    <w:p w:rsidR="00BD21CB" w:rsidRDefault="00BD21CB" w:rsidP="00BD2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Bližší specifikace stavební akce</w:t>
      </w:r>
    </w:p>
    <w:p w:rsidR="00BD21CB" w:rsidRPr="00684E06" w:rsidRDefault="00BD21CB" w:rsidP="00BD21CB">
      <w:pPr>
        <w:pStyle w:val="Zkladntext2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Jedná se o </w:t>
      </w:r>
      <w:r>
        <w:rPr>
          <w:rFonts w:ascii="Arial" w:hAnsi="Arial" w:cs="Arial"/>
          <w:sz w:val="22"/>
          <w:szCs w:val="22"/>
        </w:rPr>
        <w:t>dílo spočívající v rekonstrukci střech budov A v místě plnění</w:t>
      </w:r>
      <w:r w:rsidRPr="008A7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bližší specifikace dle přílohy č. 1 – Rozsah stavby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BD21CB" w:rsidRDefault="00BD21CB" w:rsidP="00BD21CB">
      <w:pPr>
        <w:rPr>
          <w:rFonts w:ascii="Arial" w:hAnsi="Arial" w:cs="Arial"/>
          <w:b/>
          <w:sz w:val="22"/>
          <w:szCs w:val="22"/>
        </w:rPr>
      </w:pPr>
    </w:p>
    <w:p w:rsidR="00BD21CB" w:rsidRPr="0068360E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 se zavazuje, že za</w:t>
      </w:r>
      <w:r>
        <w:rPr>
          <w:sz w:val="22"/>
          <w:szCs w:val="22"/>
        </w:rPr>
        <w:t xml:space="preserve"> </w:t>
      </w:r>
      <w:r w:rsidRPr="0068360E">
        <w:rPr>
          <w:sz w:val="22"/>
          <w:szCs w:val="22"/>
        </w:rPr>
        <w:t xml:space="preserve">vykonání a zařízení ujednaných činností zaplatí </w:t>
      </w:r>
      <w:r>
        <w:rPr>
          <w:sz w:val="22"/>
          <w:szCs w:val="22"/>
        </w:rPr>
        <w:t>příkazníkovi</w:t>
      </w:r>
      <w:r w:rsidRPr="0068360E">
        <w:rPr>
          <w:sz w:val="22"/>
          <w:szCs w:val="22"/>
        </w:rPr>
        <w:t xml:space="preserve"> </w:t>
      </w:r>
      <w:r>
        <w:rPr>
          <w:sz w:val="22"/>
          <w:szCs w:val="22"/>
        </w:rPr>
        <w:t>odměnu</w:t>
      </w:r>
      <w:r w:rsidRPr="0068360E">
        <w:rPr>
          <w:sz w:val="22"/>
          <w:szCs w:val="22"/>
        </w:rPr>
        <w:t xml:space="preserve"> ve výši ujednané v této smlouvě a uhradí mu náklady účelně vynaložené při plnění předmětu této smlouvy.</w:t>
      </w:r>
    </w:p>
    <w:p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lastRenderedPageBreak/>
        <w:t>III. Rozsah a obsah předmětu plnění</w:t>
      </w:r>
    </w:p>
    <w:p w:rsidR="00BD21CB" w:rsidRPr="00532769" w:rsidRDefault="00BD21CB" w:rsidP="00BD21CB">
      <w:pPr>
        <w:pStyle w:val="normln0"/>
        <w:keepNext/>
        <w:numPr>
          <w:ilvl w:val="1"/>
          <w:numId w:val="8"/>
        </w:numPr>
        <w:tabs>
          <w:tab w:val="left" w:pos="284"/>
        </w:tabs>
        <w:spacing w:before="240"/>
        <w:ind w:left="284" w:hanging="284"/>
        <w:rPr>
          <w:sz w:val="22"/>
          <w:szCs w:val="22"/>
        </w:rPr>
      </w:pPr>
      <w:r>
        <w:rPr>
          <w:sz w:val="22"/>
        </w:rPr>
        <w:t>Předmětem</w:t>
      </w:r>
      <w:r>
        <w:rPr>
          <w:b/>
          <w:sz w:val="22"/>
        </w:rPr>
        <w:t xml:space="preserve"> </w:t>
      </w:r>
      <w:r>
        <w:rPr>
          <w:sz w:val="22"/>
        </w:rPr>
        <w:t>této veřejné zakázky na služby je</w:t>
      </w:r>
      <w:r w:rsidRPr="00F42EF6">
        <w:rPr>
          <w:rFonts w:cs="Arial"/>
          <w:color w:val="000000"/>
          <w:sz w:val="22"/>
          <w:szCs w:val="22"/>
        </w:rPr>
        <w:t xml:space="preserve"> </w:t>
      </w:r>
      <w:r w:rsidRPr="00071159">
        <w:rPr>
          <w:rFonts w:cs="Arial"/>
          <w:color w:val="000000"/>
          <w:sz w:val="22"/>
          <w:szCs w:val="22"/>
        </w:rPr>
        <w:t>zajiš</w:t>
      </w:r>
      <w:r>
        <w:rPr>
          <w:rFonts w:cs="Arial"/>
          <w:color w:val="000000"/>
          <w:sz w:val="22"/>
          <w:szCs w:val="22"/>
        </w:rPr>
        <w:t>tění</w:t>
      </w:r>
      <w:r w:rsidRPr="00071159">
        <w:rPr>
          <w:rFonts w:cs="Arial"/>
          <w:color w:val="000000"/>
          <w:sz w:val="22"/>
          <w:szCs w:val="22"/>
        </w:rPr>
        <w:t xml:space="preserve"> komplexní</w:t>
      </w:r>
      <w:r>
        <w:rPr>
          <w:rFonts w:cs="Arial"/>
          <w:color w:val="000000"/>
          <w:sz w:val="22"/>
          <w:szCs w:val="22"/>
        </w:rPr>
        <w:t>ch</w:t>
      </w:r>
      <w:r w:rsidRPr="0007115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služeb při realizaci výše uvedené stavby:</w:t>
      </w:r>
    </w:p>
    <w:p w:rsidR="00BD21CB" w:rsidRPr="00582113" w:rsidRDefault="00BD21CB" w:rsidP="00BD21CB">
      <w:pPr>
        <w:pStyle w:val="normln0"/>
        <w:spacing w:before="240"/>
        <w:ind w:left="284"/>
        <w:jc w:val="left"/>
        <w:rPr>
          <w:rFonts w:cs="Arial"/>
          <w:color w:val="000000"/>
          <w:sz w:val="22"/>
          <w:szCs w:val="22"/>
        </w:rPr>
      </w:pPr>
      <w:r w:rsidRPr="00582113">
        <w:rPr>
          <w:rFonts w:cs="Arial"/>
          <w:b/>
          <w:color w:val="000000"/>
          <w:sz w:val="22"/>
          <w:szCs w:val="22"/>
        </w:rPr>
        <w:t xml:space="preserve">1 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 xml:space="preserve">Technický dozor </w:t>
      </w:r>
      <w:r>
        <w:rPr>
          <w:rFonts w:cs="Arial"/>
          <w:b/>
          <w:color w:val="000000"/>
          <w:sz w:val="22"/>
          <w:szCs w:val="22"/>
          <w:u w:val="single"/>
        </w:rPr>
        <w:t>stavebníka (TDS) vč. výkonu cenového manažera (CM)</w:t>
      </w:r>
      <w:r w:rsidRPr="00582113">
        <w:rPr>
          <w:rFonts w:cs="Arial"/>
          <w:b/>
          <w:color w:val="000000"/>
          <w:sz w:val="22"/>
          <w:szCs w:val="22"/>
          <w:u w:val="single"/>
        </w:rPr>
        <w:t>:</w:t>
      </w:r>
    </w:p>
    <w:p w:rsidR="00BD21CB" w:rsidRDefault="00BD21CB" w:rsidP="00BD21CB">
      <w:pPr>
        <w:spacing w:beforeLines="50"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8057C4">
        <w:rPr>
          <w:rFonts w:ascii="Arial" w:hAnsi="Arial" w:cs="Arial"/>
          <w:color w:val="000000"/>
          <w:sz w:val="22"/>
          <w:szCs w:val="22"/>
        </w:rPr>
        <w:t xml:space="preserve">Po seznámení se s podklady, dle kterých se připravuje realizace stavby, zejména s obsahem smluv a </w:t>
      </w:r>
      <w:r>
        <w:rPr>
          <w:rFonts w:ascii="Arial" w:hAnsi="Arial" w:cs="Arial"/>
          <w:color w:val="000000"/>
          <w:sz w:val="22"/>
          <w:szCs w:val="22"/>
        </w:rPr>
        <w:t xml:space="preserve">výkazů výměr, </w:t>
      </w:r>
      <w:r w:rsidRPr="008057C4">
        <w:rPr>
          <w:rFonts w:ascii="Arial" w:hAnsi="Arial" w:cs="Arial"/>
          <w:color w:val="000000"/>
          <w:sz w:val="22"/>
          <w:szCs w:val="22"/>
        </w:rPr>
        <w:t>či dalšími podmínkami</w:t>
      </w:r>
      <w:r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8057C4">
        <w:rPr>
          <w:rFonts w:ascii="Arial" w:hAnsi="Arial" w:cs="Arial"/>
          <w:color w:val="000000"/>
          <w:sz w:val="22"/>
          <w:szCs w:val="22"/>
        </w:rPr>
        <w:t>, zastupuje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věcech technických objednatele, resp. stavebníka 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>
        <w:rPr>
          <w:rFonts w:ascii="Arial" w:hAnsi="Arial" w:cs="Arial"/>
          <w:color w:val="000000"/>
          <w:sz w:val="22"/>
          <w:szCs w:val="22"/>
        </w:rPr>
        <w:t>příkazn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í smlouvy </w:t>
      </w:r>
      <w:r>
        <w:rPr>
          <w:rFonts w:ascii="Arial" w:hAnsi="Arial" w:cs="Arial"/>
          <w:color w:val="000000"/>
          <w:sz w:val="22"/>
          <w:szCs w:val="22"/>
        </w:rPr>
        <w:t>v předpokládaném rozsahu vedoucího TDS 50hod/měsíc (p</w:t>
      </w:r>
      <w:r>
        <w:rPr>
          <w:rFonts w:ascii="Arial" w:hAnsi="Arial" w:cs="Arial"/>
          <w:sz w:val="22"/>
        </w:rPr>
        <w:t>ředpokládaný časový rozsah zahrnuje přípravu, dopravu, práci v kanceláři a veškeré výdaje související s výkonem TDS)</w:t>
      </w:r>
      <w:r>
        <w:rPr>
          <w:rFonts w:ascii="Arial" w:hAnsi="Arial" w:cs="Arial"/>
          <w:color w:val="000000"/>
          <w:sz w:val="22"/>
          <w:szCs w:val="22"/>
        </w:rPr>
        <w:t xml:space="preserve"> a cenového manažera 10hod/měsíc (p</w:t>
      </w:r>
      <w:r>
        <w:rPr>
          <w:rFonts w:ascii="Arial" w:hAnsi="Arial" w:cs="Arial"/>
          <w:sz w:val="22"/>
        </w:rPr>
        <w:t>ředpokládaný časový rozsah zahrnuje práci v kanceláři při kontrole finančních toků dle níže uvedených bodů)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a v rámci svého výkonu zabezpečuje</w:t>
      </w:r>
      <w:r>
        <w:rPr>
          <w:rFonts w:ascii="Arial" w:hAnsi="Arial" w:cs="Arial"/>
          <w:color w:val="000000"/>
          <w:sz w:val="22"/>
          <w:szCs w:val="22"/>
        </w:rPr>
        <w:t xml:space="preserve"> spolehlivou kontrolu realizace díla a dále</w:t>
      </w:r>
      <w:r w:rsidRPr="008057C4">
        <w:rPr>
          <w:rFonts w:ascii="Arial" w:hAnsi="Arial" w:cs="Arial"/>
          <w:color w:val="000000"/>
          <w:sz w:val="22"/>
          <w:szCs w:val="22"/>
        </w:rPr>
        <w:t>: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Soustavně </w:t>
      </w:r>
      <w:proofErr w:type="gramStart"/>
      <w:r>
        <w:rPr>
          <w:rFonts w:ascii="Arial" w:hAnsi="Arial"/>
          <w:color w:val="000000"/>
          <w:sz w:val="22"/>
        </w:rPr>
        <w:t>dohlíží</w:t>
      </w:r>
      <w:proofErr w:type="gramEnd"/>
      <w:r>
        <w:rPr>
          <w:rFonts w:ascii="Arial" w:hAnsi="Arial"/>
          <w:color w:val="000000"/>
          <w:sz w:val="22"/>
        </w:rPr>
        <w:t xml:space="preserve"> na dodržování výchozích podkladů pro realizaci stavby </w:t>
      </w:r>
      <w:proofErr w:type="gramStart"/>
      <w:r>
        <w:rPr>
          <w:rFonts w:ascii="Arial" w:hAnsi="Arial"/>
          <w:color w:val="000000"/>
          <w:sz w:val="22"/>
        </w:rPr>
        <w:t>tzn.</w:t>
      </w:r>
      <w:proofErr w:type="gramEnd"/>
      <w:r>
        <w:rPr>
          <w:rFonts w:ascii="Arial" w:hAnsi="Arial"/>
          <w:color w:val="000000"/>
          <w:sz w:val="22"/>
        </w:rPr>
        <w:t xml:space="preserve"> </w:t>
      </w:r>
    </w:p>
    <w:p w:rsidR="00BD21CB" w:rsidRPr="002D484C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plnění smluv a výkazů výměr</w:t>
      </w:r>
    </w:p>
    <w:p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obecně právních předpisů a norem</w:t>
      </w:r>
    </w:p>
    <w:p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dalších rozhodnutí orgánů státní správy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Odevzdá staveniště protokolárním zápisem vybranému zhotoviteli díla</w:t>
      </w:r>
    </w:p>
    <w:p w:rsidR="00BD21CB" w:rsidRPr="000B7C7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Zabezpečuje v</w:t>
      </w:r>
      <w:r w:rsidRPr="007157EF">
        <w:rPr>
          <w:rFonts w:ascii="Arial" w:hAnsi="Arial" w:cs="Arial"/>
          <w:sz w:val="22"/>
        </w:rPr>
        <w:t>ýkon technického dozoru investora v průběhu výstavby</w:t>
      </w:r>
      <w:r>
        <w:rPr>
          <w:rFonts w:ascii="Arial" w:hAnsi="Arial" w:cs="Arial"/>
          <w:sz w:val="22"/>
        </w:rPr>
        <w:t xml:space="preserve"> s účastí na stavbě dle potřeby tak, aby byla zajištěna spolehlivá kontrola provádění stavby a technologických dodávek vč. montáží  </w:t>
      </w:r>
    </w:p>
    <w:p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O</w:t>
      </w:r>
      <w:r w:rsidRPr="007157EF">
        <w:rPr>
          <w:rFonts w:ascii="Arial" w:hAnsi="Arial" w:cs="Arial"/>
          <w:sz w:val="22"/>
        </w:rPr>
        <w:t>rgani</w:t>
      </w:r>
      <w:r>
        <w:rPr>
          <w:rFonts w:ascii="Arial" w:hAnsi="Arial" w:cs="Arial"/>
          <w:sz w:val="22"/>
        </w:rPr>
        <w:t>zace</w:t>
      </w:r>
      <w:r w:rsidRPr="007157EF">
        <w:rPr>
          <w:rFonts w:ascii="Arial" w:hAnsi="Arial" w:cs="Arial"/>
          <w:sz w:val="22"/>
        </w:rPr>
        <w:t xml:space="preserve"> a vedení kontrolních dnů stavby včetně vyhotovení a rozeslání zápisu zúčastněným stranám dle pokynů </w:t>
      </w:r>
      <w:r>
        <w:rPr>
          <w:rFonts w:ascii="Arial" w:hAnsi="Arial" w:cs="Arial"/>
          <w:sz w:val="22"/>
        </w:rPr>
        <w:t>příkazce</w:t>
      </w:r>
      <w:r w:rsidRPr="007157EF">
        <w:rPr>
          <w:rFonts w:ascii="Arial" w:hAnsi="Arial" w:cs="Arial"/>
          <w:sz w:val="22"/>
        </w:rPr>
        <w:t>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/>
          <w:color w:val="000000"/>
          <w:sz w:val="22"/>
        </w:rPr>
        <w:t>Protokolárně předá zhotoviteli stavby veškeré údaje o poloze inženýrských sítí, aby nedošlo k jejich narušení při provádění stavby</w:t>
      </w:r>
    </w:p>
    <w:p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 spolupráci s dodavatelem stavby připravuje soupisy prací a dodávek, případně změnových listů, kontroluje za příkazce jejich věcnou a obsahovou správnost a tyto verifikuje.</w:t>
      </w:r>
    </w:p>
    <w:p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 xml:space="preserve">Průběžně sleduje postup stavby s časovým harmonogramem a stav fakturace </w:t>
      </w:r>
      <w:r w:rsidRPr="005D6DA2">
        <w:rPr>
          <w:rFonts w:ascii="Arial" w:hAnsi="Arial"/>
          <w:color w:val="000000"/>
          <w:sz w:val="22"/>
        </w:rPr>
        <w:t>provedených prací na základě odsouhlasených soupisů provedených prací</w:t>
      </w:r>
      <w:r>
        <w:rPr>
          <w:rFonts w:ascii="Arial" w:hAnsi="Arial"/>
          <w:color w:val="000000"/>
          <w:sz w:val="22"/>
        </w:rPr>
        <w:t>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Průběžně sleduje dodržování kvality prováděných prací dle příslušných technických norem a technologických předpisů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stav a kvalitu všech prací, dodávaných dílů a konstrukcí stavby, které budou </w:t>
      </w:r>
      <w:r w:rsidRPr="008D057F">
        <w:rPr>
          <w:rFonts w:ascii="Arial" w:hAnsi="Arial"/>
          <w:color w:val="000000"/>
          <w:sz w:val="22"/>
        </w:rPr>
        <w:t>v dalším postupu stavby zakryty, nebo se stanou nepřístupnými. O těchto skutečnostech vždy pořizuje zápis do stavebního deníku.</w:t>
      </w:r>
    </w:p>
    <w:p w:rsidR="00BD21CB" w:rsidRPr="008D057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stav a kvalitu provádění restaurování a repasování jednotlivých prvků.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 případě potřeby (pokud to provádění díla vyžaduje) jedná za příkazce s dotčenými orgány státní správy a podává příslušné žádosti a případná odvolání. Podá za příkazce oznámení o zahájení prací příslušnému stavebnímu úřadu.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D057F">
        <w:rPr>
          <w:rFonts w:ascii="Arial" w:hAnsi="Arial"/>
          <w:color w:val="000000"/>
          <w:sz w:val="22"/>
        </w:rPr>
        <w:t>Vyžaduje provedení předepsaných zkoušek materiálů, výrobků, konstrukcí, instalací a dalších prací, vyžaduje předložení dokladů prokazujících kvalitu prací a výrobků před jejich zabudováním</w:t>
      </w:r>
      <w:r>
        <w:rPr>
          <w:rFonts w:ascii="Arial" w:hAnsi="Arial"/>
          <w:color w:val="000000"/>
          <w:sz w:val="22"/>
        </w:rPr>
        <w:t xml:space="preserve"> (atesty, zkoušky, osvědčení o jakosti výrobků atp.). Při nekvalitním provádění prací a dodávek zhotovitelem stavby uplatňuje bezprostředně po zjištění nápravná opatření.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vedení stavebního deníku zhotovitelem stavby a provádí zápisy za příkazce dle obecných právních předpisů.</w:t>
      </w:r>
    </w:p>
    <w:p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>Projednává případné změny a dodatky projektu s dodržením zásad nezvýšení nákladů stavby a neprodloužení celkové doby výstavby a nezhoršení kvalitativních parametrů stavby.</w:t>
      </w:r>
      <w:r>
        <w:rPr>
          <w:rFonts w:ascii="Arial" w:hAnsi="Arial"/>
          <w:color w:val="000000"/>
          <w:sz w:val="22"/>
        </w:rPr>
        <w:t xml:space="preserve"> </w:t>
      </w:r>
      <w:r w:rsidRPr="006B3464">
        <w:rPr>
          <w:rFonts w:ascii="Arial" w:hAnsi="Arial"/>
          <w:color w:val="000000"/>
          <w:sz w:val="22"/>
        </w:rPr>
        <w:t xml:space="preserve">Vede evidenci odsouhlasených změnových listů, jako podklad pro přípravu číslovaného Dodatku k </w:t>
      </w:r>
      <w:proofErr w:type="gramStart"/>
      <w:r w:rsidRPr="006B3464">
        <w:rPr>
          <w:rFonts w:ascii="Arial" w:hAnsi="Arial"/>
          <w:color w:val="000000"/>
          <w:sz w:val="22"/>
        </w:rPr>
        <w:t>SOD</w:t>
      </w:r>
      <w:proofErr w:type="gramEnd"/>
      <w:r w:rsidRPr="006B3464">
        <w:rPr>
          <w:rFonts w:ascii="Arial" w:hAnsi="Arial"/>
          <w:color w:val="000000"/>
          <w:sz w:val="22"/>
        </w:rPr>
        <w:t>.</w:t>
      </w:r>
    </w:p>
    <w:p w:rsidR="00BD21CB" w:rsidRPr="006B3464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5D6DA2">
        <w:rPr>
          <w:rFonts w:ascii="Arial" w:hAnsi="Arial"/>
          <w:color w:val="000000"/>
          <w:sz w:val="22"/>
        </w:rPr>
        <w:lastRenderedPageBreak/>
        <w:t xml:space="preserve">Všechny změny a dodatky projektu předkládá objednateli s vyjádřením příkazníka </w:t>
      </w:r>
      <w:r>
        <w:rPr>
          <w:rFonts w:ascii="Arial" w:hAnsi="Arial"/>
          <w:color w:val="000000"/>
          <w:sz w:val="22"/>
        </w:rPr>
        <w:t xml:space="preserve">formálně </w:t>
      </w:r>
      <w:r w:rsidRPr="006B3464">
        <w:rPr>
          <w:rFonts w:ascii="Arial" w:hAnsi="Arial"/>
          <w:color w:val="000000"/>
          <w:sz w:val="22"/>
        </w:rPr>
        <w:t>k odsouhlasení. Po odsouhlasení objednatelem oznámí písemně anebo zápisem do stavebního deníku platnost změny nebo dodatku.</w:t>
      </w:r>
    </w:p>
    <w:p w:rsidR="00BD21CB" w:rsidRPr="00B57F6C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>Na základě soupisu provedených prací k</w:t>
      </w:r>
      <w:r w:rsidRPr="005D6DA2">
        <w:rPr>
          <w:rFonts w:ascii="Arial" w:hAnsi="Arial"/>
          <w:color w:val="000000"/>
          <w:sz w:val="22"/>
        </w:rPr>
        <w:t>ontroluje věcnou a cenovou správnost účtování faktur s podmínkami smlouvy o dílo, vede průběžnou evidenci všech plateb až do konečného vyúčtování stavby. Vešk</w:t>
      </w:r>
      <w:r w:rsidRPr="00113232">
        <w:rPr>
          <w:rFonts w:ascii="Arial" w:hAnsi="Arial"/>
          <w:color w:val="000000"/>
          <w:sz w:val="22"/>
        </w:rPr>
        <w:t xml:space="preserve">eré odsouhlasené platební doklady po přezkoumání neprodleně předá </w:t>
      </w:r>
      <w:r w:rsidRPr="00590CFB">
        <w:rPr>
          <w:rFonts w:ascii="Arial" w:hAnsi="Arial"/>
          <w:color w:val="000000"/>
          <w:sz w:val="22"/>
        </w:rPr>
        <w:t>příkazc</w:t>
      </w:r>
      <w:r w:rsidRPr="00B57F6C">
        <w:rPr>
          <w:rFonts w:ascii="Arial" w:hAnsi="Arial"/>
          <w:color w:val="000000"/>
          <w:sz w:val="22"/>
        </w:rPr>
        <w:t>i k proplacení.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Průběžně v předem dohodnutých termínech informuje </w:t>
      </w:r>
      <w:r>
        <w:rPr>
          <w:rFonts w:ascii="Arial" w:hAnsi="Arial"/>
          <w:color w:val="000000"/>
          <w:sz w:val="22"/>
        </w:rPr>
        <w:t>příkazce</w:t>
      </w:r>
      <w:r w:rsidRPr="008057C4">
        <w:rPr>
          <w:rFonts w:ascii="Arial" w:hAnsi="Arial"/>
          <w:color w:val="000000"/>
          <w:sz w:val="22"/>
        </w:rPr>
        <w:t xml:space="preserve"> o postupu výstavby ve vztahu k harmonogramu výstavby, o </w:t>
      </w:r>
      <w:r>
        <w:rPr>
          <w:rFonts w:ascii="Arial" w:hAnsi="Arial"/>
          <w:color w:val="000000"/>
          <w:sz w:val="22"/>
        </w:rPr>
        <w:t xml:space="preserve">průběžném </w:t>
      </w:r>
      <w:r w:rsidRPr="008057C4">
        <w:rPr>
          <w:rFonts w:ascii="Arial" w:hAnsi="Arial"/>
          <w:color w:val="000000"/>
          <w:sz w:val="22"/>
        </w:rPr>
        <w:t xml:space="preserve">finančním plnění, kvalitě provedených prací. V případě zásadních změn, odchylek nebo závad v provedení stavby prostřednictvím </w:t>
      </w:r>
      <w:r>
        <w:rPr>
          <w:rFonts w:ascii="Arial" w:hAnsi="Arial"/>
          <w:color w:val="000000"/>
          <w:sz w:val="22"/>
        </w:rPr>
        <w:t>příkazníka</w:t>
      </w:r>
      <w:r w:rsidRPr="008057C4">
        <w:rPr>
          <w:rFonts w:ascii="Arial" w:hAnsi="Arial"/>
          <w:color w:val="000000"/>
          <w:sz w:val="22"/>
        </w:rPr>
        <w:t xml:space="preserve"> informuje objednatele ihned.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</w:t>
      </w:r>
      <w:r w:rsidRPr="008057C4">
        <w:rPr>
          <w:rFonts w:ascii="Arial" w:hAnsi="Arial"/>
          <w:color w:val="000000"/>
          <w:sz w:val="22"/>
        </w:rPr>
        <w:t>systematické doplňování projektu dle schválených změn a dodatků v době realizace stavby</w:t>
      </w:r>
      <w:r>
        <w:rPr>
          <w:rFonts w:ascii="Arial" w:hAnsi="Arial"/>
          <w:color w:val="000000"/>
          <w:sz w:val="22"/>
        </w:rPr>
        <w:t xml:space="preserve"> a zabezpečí předání dokumentace skutečného provedení stavby k archivaci</w:t>
      </w:r>
    </w:p>
    <w:p w:rsidR="00BD21CB" w:rsidRPr="00C5499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C54996">
        <w:rPr>
          <w:rFonts w:ascii="Arial" w:hAnsi="Arial"/>
          <w:color w:val="000000"/>
          <w:sz w:val="22"/>
        </w:rPr>
        <w:t>Uplatňuje náměty směřující ke zhospodárnění výstavby ev. budoucího provozu (užívání) dokončené stavby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Hlásí </w:t>
      </w:r>
      <w:r>
        <w:rPr>
          <w:rFonts w:ascii="Arial" w:hAnsi="Arial"/>
          <w:color w:val="000000"/>
          <w:sz w:val="22"/>
        </w:rPr>
        <w:t xml:space="preserve">NPÚ a příkazci </w:t>
      </w:r>
      <w:r w:rsidRPr="008057C4">
        <w:rPr>
          <w:rFonts w:ascii="Arial" w:hAnsi="Arial"/>
          <w:color w:val="000000"/>
          <w:sz w:val="22"/>
        </w:rPr>
        <w:t>případné archeologické nálezy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Spolupracuje se zhotovitelem </w:t>
      </w:r>
      <w:r>
        <w:rPr>
          <w:rFonts w:ascii="Arial" w:hAnsi="Arial"/>
          <w:color w:val="000000"/>
          <w:sz w:val="22"/>
        </w:rPr>
        <w:t xml:space="preserve">díla a s příkazcem </w:t>
      </w:r>
      <w:r w:rsidRPr="008057C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průběžném a </w:t>
      </w:r>
      <w:r w:rsidRPr="008057C4">
        <w:rPr>
          <w:rFonts w:ascii="Arial" w:hAnsi="Arial"/>
          <w:color w:val="000000"/>
          <w:sz w:val="22"/>
        </w:rPr>
        <w:t>závěrečném vyúčtování stavby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213570">
        <w:rPr>
          <w:rFonts w:ascii="Arial" w:hAnsi="Arial"/>
          <w:color w:val="000000"/>
          <w:sz w:val="22"/>
        </w:rPr>
        <w:t xml:space="preserve">Vede evidenci vad a nedodělků vč. termínů jejich odstranění. </w:t>
      </w:r>
      <w:r w:rsidRPr="008057C4">
        <w:rPr>
          <w:rFonts w:ascii="Arial" w:hAnsi="Arial"/>
          <w:color w:val="000000"/>
          <w:sz w:val="22"/>
        </w:rPr>
        <w:t xml:space="preserve">Dohlíží na odstranění vad a nedodělků </w:t>
      </w:r>
      <w:r>
        <w:rPr>
          <w:rFonts w:ascii="Arial" w:hAnsi="Arial"/>
          <w:color w:val="000000"/>
          <w:sz w:val="22"/>
        </w:rPr>
        <w:t xml:space="preserve">při ukončení každé etapy díla </w:t>
      </w:r>
      <w:r w:rsidRPr="008057C4">
        <w:rPr>
          <w:rFonts w:ascii="Arial" w:hAnsi="Arial"/>
          <w:color w:val="000000"/>
          <w:sz w:val="22"/>
        </w:rPr>
        <w:t>vč</w:t>
      </w:r>
      <w:r>
        <w:rPr>
          <w:rFonts w:ascii="Arial" w:hAnsi="Arial"/>
          <w:color w:val="000000"/>
          <w:sz w:val="22"/>
        </w:rPr>
        <w:t>.</w:t>
      </w:r>
      <w:r w:rsidRPr="008057C4">
        <w:rPr>
          <w:rFonts w:ascii="Arial" w:hAnsi="Arial"/>
          <w:color w:val="000000"/>
          <w:sz w:val="22"/>
        </w:rPr>
        <w:t xml:space="preserve"> zabezpečení všech prací podmiňujících předání stavby </w:t>
      </w:r>
      <w:r>
        <w:rPr>
          <w:rFonts w:ascii="Arial" w:hAnsi="Arial"/>
          <w:color w:val="000000"/>
          <w:sz w:val="22"/>
        </w:rPr>
        <w:t xml:space="preserve">či etapy </w:t>
      </w:r>
      <w:r w:rsidRPr="008057C4">
        <w:rPr>
          <w:rFonts w:ascii="Arial" w:hAnsi="Arial"/>
          <w:color w:val="000000"/>
          <w:sz w:val="22"/>
        </w:rPr>
        <w:t>v</w:t>
      </w:r>
      <w:r>
        <w:rPr>
          <w:rFonts w:ascii="Arial" w:hAnsi="Arial"/>
          <w:color w:val="000000"/>
          <w:sz w:val="22"/>
        </w:rPr>
        <w:t xml:space="preserve"> předepsa</w:t>
      </w:r>
      <w:r w:rsidRPr="008057C4">
        <w:rPr>
          <w:rFonts w:ascii="Arial" w:hAnsi="Arial"/>
          <w:color w:val="000000"/>
          <w:sz w:val="22"/>
        </w:rPr>
        <w:t>né kvalitě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a kontroluje přípravu podkladů a provedení podání žádosti o povolení užívání stavby, resp. podá za stavebníka příslušnou žádost na příslušné dotčené orgány.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Zajistí všechny práce (doklady o stavbě, kvalitě prací a výrobků, závěrečné finanční vyúčtování atp.) nutné pro předání díla </w:t>
      </w:r>
      <w:r>
        <w:rPr>
          <w:rFonts w:ascii="Arial" w:hAnsi="Arial"/>
          <w:color w:val="000000"/>
          <w:sz w:val="22"/>
        </w:rPr>
        <w:t>příkazc</w:t>
      </w:r>
      <w:r w:rsidRPr="008057C4">
        <w:rPr>
          <w:rFonts w:ascii="Arial" w:hAnsi="Arial"/>
          <w:color w:val="000000"/>
          <w:sz w:val="22"/>
        </w:rPr>
        <w:t>i</w:t>
      </w:r>
    </w:p>
    <w:p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 w:cs="Arial"/>
          <w:sz w:val="22"/>
        </w:rPr>
        <w:t>Organizace a evidence kontrolních dnů</w:t>
      </w:r>
      <w:r>
        <w:rPr>
          <w:rFonts w:ascii="Arial" w:hAnsi="Arial" w:cs="Arial"/>
          <w:sz w:val="22"/>
        </w:rPr>
        <w:t xml:space="preserve"> (předpokládaná četnost konání KD – 1x týdně.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operace související s přípravou staveniště, jeho předáním k realizaci stavby, jeho vybavení a organizaci pro další průběh výstavby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a kontrolu kvality přípravy a realizace prací na staveništi a souvisejících služeb a kontrol jejich doložení doklady o jakosti, v souladu s příslušnými předpisy</w:t>
      </w:r>
      <w:r w:rsidRPr="00BE154B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 doporučenými standardy (normami) a v souladu s ujednáními v příslušných smlouvách, se speciální pozorností částem, které budou později zakryty, ještě před jejich zakrytím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předpisů, doporučených standardů (norem) a ujednání v příslušných smlouvách, pokud jde o bezpečnost a zdraví pracovníků působících na staveništi, vč. bezpečnosti práce. Kontroluje dodržování požárních předpisů. Tímto dozorem však není dotčena odpovědnost příslušných osob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dalších ustanovení stavebního zákona, jeho prováděcích předpisů a dalších souvisejících předpisů, vč. závěrů ze správních řízení a závěrů z provedených kontrol (např. státním stavebním dohledem nebo dalšími orgány), zahrnující také aktivní účast na příslušných jednáních a řízeních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Posuzuje návrhy na změny vyžadující provedení změnových řízení v zájmu odstranění vad, zlepšení efektivnosti nebo v zájmu snížení rizik projektu a vlastní iniciativní podávání takových návrhů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plnění smluvních závazků vztahujících se k provozování stavby, přejímání související dokumentace a dokladů (např. dokumentace skutečného provedení či provozní dokumentace), kontroluje plnění závazků, kterými je podmíněno schválení příslušných protokolů, souvisejících s předáním stavby do užívání a také závazků vyplývajících ze záruční doby každého z účastníků výstavby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Vede dokumentaci odvážených či přemísťovaných součástí budovy či vybavení formou písemnou (kdy, kdo a kam) i fotografickou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Kontroluje způsob a místa uskladnění demontovaných součástí, a to zejména mimo prostory ND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spolu s dodavatelem a ND, aby nebyl ohrožen provoz v objektech provozní budovy ND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Dbá na šetrný postup zejména manipulací, uskladnění, demontáže a montáže, ke všem součástem stavby a vybavení a předchází tak jejich poškození (zakrytí, přemístění)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 případě, že dojde k pojistné události, připraví veškeré podklady pro její vyřízení.</w:t>
      </w:r>
    </w:p>
    <w:p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Provádí průběžnou fotodokumentaci a </w:t>
      </w:r>
      <w:proofErr w:type="gramStart"/>
      <w:r>
        <w:rPr>
          <w:rFonts w:ascii="Arial" w:hAnsi="Arial"/>
          <w:color w:val="000000"/>
          <w:sz w:val="22"/>
        </w:rPr>
        <w:t>zpracovává</w:t>
      </w:r>
      <w:proofErr w:type="gramEnd"/>
      <w:r>
        <w:rPr>
          <w:rFonts w:ascii="Arial" w:hAnsi="Arial"/>
          <w:color w:val="000000"/>
          <w:sz w:val="22"/>
        </w:rPr>
        <w:t xml:space="preserve"> týdenní hlášení stavebního postupu </w:t>
      </w:r>
      <w:proofErr w:type="gramStart"/>
      <w:r>
        <w:rPr>
          <w:rFonts w:ascii="Arial" w:hAnsi="Arial"/>
          <w:color w:val="000000"/>
          <w:sz w:val="22"/>
        </w:rPr>
        <w:t>viz</w:t>
      </w:r>
      <w:proofErr w:type="gramEnd"/>
      <w:r>
        <w:rPr>
          <w:rFonts w:ascii="Arial" w:hAnsi="Arial"/>
          <w:color w:val="000000"/>
          <w:sz w:val="22"/>
        </w:rPr>
        <w:t xml:space="preserve"> vzor dle přílohy č. 2</w:t>
      </w:r>
    </w:p>
    <w:p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 a odsouhlasuje navržené ceny za práce provedené zhotovitelem nad rámec smlouvy o dílo z hlediska jednotkových cen.</w:t>
      </w:r>
    </w:p>
    <w:p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Odsouhlasuje cenotvorbu jednotkových cen, které nejsou uvedeny v oceněném soupisu stavebních prací, dodávek a služeb s výkazem výměr ze Smlouvy o dílo.</w:t>
      </w:r>
    </w:p>
    <w:p w:rsidR="00BD21CB" w:rsidRPr="004E11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Kontroluje, že případné změny závazku ze smlouvy o dílo splňují limity dané zákonem č. 134/2016 Sb. o zadávání veřejných zakázek nebo že hrozí překročení limitů. V případě rizika, že předpokládané změny závazku ze smlouvy o dílo překročí limity dané zákonem č. 134/2016 Sb. o zadávání veřejných zakázek, neprodleně informuje příkazce.</w:t>
      </w:r>
    </w:p>
    <w:p w:rsidR="00BD21CB" w:rsidRDefault="00BD21CB" w:rsidP="00BD21CB">
      <w:pPr>
        <w:pStyle w:val="Seznam"/>
        <w:tabs>
          <w:tab w:val="left" w:pos="360"/>
        </w:tabs>
        <w:spacing w:before="60"/>
        <w:ind w:left="360" w:firstLine="0"/>
        <w:jc w:val="both"/>
        <w:rPr>
          <w:rFonts w:cs="Arial"/>
          <w:b/>
          <w:color w:val="000000"/>
          <w:sz w:val="22"/>
          <w:szCs w:val="22"/>
        </w:rPr>
      </w:pPr>
    </w:p>
    <w:p w:rsidR="00BD21CB" w:rsidRPr="00582113" w:rsidRDefault="00BD21CB" w:rsidP="00BD21CB">
      <w:pPr>
        <w:pStyle w:val="normln0"/>
        <w:spacing w:before="240"/>
        <w:ind w:left="360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2 </w:t>
      </w:r>
      <w:r w:rsidRPr="00582113">
        <w:rPr>
          <w:rFonts w:cs="Arial"/>
          <w:b/>
          <w:color w:val="000000"/>
          <w:sz w:val="22"/>
          <w:szCs w:val="22"/>
        </w:rPr>
        <w:t xml:space="preserve">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>Koordinátor BOZP</w:t>
      </w:r>
      <w:r w:rsidRPr="002C5C8D">
        <w:rPr>
          <w:rFonts w:cs="Arial"/>
          <w:b/>
          <w:color w:val="000000"/>
          <w:sz w:val="22"/>
          <w:szCs w:val="22"/>
          <w:u w:val="single"/>
        </w:rPr>
        <w:t xml:space="preserve"> (KBOZP)</w:t>
      </w:r>
      <w:r>
        <w:rPr>
          <w:rFonts w:cs="Arial"/>
          <w:color w:val="000000"/>
          <w:sz w:val="22"/>
          <w:szCs w:val="22"/>
        </w:rPr>
        <w:t xml:space="preserve"> </w:t>
      </w:r>
      <w:r w:rsidRPr="00582113">
        <w:rPr>
          <w:rFonts w:cs="Arial"/>
          <w:color w:val="000000"/>
          <w:sz w:val="22"/>
          <w:szCs w:val="22"/>
        </w:rPr>
        <w:t xml:space="preserve">dle zákona </w:t>
      </w:r>
      <w:r>
        <w:rPr>
          <w:rFonts w:cs="Arial"/>
          <w:color w:val="000000"/>
          <w:sz w:val="22"/>
          <w:szCs w:val="22"/>
        </w:rPr>
        <w:t xml:space="preserve">č. </w:t>
      </w:r>
      <w:r w:rsidRPr="00582113">
        <w:rPr>
          <w:rFonts w:cs="Arial"/>
          <w:color w:val="000000"/>
          <w:sz w:val="22"/>
          <w:szCs w:val="22"/>
        </w:rPr>
        <w:t>309/2006 Sb.</w:t>
      </w:r>
      <w:r>
        <w:rPr>
          <w:rFonts w:cs="Arial"/>
          <w:color w:val="000000"/>
          <w:sz w:val="22"/>
          <w:szCs w:val="22"/>
        </w:rPr>
        <w:t>, v platném znění (dále také „zákon“)</w:t>
      </w:r>
      <w:r w:rsidRPr="00582113">
        <w:rPr>
          <w:rFonts w:cs="Arial"/>
          <w:color w:val="000000"/>
          <w:sz w:val="22"/>
          <w:szCs w:val="22"/>
        </w:rPr>
        <w:t xml:space="preserve"> zabezpečuje </w:t>
      </w:r>
      <w:r>
        <w:rPr>
          <w:rFonts w:cs="Arial"/>
          <w:color w:val="000000"/>
          <w:sz w:val="22"/>
          <w:szCs w:val="22"/>
        </w:rPr>
        <w:t xml:space="preserve">v rozsahu 20hod/měsíc </w:t>
      </w:r>
      <w:r w:rsidRPr="00582113">
        <w:rPr>
          <w:rFonts w:cs="Arial"/>
          <w:color w:val="000000"/>
          <w:sz w:val="22"/>
          <w:szCs w:val="22"/>
        </w:rPr>
        <w:t>zejména:</w:t>
      </w:r>
    </w:p>
    <w:p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přípravě stavby: </w:t>
      </w:r>
    </w:p>
    <w:p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v dostatečném časovém předstihu před zadáním stavby dodavateli předat stavebníkovi přehled právních předpisů vztahujících se ke stavbě, informace o pracovně bezpečnostních rizicích, která se mohou při realizaci stavby vyskytnout, a další podklady k zajištění bezpečnosti a zdraví při práci na staveništi </w:t>
      </w:r>
      <w:r w:rsidRPr="00BE27D1">
        <w:rPr>
          <w:rFonts w:ascii="Arial" w:hAnsi="Arial" w:cs="Arial"/>
          <w:i/>
          <w:sz w:val="22"/>
          <w:szCs w:val="22"/>
        </w:rPr>
        <w:t>(viz § 18, odst. 1, písm. a/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 xml:space="preserve">); </w:t>
      </w:r>
    </w:p>
    <w:p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bez zbytečného odkladu dodavateli (byl-li již určen), popř. jiné osobě veškeré další informace o bezpečnostních a zdravotních rizicích, které jsou mu známy a které se dotýkají jejich činnosti </w:t>
      </w:r>
      <w:r w:rsidRPr="00BE27D1">
        <w:rPr>
          <w:rFonts w:ascii="Arial" w:hAnsi="Arial" w:cs="Arial"/>
          <w:i/>
          <w:sz w:val="22"/>
          <w:szCs w:val="22"/>
        </w:rPr>
        <w:t>(§ 18, odst. 1, písm. b/);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provádět další činnosti stanovené nařízením vlády č. 591/2006 Sb., § 7 a dále </w:t>
      </w:r>
      <w:r w:rsidRPr="00BE27D1">
        <w:rPr>
          <w:rFonts w:ascii="Arial" w:hAnsi="Arial" w:cs="Arial"/>
          <w:i/>
          <w:sz w:val="22"/>
          <w:szCs w:val="22"/>
        </w:rPr>
        <w:t>(viz § 18, odst. 1, písm. c/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>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:rsidR="00BD21CB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zajistit, aby ještě před zahájením prací na staveništi byl zpracován plán bezpečnosti na staveništi podle druhu a velikosti stavby tak, aby umožnil zajistit bezpečné a zdraví neohrožující práce, budou-li na staveništi vykonávány práce vystavující pracovníky zvýšenému ohrožení života nebo zdraví, které jsou stanoveny v příloze č. 5 k nařízení vlády č. 591/2006 Sb. </w:t>
      </w:r>
      <w:r w:rsidRPr="00BE27D1">
        <w:rPr>
          <w:rFonts w:ascii="Arial" w:hAnsi="Arial" w:cs="Arial"/>
          <w:i/>
          <w:sz w:val="22"/>
          <w:szCs w:val="22"/>
        </w:rPr>
        <w:t>(viz § 15, odst. 2 zákona)</w:t>
      </w:r>
      <w:r w:rsidRPr="00BE27D1">
        <w:rPr>
          <w:rFonts w:ascii="Arial" w:hAnsi="Arial" w:cs="Arial"/>
          <w:sz w:val="22"/>
          <w:szCs w:val="22"/>
        </w:rPr>
        <w:t>.</w:t>
      </w:r>
    </w:p>
    <w:p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realizaci stavby: </w:t>
      </w:r>
    </w:p>
    <w:p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 staveb </w:t>
      </w:r>
      <w:r w:rsidRPr="00BE27D1">
        <w:rPr>
          <w:rFonts w:ascii="Arial" w:hAnsi="Arial" w:cs="Arial"/>
          <w:i/>
          <w:sz w:val="22"/>
          <w:szCs w:val="22"/>
        </w:rPr>
        <w:t>(viz § 15, odst. 1 zákona)</w:t>
      </w:r>
      <w:r w:rsidRPr="00BE27D1">
        <w:rPr>
          <w:rFonts w:ascii="Arial" w:hAnsi="Arial" w:cs="Arial"/>
          <w:sz w:val="22"/>
          <w:szCs w:val="22"/>
        </w:rPr>
        <w:t xml:space="preserve"> doručit oznámení o zahájení prací oblastnímu inspektorátu práce příslušnému podle místa staveniště </w:t>
      </w:r>
      <w:r w:rsidRPr="00BE27D1">
        <w:rPr>
          <w:rFonts w:ascii="Arial" w:hAnsi="Arial" w:cs="Arial"/>
          <w:i/>
          <w:sz w:val="22"/>
          <w:szCs w:val="22"/>
        </w:rPr>
        <w:t>(§ 2, odst. 1, zákona č. 251/2005 Sb. o inspekci práce)</w:t>
      </w:r>
      <w:r w:rsidRPr="00BE27D1">
        <w:rPr>
          <w:rFonts w:ascii="Arial" w:hAnsi="Arial" w:cs="Arial"/>
          <w:sz w:val="22"/>
          <w:szCs w:val="22"/>
        </w:rPr>
        <w:t xml:space="preserve"> nejpozději do 8 dnů před předáním staveniště zhotoviteli; náležitosti oznámení o zahájení prací jsou stanoveny v příloze č. 4 ke zmíněnému nařízení vlády č. 591/2006 Sb. Stejnopis oznámení o zahájení prací musí být vyvěšen na viditelném místě u vstupu na staveniště po celou dobu provádění stavby.</w:t>
      </w:r>
    </w:p>
    <w:p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informovat všechny dotčené dodavatele o bezpečnostních a zdravotních rizicích, která vznikla na staveništi během postupu prací </w:t>
      </w:r>
      <w:r w:rsidRPr="00BE27D1">
        <w:rPr>
          <w:rFonts w:ascii="Arial" w:hAnsi="Arial" w:cs="Arial"/>
          <w:i/>
          <w:sz w:val="22"/>
          <w:szCs w:val="22"/>
        </w:rPr>
        <w:t>(§ 18, odst. 2, písm. a/, bod 1)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upozornit dodavatele na nedostatky v uplatňování požadavků na bezpečnost a ochranu zdraví při práci zjištěné na pracovišti převzatém dodavatelem a vyžadovat zjednání nápravy; k tomu je oprávněn navrhovat přiměřená opatření </w:t>
      </w:r>
      <w:r w:rsidRPr="00BE27D1">
        <w:rPr>
          <w:rFonts w:ascii="Arial" w:hAnsi="Arial" w:cs="Arial"/>
          <w:i/>
          <w:sz w:val="22"/>
          <w:szCs w:val="22"/>
        </w:rPr>
        <w:t xml:space="preserve">(§ 18, odst. 2, </w:t>
      </w:r>
      <w:proofErr w:type="spellStart"/>
      <w:r w:rsidRPr="00BE27D1">
        <w:rPr>
          <w:rFonts w:ascii="Arial" w:hAnsi="Arial" w:cs="Arial"/>
          <w:i/>
          <w:sz w:val="22"/>
          <w:szCs w:val="22"/>
        </w:rPr>
        <w:t>písm.a</w:t>
      </w:r>
      <w:proofErr w:type="spellEnd"/>
      <w:r w:rsidRPr="00BE27D1">
        <w:rPr>
          <w:rFonts w:ascii="Arial" w:hAnsi="Arial" w:cs="Arial"/>
          <w:i/>
          <w:sz w:val="22"/>
          <w:szCs w:val="22"/>
        </w:rPr>
        <w:t>/,bod 2)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oznámit stavebníkovi uvedené nedostatky, nebyla-li dodavatelem neprodleně přijata opatření ke zjednání nápravy </w:t>
      </w:r>
      <w:r w:rsidRPr="00BE27D1">
        <w:rPr>
          <w:rFonts w:ascii="Arial" w:hAnsi="Arial" w:cs="Arial"/>
          <w:i/>
          <w:sz w:val="22"/>
          <w:szCs w:val="22"/>
        </w:rPr>
        <w:t>(§ 18, odst. 2, písm. a/, bod 3)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:rsidR="00BD21CB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provádět další činnosti stanovené nařízením vlády č. 591/2006 Sb., § 8 a dále </w:t>
      </w:r>
      <w:r w:rsidRPr="00BE27D1">
        <w:rPr>
          <w:rFonts w:ascii="Arial" w:hAnsi="Arial" w:cs="Arial"/>
          <w:i/>
          <w:sz w:val="22"/>
          <w:szCs w:val="22"/>
        </w:rPr>
        <w:t>(§ 18, odst. 2, písm. b/)</w:t>
      </w:r>
      <w:r>
        <w:rPr>
          <w:rFonts w:ascii="Arial" w:hAnsi="Arial" w:cs="Arial"/>
          <w:i/>
          <w:sz w:val="22"/>
          <w:szCs w:val="22"/>
        </w:rPr>
        <w:t>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:rsidR="00BD21CB" w:rsidRPr="00126143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lastRenderedPageBreak/>
        <w:t xml:space="preserve">zachovávat mlčenlivost o všech informacích a skutečnostech, o nichž se v souvislosti s činností dozvěděl, a nelze je sdělovat dalším osobám, nestanoví-li zvláštní právní předpis jinak </w:t>
      </w:r>
      <w:r w:rsidRPr="00BE27D1">
        <w:rPr>
          <w:rFonts w:ascii="Arial" w:hAnsi="Arial" w:cs="Arial"/>
          <w:i/>
          <w:sz w:val="22"/>
          <w:szCs w:val="22"/>
        </w:rPr>
        <w:t>(viz § 14, odst. 5 zákona)</w:t>
      </w:r>
      <w:r>
        <w:rPr>
          <w:rFonts w:ascii="Arial" w:hAnsi="Arial" w:cs="Arial"/>
          <w:i/>
          <w:sz w:val="22"/>
          <w:szCs w:val="22"/>
        </w:rPr>
        <w:t>.</w:t>
      </w:r>
      <w:r w:rsidRPr="00532769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:rsidR="00BD21CB" w:rsidRPr="00582113" w:rsidRDefault="00BD21CB" w:rsidP="00BD21CB">
      <w:pPr>
        <w:shd w:val="clear" w:color="auto" w:fill="FFFFFF"/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:rsidR="00BD21CB" w:rsidRPr="00735703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IV. Způsob plnění předmětu smlouvy</w:t>
      </w:r>
    </w:p>
    <w:p w:rsidR="00BD21CB" w:rsidRPr="00A1517F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E758AB">
        <w:rPr>
          <w:sz w:val="22"/>
          <w:szCs w:val="22"/>
        </w:rPr>
        <w:t xml:space="preserve">Při plnění předmětu této smlouvy se </w:t>
      </w: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zavazuje dodržovat všeobecné závazné předpisy, ujednání této smlouvy a bude se řídit výchozími podklady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, předanými mu ke dni uzavření této smlouvy, jeho pokyny a vyjádřeními </w:t>
      </w:r>
      <w:proofErr w:type="spellStart"/>
      <w:r w:rsidRPr="00E758AB">
        <w:rPr>
          <w:sz w:val="22"/>
          <w:szCs w:val="22"/>
        </w:rPr>
        <w:t>veřejno</w:t>
      </w:r>
      <w:proofErr w:type="spellEnd"/>
      <w:r w:rsidRPr="00E758AB">
        <w:rPr>
          <w:sz w:val="22"/>
          <w:szCs w:val="22"/>
        </w:rPr>
        <w:t>-právních orgánů a organizací.</w:t>
      </w:r>
    </w:p>
    <w:p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Předmět plnění bude zajišťován těmito zodpovědnými pracovníky:</w:t>
      </w:r>
    </w:p>
    <w:p w:rsidR="00BD21CB" w:rsidRDefault="00BD21CB" w:rsidP="00BD21CB">
      <w:pPr>
        <w:pStyle w:val="normln0"/>
        <w:spacing w:before="120"/>
        <w:ind w:left="283"/>
        <w:rPr>
          <w:b/>
          <w:iCs/>
          <w:sz w:val="22"/>
        </w:rPr>
      </w:pPr>
      <w:r w:rsidRPr="00126143">
        <w:rPr>
          <w:b/>
          <w:iCs/>
          <w:sz w:val="22"/>
        </w:rPr>
        <w:t xml:space="preserve">Technický dozor </w:t>
      </w:r>
      <w:r>
        <w:rPr>
          <w:b/>
          <w:iCs/>
          <w:sz w:val="22"/>
        </w:rPr>
        <w:t>stavebníka:</w:t>
      </w:r>
    </w:p>
    <w:p w:rsidR="00BD21CB" w:rsidRDefault="00BD42A9" w:rsidP="00BD21CB">
      <w:pPr>
        <w:pStyle w:val="normln0"/>
        <w:spacing w:before="120"/>
        <w:ind w:left="283"/>
        <w:rPr>
          <w:b/>
          <w:bCs/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>Ing Petr Turek</w:t>
      </w:r>
      <w:r w:rsidR="00BD21CB">
        <w:rPr>
          <w:b/>
          <w:iCs/>
          <w:sz w:val="22"/>
        </w:rPr>
        <w:t>,</w:t>
      </w:r>
      <w:r w:rsidR="00BD21CB" w:rsidRPr="00D624AC">
        <w:rPr>
          <w:b/>
          <w:sz w:val="22"/>
          <w:szCs w:val="21"/>
        </w:rPr>
        <w:t xml:space="preserve"> tel.</w:t>
      </w:r>
      <w:r w:rsidR="00BD21CB">
        <w:rPr>
          <w:b/>
          <w:sz w:val="22"/>
          <w:szCs w:val="21"/>
        </w:rPr>
        <w:t xml:space="preserve">: </w:t>
      </w:r>
      <w:proofErr w:type="spellStart"/>
      <w:r w:rsidR="008A649A">
        <w:rPr>
          <w:b/>
          <w:bCs/>
          <w:sz w:val="23"/>
          <w:szCs w:val="23"/>
        </w:rPr>
        <w:t>xxx</w:t>
      </w:r>
      <w:proofErr w:type="spellEnd"/>
    </w:p>
    <w:p w:rsidR="00BD21CB" w:rsidRDefault="00BD21CB" w:rsidP="00BD21CB">
      <w:pPr>
        <w:pStyle w:val="normln0"/>
        <w:ind w:left="283"/>
        <w:rPr>
          <w:b/>
          <w:iCs/>
          <w:sz w:val="22"/>
        </w:rPr>
      </w:pPr>
    </w:p>
    <w:p w:rsidR="00BD21CB" w:rsidRDefault="00BD21CB" w:rsidP="00BD21CB">
      <w:pPr>
        <w:pStyle w:val="normln0"/>
        <w:ind w:left="283"/>
        <w:rPr>
          <w:b/>
          <w:iCs/>
          <w:sz w:val="22"/>
        </w:rPr>
      </w:pPr>
      <w:r>
        <w:rPr>
          <w:b/>
          <w:iCs/>
          <w:sz w:val="22"/>
        </w:rPr>
        <w:t>Cenový manažer:</w:t>
      </w:r>
    </w:p>
    <w:p w:rsidR="00BD42A9" w:rsidRDefault="00BD42A9" w:rsidP="00BD42A9">
      <w:pPr>
        <w:pStyle w:val="normln0"/>
        <w:ind w:left="283"/>
        <w:rPr>
          <w:b/>
          <w:bCs/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>Ing Petr Turek</w:t>
      </w:r>
      <w:r>
        <w:rPr>
          <w:b/>
          <w:iCs/>
          <w:sz w:val="22"/>
        </w:rPr>
        <w:t>,</w:t>
      </w:r>
      <w:r w:rsidRPr="00D624AC">
        <w:rPr>
          <w:b/>
          <w:sz w:val="22"/>
          <w:szCs w:val="21"/>
        </w:rPr>
        <w:t xml:space="preserve"> tel.</w:t>
      </w:r>
      <w:r>
        <w:rPr>
          <w:b/>
          <w:sz w:val="22"/>
          <w:szCs w:val="21"/>
        </w:rPr>
        <w:t xml:space="preserve">: </w:t>
      </w:r>
      <w:proofErr w:type="spellStart"/>
      <w:r w:rsidR="008A649A">
        <w:rPr>
          <w:b/>
          <w:bCs/>
          <w:sz w:val="23"/>
          <w:szCs w:val="23"/>
        </w:rPr>
        <w:t>xxx</w:t>
      </w:r>
      <w:proofErr w:type="spellEnd"/>
    </w:p>
    <w:p w:rsidR="00BD42A9" w:rsidRDefault="00BD42A9" w:rsidP="00BD21CB">
      <w:pPr>
        <w:pStyle w:val="normln0"/>
        <w:ind w:left="283"/>
        <w:rPr>
          <w:b/>
          <w:iCs/>
          <w:sz w:val="22"/>
        </w:rPr>
      </w:pPr>
    </w:p>
    <w:p w:rsidR="00BD21CB" w:rsidRDefault="00BD21CB" w:rsidP="00BD21CB">
      <w:pPr>
        <w:pStyle w:val="normln0"/>
        <w:ind w:left="283"/>
        <w:rPr>
          <w:b/>
          <w:sz w:val="22"/>
          <w:szCs w:val="21"/>
        </w:rPr>
      </w:pPr>
      <w:r w:rsidRPr="008D057F">
        <w:rPr>
          <w:b/>
          <w:iCs/>
          <w:sz w:val="22"/>
        </w:rPr>
        <w:t>Koordinátor BOZP</w:t>
      </w:r>
      <w:r w:rsidRPr="008D057F">
        <w:rPr>
          <w:b/>
          <w:sz w:val="22"/>
          <w:szCs w:val="21"/>
        </w:rPr>
        <w:t>:</w:t>
      </w:r>
      <w:r>
        <w:rPr>
          <w:b/>
          <w:sz w:val="22"/>
          <w:szCs w:val="21"/>
        </w:rPr>
        <w:t xml:space="preserve"> </w:t>
      </w:r>
    </w:p>
    <w:p w:rsidR="00BD21CB" w:rsidRDefault="00BD42A9" w:rsidP="00BD21CB">
      <w:pPr>
        <w:pStyle w:val="normln0"/>
        <w:ind w:left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Simona Borkovcová</w:t>
      </w:r>
      <w:r>
        <w:rPr>
          <w:b/>
          <w:bCs/>
          <w:sz w:val="22"/>
          <w:szCs w:val="22"/>
        </w:rPr>
        <w:t xml:space="preserve">, tel.: </w:t>
      </w:r>
      <w:r w:rsidR="008A649A">
        <w:rPr>
          <w:b/>
          <w:bCs/>
          <w:sz w:val="23"/>
          <w:szCs w:val="23"/>
        </w:rPr>
        <w:t>xxxx</w:t>
      </w:r>
      <w:bookmarkStart w:id="1" w:name="_GoBack"/>
      <w:bookmarkEnd w:id="1"/>
    </w:p>
    <w:p w:rsidR="00BD21CB" w:rsidRPr="008D057F" w:rsidRDefault="00BD21CB" w:rsidP="00BD21CB">
      <w:pPr>
        <w:pStyle w:val="normln0"/>
        <w:spacing w:before="120"/>
        <w:ind w:left="283"/>
        <w:rPr>
          <w:sz w:val="22"/>
          <w:szCs w:val="22"/>
        </w:rPr>
      </w:pPr>
      <w:r w:rsidRPr="008D057F">
        <w:rPr>
          <w:sz w:val="22"/>
          <w:szCs w:val="22"/>
        </w:rPr>
        <w:t xml:space="preserve">Inženýrské činnosti a záležitosti bude příkazník zajišťovat </w:t>
      </w:r>
      <w:r w:rsidRPr="00BD42A9">
        <w:rPr>
          <w:sz w:val="22"/>
          <w:szCs w:val="22"/>
        </w:rPr>
        <w:t>vlastními pracovníky (případně upravit) a je povinen je zabezpečovat s náležitou odborn</w:t>
      </w:r>
      <w:r w:rsidRPr="008D057F">
        <w:rPr>
          <w:sz w:val="22"/>
          <w:szCs w:val="22"/>
        </w:rPr>
        <w:t>ou péčí a v souladu se zájmy příkazce.</w:t>
      </w:r>
    </w:p>
    <w:p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8D057F">
        <w:rPr>
          <w:sz w:val="22"/>
          <w:szCs w:val="22"/>
        </w:rPr>
        <w:t>Předmět plnění, ujednaný v této smlouvě, je splněný řádným vykonáním činností, ke kterým se příkazník zavázal v článku III. této</w:t>
      </w:r>
      <w:r>
        <w:rPr>
          <w:sz w:val="22"/>
          <w:szCs w:val="22"/>
        </w:rPr>
        <w:t xml:space="preserve"> smlouvy, dle </w:t>
      </w:r>
      <w:proofErr w:type="gramStart"/>
      <w:r>
        <w:rPr>
          <w:sz w:val="22"/>
          <w:szCs w:val="22"/>
        </w:rPr>
        <w:t xml:space="preserve">oběma </w:t>
      </w:r>
      <w:r w:rsidRPr="00E758AB">
        <w:rPr>
          <w:sz w:val="22"/>
          <w:szCs w:val="22"/>
        </w:rPr>
        <w:t>stranami</w:t>
      </w:r>
      <w:proofErr w:type="gramEnd"/>
      <w:r>
        <w:rPr>
          <w:sz w:val="22"/>
          <w:szCs w:val="22"/>
        </w:rPr>
        <w:t xml:space="preserve"> </w:t>
      </w:r>
      <w:r w:rsidRPr="00E758AB">
        <w:rPr>
          <w:sz w:val="22"/>
          <w:szCs w:val="22"/>
        </w:rPr>
        <w:t>odsouhlaseného zápisu o předání nebo vykonání smluvených činností.</w:t>
      </w:r>
    </w:p>
    <w:p w:rsidR="00BD21CB" w:rsidRPr="000B7C76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>
        <w:rPr>
          <w:sz w:val="22"/>
          <w:szCs w:val="22"/>
        </w:rPr>
        <w:t>Příkazník</w:t>
      </w:r>
      <w:r w:rsidRPr="00421AFE">
        <w:rPr>
          <w:sz w:val="22"/>
          <w:szCs w:val="22"/>
        </w:rPr>
        <w:t xml:space="preserve"> se zavazuje a je povinen seznámit všechny své pracovníky, kteří se budou pohybovat v rámci plnění předmětu této smlouvy v objektech ND, se vstupní instruktáží o požární ochraně a bezpečnosti práce, která je dostupná na webové stránce: </w:t>
      </w:r>
      <w:bookmarkStart w:id="2" w:name="_Hlk163723945"/>
      <w:r w:rsidRPr="00DD756C">
        <w:rPr>
          <w:sz w:val="22"/>
          <w:szCs w:val="22"/>
        </w:rPr>
        <w:t>https://</w:t>
      </w:r>
      <w:proofErr w:type="gramStart"/>
      <w:r w:rsidRPr="00DD756C">
        <w:rPr>
          <w:sz w:val="22"/>
          <w:szCs w:val="22"/>
        </w:rPr>
        <w:t>www.narodni-divadlo</w:t>
      </w:r>
      <w:proofErr w:type="gramEnd"/>
      <w:r w:rsidRPr="00DD756C">
        <w:rPr>
          <w:sz w:val="22"/>
          <w:szCs w:val="22"/>
        </w:rPr>
        <w:t>.cz/cs/dokumenty-o-divadle</w:t>
      </w:r>
      <w:bookmarkEnd w:id="2"/>
      <w:r w:rsidRPr="00421AFE">
        <w:rPr>
          <w:sz w:val="22"/>
          <w:szCs w:val="22"/>
        </w:rPr>
        <w:t>.</w:t>
      </w:r>
    </w:p>
    <w:p w:rsidR="00BD21CB" w:rsidRPr="00F106D9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 w:rsidRPr="00DD25E1">
        <w:rPr>
          <w:rFonts w:cs="Arial"/>
          <w:sz w:val="22"/>
          <w:szCs w:val="22"/>
        </w:rPr>
        <w:t>Příkazce požaduje, aby komunikačním jazykem pro plnění předmětu této smlouvy byl český jazyk, proto pokud osoby na straně příkazníka nekomunikují, nebo komunikují špatně v českém jazyce, je příkazník povinen zajistit na své náklady ústní i písemné komunikační výstupy vůči příkazci v českém jazyce.</w:t>
      </w:r>
    </w:p>
    <w:p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V. Čas plnění</w:t>
      </w:r>
    </w:p>
    <w:p w:rsidR="00BD21CB" w:rsidRPr="00E758AB" w:rsidRDefault="00BD21CB" w:rsidP="00BD21CB">
      <w:pPr>
        <w:pStyle w:val="normln0"/>
        <w:numPr>
          <w:ilvl w:val="0"/>
          <w:numId w:val="3"/>
        </w:numPr>
        <w:spacing w:before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se zavazuje, že odborné investorsko-inženýrské činnosti podle této smlouvy pro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 vykoná v této lhůtě:</w:t>
      </w:r>
    </w:p>
    <w:p w:rsidR="00BD21CB" w:rsidRPr="002822B1" w:rsidRDefault="00BD21CB" w:rsidP="00BD21CB">
      <w:pPr>
        <w:pStyle w:val="normln0"/>
        <w:spacing w:before="60"/>
        <w:ind w:left="284"/>
        <w:rPr>
          <w:iCs/>
          <w:sz w:val="22"/>
        </w:rPr>
      </w:pPr>
      <w:r w:rsidRPr="002822B1">
        <w:rPr>
          <w:iCs/>
          <w:sz w:val="22"/>
        </w:rPr>
        <w:t xml:space="preserve">Dodavatel bude poskytovat služby plnění v celém rozsahu při realizaci </w:t>
      </w:r>
      <w:r>
        <w:rPr>
          <w:iCs/>
          <w:sz w:val="22"/>
        </w:rPr>
        <w:t>stavby a to:</w:t>
      </w:r>
    </w:p>
    <w:p w:rsidR="00BD21CB" w:rsidRPr="002822B1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>
        <w:rPr>
          <w:b/>
          <w:iCs/>
          <w:sz w:val="22"/>
        </w:rPr>
        <w:t xml:space="preserve">TDS a CM </w:t>
      </w:r>
      <w:r>
        <w:rPr>
          <w:iCs/>
          <w:sz w:val="22"/>
        </w:rPr>
        <w:t xml:space="preserve">– </w:t>
      </w:r>
      <w:r w:rsidRPr="002822B1">
        <w:rPr>
          <w:iCs/>
          <w:sz w:val="22"/>
        </w:rPr>
        <w:t xml:space="preserve">od </w:t>
      </w:r>
      <w:r>
        <w:rPr>
          <w:iCs/>
          <w:sz w:val="22"/>
        </w:rPr>
        <w:t xml:space="preserve">předání staveniště vybranému zhotoviteli díla do ukončení realizace projektu </w:t>
      </w:r>
    </w:p>
    <w:p w:rsidR="00BD21CB" w:rsidRPr="000B3116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 w:rsidRPr="000B3116">
        <w:rPr>
          <w:b/>
          <w:iCs/>
          <w:sz w:val="22"/>
        </w:rPr>
        <w:t>Koordinátor BOZP</w:t>
      </w:r>
      <w:r w:rsidRPr="000B3116">
        <w:rPr>
          <w:iCs/>
          <w:sz w:val="22"/>
        </w:rPr>
        <w:t xml:space="preserve"> – od podpisu mandátní smlouvy do předání dokončené stavby zhotovitelem díla</w:t>
      </w:r>
    </w:p>
    <w:p w:rsidR="00BD21CB" w:rsidRPr="00165130" w:rsidRDefault="00BD21CB" w:rsidP="00BD21CB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0B3116">
        <w:rPr>
          <w:rFonts w:ascii="Arial" w:hAnsi="Arial" w:cs="Arial"/>
          <w:b/>
          <w:bCs/>
          <w:sz w:val="22"/>
          <w:szCs w:val="22"/>
        </w:rPr>
        <w:t>předpokládané zahájení plnění</w:t>
      </w:r>
      <w:r w:rsidRPr="000B3116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D3092">
        <w:rPr>
          <w:rFonts w:ascii="Arial" w:hAnsi="Arial" w:cs="Arial"/>
          <w:b/>
          <w:bCs/>
          <w:sz w:val="22"/>
          <w:szCs w:val="22"/>
        </w:rPr>
        <w:t>1.10</w:t>
      </w:r>
      <w:r>
        <w:rPr>
          <w:rFonts w:ascii="Arial" w:hAnsi="Arial" w:cs="Arial"/>
          <w:b/>
          <w:bCs/>
          <w:sz w:val="22"/>
          <w:szCs w:val="22"/>
        </w:rPr>
        <w:t>.2024</w:t>
      </w:r>
      <w:proofErr w:type="gramEnd"/>
    </w:p>
    <w:p w:rsidR="00BD21CB" w:rsidRPr="00AC4DD2" w:rsidRDefault="00BD21CB" w:rsidP="00BD21CB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předpokládané dokončení plnění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D3092">
        <w:rPr>
          <w:rFonts w:ascii="Arial" w:hAnsi="Arial" w:cs="Arial"/>
          <w:b/>
          <w:bCs/>
          <w:sz w:val="22"/>
          <w:szCs w:val="22"/>
        </w:rPr>
        <w:t>31</w:t>
      </w:r>
      <w:r>
        <w:rPr>
          <w:rFonts w:ascii="Arial" w:hAnsi="Arial" w:cs="Arial"/>
          <w:b/>
          <w:bCs/>
          <w:sz w:val="22"/>
          <w:szCs w:val="22"/>
        </w:rPr>
        <w:t>.12.2024</w:t>
      </w:r>
      <w:proofErr w:type="gramEnd"/>
    </w:p>
    <w:p w:rsidR="00BD21CB" w:rsidRPr="000B3116" w:rsidRDefault="00BD21CB" w:rsidP="00BD21CB">
      <w:pPr>
        <w:pStyle w:val="normln0"/>
        <w:spacing w:before="120"/>
        <w:ind w:left="284"/>
        <w:rPr>
          <w:sz w:val="22"/>
          <w:szCs w:val="22"/>
        </w:rPr>
      </w:pPr>
      <w:r w:rsidRPr="000B3116">
        <w:rPr>
          <w:sz w:val="22"/>
          <w:szCs w:val="22"/>
        </w:rPr>
        <w:t xml:space="preserve">Termín zahájení a provádění prací na předmětu plnění je závislý na podpisu smluv o dílo na vlastní realizaci </w:t>
      </w:r>
      <w:r>
        <w:rPr>
          <w:sz w:val="22"/>
          <w:szCs w:val="22"/>
        </w:rPr>
        <w:t>všech 3 částí veřejné zakázky</w:t>
      </w:r>
      <w:r w:rsidRPr="00466EF8">
        <w:rPr>
          <w:sz w:val="22"/>
          <w:szCs w:val="22"/>
        </w:rPr>
        <w:t xml:space="preserve">. </w:t>
      </w:r>
      <w:r w:rsidRPr="0002348F">
        <w:rPr>
          <w:sz w:val="22"/>
          <w:szCs w:val="22"/>
        </w:rPr>
        <w:t>Příkazník bere na vědomí, že se termínu zahájení</w:t>
      </w:r>
      <w:r w:rsidRPr="008D057F">
        <w:rPr>
          <w:sz w:val="22"/>
          <w:szCs w:val="22"/>
        </w:rPr>
        <w:t>, s ohledem na výše uvedené skutečnosti, přizpůsobí.</w:t>
      </w:r>
      <w:r>
        <w:rPr>
          <w:sz w:val="22"/>
          <w:szCs w:val="22"/>
        </w:rPr>
        <w:t xml:space="preserve">  </w:t>
      </w:r>
    </w:p>
    <w:p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lastRenderedPageBreak/>
        <w:t xml:space="preserve">VI. Spolupůsobení a podklady </w:t>
      </w:r>
      <w:r>
        <w:rPr>
          <w:b/>
          <w:caps/>
          <w:sz w:val="28"/>
          <w:szCs w:val="28"/>
        </w:rPr>
        <w:t>příkazce</w:t>
      </w:r>
    </w:p>
    <w:p w:rsidR="00BD21CB" w:rsidRPr="00E24EE6" w:rsidRDefault="00BD21CB" w:rsidP="00BD21CB">
      <w:pPr>
        <w:pStyle w:val="normln0"/>
        <w:numPr>
          <w:ilvl w:val="0"/>
          <w:numId w:val="4"/>
        </w:numPr>
        <w:spacing w:before="24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Předmět plnění této smlouv</w:t>
      </w:r>
      <w:r>
        <w:rPr>
          <w:sz w:val="22"/>
          <w:szCs w:val="22"/>
        </w:rPr>
        <w:t>y příkazník provede a splní dle podkladů, které mu předá příkazce</w:t>
      </w:r>
      <w:r w:rsidRPr="00E24EE6">
        <w:rPr>
          <w:sz w:val="22"/>
          <w:szCs w:val="22"/>
        </w:rPr>
        <w:t xml:space="preserve"> (bude podrobně vyspecifikováno v zápise o jejich předání po podpisu </w:t>
      </w:r>
      <w:r>
        <w:rPr>
          <w:sz w:val="22"/>
          <w:szCs w:val="22"/>
        </w:rPr>
        <w:t>této příkazní smlouvy</w:t>
      </w:r>
      <w:r w:rsidRPr="00E24EE6">
        <w:rPr>
          <w:sz w:val="22"/>
          <w:szCs w:val="22"/>
        </w:rPr>
        <w:t>).</w:t>
      </w:r>
    </w:p>
    <w:p w:rsidR="00BD21CB" w:rsidRDefault="00BD21CB" w:rsidP="00BD21CB">
      <w:pPr>
        <w:pStyle w:val="normln0"/>
        <w:numPr>
          <w:ilvl w:val="0"/>
          <w:numId w:val="4"/>
        </w:numPr>
        <w:spacing w:before="12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 xml:space="preserve">V rámci svého spolupůsobení se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zavazuje, že v rozsahu nevyhnutelně nutném, na vyzvání, poskytne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spolupráci při zajištění podkladů, doplňujících údajů, upřesnění, vyjádření a stanovisek, kterých potřeba vznikne v průběhu plnění této smlouvy. Toto spolupůsobení poskytne </w:t>
      </w:r>
      <w:r>
        <w:rPr>
          <w:sz w:val="22"/>
          <w:szCs w:val="22"/>
        </w:rPr>
        <w:t>příkazce příkazníkovi</w:t>
      </w:r>
      <w:r w:rsidRPr="00E24EE6">
        <w:rPr>
          <w:sz w:val="22"/>
          <w:szCs w:val="22"/>
        </w:rPr>
        <w:t xml:space="preserve"> nejpozději do 10 dnů od jeho vyžádání. Zvláštní lhůtu ujednají strany v případě, kdy se bude jednat o spolupůsobení, které nemůže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zabezpečit vlastními silami. Strany se mohou dohodnout i na tom, že takové práce nebo činnosti zabezpečí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za zvláštní úhradu.</w:t>
      </w:r>
    </w:p>
    <w:p w:rsidR="00BD21CB" w:rsidRPr="00F106D9" w:rsidRDefault="00BD21CB" w:rsidP="00BD21CB">
      <w:pPr>
        <w:pStyle w:val="normln0"/>
        <w:spacing w:before="120"/>
        <w:ind w:left="284"/>
        <w:rPr>
          <w:sz w:val="22"/>
          <w:szCs w:val="22"/>
        </w:rPr>
      </w:pPr>
    </w:p>
    <w:p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VII. Cena předmětu plnění a platební podmínky</w:t>
      </w:r>
    </w:p>
    <w:p w:rsidR="00BD21CB" w:rsidRPr="00FF5361" w:rsidRDefault="00BD21CB" w:rsidP="00BD21CB">
      <w:pPr>
        <w:pStyle w:val="normln0"/>
        <w:keepNext/>
        <w:numPr>
          <w:ilvl w:val="0"/>
          <w:numId w:val="5"/>
        </w:numPr>
        <w:spacing w:before="240"/>
        <w:ind w:left="284" w:hanging="284"/>
        <w:rPr>
          <w:sz w:val="22"/>
          <w:szCs w:val="22"/>
        </w:rPr>
      </w:pPr>
      <w:r w:rsidRPr="00FF5361">
        <w:rPr>
          <w:sz w:val="22"/>
          <w:szCs w:val="22"/>
        </w:rPr>
        <w:t xml:space="preserve">Cena za práce a činnosti ujednané v předmětu této smlouvy vyplývá z nabídky </w:t>
      </w:r>
      <w:r>
        <w:rPr>
          <w:sz w:val="22"/>
          <w:szCs w:val="22"/>
        </w:rPr>
        <w:t>příkazníka</w:t>
      </w:r>
      <w:r w:rsidRPr="00FF5361">
        <w:rPr>
          <w:sz w:val="22"/>
          <w:szCs w:val="22"/>
        </w:rPr>
        <w:t xml:space="preserve"> a z rozsahu dojednané</w:t>
      </w:r>
      <w:r>
        <w:rPr>
          <w:sz w:val="22"/>
          <w:szCs w:val="22"/>
        </w:rPr>
        <w:t>ho</w:t>
      </w:r>
      <w:r w:rsidRPr="00FF5361">
        <w:rPr>
          <w:sz w:val="22"/>
          <w:szCs w:val="22"/>
        </w:rPr>
        <w:t xml:space="preserve"> dohodou smluvních stran:</w:t>
      </w:r>
    </w:p>
    <w:p w:rsidR="00BD21CB" w:rsidRPr="00126143" w:rsidRDefault="00BD21CB" w:rsidP="00BD21CB">
      <w:pPr>
        <w:pStyle w:val="normln0"/>
        <w:pBdr>
          <w:top w:val="single" w:sz="8" w:space="12" w:color="C0C0C0" w:shadow="1"/>
          <w:left w:val="single" w:sz="8" w:space="0" w:color="C0C0C0" w:shadow="1"/>
          <w:bottom w:val="single" w:sz="8" w:space="5" w:color="C0C0C0" w:shadow="1"/>
          <w:right w:val="single" w:sz="8" w:space="2" w:color="C0C0C0" w:shadow="1"/>
        </w:pBdr>
        <w:shd w:val="clear" w:color="auto" w:fill="CCCCCC"/>
        <w:tabs>
          <w:tab w:val="right" w:pos="6300"/>
          <w:tab w:val="right" w:leader="dot" w:pos="9000"/>
        </w:tabs>
        <w:spacing w:before="240"/>
        <w:ind w:left="142" w:firstLine="142"/>
        <w:rPr>
          <w:rFonts w:cs="Arial"/>
          <w:b/>
          <w:sz w:val="22"/>
        </w:rPr>
      </w:pPr>
      <w:r w:rsidRPr="00126143">
        <w:rPr>
          <w:rFonts w:cs="Arial"/>
          <w:b/>
          <w:sz w:val="22"/>
        </w:rPr>
        <w:t>Celková cena služby</w:t>
      </w:r>
      <w:r>
        <w:rPr>
          <w:rFonts w:cs="Arial"/>
          <w:b/>
          <w:sz w:val="22"/>
        </w:rPr>
        <w:t xml:space="preserve">             </w:t>
      </w:r>
      <w:r w:rsidR="00BD42A9">
        <w:rPr>
          <w:rFonts w:cs="Arial"/>
          <w:b/>
          <w:sz w:val="22"/>
        </w:rPr>
        <w:t>160.500</w:t>
      </w:r>
      <w:r w:rsidRPr="004F5DC3">
        <w:rPr>
          <w:rFonts w:cs="Arial"/>
          <w:b/>
          <w:sz w:val="22"/>
          <w:szCs w:val="22"/>
        </w:rPr>
        <w:t>,-</w:t>
      </w:r>
      <w:r w:rsidRPr="00B90308">
        <w:rPr>
          <w:rFonts w:cs="Arial"/>
          <w:b/>
          <w:sz w:val="22"/>
        </w:rPr>
        <w:t xml:space="preserve"> Kč</w:t>
      </w:r>
      <w:r>
        <w:rPr>
          <w:rFonts w:cs="Arial"/>
          <w:b/>
          <w:sz w:val="22"/>
        </w:rPr>
        <w:t xml:space="preserve"> bez DPH</w:t>
      </w:r>
    </w:p>
    <w:p w:rsidR="00BD21CB" w:rsidRPr="00126143" w:rsidRDefault="00BD21CB" w:rsidP="00BD21CB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cs="Arial"/>
          <w:color w:val="000000"/>
          <w:sz w:val="22"/>
        </w:rPr>
      </w:pPr>
      <w:r w:rsidRPr="00126143">
        <w:rPr>
          <w:rFonts w:cs="Arial"/>
          <w:color w:val="000000"/>
          <w:sz w:val="22"/>
        </w:rPr>
        <w:t>z toho:</w:t>
      </w:r>
    </w:p>
    <w:p w:rsidR="00BD21CB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6A5F73">
        <w:rPr>
          <w:rFonts w:cs="Arial"/>
          <w:b/>
          <w:sz w:val="22"/>
          <w:szCs w:val="22"/>
        </w:rPr>
        <w:t>Výkon technického dozoru stavebník</w:t>
      </w:r>
      <w:r w:rsidR="009325F8">
        <w:rPr>
          <w:rFonts w:cs="Arial"/>
          <w:b/>
          <w:sz w:val="22"/>
          <w:szCs w:val="22"/>
        </w:rPr>
        <w:t>a 3</w:t>
      </w:r>
      <w:r>
        <w:rPr>
          <w:rFonts w:cs="Arial"/>
          <w:b/>
          <w:sz w:val="22"/>
          <w:szCs w:val="22"/>
        </w:rPr>
        <w:t xml:space="preserve"> měsíce</w:t>
      </w:r>
      <w:r>
        <w:rPr>
          <w:rFonts w:cs="Arial"/>
          <w:b/>
          <w:sz w:val="22"/>
          <w:szCs w:val="22"/>
        </w:rPr>
        <w:tab/>
      </w:r>
      <w:r w:rsidRPr="006A5F73">
        <w:rPr>
          <w:rFonts w:cs="Arial"/>
          <w:b/>
          <w:sz w:val="22"/>
          <w:szCs w:val="22"/>
        </w:rPr>
        <w:t xml:space="preserve"> </w:t>
      </w:r>
      <w:r w:rsidR="00BD42A9">
        <w:rPr>
          <w:rFonts w:cs="Arial"/>
          <w:b/>
          <w:sz w:val="22"/>
          <w:szCs w:val="22"/>
        </w:rPr>
        <w:t>79.500</w:t>
      </w:r>
      <w:r w:rsidRPr="006A5F73">
        <w:rPr>
          <w:rFonts w:cs="Arial"/>
          <w:b/>
          <w:sz w:val="22"/>
          <w:szCs w:val="22"/>
        </w:rPr>
        <w:t>,- Kč bez DPH</w:t>
      </w:r>
    </w:p>
    <w:p w:rsidR="00BD21CB" w:rsidRPr="00BD42A9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8E491C">
        <w:rPr>
          <w:rFonts w:cs="Arial"/>
          <w:b/>
          <w:sz w:val="22"/>
          <w:szCs w:val="22"/>
        </w:rPr>
        <w:t>Výkon cenového manažera</w:t>
      </w:r>
      <w:r>
        <w:rPr>
          <w:rFonts w:cs="Arial"/>
          <w:iCs/>
          <w:sz w:val="22"/>
        </w:rPr>
        <w:t xml:space="preserve"> </w:t>
      </w:r>
      <w:r w:rsidR="009325F8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 xml:space="preserve"> měsíce</w:t>
      </w:r>
      <w:r w:rsidRPr="008A74BA">
        <w:rPr>
          <w:rFonts w:cs="Arial"/>
          <w:i/>
          <w:sz w:val="20"/>
        </w:rPr>
        <w:tab/>
      </w:r>
      <w:r w:rsidRPr="00BD42A9">
        <w:rPr>
          <w:rFonts w:cs="Arial"/>
          <w:b/>
          <w:sz w:val="22"/>
          <w:szCs w:val="22"/>
        </w:rPr>
        <w:t xml:space="preserve"> </w:t>
      </w:r>
      <w:r w:rsidR="00BD42A9" w:rsidRPr="00BD42A9">
        <w:rPr>
          <w:rFonts w:cs="Arial"/>
          <w:b/>
          <w:sz w:val="22"/>
          <w:szCs w:val="22"/>
        </w:rPr>
        <w:t>30.000</w:t>
      </w:r>
      <w:r w:rsidRPr="00BD42A9">
        <w:rPr>
          <w:rFonts w:cs="Arial"/>
          <w:b/>
          <w:sz w:val="22"/>
          <w:szCs w:val="22"/>
        </w:rPr>
        <w:t>,- Kč bez DPH</w:t>
      </w:r>
    </w:p>
    <w:p w:rsidR="00BD21CB" w:rsidRPr="006A5F73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iCs/>
          <w:sz w:val="22"/>
          <w:szCs w:val="22"/>
        </w:rPr>
      </w:pPr>
      <w:r w:rsidRPr="006A5F73">
        <w:rPr>
          <w:rFonts w:cs="Arial"/>
          <w:b/>
          <w:sz w:val="22"/>
          <w:szCs w:val="22"/>
        </w:rPr>
        <w:t>Výkon koordinátora BOZP</w:t>
      </w:r>
      <w:r w:rsidR="009325F8">
        <w:rPr>
          <w:rFonts w:cs="Arial"/>
          <w:b/>
          <w:sz w:val="22"/>
          <w:szCs w:val="22"/>
        </w:rPr>
        <w:t xml:space="preserve"> 3</w:t>
      </w:r>
      <w:r>
        <w:rPr>
          <w:rFonts w:cs="Arial"/>
          <w:b/>
          <w:sz w:val="22"/>
          <w:szCs w:val="22"/>
        </w:rPr>
        <w:t xml:space="preserve"> měsíce</w:t>
      </w:r>
      <w:r w:rsidRPr="00BD42A9">
        <w:rPr>
          <w:rFonts w:cs="Arial"/>
          <w:b/>
          <w:sz w:val="22"/>
          <w:szCs w:val="22"/>
        </w:rPr>
        <w:tab/>
      </w:r>
      <w:r w:rsidR="00BD42A9">
        <w:rPr>
          <w:rFonts w:cs="Arial"/>
          <w:b/>
          <w:sz w:val="22"/>
          <w:szCs w:val="22"/>
        </w:rPr>
        <w:t xml:space="preserve"> </w:t>
      </w:r>
      <w:r w:rsidR="00BD42A9" w:rsidRPr="00BD42A9">
        <w:rPr>
          <w:rFonts w:cs="Arial"/>
          <w:b/>
          <w:sz w:val="22"/>
          <w:szCs w:val="22"/>
        </w:rPr>
        <w:t>51.000</w:t>
      </w:r>
      <w:r w:rsidRPr="006A5F73">
        <w:rPr>
          <w:rFonts w:cs="Arial"/>
          <w:b/>
          <w:sz w:val="22"/>
          <w:szCs w:val="22"/>
        </w:rPr>
        <w:t>,- Kč bez DPH</w:t>
      </w:r>
    </w:p>
    <w:p w:rsidR="00BD21CB" w:rsidRDefault="00BD21CB" w:rsidP="00BD21CB">
      <w:pPr>
        <w:tabs>
          <w:tab w:val="left" w:pos="284"/>
          <w:tab w:val="left" w:pos="1418"/>
        </w:tabs>
        <w:ind w:left="284"/>
        <w:jc w:val="both"/>
        <w:rPr>
          <w:rFonts w:ascii="Arial" w:hAnsi="Arial"/>
          <w:sz w:val="22"/>
          <w:szCs w:val="22"/>
        </w:rPr>
      </w:pPr>
    </w:p>
    <w:p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Podkladem pro úhradu ceny bude </w:t>
      </w:r>
      <w:r>
        <w:rPr>
          <w:sz w:val="22"/>
          <w:szCs w:val="22"/>
        </w:rPr>
        <w:t xml:space="preserve">měsíční </w:t>
      </w:r>
      <w:r w:rsidRPr="00E24EE6">
        <w:rPr>
          <w:sz w:val="22"/>
          <w:szCs w:val="22"/>
        </w:rPr>
        <w:t xml:space="preserve">faktura, vyhotovená </w:t>
      </w:r>
      <w:r>
        <w:rPr>
          <w:sz w:val="22"/>
          <w:szCs w:val="22"/>
        </w:rPr>
        <w:t>příkazníkem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fakturační období vždy zpětně, nejpozději k 10. dni následujícího měsíce. </w:t>
      </w:r>
      <w:r w:rsidRPr="00E24EE6">
        <w:rPr>
          <w:sz w:val="22"/>
          <w:szCs w:val="22"/>
        </w:rPr>
        <w:t xml:space="preserve">Faktura je splatná do </w:t>
      </w:r>
      <w:r>
        <w:rPr>
          <w:sz w:val="22"/>
          <w:szCs w:val="22"/>
        </w:rPr>
        <w:t>30</w:t>
      </w:r>
      <w:r w:rsidRPr="00E24EE6">
        <w:rPr>
          <w:sz w:val="22"/>
          <w:szCs w:val="22"/>
        </w:rPr>
        <w:t xml:space="preserve"> dnů od jejího odeslání na adresu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>.</w:t>
      </w:r>
    </w:p>
    <w:p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s úhradou faktury </w:t>
      </w:r>
      <w:r>
        <w:rPr>
          <w:sz w:val="22"/>
          <w:szCs w:val="22"/>
        </w:rPr>
        <w:t>může příkazník uplatnit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úrok z prodlení </w:t>
      </w:r>
      <w:r w:rsidRPr="00E24EE6">
        <w:rPr>
          <w:sz w:val="22"/>
          <w:szCs w:val="22"/>
        </w:rPr>
        <w:t xml:space="preserve">ve výši </w:t>
      </w:r>
      <w:r>
        <w:rPr>
          <w:sz w:val="22"/>
          <w:szCs w:val="22"/>
        </w:rPr>
        <w:t>stanovené nařízením vlády č. 351/2013 Sb.</w:t>
      </w:r>
    </w:p>
    <w:p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  <w:lang w:eastAsia="x-none"/>
        </w:rPr>
      </w:pPr>
      <w:r w:rsidRPr="00E24EE6">
        <w:rPr>
          <w:sz w:val="22"/>
          <w:szCs w:val="22"/>
        </w:rPr>
        <w:t xml:space="preserve">V případě, že dojde ke zrušení nebo odstoupení od této smlouvy z důvodů na straně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,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práce rozpracované ke dni zrušení nebo odstoupení fakturovat </w:t>
      </w:r>
      <w:r>
        <w:rPr>
          <w:sz w:val="22"/>
          <w:szCs w:val="22"/>
        </w:rPr>
        <w:t>příkazc</w:t>
      </w:r>
      <w:r w:rsidRPr="00E24EE6">
        <w:rPr>
          <w:sz w:val="22"/>
          <w:szCs w:val="22"/>
        </w:rPr>
        <w:t xml:space="preserve">i ve výši vzájemně dohodnutého rozsahu vykonaných prací podílem z dohodnuté ceny podle článku </w:t>
      </w:r>
      <w:proofErr w:type="gramStart"/>
      <w:r w:rsidRPr="00E24EE6">
        <w:rPr>
          <w:sz w:val="22"/>
          <w:szCs w:val="22"/>
        </w:rPr>
        <w:t>VII.1 pro</w:t>
      </w:r>
      <w:proofErr w:type="gramEnd"/>
      <w:r w:rsidRPr="00E24EE6">
        <w:rPr>
          <w:sz w:val="22"/>
          <w:szCs w:val="22"/>
        </w:rPr>
        <w:t xml:space="preserve"> jednotlivé práce uvedené v části III. této </w:t>
      </w:r>
      <w:r>
        <w:rPr>
          <w:sz w:val="22"/>
          <w:szCs w:val="22"/>
        </w:rPr>
        <w:t>s</w:t>
      </w:r>
      <w:r w:rsidRPr="00E24EE6">
        <w:rPr>
          <w:sz w:val="22"/>
          <w:szCs w:val="22"/>
        </w:rPr>
        <w:t xml:space="preserve">mlouvy. V případě, že nedojde k dohodě zmíněné v předchozí větě, požádá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o </w:t>
      </w:r>
      <w:r w:rsidRPr="00B942B2">
        <w:rPr>
          <w:sz w:val="22"/>
          <w:szCs w:val="22"/>
          <w:lang w:val="x-none" w:eastAsia="x-none"/>
        </w:rPr>
        <w:t>rozhodnutí příslušný soud.</w:t>
      </w:r>
    </w:p>
    <w:p w:rsidR="00BD21CB" w:rsidRPr="001C1273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38564E">
        <w:rPr>
          <w:sz w:val="22"/>
          <w:szCs w:val="22"/>
        </w:rPr>
        <w:t>V případě prodloužení realizace stavební akce</w:t>
      </w:r>
      <w:r>
        <w:rPr>
          <w:sz w:val="22"/>
          <w:szCs w:val="22"/>
        </w:rPr>
        <w:t xml:space="preserve"> (způsobené změnou rozsahu předmětu stavebních prací v rámci realizace akce)</w:t>
      </w:r>
      <w:r w:rsidRPr="0038564E">
        <w:rPr>
          <w:sz w:val="22"/>
          <w:szCs w:val="22"/>
        </w:rPr>
        <w:t xml:space="preserve"> bude odměna příkazníka stanovena dle </w:t>
      </w:r>
      <w:r>
        <w:rPr>
          <w:sz w:val="22"/>
          <w:szCs w:val="22"/>
        </w:rPr>
        <w:t>níže uvedených odměn příkazníka za 1 hodinu výkonu práce jednotlivých pracovníků a vzájemně podepsaného výkazu pracovních hodin.</w:t>
      </w:r>
    </w:p>
    <w:p w:rsidR="00BD21CB" w:rsidRDefault="00BD21CB" w:rsidP="00BD21CB">
      <w:pPr>
        <w:tabs>
          <w:tab w:val="left" w:pos="709"/>
        </w:tabs>
        <w:jc w:val="both"/>
        <w:rPr>
          <w:rFonts w:ascii="Arial" w:hAnsi="Arial"/>
          <w:sz w:val="22"/>
          <w:szCs w:val="22"/>
          <w:lang w:eastAsia="x-none"/>
        </w:rPr>
      </w:pPr>
    </w:p>
    <w:p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TD</w:t>
      </w:r>
      <w:r>
        <w:rPr>
          <w:rFonts w:ascii="Arial" w:hAnsi="Arial"/>
          <w:sz w:val="22"/>
          <w:szCs w:val="22"/>
          <w:lang w:eastAsia="x-none"/>
        </w:rPr>
        <w:t>S (vedoucí TDS) bude stanovena dle vzorce: (výkon TDS/</w:t>
      </w:r>
      <w:r w:rsidR="00CA03F3">
        <w:rPr>
          <w:rFonts w:ascii="Arial" w:hAnsi="Arial"/>
          <w:sz w:val="22"/>
          <w:szCs w:val="22"/>
          <w:lang w:eastAsia="x-none"/>
        </w:rPr>
        <w:t>3</w:t>
      </w:r>
      <w:r>
        <w:rPr>
          <w:rFonts w:ascii="Arial" w:hAnsi="Arial"/>
          <w:sz w:val="22"/>
          <w:szCs w:val="22"/>
          <w:lang w:eastAsia="x-none"/>
        </w:rPr>
        <w:t>)/50 v Kč bez DPH</w:t>
      </w:r>
    </w:p>
    <w:p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</w:t>
      </w:r>
      <w:r>
        <w:rPr>
          <w:rFonts w:ascii="Arial" w:hAnsi="Arial"/>
          <w:sz w:val="22"/>
          <w:szCs w:val="22"/>
          <w:lang w:eastAsia="x-none"/>
        </w:rPr>
        <w:t>cenového manažera bude stanovena dle vzorce: (výkon CM/</w:t>
      </w:r>
      <w:r w:rsidR="00CA03F3">
        <w:rPr>
          <w:rFonts w:ascii="Arial" w:hAnsi="Arial"/>
          <w:sz w:val="22"/>
          <w:szCs w:val="22"/>
          <w:lang w:eastAsia="x-none"/>
        </w:rPr>
        <w:t>3</w:t>
      </w:r>
      <w:r>
        <w:rPr>
          <w:rFonts w:ascii="Arial" w:hAnsi="Arial"/>
          <w:sz w:val="22"/>
          <w:szCs w:val="22"/>
          <w:lang w:eastAsia="x-none"/>
        </w:rPr>
        <w:t>)/10 v Kč bez DPH</w:t>
      </w:r>
    </w:p>
    <w:p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koordinátora BOZP</w:t>
      </w:r>
      <w:r>
        <w:rPr>
          <w:rFonts w:ascii="Arial" w:hAnsi="Arial"/>
          <w:sz w:val="22"/>
          <w:szCs w:val="22"/>
          <w:lang w:eastAsia="x-none"/>
        </w:rPr>
        <w:t xml:space="preserve"> bude stanovena dle vzorce: (výkon KBOZP/</w:t>
      </w:r>
      <w:r w:rsidR="00CA03F3">
        <w:rPr>
          <w:rFonts w:ascii="Arial" w:hAnsi="Arial"/>
          <w:sz w:val="22"/>
          <w:szCs w:val="22"/>
          <w:lang w:eastAsia="x-none"/>
        </w:rPr>
        <w:t>3</w:t>
      </w:r>
      <w:r>
        <w:rPr>
          <w:rFonts w:ascii="Arial" w:hAnsi="Arial"/>
          <w:sz w:val="22"/>
          <w:szCs w:val="22"/>
          <w:lang w:eastAsia="x-none"/>
        </w:rPr>
        <w:t>)/20 v Kč bez DPH</w:t>
      </w:r>
    </w:p>
    <w:p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t>VIII. Odpovědnost za vady, záruka</w:t>
      </w:r>
    </w:p>
    <w:p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odpovídá za to, že záležitosti příkazce ujednané touto smlouvou jsou zabezpečené dle této smlouvy.</w:t>
      </w:r>
    </w:p>
    <w:p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Příkazník je povinen řídit se pokyny příkazce. Příkazník je povinen příkazce upozornit na nevhodnost jeho pokynů a je oprávněn přerušit plnění smlouvy do písemného sdělení příkazce, zda na těchto pokynech trvá. Pokud příkazce setrvá na pokynech, které by byly v rozporu se zákonem nebo s podmínkami poskytovatele dotace a písemně to oznámí příkazníkovi, neodpovídá příkazník za vady předmětu plnění způsobené použitím nevhodných pokynů příkazce event. má právo od uzavřené příkazní smlouvy odstoupit.</w:t>
      </w:r>
    </w:p>
    <w:p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Příkazník neodpovídá za vady, které byly způsobené použitím podkladů převzatých od příkazce a jejichž nevhodnost nemohl příkazník zjistit ani při vynaložení veškeré péče, </w:t>
      </w:r>
      <w:r w:rsidRPr="008D057F">
        <w:rPr>
          <w:sz w:val="22"/>
          <w:szCs w:val="22"/>
        </w:rPr>
        <w:t>případně na ni upozornil příkazce, ale ten na jejich použití písemnou formou trval.</w:t>
      </w:r>
    </w:p>
    <w:p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8D4C8D">
        <w:rPr>
          <w:sz w:val="22"/>
          <w:szCs w:val="22"/>
        </w:rPr>
        <w:t xml:space="preserve">Příkazník má uzavřenou pojistnou smlouvu ke krytí škod na pojistné plnění minimálně </w:t>
      </w:r>
      <w:r>
        <w:rPr>
          <w:sz w:val="22"/>
          <w:szCs w:val="22"/>
        </w:rPr>
        <w:t>2</w:t>
      </w:r>
      <w:r w:rsidRPr="008D4C8D">
        <w:rPr>
          <w:sz w:val="22"/>
          <w:szCs w:val="22"/>
        </w:rPr>
        <w:t> mil. Kč, způsobených v souvislosti s jeho činností. Pojistná smlouva bude na vyžádání příkazce předložena</w:t>
      </w:r>
      <w:r w:rsidRPr="008D057F">
        <w:rPr>
          <w:sz w:val="22"/>
          <w:szCs w:val="22"/>
        </w:rPr>
        <w:t>.</w:t>
      </w:r>
    </w:p>
    <w:p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má právo na neodkladné a bezplatné odstranění reklamovaného nedostatku či vady plnění. Možnost jiného ujednání se tímto nevylučuje.</w:t>
      </w:r>
    </w:p>
    <w:p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t>IX. VÝPOVĚď – ZRUŠENÍ SMLOUVY, Změna závazku</w:t>
      </w:r>
    </w:p>
    <w:p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</w:rPr>
      </w:pPr>
      <w:r>
        <w:rPr>
          <w:sz w:val="22"/>
        </w:rPr>
        <w:t>Při výpovědi, resp. v případě zrušení smlouvy, budou smluvní strany postupovat ve smyslu příslušných ustanovení Občanského zákoníku, přičemž:</w:t>
      </w:r>
    </w:p>
    <w:p w:rsidR="00BD21CB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může smlouvu kdykoliv</w:t>
      </w:r>
      <w:r>
        <w:rPr>
          <w:color w:val="000000"/>
          <w:sz w:val="22"/>
          <w:szCs w:val="22"/>
        </w:rPr>
        <w:t xml:space="preserve"> částečně nebo v plném rozsahu</w:t>
      </w:r>
      <w:r w:rsidRPr="00BD3D33">
        <w:rPr>
          <w:color w:val="000000"/>
          <w:sz w:val="22"/>
          <w:szCs w:val="22"/>
        </w:rPr>
        <w:t xml:space="preserve"> vypovědět</w:t>
      </w:r>
      <w:r>
        <w:rPr>
          <w:color w:val="000000"/>
          <w:sz w:val="22"/>
          <w:szCs w:val="22"/>
        </w:rPr>
        <w:t>, a to i bez uvedení důvodu</w:t>
      </w:r>
      <w:r w:rsidRPr="00BD3D3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</w:t>
      </w:r>
      <w:r w:rsidRPr="00BD3D33">
        <w:rPr>
          <w:color w:val="000000"/>
          <w:sz w:val="22"/>
          <w:szCs w:val="22"/>
        </w:rPr>
        <w:t>ednostranné vypovězení této smlouvy m</w:t>
      </w:r>
      <w:r>
        <w:rPr>
          <w:color w:val="000000"/>
          <w:sz w:val="22"/>
          <w:szCs w:val="22"/>
        </w:rPr>
        <w:t>ůže být učiněno</w:t>
      </w:r>
      <w:r w:rsidRPr="00BD3D33">
        <w:rPr>
          <w:color w:val="000000"/>
          <w:sz w:val="22"/>
          <w:szCs w:val="22"/>
        </w:rPr>
        <w:t>, kromě příslušných ustanovení O</w:t>
      </w:r>
      <w:r>
        <w:rPr>
          <w:color w:val="000000"/>
          <w:sz w:val="22"/>
          <w:szCs w:val="22"/>
        </w:rPr>
        <w:t>bčanského</w:t>
      </w:r>
      <w:r w:rsidRPr="00BD3D33">
        <w:rPr>
          <w:color w:val="000000"/>
          <w:sz w:val="22"/>
          <w:szCs w:val="22"/>
        </w:rPr>
        <w:t xml:space="preserve"> zákoníku, </w:t>
      </w:r>
      <w:r>
        <w:rPr>
          <w:color w:val="000000"/>
          <w:sz w:val="22"/>
          <w:szCs w:val="22"/>
        </w:rPr>
        <w:t xml:space="preserve">rovněž z těchto důvodů: </w:t>
      </w:r>
      <w:r w:rsidRPr="00BD3D33">
        <w:rPr>
          <w:color w:val="000000"/>
          <w:sz w:val="22"/>
          <w:szCs w:val="22"/>
        </w:rPr>
        <w:t xml:space="preserve">prokazatelné chyby, vady nebo jiná vážná opomenutí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Není-li ve výpovědi uvedena pozdější účinnost, nabývá výpověď účinnosti dnem, kdy se o ní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dověděl nebo mohl dovědět.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 nabytí účinnosti výpovědi povinen nepokračovat v činnosti, avšak má povinnost upozornit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na opatření potřebná k zabránění hrozící škody.</w:t>
      </w:r>
    </w:p>
    <w:p w:rsidR="00BD21CB" w:rsidRPr="00BD3D33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Příkazníkovi</w:t>
      </w:r>
      <w:r w:rsidRPr="00BD3D33">
        <w:rPr>
          <w:color w:val="000000"/>
          <w:sz w:val="22"/>
          <w:szCs w:val="22"/>
        </w:rPr>
        <w:t xml:space="preserve"> vzniká nárok na poměrnou úhradu provedených výkonů a vynaložených poplatků dle čl. VII, odst. 3, od začátku prací dle této smlouvy mandátní ke dni ukončení smluvního vztahu.</w:t>
      </w:r>
    </w:p>
    <w:p w:rsidR="00BD21CB" w:rsidRPr="00C67FF8" w:rsidRDefault="00BD21CB" w:rsidP="00BD21CB">
      <w:pPr>
        <w:pStyle w:val="normln0"/>
        <w:numPr>
          <w:ilvl w:val="0"/>
          <w:numId w:val="12"/>
        </w:numPr>
        <w:tabs>
          <w:tab w:val="clear" w:pos="360"/>
          <w:tab w:val="num" w:pos="643"/>
        </w:tabs>
        <w:ind w:left="641" w:hanging="357"/>
        <w:rPr>
          <w:color w:val="000000"/>
          <w:sz w:val="20"/>
        </w:rPr>
      </w:pP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může smlouvu vypovědět ke konci kalendářního měsíce následujícího po měsíci, v němž byla výpověď doručena </w:t>
      </w:r>
      <w:r>
        <w:rPr>
          <w:color w:val="000000"/>
          <w:sz w:val="22"/>
          <w:szCs w:val="22"/>
        </w:rPr>
        <w:t>příkazc</w:t>
      </w:r>
      <w:r w:rsidRPr="00BD3D33">
        <w:rPr>
          <w:color w:val="000000"/>
          <w:sz w:val="22"/>
          <w:szCs w:val="22"/>
        </w:rPr>
        <w:t xml:space="preserve">i. V případě jednostranného odstoupení od smlouvy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může být důvodem kromě příslušných ustanovení Ob</w:t>
      </w:r>
      <w:r w:rsidR="007F5538">
        <w:rPr>
          <w:color w:val="000000"/>
          <w:sz w:val="22"/>
          <w:szCs w:val="22"/>
        </w:rPr>
        <w:t>čanského</w:t>
      </w:r>
      <w:r w:rsidRPr="00BD3D33">
        <w:rPr>
          <w:color w:val="000000"/>
          <w:sz w:val="22"/>
          <w:szCs w:val="22"/>
        </w:rPr>
        <w:t xml:space="preserve"> zákoníku pouze důvod, když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nebude prokazatelně plnit své závazky vyplývající z této smlouvy přes písemné upozornění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a znemožní tím plnění závazků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</w:t>
      </w:r>
      <w:r w:rsidRPr="002F679F">
        <w:rPr>
          <w:color w:val="000000"/>
          <w:sz w:val="22"/>
          <w:szCs w:val="22"/>
        </w:rPr>
        <w:t xml:space="preserve">Jestliže tímto přerušením činnosti by vznikla </w:t>
      </w:r>
      <w:r>
        <w:rPr>
          <w:color w:val="000000"/>
          <w:sz w:val="22"/>
          <w:szCs w:val="22"/>
        </w:rPr>
        <w:t>příkazc</w:t>
      </w:r>
      <w:r w:rsidRPr="002F679F">
        <w:rPr>
          <w:color w:val="000000"/>
          <w:sz w:val="22"/>
          <w:szCs w:val="22"/>
        </w:rPr>
        <w:t xml:space="preserve">i škoda, je </w:t>
      </w:r>
      <w:r>
        <w:rPr>
          <w:color w:val="000000"/>
          <w:sz w:val="22"/>
          <w:szCs w:val="22"/>
        </w:rPr>
        <w:t>příkazník</w:t>
      </w:r>
      <w:r w:rsidRPr="002F679F">
        <w:rPr>
          <w:color w:val="000000"/>
          <w:sz w:val="22"/>
          <w:szCs w:val="22"/>
        </w:rPr>
        <w:t xml:space="preserve"> povinen jej upozornit, jaká opatření je třeba učinit k jejímu odvrácení. Jestliže tato opatření </w:t>
      </w:r>
      <w:r>
        <w:rPr>
          <w:color w:val="000000"/>
          <w:sz w:val="22"/>
          <w:szCs w:val="22"/>
        </w:rPr>
        <w:t>příkazce</w:t>
      </w:r>
      <w:r w:rsidRPr="002F679F">
        <w:rPr>
          <w:color w:val="000000"/>
          <w:sz w:val="22"/>
          <w:szCs w:val="22"/>
        </w:rPr>
        <w:t xml:space="preserve"> nemůže učinit ani pomocí jiných osob a požádá </w:t>
      </w:r>
      <w:r>
        <w:rPr>
          <w:color w:val="000000"/>
          <w:sz w:val="22"/>
          <w:szCs w:val="22"/>
        </w:rPr>
        <w:t>příkazníka</w:t>
      </w:r>
      <w:r w:rsidRPr="002F679F">
        <w:rPr>
          <w:color w:val="000000"/>
          <w:sz w:val="22"/>
          <w:szCs w:val="22"/>
        </w:rPr>
        <w:t xml:space="preserve">, aby je učinil sám, </w:t>
      </w:r>
      <w:r>
        <w:rPr>
          <w:color w:val="000000"/>
          <w:sz w:val="22"/>
          <w:szCs w:val="22"/>
        </w:rPr>
        <w:t>je příkazník k tomu povinen</w:t>
      </w:r>
      <w:r w:rsidRPr="002F67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D3D33">
        <w:rPr>
          <w:color w:val="000000"/>
          <w:sz w:val="22"/>
          <w:szCs w:val="22"/>
        </w:rPr>
        <w:t xml:space="preserve">Před odesláním výpovědi, nejméně 14 dnů předem, musí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písemně informovat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o připravované výpovědi s uvedením prokazatelných důvodů. Obě strany se mohou na změně rozhodnutí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domluvit. Pokud k dohodě nedojde, může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smlouvu vypovědět. 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povinen předejít škodě v tomto případě tak, že po písemné dohodě s 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m zajistí za sebe právního nástupce, který bude mít stejnou kvalifikaci a odpovídající reference a který vstoupí místo něj do této smlouvy (formou cedování smlouvy se všemi závazky a povinnostmi), tj. v celém rozsahu včetně vypořádání finančního, tj. poskytnutých plnění ze strany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a nákladů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V takovém případě, pokud by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požadoval vypořádání práv a povinností z tohoto stavu, je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povinen připravit veškerá vyúčtování, doklady a další věci k předání.</w:t>
      </w:r>
    </w:p>
    <w:p w:rsidR="00BD21CB" w:rsidRPr="001D12C6" w:rsidRDefault="00BD21CB" w:rsidP="00BD21CB">
      <w:pPr>
        <w:pStyle w:val="normln0"/>
        <w:ind w:left="641"/>
        <w:rPr>
          <w:color w:val="000000"/>
          <w:sz w:val="20"/>
        </w:rPr>
      </w:pPr>
    </w:p>
    <w:p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se zavazuje, že přistoupí na změnu této smlouvy v případech, kdy se po uzavření smlouvy změní výchozí podklady rozhodné pro uzavření této smlouvy nebo uplatní nové požadavky na příkazníka. Příkazce přistoupí na změny smlouvy vždy, když dojde k prodlení se splněním jeho povinnosti spolupůsobení, dojednaného v této smlouvě.</w:t>
      </w:r>
    </w:p>
    <w:p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K případným návrhům dodatků k této smlouvě se strany zavazují vyjádřit písemně ve lhůtě 10 kalendářních dnů od odeslání dodatku druhé straně. Po tuto dobu je tímto návrhem vázána strana, která ho podala.</w:t>
      </w:r>
    </w:p>
    <w:p w:rsidR="00BD21CB" w:rsidRPr="003F4F8F" w:rsidRDefault="00BD21CB" w:rsidP="00BD21CB">
      <w:pPr>
        <w:pStyle w:val="normln0"/>
        <w:rPr>
          <w:sz w:val="22"/>
          <w:szCs w:val="22"/>
        </w:rPr>
      </w:pPr>
    </w:p>
    <w:p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X. ZÁVĚREČNÁ Ujednání</w:t>
      </w:r>
    </w:p>
    <w:p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uděluje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plnou moc ke všem právním úkonů, které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jménem a na účet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vykonávat na základě</w:t>
      </w:r>
      <w:r>
        <w:rPr>
          <w:sz w:val="22"/>
          <w:szCs w:val="22"/>
        </w:rPr>
        <w:t xml:space="preserve"> a v souladu s čl. II</w:t>
      </w:r>
      <w:r w:rsidRPr="00E24EE6">
        <w:rPr>
          <w:sz w:val="22"/>
          <w:szCs w:val="22"/>
        </w:rPr>
        <w:t xml:space="preserve"> </w:t>
      </w:r>
      <w:proofErr w:type="gramStart"/>
      <w:r w:rsidRPr="00E24EE6">
        <w:rPr>
          <w:sz w:val="22"/>
          <w:szCs w:val="22"/>
        </w:rPr>
        <w:t>této</w:t>
      </w:r>
      <w:proofErr w:type="gramEnd"/>
      <w:r w:rsidRPr="00E24EE6">
        <w:rPr>
          <w:sz w:val="22"/>
          <w:szCs w:val="22"/>
        </w:rPr>
        <w:t xml:space="preserve"> smlouvy</w:t>
      </w:r>
      <w:r>
        <w:rPr>
          <w:sz w:val="22"/>
          <w:szCs w:val="22"/>
        </w:rPr>
        <w:t>, tj. předmětem této smlouvy</w:t>
      </w:r>
      <w:r w:rsidRPr="00E24EE6">
        <w:rPr>
          <w:sz w:val="22"/>
          <w:szCs w:val="22"/>
        </w:rPr>
        <w:t>.</w:t>
      </w:r>
    </w:p>
    <w:p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Tuto smlouvu lze měnit pouze písemnými a očíslovanými dodatky podepsanými oběma smluvními stranami.</w:t>
      </w:r>
    </w:p>
    <w:p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Smluvní vztahy neupravené v této smlouvě se řídí příslušnými ustanoveními O</w:t>
      </w:r>
      <w:r>
        <w:rPr>
          <w:sz w:val="22"/>
          <w:szCs w:val="22"/>
        </w:rPr>
        <w:t>bčanského</w:t>
      </w:r>
      <w:r w:rsidRPr="00E24EE6">
        <w:rPr>
          <w:sz w:val="22"/>
          <w:szCs w:val="22"/>
        </w:rPr>
        <w:t xml:space="preserve"> zákoníku.</w:t>
      </w:r>
    </w:p>
    <w:p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A91448">
        <w:rPr>
          <w:rFonts w:cs="Arial"/>
          <w:sz w:val="22"/>
          <w:szCs w:val="22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</w:t>
      </w:r>
      <w:r w:rsidRPr="00E24EE6">
        <w:rPr>
          <w:sz w:val="22"/>
          <w:szCs w:val="22"/>
        </w:rPr>
        <w:t>.</w:t>
      </w:r>
    </w:p>
    <w:p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Na důkaz souhlasu s celým obsahem smlouvy připojují smluvní strany vlastnoruční podpisy osob uvedených v záhlaví této smlouvy.</w:t>
      </w:r>
    </w:p>
    <w:p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Pr="00BE570F">
        <w:rPr>
          <w:sz w:val="22"/>
          <w:szCs w:val="22"/>
        </w:rPr>
        <w:t>nabývá platnosti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podpisu smluvními stranami a účinnosti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uveřejnění v registru smluv dle zákona č. 340/2015 Sb.</w:t>
      </w:r>
    </w:p>
    <w:p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71689A">
        <w:rPr>
          <w:sz w:val="22"/>
          <w:szCs w:val="22"/>
        </w:rPr>
        <w:t xml:space="preserve">Plnění povinností vyplývajících z této smlouvy může být zahájeno po přidělení finančních prostředků z Ministerstva kultury České republiky nebo jiných grantů pro financování akce. V případě nepřidělení či podstatného zkrácení finančních prostředků poskytnutých zřizovatelem si </w:t>
      </w:r>
      <w:r>
        <w:rPr>
          <w:sz w:val="22"/>
          <w:szCs w:val="22"/>
        </w:rPr>
        <w:t>příkazce</w:t>
      </w:r>
      <w:r w:rsidRPr="0071689A">
        <w:rPr>
          <w:sz w:val="22"/>
          <w:szCs w:val="22"/>
        </w:rPr>
        <w:t xml:space="preserve"> vyhrazuje právo od smlouvy odstoupit, pokud nebude sml</w:t>
      </w:r>
      <w:r>
        <w:rPr>
          <w:sz w:val="22"/>
          <w:szCs w:val="22"/>
        </w:rPr>
        <w:t>uvními stranami</w:t>
      </w:r>
      <w:r w:rsidRPr="0071689A">
        <w:rPr>
          <w:sz w:val="22"/>
          <w:szCs w:val="22"/>
        </w:rPr>
        <w:t xml:space="preserve"> dohodnuto jinak.</w:t>
      </w:r>
    </w:p>
    <w:p w:rsidR="00A71E59" w:rsidRDefault="00A71E59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rFonts w:cs="Arial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plnění, pokud se smluvní strany nedohodnou jinak. Za vyšší moc se považují nedostatečně pojištěné a náhlé události v životním prostředí, nehody, výbuchy, požáry, katastrofy, válka, válečné činy, opatření vládních orgánů a orgánů veřejné moci, nové nebo pozměněné právní předpisy, smrt či jiné události srovnatelné s nimi</w:t>
      </w:r>
      <w:r>
        <w:rPr>
          <w:rFonts w:cs="Arial"/>
          <w:sz w:val="22"/>
        </w:rPr>
        <w:t>.</w:t>
      </w:r>
    </w:p>
    <w:p w:rsidR="00BD21CB" w:rsidRPr="007B10DA" w:rsidRDefault="00BD21CB" w:rsidP="00BD21CB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B10DA">
        <w:rPr>
          <w:rFonts w:ascii="Arial" w:hAnsi="Arial" w:cs="Arial"/>
          <w:sz w:val="22"/>
          <w:szCs w:val="22"/>
        </w:rPr>
        <w:t xml:space="preserve">Vůle smluvních stran je vyjádřena v níže uvedených dokumentech a podkladech, které tvoří přílohy této </w:t>
      </w:r>
      <w:r>
        <w:rPr>
          <w:rFonts w:ascii="Arial" w:hAnsi="Arial" w:cs="Arial"/>
          <w:sz w:val="22"/>
          <w:szCs w:val="22"/>
        </w:rPr>
        <w:t>příkazní smlouvy</w:t>
      </w:r>
      <w:r w:rsidRPr="007B10DA">
        <w:rPr>
          <w:rFonts w:ascii="Arial" w:hAnsi="Arial" w:cs="Arial"/>
          <w:sz w:val="22"/>
          <w:szCs w:val="22"/>
        </w:rPr>
        <w:t>:</w:t>
      </w:r>
    </w:p>
    <w:p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1 – rozsah stavby</w:t>
      </w:r>
    </w:p>
    <w:p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2 – vzor hlášení stavebního postupu</w:t>
      </w:r>
    </w:p>
    <w:p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3 - plná moc</w:t>
      </w:r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4368"/>
        <w:gridCol w:w="553"/>
        <w:gridCol w:w="4027"/>
      </w:tblGrid>
      <w:tr w:rsidR="00BD21CB" w:rsidRPr="000F02AE" w:rsidTr="005D772E">
        <w:trPr>
          <w:trHeight w:val="200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A71E59" w:rsidRDefault="00A71E59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46347F" w:rsidRDefault="0046347F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A71E59" w:rsidRDefault="00A71E59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46347F" w:rsidRDefault="0046347F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  <w:p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</w:tr>
      <w:tr w:rsidR="00BD21CB" w:rsidTr="00BD42A9">
        <w:trPr>
          <w:trHeight w:val="574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BD21CB" w:rsidRPr="00BD42A9" w:rsidRDefault="00BD42A9" w:rsidP="00BD42A9">
            <w:pPr>
              <w:pStyle w:val="Default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cs-CZ"/>
              </w:rPr>
            </w:pPr>
            <w:r w:rsidRPr="00BD42A9">
              <w:rPr>
                <w:rFonts w:eastAsia="Times New Roman" w:cs="Times New Roman"/>
                <w:color w:val="auto"/>
                <w:sz w:val="22"/>
                <w:szCs w:val="22"/>
                <w:lang w:eastAsia="cs-CZ"/>
              </w:rPr>
              <w:t>Ing</w:t>
            </w:r>
            <w:r w:rsidR="00451432">
              <w:rPr>
                <w:rFonts w:eastAsia="Times New Roman" w:cs="Times New Roman"/>
                <w:color w:val="auto"/>
                <w:sz w:val="22"/>
                <w:szCs w:val="22"/>
                <w:lang w:eastAsia="cs-CZ"/>
              </w:rPr>
              <w:t>.</w:t>
            </w:r>
            <w:r w:rsidRPr="00BD42A9">
              <w:rPr>
                <w:rFonts w:eastAsia="Times New Roman" w:cs="Times New Roman"/>
                <w:color w:val="auto"/>
                <w:sz w:val="22"/>
                <w:szCs w:val="22"/>
                <w:lang w:eastAsia="cs-CZ"/>
              </w:rPr>
              <w:t xml:space="preserve"> Petr Turek </w:t>
            </w:r>
          </w:p>
          <w:p w:rsidR="00BD21CB" w:rsidRDefault="00BD21CB" w:rsidP="00BD42A9">
            <w:pPr>
              <w:pStyle w:val="Zkladntext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prof. </w:t>
            </w:r>
            <w:proofErr w:type="spellStart"/>
            <w:r>
              <w:rPr>
                <w:szCs w:val="22"/>
              </w:rPr>
              <w:t>MgA</w:t>
            </w:r>
            <w:proofErr w:type="spellEnd"/>
            <w:r>
              <w:rPr>
                <w:szCs w:val="22"/>
              </w:rPr>
              <w:t xml:space="preserve"> Jan Burian</w:t>
            </w:r>
          </w:p>
          <w:p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generální ředitel ND</w:t>
            </w:r>
          </w:p>
        </w:tc>
      </w:tr>
      <w:tr w:rsidR="00BD21CB" w:rsidTr="005D772E">
        <w:trPr>
          <w:trHeight w:val="191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BD21CB" w:rsidRDefault="00BD21CB" w:rsidP="005D772E">
            <w:pPr>
              <w:pStyle w:val="Zkladntext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BD21CB" w:rsidRPr="00393F69" w:rsidRDefault="00BD21CB" w:rsidP="005D772E">
            <w:pPr>
              <w:pStyle w:val="Zkladntext"/>
              <w:rPr>
                <w:szCs w:val="22"/>
              </w:rPr>
            </w:pPr>
          </w:p>
        </w:tc>
      </w:tr>
    </w:tbl>
    <w:p w:rsidR="00BD21CB" w:rsidRPr="00E24EE6" w:rsidRDefault="00BD21CB" w:rsidP="00BD21CB">
      <w:pPr>
        <w:pStyle w:val="normln0"/>
        <w:jc w:val="left"/>
      </w:pPr>
    </w:p>
    <w:p w:rsidR="0037641F" w:rsidRDefault="0037641F"/>
    <w:sectPr w:rsidR="0037641F" w:rsidSect="00A71E59">
      <w:headerReference w:type="default" r:id="rId7"/>
      <w:footerReference w:type="even" r:id="rId8"/>
      <w:footerReference w:type="default" r:id="rId9"/>
      <w:pgSz w:w="11906" w:h="16838"/>
      <w:pgMar w:top="42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50" w:rsidRDefault="00E97350">
      <w:r>
        <w:separator/>
      </w:r>
    </w:p>
  </w:endnote>
  <w:endnote w:type="continuationSeparator" w:id="0">
    <w:p w:rsidR="00E97350" w:rsidRDefault="00E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E5" w:rsidRDefault="00BD2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807AE5" w:rsidRDefault="008A649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E5" w:rsidRDefault="00BD21CB" w:rsidP="0071689A">
    <w:pPr>
      <w:pStyle w:val="Zpat"/>
      <w:pBdr>
        <w:top w:val="single" w:sz="4" w:space="1" w:color="808080"/>
      </w:pBdr>
      <w:jc w:val="right"/>
    </w:pPr>
    <w:r w:rsidRPr="00207F0F">
      <w:rPr>
        <w:rFonts w:ascii="Arial" w:hAnsi="Arial" w:cs="Arial"/>
        <w:sz w:val="18"/>
        <w:szCs w:val="18"/>
      </w:rPr>
      <w:t xml:space="preserve">Stránka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PAGE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8A649A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  <w:r w:rsidRPr="00207F0F">
      <w:rPr>
        <w:rFonts w:ascii="Arial" w:hAnsi="Arial" w:cs="Arial"/>
        <w:sz w:val="18"/>
        <w:szCs w:val="18"/>
      </w:rPr>
      <w:t xml:space="preserve"> z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NUMPAGES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8A649A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</w:p>
  <w:p w:rsidR="00807AE5" w:rsidRDefault="008A649A" w:rsidP="00207F0F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50" w:rsidRDefault="00E97350">
      <w:r>
        <w:separator/>
      </w:r>
    </w:p>
  </w:footnote>
  <w:footnote w:type="continuationSeparator" w:id="0">
    <w:p w:rsidR="00E97350" w:rsidRDefault="00E9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E5" w:rsidRPr="00BD21CB" w:rsidRDefault="008A649A" w:rsidP="005E2F30">
    <w:pPr>
      <w:pStyle w:val="normln0"/>
      <w:spacing w:before="240"/>
      <w:jc w:val="center"/>
      <w:rPr>
        <w:b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B2F"/>
    <w:multiLevelType w:val="singleLevel"/>
    <w:tmpl w:val="E84E92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EEE6C93"/>
    <w:multiLevelType w:val="singleLevel"/>
    <w:tmpl w:val="391C5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109E38AA"/>
    <w:multiLevelType w:val="singleLevel"/>
    <w:tmpl w:val="4E50D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2197CF7"/>
    <w:multiLevelType w:val="hybridMultilevel"/>
    <w:tmpl w:val="D5E0A1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CFE"/>
    <w:multiLevelType w:val="hybridMultilevel"/>
    <w:tmpl w:val="7A2EA5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6674"/>
    <w:multiLevelType w:val="multilevel"/>
    <w:tmpl w:val="D39ED8D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3F5188E"/>
    <w:multiLevelType w:val="hybridMultilevel"/>
    <w:tmpl w:val="74FC8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466"/>
    <w:multiLevelType w:val="singleLevel"/>
    <w:tmpl w:val="5B36B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AEF24FC"/>
    <w:multiLevelType w:val="singleLevel"/>
    <w:tmpl w:val="96444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3C693A0B"/>
    <w:multiLevelType w:val="hybridMultilevel"/>
    <w:tmpl w:val="0824B7C6"/>
    <w:lvl w:ilvl="0" w:tplc="4232D4E6">
      <w:numFmt w:val="bullet"/>
      <w:lvlText w:val="–"/>
      <w:lvlJc w:val="left"/>
      <w:pPr>
        <w:ind w:left="578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CB9478E"/>
    <w:multiLevelType w:val="singleLevel"/>
    <w:tmpl w:val="B34E24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4FD60B90"/>
    <w:multiLevelType w:val="singleLevel"/>
    <w:tmpl w:val="E2EE6D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569A256B"/>
    <w:multiLevelType w:val="hybridMultilevel"/>
    <w:tmpl w:val="77F46FDA"/>
    <w:lvl w:ilvl="0" w:tplc="833652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B715241"/>
    <w:multiLevelType w:val="hybridMultilevel"/>
    <w:tmpl w:val="50CAB59A"/>
    <w:lvl w:ilvl="0" w:tplc="3DFA20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5C2E52"/>
    <w:multiLevelType w:val="singleLevel"/>
    <w:tmpl w:val="9F3C5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A480E"/>
    <w:multiLevelType w:val="singleLevel"/>
    <w:tmpl w:val="EDC2E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15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B"/>
    <w:rsid w:val="000075C6"/>
    <w:rsid w:val="001B1D79"/>
    <w:rsid w:val="001B46C6"/>
    <w:rsid w:val="001C179A"/>
    <w:rsid w:val="00217FD3"/>
    <w:rsid w:val="00311D52"/>
    <w:rsid w:val="0037641F"/>
    <w:rsid w:val="00451432"/>
    <w:rsid w:val="0046347F"/>
    <w:rsid w:val="004D3092"/>
    <w:rsid w:val="00665CA6"/>
    <w:rsid w:val="006A008C"/>
    <w:rsid w:val="0078138C"/>
    <w:rsid w:val="007F5538"/>
    <w:rsid w:val="008A649A"/>
    <w:rsid w:val="009325F8"/>
    <w:rsid w:val="00A07F65"/>
    <w:rsid w:val="00A71E59"/>
    <w:rsid w:val="00BD21CB"/>
    <w:rsid w:val="00BD42A9"/>
    <w:rsid w:val="00CA03F3"/>
    <w:rsid w:val="00CC4BEB"/>
    <w:rsid w:val="00D40AF1"/>
    <w:rsid w:val="00DF331B"/>
    <w:rsid w:val="00E51B7B"/>
    <w:rsid w:val="00E91C1D"/>
    <w:rsid w:val="00E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6796"/>
  <w15:chartTrackingRefBased/>
  <w15:docId w15:val="{93CCDE76-0289-4996-B6A8-29949F5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1CB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BD21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C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D21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link w:val="normlnChar"/>
    <w:rsid w:val="00BD21CB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BD21CB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21C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D21CB"/>
  </w:style>
  <w:style w:type="paragraph" w:styleId="Zhlav">
    <w:name w:val="header"/>
    <w:basedOn w:val="Normln"/>
    <w:link w:val="ZhlavChar"/>
    <w:uiPriority w:val="99"/>
    <w:unhideWhenUsed/>
    <w:rsid w:val="00BD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21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semiHidden/>
    <w:rsid w:val="00BD21CB"/>
    <w:pPr>
      <w:ind w:left="283" w:hanging="283"/>
    </w:pPr>
  </w:style>
  <w:style w:type="paragraph" w:styleId="Seznamsodrkami2">
    <w:name w:val="List Bullet 2"/>
    <w:basedOn w:val="Normln"/>
    <w:semiHidden/>
    <w:rsid w:val="00BD21CB"/>
    <w:pPr>
      <w:ind w:left="566" w:hanging="283"/>
    </w:pPr>
  </w:style>
  <w:style w:type="character" w:customStyle="1" w:styleId="normlnChar">
    <w:name w:val="normální Char"/>
    <w:link w:val="normln0"/>
    <w:rsid w:val="00BD21CB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BD21C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D21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AF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D4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3457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Filip</dc:creator>
  <cp:keywords/>
  <dc:description/>
  <cp:lastModifiedBy>Casková Miroslava</cp:lastModifiedBy>
  <cp:revision>3</cp:revision>
  <dcterms:created xsi:type="dcterms:W3CDTF">2024-09-27T10:51:00Z</dcterms:created>
  <dcterms:modified xsi:type="dcterms:W3CDTF">2024-10-01T12:31:00Z</dcterms:modified>
</cp:coreProperties>
</file>