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9A" w:rsidRPr="00A63F9A" w:rsidRDefault="00A63F9A" w:rsidP="00A63F9A">
      <w:pPr>
        <w:spacing w:after="0"/>
        <w:rPr>
          <w:b/>
          <w:bCs/>
          <w:sz w:val="36"/>
          <w:szCs w:val="36"/>
          <w:u w:val="single"/>
        </w:rPr>
      </w:pPr>
      <w:r w:rsidRPr="00A63F9A">
        <w:rPr>
          <w:b/>
          <w:bCs/>
          <w:sz w:val="36"/>
          <w:szCs w:val="36"/>
          <w:u w:val="single"/>
        </w:rPr>
        <w:t xml:space="preserve">Příloha č. 3 výzvy </w:t>
      </w:r>
    </w:p>
    <w:p w:rsidR="00A63F9A" w:rsidRPr="00A63F9A" w:rsidRDefault="00A63F9A" w:rsidP="00A63F9A">
      <w:pPr>
        <w:spacing w:after="0"/>
        <w:rPr>
          <w:bCs/>
          <w:i/>
        </w:rPr>
      </w:pPr>
    </w:p>
    <w:p w:rsidR="007260D8" w:rsidRDefault="007A4627" w:rsidP="00125012">
      <w:pPr>
        <w:spacing w:after="0"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PROVÁDĚCÍ </w:t>
      </w:r>
      <w:r w:rsidR="006205AE">
        <w:rPr>
          <w:b/>
          <w:bCs/>
          <w:sz w:val="36"/>
          <w:szCs w:val="36"/>
        </w:rPr>
        <w:t>SMLOUVA O POSKYTOVÁNÍ SLUŽEB</w:t>
      </w:r>
      <w:r w:rsidR="007260D8">
        <w:rPr>
          <w:b/>
          <w:bCs/>
          <w:sz w:val="36"/>
          <w:szCs w:val="36"/>
        </w:rPr>
        <w:t xml:space="preserve"> </w:t>
      </w:r>
      <w:r w:rsidR="007260D8">
        <w:rPr>
          <w:b/>
          <w:bCs/>
          <w:sz w:val="36"/>
          <w:szCs w:val="36"/>
        </w:rPr>
        <w:br/>
      </w:r>
      <w:r w:rsidRPr="00454F1C">
        <w:rPr>
          <w:bCs/>
        </w:rPr>
        <w:t xml:space="preserve">uzavřená na základě </w:t>
      </w:r>
      <w:r w:rsidR="006E1C6B">
        <w:rPr>
          <w:bCs/>
        </w:rPr>
        <w:t>r</w:t>
      </w:r>
      <w:r w:rsidRPr="00454F1C">
        <w:rPr>
          <w:bCs/>
        </w:rPr>
        <w:t xml:space="preserve">ámcové smlouvy ze dne </w:t>
      </w:r>
      <w:r w:rsidR="00125012">
        <w:rPr>
          <w:bCs/>
        </w:rPr>
        <w:t>10</w:t>
      </w:r>
      <w:r w:rsidR="006205AE">
        <w:rPr>
          <w:bCs/>
        </w:rPr>
        <w:t xml:space="preserve">. </w:t>
      </w:r>
      <w:r w:rsidR="00125012">
        <w:rPr>
          <w:bCs/>
        </w:rPr>
        <w:t>8</w:t>
      </w:r>
      <w:r w:rsidR="006205AE">
        <w:rPr>
          <w:bCs/>
        </w:rPr>
        <w:t>. 201</w:t>
      </w:r>
      <w:r w:rsidR="00125012">
        <w:rPr>
          <w:bCs/>
        </w:rPr>
        <w:t>6</w:t>
      </w:r>
      <w:r w:rsidRPr="00454F1C">
        <w:rPr>
          <w:bCs/>
        </w:rPr>
        <w:t xml:space="preserve"> uzavřené na základě výsledků </w:t>
      </w:r>
      <w:r w:rsidR="00140B21">
        <w:rPr>
          <w:bCs/>
        </w:rPr>
        <w:t>zadávacího</w:t>
      </w:r>
      <w:r w:rsidRPr="00454F1C">
        <w:rPr>
          <w:bCs/>
        </w:rPr>
        <w:t xml:space="preserve"> řízení pro veřejnou zakázku „</w:t>
      </w:r>
      <w:r w:rsidR="00125012" w:rsidRPr="00125012">
        <w:rPr>
          <w:bCs/>
        </w:rPr>
        <w:t xml:space="preserve">Zajištění administrace zadávacích řízení a dalších zadavatelských činností pro potřeby Fyzikálního </w:t>
      </w:r>
      <w:proofErr w:type="gramStart"/>
      <w:r w:rsidR="00125012" w:rsidRPr="00125012">
        <w:rPr>
          <w:bCs/>
        </w:rPr>
        <w:t>ústavu  AV</w:t>
      </w:r>
      <w:proofErr w:type="gramEnd"/>
      <w:r w:rsidR="00125012" w:rsidRPr="00125012">
        <w:rPr>
          <w:bCs/>
        </w:rPr>
        <w:t xml:space="preserve"> ČR, </w:t>
      </w:r>
      <w:proofErr w:type="spellStart"/>
      <w:r w:rsidR="00125012" w:rsidRPr="00125012">
        <w:rPr>
          <w:bCs/>
        </w:rPr>
        <w:t>v.v.i</w:t>
      </w:r>
      <w:proofErr w:type="spellEnd"/>
      <w:r w:rsidR="00125012" w:rsidRPr="00125012">
        <w:rPr>
          <w:bCs/>
        </w:rPr>
        <w:t xml:space="preserve">., v souvislosti s projekty ELI a </w:t>
      </w:r>
      <w:proofErr w:type="spellStart"/>
      <w:r w:rsidR="00125012" w:rsidRPr="00125012">
        <w:rPr>
          <w:bCs/>
        </w:rPr>
        <w:t>HiLASE</w:t>
      </w:r>
      <w:proofErr w:type="spellEnd"/>
      <w:r w:rsidRPr="00D822BC">
        <w:rPr>
          <w:bCs/>
        </w:rPr>
        <w:t>“ (dále jen „</w:t>
      </w:r>
      <w:r w:rsidRPr="006205AE">
        <w:rPr>
          <w:b/>
          <w:bCs/>
        </w:rPr>
        <w:t>Rámcová smlouva</w:t>
      </w:r>
      <w:r w:rsidRPr="00D822BC">
        <w:rPr>
          <w:bCs/>
        </w:rPr>
        <w:t>“)</w:t>
      </w:r>
      <w:r w:rsidR="00125012">
        <w:rPr>
          <w:bCs/>
        </w:rPr>
        <w:t xml:space="preserve"> </w:t>
      </w:r>
      <w:r w:rsidRPr="00454F1C">
        <w:rPr>
          <w:bCs/>
        </w:rPr>
        <w:t xml:space="preserve">a dle výzvy k podání nabídek </w:t>
      </w:r>
      <w:r>
        <w:rPr>
          <w:bCs/>
        </w:rPr>
        <w:t xml:space="preserve">pro </w:t>
      </w:r>
      <w:proofErr w:type="spellStart"/>
      <w:r w:rsidRPr="00D822BC">
        <w:rPr>
          <w:b/>
          <w:bCs/>
        </w:rPr>
        <w:t>minitendr</w:t>
      </w:r>
      <w:proofErr w:type="spellEnd"/>
      <w:r w:rsidRPr="00D822BC">
        <w:rPr>
          <w:b/>
          <w:bCs/>
        </w:rPr>
        <w:t xml:space="preserve"> č. </w:t>
      </w:r>
      <w:r w:rsidR="00292FB3">
        <w:rPr>
          <w:b/>
          <w:bCs/>
        </w:rPr>
        <w:t>4</w:t>
      </w:r>
      <w:r w:rsidR="00125012">
        <w:rPr>
          <w:b/>
          <w:bCs/>
        </w:rPr>
        <w:t>.</w:t>
      </w:r>
    </w:p>
    <w:p w:rsidR="00125012" w:rsidRDefault="00125012" w:rsidP="00125012">
      <w:pPr>
        <w:spacing w:after="0"/>
      </w:pPr>
    </w:p>
    <w:p w:rsidR="007260D8" w:rsidRDefault="007260D8" w:rsidP="006F35B7">
      <w:pPr>
        <w:spacing w:after="120"/>
        <w:jc w:val="both"/>
      </w:pPr>
      <w:r>
        <w:t>Smluvní strany:</w:t>
      </w:r>
    </w:p>
    <w:p w:rsidR="007260D8" w:rsidRPr="004B5B77" w:rsidRDefault="007260D8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</w:rPr>
      </w:pPr>
      <w:r w:rsidRPr="004B5B77">
        <w:rPr>
          <w:b/>
          <w:bCs/>
        </w:rPr>
        <w:t>Fyzikální ústav AV ČR, 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i.</w:t>
      </w:r>
    </w:p>
    <w:p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>Na Slovance 2, 182 21 Praha 8</w:t>
      </w:r>
    </w:p>
    <w:p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:rsidR="007260D8" w:rsidRDefault="004B5B77" w:rsidP="003676B6">
      <w:pPr>
        <w:pStyle w:val="Odstavecseseznamem"/>
        <w:numPr>
          <w:ilvl w:val="0"/>
          <w:numId w:val="7"/>
        </w:numPr>
        <w:spacing w:after="0"/>
        <w:jc w:val="both"/>
      </w:pPr>
      <w:r>
        <w:t>ve věcech smluvních:</w:t>
      </w:r>
      <w:r w:rsidR="007260D8">
        <w:tab/>
      </w:r>
      <w:r w:rsidR="003676B6">
        <w:t>RNDr. Michael Prouza, Ph.D.</w:t>
      </w:r>
      <w:r w:rsidR="007260D8" w:rsidRPr="00B53A1D">
        <w:t>, ředitel</w:t>
      </w:r>
    </w:p>
    <w:p w:rsidR="007260D8" w:rsidRPr="00991CC4" w:rsidRDefault="004B5B77" w:rsidP="00317B7F">
      <w:pPr>
        <w:spacing w:after="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 w:rsidR="00384E1B">
        <w:tab/>
      </w:r>
      <w:r w:rsidR="00384E1B">
        <w:tab/>
      </w:r>
      <w:proofErr w:type="spellStart"/>
      <w:r w:rsidR="007A4627">
        <w:t>UniCredit</w:t>
      </w:r>
      <w:proofErr w:type="spellEnd"/>
      <w:r w:rsidR="007A4627">
        <w:t xml:space="preserve"> Bank Czech Republic, a.s.</w:t>
      </w:r>
    </w:p>
    <w:p w:rsidR="007260D8" w:rsidRDefault="004B5B77" w:rsidP="00317B7F">
      <w:pPr>
        <w:spacing w:after="0"/>
        <w:jc w:val="both"/>
      </w:pPr>
      <w:r w:rsidRPr="00991CC4">
        <w:t>číslo účtu:</w:t>
      </w:r>
      <w:r w:rsidRPr="00991CC4">
        <w:tab/>
      </w:r>
      <w:r w:rsidR="00384E1B">
        <w:tab/>
      </w:r>
      <w:r w:rsidR="00384E1B">
        <w:tab/>
      </w:r>
      <w:r w:rsidR="007A4627">
        <w:t>2106551053/2700</w:t>
      </w:r>
      <w:r w:rsidR="007260D8">
        <w:t xml:space="preserve">            </w:t>
      </w:r>
    </w:p>
    <w:p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:rsidR="007260D8" w:rsidRDefault="007260D8" w:rsidP="007A4627">
      <w:pPr>
        <w:spacing w:after="24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Objednatel</w:t>
      </w:r>
      <w:r>
        <w:t>“) na straně jedné,</w:t>
      </w:r>
      <w:bookmarkStart w:id="0" w:name="_GoBack"/>
      <w:bookmarkEnd w:id="0"/>
    </w:p>
    <w:p w:rsidR="007260D8" w:rsidRDefault="007260D8" w:rsidP="007A4627">
      <w:pPr>
        <w:spacing w:after="240"/>
        <w:jc w:val="both"/>
      </w:pPr>
      <w:r>
        <w:t>a</w:t>
      </w:r>
    </w:p>
    <w:p w:rsidR="007260D8" w:rsidRPr="004B5B77" w:rsidRDefault="006E1C6B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  <w:color w:val="FF0000"/>
          <w:sz w:val="18"/>
          <w:szCs w:val="18"/>
        </w:rPr>
      </w:pPr>
      <w:r w:rsidRPr="006E1C6B">
        <w:rPr>
          <w:highlight w:val="yellow"/>
        </w:rPr>
        <w:t>DOPLNIT</w:t>
      </w:r>
      <w:r w:rsidR="007260D8" w:rsidRPr="004B5B77">
        <w:rPr>
          <w:b/>
          <w:bCs/>
        </w:rPr>
        <w:t xml:space="preserve"> </w:t>
      </w:r>
    </w:p>
    <w:p w:rsidR="007260D8" w:rsidRPr="003F6A16" w:rsidRDefault="007260D8" w:rsidP="00317B7F">
      <w:pPr>
        <w:spacing w:after="0"/>
        <w:jc w:val="both"/>
      </w:pPr>
      <w:r>
        <w:t>Sídlo:</w:t>
      </w:r>
      <w:r>
        <w:tab/>
      </w:r>
      <w:r w:rsidR="004B5B77">
        <w:tab/>
      </w:r>
      <w:r w:rsidR="00384E1B">
        <w:tab/>
      </w:r>
      <w:r w:rsidR="00384E1B">
        <w:tab/>
      </w:r>
      <w:r w:rsidR="006E1C6B" w:rsidRPr="006E1C6B">
        <w:rPr>
          <w:highlight w:val="yellow"/>
        </w:rPr>
        <w:t>DOPLNIT</w:t>
      </w:r>
    </w:p>
    <w:p w:rsidR="006F35B7" w:rsidRPr="003F6A16" w:rsidRDefault="006F35B7" w:rsidP="00317B7F">
      <w:pPr>
        <w:spacing w:after="0"/>
        <w:jc w:val="both"/>
      </w:pPr>
      <w:r w:rsidRPr="003F6A16">
        <w:t>Oprávnění jednat:</w:t>
      </w:r>
    </w:p>
    <w:p w:rsidR="006F35B7" w:rsidRPr="003F6A16" w:rsidRDefault="006F35B7" w:rsidP="00317B7F">
      <w:pPr>
        <w:pStyle w:val="Odstavecseseznamem"/>
        <w:numPr>
          <w:ilvl w:val="0"/>
          <w:numId w:val="7"/>
        </w:numPr>
        <w:spacing w:after="0"/>
        <w:ind w:left="426"/>
        <w:jc w:val="both"/>
      </w:pPr>
      <w:r w:rsidRPr="003F6A16">
        <w:t>ve věcech smluvních:</w:t>
      </w:r>
      <w:r w:rsidRPr="003F6A16">
        <w:tab/>
      </w:r>
      <w:r w:rsidR="006E1C6B" w:rsidRPr="006E1C6B">
        <w:rPr>
          <w:highlight w:val="yellow"/>
        </w:rPr>
        <w:t>DOPLNIT</w:t>
      </w:r>
    </w:p>
    <w:p w:rsidR="006F35B7" w:rsidRPr="003F6A16" w:rsidRDefault="006F35B7" w:rsidP="00317B7F">
      <w:pPr>
        <w:pStyle w:val="Odstavecseseznamem"/>
        <w:spacing w:after="0"/>
        <w:ind w:left="2832"/>
        <w:jc w:val="both"/>
      </w:pPr>
      <w:r w:rsidRPr="003F6A16">
        <w:rPr>
          <w:rFonts w:cs="Arial"/>
        </w:rPr>
        <w:t>tel. +420</w:t>
      </w:r>
      <w:r w:rsidR="006E1C6B" w:rsidRPr="006E1C6B">
        <w:rPr>
          <w:highlight w:val="yellow"/>
        </w:rPr>
        <w:t xml:space="preserve"> DOPLNIT</w:t>
      </w:r>
      <w:r w:rsidRPr="003F6A16">
        <w:rPr>
          <w:bCs/>
        </w:rPr>
        <w:t xml:space="preserve">, </w:t>
      </w:r>
      <w:r w:rsidRPr="003F6A16">
        <w:rPr>
          <w:rFonts w:cs="Arial"/>
        </w:rPr>
        <w:t>e-mail:</w:t>
      </w:r>
      <w:r w:rsidR="006E1C6B" w:rsidRPr="006E1C6B">
        <w:rPr>
          <w:highlight w:val="yellow"/>
        </w:rPr>
        <w:t xml:space="preserve"> DOPLNIT</w:t>
      </w:r>
    </w:p>
    <w:p w:rsidR="007260D8" w:rsidRPr="003F6A16" w:rsidRDefault="007260D8" w:rsidP="00317B7F">
      <w:pPr>
        <w:spacing w:after="0"/>
        <w:jc w:val="both"/>
      </w:pPr>
      <w:r w:rsidRPr="003F6A16">
        <w:t xml:space="preserve">bank. </w:t>
      </w:r>
      <w:proofErr w:type="gramStart"/>
      <w:r w:rsidRPr="003F6A16">
        <w:t>spojení</w:t>
      </w:r>
      <w:proofErr w:type="gramEnd"/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r w:rsidR="006E1C6B" w:rsidRPr="006E1C6B">
        <w:rPr>
          <w:highlight w:val="yellow"/>
        </w:rPr>
        <w:t>DOPLNIT</w:t>
      </w:r>
      <w:r w:rsidR="004B5B77" w:rsidRPr="003F6A16">
        <w:tab/>
      </w:r>
    </w:p>
    <w:p w:rsidR="004B5B77" w:rsidRPr="003F6A16" w:rsidRDefault="007260D8" w:rsidP="00317B7F">
      <w:pPr>
        <w:spacing w:after="0"/>
        <w:jc w:val="both"/>
      </w:pPr>
      <w:r w:rsidRPr="003F6A16">
        <w:t>číslo účtu:</w:t>
      </w:r>
      <w:r w:rsidR="004B5B77" w:rsidRPr="003F6A16">
        <w:tab/>
      </w:r>
      <w:r w:rsidR="00384E1B">
        <w:tab/>
      </w:r>
      <w:r w:rsidR="00384E1B">
        <w:tab/>
      </w:r>
      <w:r w:rsidR="006E1C6B" w:rsidRPr="006E1C6B">
        <w:rPr>
          <w:highlight w:val="yellow"/>
        </w:rPr>
        <w:t>DOPLNIT</w:t>
      </w:r>
      <w:r w:rsidRPr="003F6A16">
        <w:tab/>
      </w:r>
      <w:r w:rsidRPr="003F6A16">
        <w:tab/>
      </w:r>
    </w:p>
    <w:p w:rsidR="007260D8" w:rsidRPr="003F6A16" w:rsidRDefault="007260D8" w:rsidP="00317B7F">
      <w:pPr>
        <w:spacing w:after="0"/>
        <w:jc w:val="both"/>
      </w:pPr>
      <w:r w:rsidRPr="003F6A16">
        <w:t>DIČ:</w:t>
      </w:r>
      <w:r w:rsidR="00384E1B">
        <w:tab/>
      </w:r>
      <w:r w:rsidR="00384E1B">
        <w:tab/>
      </w:r>
      <w:r w:rsidR="00384E1B">
        <w:tab/>
      </w:r>
      <w:r w:rsidR="004B5B77" w:rsidRPr="003F6A16">
        <w:tab/>
      </w:r>
      <w:r w:rsidR="006E1C6B" w:rsidRPr="006E1C6B">
        <w:rPr>
          <w:highlight w:val="yellow"/>
        </w:rPr>
        <w:t>DOPLNIT</w:t>
      </w:r>
    </w:p>
    <w:p w:rsidR="007260D8" w:rsidRDefault="007260D8" w:rsidP="007A4627">
      <w:pPr>
        <w:spacing w:after="240"/>
        <w:jc w:val="both"/>
      </w:pPr>
      <w:r w:rsidRPr="003F6A16">
        <w:t>IČ</w:t>
      </w:r>
      <w:r w:rsidR="00296148">
        <w:t>O</w:t>
      </w:r>
      <w:r w:rsidRPr="003F6A16">
        <w:t>:</w:t>
      </w:r>
      <w:r w:rsidR="004B5B77" w:rsidRPr="003F6A16">
        <w:tab/>
      </w:r>
      <w:r w:rsidR="00384E1B">
        <w:tab/>
      </w:r>
      <w:r w:rsidR="00384E1B">
        <w:tab/>
      </w:r>
      <w:r w:rsidR="00384E1B">
        <w:tab/>
      </w:r>
      <w:r w:rsidR="006E1C6B" w:rsidRPr="006E1C6B">
        <w:rPr>
          <w:highlight w:val="yellow"/>
        </w:rPr>
        <w:t>DOPLNIT</w:t>
      </w:r>
      <w:r>
        <w:tab/>
      </w:r>
    </w:p>
    <w:p w:rsidR="007260D8" w:rsidRDefault="007260D8" w:rsidP="007A4627">
      <w:pPr>
        <w:spacing w:after="240"/>
        <w:jc w:val="both"/>
      </w:pPr>
      <w:r>
        <w:t>(</w:t>
      </w:r>
      <w:r w:rsidR="006F35B7">
        <w:t xml:space="preserve">společně </w:t>
      </w:r>
      <w:r>
        <w:t>dále jen „</w:t>
      </w:r>
      <w:r w:rsidR="006205AE">
        <w:rPr>
          <w:b/>
        </w:rPr>
        <w:t>Poskytovatel</w:t>
      </w:r>
      <w:r>
        <w:t>“) na straně druhé,</w:t>
      </w:r>
    </w:p>
    <w:p w:rsidR="007260D8" w:rsidRDefault="006F35B7" w:rsidP="00082022">
      <w:pPr>
        <w:spacing w:after="240"/>
        <w:jc w:val="both"/>
      </w:pPr>
      <w:r>
        <w:t>společně dále také jako „</w:t>
      </w:r>
      <w:r w:rsidR="00613D23">
        <w:rPr>
          <w:b/>
        </w:rPr>
        <w:t>S</w:t>
      </w:r>
      <w:r w:rsidRPr="00384E1B">
        <w:rPr>
          <w:b/>
        </w:rPr>
        <w:t>mluvní strany</w:t>
      </w:r>
      <w:r>
        <w:t>“</w:t>
      </w:r>
    </w:p>
    <w:p w:rsidR="006A4B37" w:rsidRDefault="00082022" w:rsidP="00C40AFC">
      <w:pPr>
        <w:spacing w:after="60"/>
        <w:jc w:val="both"/>
      </w:pPr>
      <w:proofErr w:type="gramStart"/>
      <w:r w:rsidRPr="003F6A16">
        <w:t>se</w:t>
      </w:r>
      <w:proofErr w:type="gramEnd"/>
      <w:r w:rsidRPr="003F6A16">
        <w:t xml:space="preserve"> níže uvedeného dne, měsíce a roku dohodly </w:t>
      </w:r>
      <w:r>
        <w:t>na uzavření</w:t>
      </w:r>
      <w:r w:rsidR="006205AE">
        <w:t xml:space="preserve"> této</w:t>
      </w:r>
      <w:r>
        <w:t xml:space="preserve"> prováděcí </w:t>
      </w:r>
      <w:r w:rsidR="006205AE">
        <w:t>smlouvy o poskytování služeb</w:t>
      </w:r>
      <w:r>
        <w:t xml:space="preserve"> tohoto znění (dále jen „</w:t>
      </w:r>
      <w:r w:rsidR="006205AE">
        <w:rPr>
          <w:b/>
        </w:rPr>
        <w:t>S</w:t>
      </w:r>
      <w:r w:rsidRPr="00454F1C">
        <w:rPr>
          <w:b/>
        </w:rPr>
        <w:t>mlouva</w:t>
      </w:r>
      <w:r>
        <w:t>“):</w:t>
      </w:r>
    </w:p>
    <w:p w:rsidR="00495BA3" w:rsidRDefault="006A4B37" w:rsidP="00D1691C">
      <w:pPr>
        <w:widowControl w:val="0"/>
        <w:spacing w:after="0" w:line="240" w:lineRule="auto"/>
      </w:pPr>
      <w:r>
        <w:br w:type="page"/>
      </w:r>
    </w:p>
    <w:p w:rsidR="002C0739" w:rsidRPr="00B37AF7" w:rsidRDefault="00B56966" w:rsidP="00D1691C">
      <w:pPr>
        <w:pStyle w:val="Odstavecseseznamem"/>
        <w:widowControl w:val="0"/>
        <w:numPr>
          <w:ilvl w:val="0"/>
          <w:numId w:val="25"/>
        </w:numPr>
        <w:ind w:left="1077"/>
        <w:rPr>
          <w:b/>
          <w:bCs/>
        </w:rPr>
      </w:pPr>
      <w:r>
        <w:rPr>
          <w:b/>
          <w:bCs/>
        </w:rPr>
        <w:lastRenderedPageBreak/>
        <w:t>ÚVODNÍ USTANOVENÍ</w:t>
      </w:r>
    </w:p>
    <w:p w:rsidR="00495BA3" w:rsidRPr="00B57B2B" w:rsidRDefault="008272C8" w:rsidP="00125012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 w:rsidRPr="00B57B2B">
        <w:rPr>
          <w:bCs/>
        </w:rPr>
        <w:t>Poskytovatel</w:t>
      </w:r>
      <w:r w:rsidR="00B37AF7" w:rsidRPr="00B57B2B">
        <w:rPr>
          <w:bCs/>
        </w:rPr>
        <w:t xml:space="preserve"> je</w:t>
      </w:r>
      <w:r w:rsidRPr="00B57B2B">
        <w:rPr>
          <w:bCs/>
        </w:rPr>
        <w:t xml:space="preserve"> vítězem veřejné zakázky</w:t>
      </w:r>
      <w:r w:rsidR="00B37AF7" w:rsidRPr="00B57B2B">
        <w:rPr>
          <w:bCs/>
        </w:rPr>
        <w:t xml:space="preserve"> zadané na základě </w:t>
      </w:r>
      <w:r w:rsidR="00A30793" w:rsidRPr="00B57B2B">
        <w:rPr>
          <w:bCs/>
        </w:rPr>
        <w:t>R</w:t>
      </w:r>
      <w:r w:rsidR="00B37AF7" w:rsidRPr="00B57B2B">
        <w:rPr>
          <w:bCs/>
        </w:rPr>
        <w:t xml:space="preserve">ámcové smlouvy </w:t>
      </w:r>
      <w:r w:rsidR="004B4B9D">
        <w:rPr>
          <w:bCs/>
        </w:rPr>
        <w:t>podle ustanovení</w:t>
      </w:r>
      <w:r w:rsidR="00B37AF7" w:rsidRPr="00B57B2B">
        <w:rPr>
          <w:bCs/>
        </w:rPr>
        <w:t xml:space="preserve"> §</w:t>
      </w:r>
      <w:r w:rsidR="006A4B37">
        <w:rPr>
          <w:bCs/>
        </w:rPr>
        <w:t> </w:t>
      </w:r>
      <w:r w:rsidR="00B37AF7" w:rsidRPr="00B57B2B">
        <w:rPr>
          <w:bCs/>
        </w:rPr>
        <w:t>92 odst. 3 zákona č. 137/2006 Sb., o veřejných</w:t>
      </w:r>
      <w:r w:rsidR="00613D23" w:rsidRPr="00B57B2B">
        <w:rPr>
          <w:bCs/>
        </w:rPr>
        <w:t xml:space="preserve"> zakázkách</w:t>
      </w:r>
      <w:r w:rsidR="00B37AF7" w:rsidRPr="00B57B2B">
        <w:rPr>
          <w:bCs/>
        </w:rPr>
        <w:t>, ve znění pozdějších předpisů, s názve</w:t>
      </w:r>
      <w:r w:rsidR="00BB6CE8" w:rsidRPr="00B57B2B">
        <w:rPr>
          <w:bCs/>
        </w:rPr>
        <w:t>m</w:t>
      </w:r>
      <w:r w:rsidR="00125012">
        <w:rPr>
          <w:bCs/>
        </w:rPr>
        <w:t xml:space="preserve"> „</w:t>
      </w:r>
      <w:r w:rsidR="00125012" w:rsidRPr="00125012">
        <w:rPr>
          <w:bCs/>
        </w:rPr>
        <w:t xml:space="preserve">Zajištění administrace zadávacích řízení a dalších zadavatelských činností pro potřeby Fyzikálního ústavu  AV ČR, </w:t>
      </w:r>
      <w:proofErr w:type="spellStart"/>
      <w:r w:rsidR="00125012" w:rsidRPr="00125012">
        <w:rPr>
          <w:bCs/>
        </w:rPr>
        <w:t>v.v.i</w:t>
      </w:r>
      <w:proofErr w:type="spellEnd"/>
      <w:r w:rsidR="00125012" w:rsidRPr="00125012">
        <w:rPr>
          <w:bCs/>
        </w:rPr>
        <w:t xml:space="preserve">., v souvislosti s projekty ELI a </w:t>
      </w:r>
      <w:proofErr w:type="spellStart"/>
      <w:r w:rsidR="00125012" w:rsidRPr="00125012">
        <w:rPr>
          <w:bCs/>
        </w:rPr>
        <w:t>HiLASE</w:t>
      </w:r>
      <w:proofErr w:type="spellEnd"/>
      <w:r w:rsidR="00125012" w:rsidRPr="00125012">
        <w:rPr>
          <w:bCs/>
        </w:rPr>
        <w:t xml:space="preserve"> -</w:t>
      </w:r>
      <w:proofErr w:type="spellStart"/>
      <w:r w:rsidR="00125012" w:rsidRPr="00125012">
        <w:rPr>
          <w:bCs/>
        </w:rPr>
        <w:t>Minitendr</w:t>
      </w:r>
      <w:proofErr w:type="spellEnd"/>
      <w:r w:rsidR="00125012" w:rsidRPr="00125012">
        <w:rPr>
          <w:bCs/>
        </w:rPr>
        <w:t xml:space="preserve"> č. </w:t>
      </w:r>
      <w:r w:rsidR="00292FB3">
        <w:rPr>
          <w:bCs/>
        </w:rPr>
        <w:t>4</w:t>
      </w:r>
      <w:r w:rsidR="00B37AF7" w:rsidRPr="00B57B2B">
        <w:rPr>
          <w:bCs/>
        </w:rPr>
        <w:t xml:space="preserve"> </w:t>
      </w:r>
      <w:r w:rsidR="003136AA" w:rsidRPr="00B57B2B">
        <w:rPr>
          <w:bCs/>
        </w:rPr>
        <w:t>(dále jen „</w:t>
      </w:r>
      <w:proofErr w:type="spellStart"/>
      <w:r w:rsidR="00C2675A" w:rsidRPr="00B57B2B">
        <w:rPr>
          <w:b/>
          <w:bCs/>
        </w:rPr>
        <w:t>Minitendr</w:t>
      </w:r>
      <w:proofErr w:type="spellEnd"/>
      <w:r w:rsidR="00C2675A" w:rsidRPr="00B57B2B">
        <w:rPr>
          <w:b/>
          <w:bCs/>
        </w:rPr>
        <w:t xml:space="preserve"> </w:t>
      </w:r>
      <w:proofErr w:type="gramStart"/>
      <w:r w:rsidR="00C2675A" w:rsidRPr="00B57B2B">
        <w:rPr>
          <w:b/>
          <w:bCs/>
        </w:rPr>
        <w:t>č.</w:t>
      </w:r>
      <w:r w:rsidR="00292FB3">
        <w:rPr>
          <w:b/>
          <w:bCs/>
        </w:rPr>
        <w:t>4</w:t>
      </w:r>
      <w:r w:rsidR="003136AA" w:rsidRPr="00B57B2B">
        <w:rPr>
          <w:bCs/>
        </w:rPr>
        <w:t>“)</w:t>
      </w:r>
      <w:r w:rsidR="00B37AF7" w:rsidRPr="00B57B2B">
        <w:rPr>
          <w:bCs/>
        </w:rPr>
        <w:t>.</w:t>
      </w:r>
      <w:proofErr w:type="gramEnd"/>
    </w:p>
    <w:p w:rsidR="00B57B2B" w:rsidRPr="00B57B2B" w:rsidRDefault="00B57B2B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D61CB4" w:rsidRPr="00D61CB4" w:rsidRDefault="00B57B2B" w:rsidP="00D1691C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>
        <w:rPr>
          <w:bCs/>
        </w:rPr>
        <w:t xml:space="preserve">Nedílnou součástí této Smlouvy jsou následující přílohy: </w:t>
      </w:r>
      <w:r w:rsidR="007E3B87">
        <w:rPr>
          <w:bCs/>
        </w:rPr>
        <w:t xml:space="preserve"> </w:t>
      </w:r>
    </w:p>
    <w:p w:rsidR="00D61CB4" w:rsidRPr="00D61CB4" w:rsidRDefault="00D61CB4" w:rsidP="00D1691C">
      <w:pPr>
        <w:pStyle w:val="Odstavecseseznamem"/>
        <w:widowControl w:val="0"/>
        <w:rPr>
          <w:bCs/>
        </w:rPr>
      </w:pPr>
    </w:p>
    <w:p w:rsid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Cs/>
        </w:rPr>
      </w:pPr>
      <w:r>
        <w:rPr>
          <w:bCs/>
        </w:rPr>
        <w:t>Příloha č. 1</w:t>
      </w:r>
      <w:r w:rsidR="00D61CB4">
        <w:rPr>
          <w:bCs/>
        </w:rPr>
        <w:t>–</w:t>
      </w:r>
      <w:r>
        <w:rPr>
          <w:bCs/>
        </w:rPr>
        <w:t xml:space="preserve"> </w:t>
      </w:r>
      <w:r w:rsidR="00D61CB4">
        <w:rPr>
          <w:bCs/>
        </w:rPr>
        <w:t>„</w:t>
      </w:r>
      <w:r w:rsidR="00E75676">
        <w:rPr>
          <w:bCs/>
        </w:rPr>
        <w:t>P</w:t>
      </w:r>
      <w:r>
        <w:rPr>
          <w:bCs/>
        </w:rPr>
        <w:t>ředmět plnění veřejné zakázky</w:t>
      </w:r>
      <w:r w:rsidR="00E75676">
        <w:rPr>
          <w:bCs/>
        </w:rPr>
        <w:t xml:space="preserve"> </w:t>
      </w:r>
      <w:proofErr w:type="spellStart"/>
      <w:r w:rsidR="00E75676">
        <w:rPr>
          <w:bCs/>
        </w:rPr>
        <w:t>Minitendr</w:t>
      </w:r>
      <w:proofErr w:type="spellEnd"/>
      <w:r w:rsidR="00E75676">
        <w:rPr>
          <w:bCs/>
        </w:rPr>
        <w:t xml:space="preserve"> č. </w:t>
      </w:r>
      <w:r w:rsidR="00292FB3">
        <w:rPr>
          <w:bCs/>
        </w:rPr>
        <w:t>4</w:t>
      </w:r>
      <w:r w:rsidR="00D61CB4">
        <w:rPr>
          <w:bCs/>
        </w:rPr>
        <w:t xml:space="preserve"> </w:t>
      </w:r>
    </w:p>
    <w:p w:rsidR="00D61CB4" w:rsidRP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 xml:space="preserve">Příloha č. 2  - výzva zadavatele k podání </w:t>
      </w:r>
      <w:r w:rsidR="00D61CB4">
        <w:rPr>
          <w:bCs/>
        </w:rPr>
        <w:t xml:space="preserve">nabídky </w:t>
      </w:r>
      <w:proofErr w:type="spellStart"/>
      <w:r>
        <w:rPr>
          <w:bCs/>
        </w:rPr>
        <w:t>Minitendru</w:t>
      </w:r>
      <w:proofErr w:type="spellEnd"/>
      <w:r>
        <w:rPr>
          <w:bCs/>
        </w:rPr>
        <w:t xml:space="preserve"> č. </w:t>
      </w:r>
      <w:r w:rsidR="00292FB3">
        <w:rPr>
          <w:bCs/>
        </w:rPr>
        <w:t>4</w:t>
      </w:r>
      <w:r w:rsidR="00D61CB4">
        <w:rPr>
          <w:bCs/>
        </w:rPr>
        <w:t>,</w:t>
      </w:r>
      <w:r w:rsidR="007E3B87">
        <w:rPr>
          <w:bCs/>
        </w:rPr>
        <w:t xml:space="preserve">  </w:t>
      </w:r>
    </w:p>
    <w:p w:rsidR="00B57B2B" w:rsidRPr="00B57B2B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>Příloh</w:t>
      </w:r>
      <w:r w:rsidR="007E3B87">
        <w:rPr>
          <w:bCs/>
        </w:rPr>
        <w:t>a</w:t>
      </w:r>
      <w:r>
        <w:rPr>
          <w:bCs/>
        </w:rPr>
        <w:t xml:space="preserve"> č. 3 </w:t>
      </w:r>
      <w:r w:rsidR="007E3B87">
        <w:rPr>
          <w:bCs/>
        </w:rPr>
        <w:t xml:space="preserve">- </w:t>
      </w:r>
      <w:r>
        <w:rPr>
          <w:bCs/>
        </w:rPr>
        <w:t xml:space="preserve"> </w:t>
      </w:r>
      <w:r w:rsidR="007E3B87">
        <w:rPr>
          <w:bCs/>
        </w:rPr>
        <w:t>nabídka uchazeče</w:t>
      </w:r>
      <w:r>
        <w:rPr>
          <w:bCs/>
        </w:rPr>
        <w:t xml:space="preserve"> na plnění </w:t>
      </w:r>
      <w:proofErr w:type="spellStart"/>
      <w:r>
        <w:rPr>
          <w:bCs/>
        </w:rPr>
        <w:t>Minitendru</w:t>
      </w:r>
      <w:proofErr w:type="spellEnd"/>
      <w:r>
        <w:rPr>
          <w:bCs/>
        </w:rPr>
        <w:t xml:space="preserve"> č. </w:t>
      </w:r>
      <w:r w:rsidR="00292FB3">
        <w:rPr>
          <w:bCs/>
        </w:rPr>
        <w:t>4</w:t>
      </w:r>
      <w:r w:rsidR="00F242E5">
        <w:rPr>
          <w:bCs/>
        </w:rPr>
        <w:t xml:space="preserve"> </w:t>
      </w:r>
      <w:r w:rsidR="007E3B87">
        <w:rPr>
          <w:bCs/>
        </w:rPr>
        <w:t>(dále jen „</w:t>
      </w:r>
      <w:r w:rsidR="007E3B87" w:rsidRPr="007E3B87">
        <w:rPr>
          <w:b/>
          <w:bCs/>
        </w:rPr>
        <w:t>Nabídka</w:t>
      </w:r>
      <w:r w:rsidR="007E3B87">
        <w:rPr>
          <w:bCs/>
        </w:rPr>
        <w:t>“).</w:t>
      </w:r>
    </w:p>
    <w:p w:rsidR="00B37AF7" w:rsidRPr="00B37AF7" w:rsidRDefault="00B37AF7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7260D8" w:rsidRPr="002C0739" w:rsidRDefault="00B56966" w:rsidP="00D1691C">
      <w:pPr>
        <w:pStyle w:val="Odstavecseseznamem"/>
        <w:widowControl w:val="0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PŘEDMĚT </w:t>
      </w:r>
      <w:r w:rsidR="006E1C6B">
        <w:rPr>
          <w:b/>
          <w:bCs/>
        </w:rPr>
        <w:t>PLNĚNÍ SMLOUVY</w:t>
      </w:r>
    </w:p>
    <w:p w:rsidR="00C60755" w:rsidRDefault="006205AE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Předmětem této S</w:t>
      </w:r>
      <w:r w:rsidR="007260D8">
        <w:t>mlouvy je</w:t>
      </w:r>
      <w:r w:rsidR="008272C8">
        <w:t xml:space="preserve"> </w:t>
      </w:r>
      <w:r w:rsidR="007260D8">
        <w:t xml:space="preserve">na jedné straně závazek </w:t>
      </w:r>
      <w:r>
        <w:t xml:space="preserve">Poskytovatele </w:t>
      </w:r>
      <w:r w:rsidR="007260D8">
        <w:t>k</w:t>
      </w:r>
      <w:r>
        <w:t> pos</w:t>
      </w:r>
      <w:r w:rsidR="00B37AF7">
        <w:t>kyt</w:t>
      </w:r>
      <w:r w:rsidR="007C0E62">
        <w:t xml:space="preserve">ování služeb </w:t>
      </w:r>
      <w:r w:rsidR="00094FCA">
        <w:t>uvedených v čl. 2 odst. 2.2 Rámcové smlouvy (Zadávací Činnosti a Poradenství), a to v rozsahu uvedeném</w:t>
      </w:r>
      <w:r w:rsidR="00F3606C">
        <w:t xml:space="preserve"> v</w:t>
      </w:r>
      <w:r w:rsidR="000C7ADD">
        <w:t> </w:t>
      </w:r>
      <w:r w:rsidR="00F3606C" w:rsidRPr="009C0510">
        <w:rPr>
          <w:b/>
          <w:u w:val="single"/>
        </w:rPr>
        <w:t>Příloze č. 1</w:t>
      </w:r>
      <w:r w:rsidR="00247CD3">
        <w:t xml:space="preserve"> této Smlouvy</w:t>
      </w:r>
      <w:r w:rsidR="008272C8">
        <w:t xml:space="preserve"> (dále jen jako „</w:t>
      </w:r>
      <w:r w:rsidR="008272C8" w:rsidRPr="009C0510">
        <w:rPr>
          <w:b/>
        </w:rPr>
        <w:t>Služby</w:t>
      </w:r>
      <w:r w:rsidR="008272C8">
        <w:t>“)</w:t>
      </w:r>
      <w:r w:rsidR="009C0510">
        <w:t xml:space="preserve"> </w:t>
      </w:r>
      <w:r w:rsidR="00F3606C">
        <w:t>a</w:t>
      </w:r>
      <w:r w:rsidR="009C0510">
        <w:t xml:space="preserve"> </w:t>
      </w:r>
      <w:r w:rsidR="00F3606C">
        <w:t xml:space="preserve">závazek Objednatele za </w:t>
      </w:r>
      <w:r w:rsidR="003136AA">
        <w:t>p</w:t>
      </w:r>
      <w:r w:rsidR="00BB6CE8">
        <w:t>oskytnuté S</w:t>
      </w:r>
      <w:r w:rsidR="003136AA">
        <w:t>lužby</w:t>
      </w:r>
      <w:r w:rsidR="00F3606C">
        <w:t xml:space="preserve"> zaplatit Poskytovateli cenu uvedenou v</w:t>
      </w:r>
      <w:r w:rsidR="007E3B87">
        <w:t> Nabídce</w:t>
      </w:r>
      <w:r w:rsidR="00F3606C">
        <w:t>.</w:t>
      </w:r>
    </w:p>
    <w:p w:rsidR="009C0510" w:rsidRDefault="009C0510" w:rsidP="00D1691C">
      <w:pPr>
        <w:pStyle w:val="Odstavecseseznamem"/>
        <w:widowControl w:val="0"/>
        <w:ind w:left="360"/>
        <w:jc w:val="both"/>
      </w:pPr>
    </w:p>
    <w:p w:rsidR="00DC026A" w:rsidRDefault="00094FCA" w:rsidP="006C0029">
      <w:pPr>
        <w:pStyle w:val="Odstavecseseznamem"/>
        <w:widowControl w:val="0"/>
        <w:numPr>
          <w:ilvl w:val="0"/>
          <w:numId w:val="31"/>
        </w:numPr>
        <w:ind w:left="357" w:hanging="357"/>
        <w:contextualSpacing w:val="0"/>
        <w:jc w:val="both"/>
      </w:pPr>
      <w:r>
        <w:rPr>
          <w:szCs w:val="20"/>
        </w:rPr>
        <w:t>Pro vyloučení pochybností Strany uvádí, že součástí</w:t>
      </w:r>
      <w:r w:rsidR="00CF411E" w:rsidRPr="003136AA">
        <w:rPr>
          <w:szCs w:val="20"/>
        </w:rPr>
        <w:t xml:space="preserve"> závazku </w:t>
      </w:r>
      <w:r w:rsidR="000C7ADD" w:rsidRPr="003136AA">
        <w:rPr>
          <w:szCs w:val="20"/>
        </w:rPr>
        <w:t>Poskytovatele</w:t>
      </w:r>
      <w:r w:rsidR="00BB6CE8">
        <w:rPr>
          <w:szCs w:val="20"/>
        </w:rPr>
        <w:t xml:space="preserve"> dle Smlouvy </w:t>
      </w:r>
      <w:r w:rsidR="00B84359" w:rsidRPr="003136AA">
        <w:rPr>
          <w:szCs w:val="20"/>
        </w:rPr>
        <w:t>bez nároku na navýšení ceny</w:t>
      </w:r>
      <w:r w:rsidR="00F064B6">
        <w:rPr>
          <w:szCs w:val="20"/>
        </w:rPr>
        <w:t xml:space="preserve"> </w:t>
      </w:r>
      <w:r w:rsidR="00D61CB4">
        <w:rPr>
          <w:szCs w:val="20"/>
        </w:rPr>
        <w:t xml:space="preserve">za Služby </w:t>
      </w:r>
      <w:r w:rsidR="007E3B87">
        <w:rPr>
          <w:szCs w:val="20"/>
        </w:rPr>
        <w:t>v</w:t>
      </w:r>
      <w:r w:rsidR="00D61CB4">
        <w:rPr>
          <w:szCs w:val="20"/>
        </w:rPr>
        <w:t> </w:t>
      </w:r>
      <w:r w:rsidR="007E3B87">
        <w:rPr>
          <w:szCs w:val="20"/>
        </w:rPr>
        <w:t>Nabídce</w:t>
      </w:r>
      <w:r w:rsidR="00D61CB4">
        <w:rPr>
          <w:szCs w:val="20"/>
        </w:rPr>
        <w:t xml:space="preserve"> uvedené</w:t>
      </w:r>
      <w:r w:rsidR="007E3B87">
        <w:rPr>
          <w:szCs w:val="20"/>
        </w:rPr>
        <w:t xml:space="preserve"> </w:t>
      </w:r>
      <w:r w:rsidR="00CF411E" w:rsidRPr="003136AA">
        <w:rPr>
          <w:szCs w:val="20"/>
        </w:rPr>
        <w:t>je rovněž</w:t>
      </w:r>
      <w:r w:rsidR="006C0029">
        <w:rPr>
          <w:szCs w:val="20"/>
        </w:rPr>
        <w:t xml:space="preserve"> </w:t>
      </w:r>
      <w:r w:rsidR="000C7ADD" w:rsidRPr="001D7224">
        <w:t>zajištění překladů zadávací dokumentace a souvisejících dokumentů, jejichž potřeba nastane v souvislosti s výkonem Zadávací</w:t>
      </w:r>
      <w:r w:rsidR="00F064B6" w:rsidRPr="001D7224">
        <w:t>ch</w:t>
      </w:r>
      <w:r w:rsidR="000C7ADD" w:rsidRPr="001D7224">
        <w:t xml:space="preserve"> </w:t>
      </w:r>
      <w:r w:rsidR="00F064B6" w:rsidRPr="001D7224">
        <w:t>Č</w:t>
      </w:r>
      <w:r w:rsidR="006C0029">
        <w:t>inností</w:t>
      </w:r>
      <w:r w:rsidR="000C7ADD" w:rsidRPr="001D7224">
        <w:t xml:space="preserve"> a vedení jednání v angličtině, </w:t>
      </w:r>
      <w:r w:rsidR="00BB6CE8" w:rsidRPr="001D7224">
        <w:t xml:space="preserve">a </w:t>
      </w:r>
      <w:r w:rsidR="000C7ADD" w:rsidRPr="001D7224">
        <w:t xml:space="preserve">to </w:t>
      </w:r>
      <w:r w:rsidR="003136AA" w:rsidRPr="001D7224">
        <w:t>u řízení</w:t>
      </w:r>
      <w:r w:rsidR="00BB6CE8" w:rsidRPr="001D7224">
        <w:t xml:space="preserve"> uvedených v Příloze č. 1</w:t>
      </w:r>
      <w:r w:rsidR="003136AA" w:rsidRPr="001D7224">
        <w:t xml:space="preserve">, u kterých </w:t>
      </w:r>
      <w:r w:rsidR="000C7ADD" w:rsidRPr="001D7224">
        <w:t>je uvedená skutečnost indikována</w:t>
      </w:r>
      <w:r w:rsidR="00B84359" w:rsidRPr="001D7224">
        <w:t xml:space="preserve">. </w:t>
      </w:r>
    </w:p>
    <w:p w:rsidR="00A30793" w:rsidRPr="001D7224" w:rsidRDefault="00A30793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Při poskytování Služeb je Poskytovatel povinen postupovat v souladu s platnými právními předpisy a dodržovat pravidla Operačního programu Výzkum</w:t>
      </w:r>
      <w:r w:rsidR="00A0354B">
        <w:t>, vývoj a vzdělávání</w:t>
      </w:r>
      <w:r>
        <w:t xml:space="preserve"> a Ministerstva školství, mládeže a tělovýchovy České republiky.</w:t>
      </w:r>
    </w:p>
    <w:p w:rsidR="00A73838" w:rsidRPr="00A73838" w:rsidRDefault="00A73838" w:rsidP="00D1691C">
      <w:pPr>
        <w:pStyle w:val="Odstavecseseznamem"/>
        <w:widowControl w:val="0"/>
        <w:spacing w:after="120"/>
        <w:ind w:left="993"/>
        <w:contextualSpacing w:val="0"/>
        <w:jc w:val="both"/>
        <w:rPr>
          <w:highlight w:val="green"/>
        </w:rPr>
      </w:pPr>
    </w:p>
    <w:p w:rsidR="00A26855" w:rsidRDefault="00A26855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ZADÁVÁNÍ DÍLČÍCH </w:t>
      </w:r>
      <w:r w:rsidR="00A1439F">
        <w:rPr>
          <w:b/>
          <w:bCs/>
        </w:rPr>
        <w:t>PLNĚNÍ</w:t>
      </w:r>
    </w:p>
    <w:p w:rsidR="00A26855" w:rsidRDefault="00A26855" w:rsidP="009C0510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suppressAutoHyphens/>
        <w:snapToGrid w:val="0"/>
        <w:spacing w:after="0" w:line="240" w:lineRule="auto"/>
        <w:jc w:val="both"/>
      </w:pPr>
      <w:r>
        <w:t>Služby se</w:t>
      </w:r>
      <w:r w:rsidRPr="001A6028">
        <w:t xml:space="preserve"> </w:t>
      </w:r>
      <w:r>
        <w:t>Poskytovatel</w:t>
      </w:r>
      <w:r w:rsidRPr="001A6028">
        <w:t xml:space="preserve"> zavazuje Objednateli poskytnout </w:t>
      </w:r>
      <w:r>
        <w:t xml:space="preserve">na základě písemných výzev </w:t>
      </w:r>
      <w:r w:rsidR="00F242E5">
        <w:t xml:space="preserve">Objednatele </w:t>
      </w:r>
      <w:r w:rsidR="00A1439F">
        <w:t>(dále jen „</w:t>
      </w:r>
      <w:r w:rsidR="00A1439F">
        <w:rPr>
          <w:b/>
        </w:rPr>
        <w:t>V</w:t>
      </w:r>
      <w:r w:rsidR="00A1439F" w:rsidRPr="00A1439F">
        <w:rPr>
          <w:b/>
        </w:rPr>
        <w:t>ýzvy</w:t>
      </w:r>
      <w:r w:rsidR="00A1439F">
        <w:t>“ či jednotlivě jako „</w:t>
      </w:r>
      <w:r w:rsidR="00A1439F">
        <w:rPr>
          <w:b/>
        </w:rPr>
        <w:t>V</w:t>
      </w:r>
      <w:r w:rsidR="00A1439F" w:rsidRPr="00A1439F">
        <w:rPr>
          <w:b/>
        </w:rPr>
        <w:t>ýzva</w:t>
      </w:r>
      <w:r w:rsidR="00A1439F">
        <w:t xml:space="preserve">“), ve kterých bude </w:t>
      </w:r>
      <w:r w:rsidR="001D7224">
        <w:t xml:space="preserve">vždy </w:t>
      </w:r>
      <w:r w:rsidR="00A1439F">
        <w:t xml:space="preserve">uvedeno </w:t>
      </w:r>
      <w:r w:rsidR="00A73838">
        <w:t>zadávací</w:t>
      </w:r>
      <w:r w:rsidR="006A3AD8">
        <w:t xml:space="preserve"> řízení, kterého se V</w:t>
      </w:r>
      <w:r w:rsidR="00A1439F">
        <w:t>ýzva týká a cena za uvedené plnění</w:t>
      </w:r>
      <w:r w:rsidR="00505B0E">
        <w:t>, to vše v souladu s Přílohou č. 1 Smlouvy</w:t>
      </w:r>
      <w:r w:rsidR="007E3B87">
        <w:t xml:space="preserve"> a Nabídkou</w:t>
      </w:r>
      <w:r w:rsidR="00A1439F">
        <w:t>.</w:t>
      </w:r>
    </w:p>
    <w:p w:rsidR="009C0510" w:rsidRPr="009C0510" w:rsidRDefault="009C0510" w:rsidP="009C0510">
      <w:pPr>
        <w:pStyle w:val="Odstavecseseznamem"/>
        <w:widowControl w:val="0"/>
        <w:tabs>
          <w:tab w:val="left" w:pos="426"/>
        </w:tabs>
        <w:suppressAutoHyphens/>
        <w:snapToGrid w:val="0"/>
        <w:spacing w:after="0" w:line="240" w:lineRule="auto"/>
        <w:ind w:left="360"/>
        <w:jc w:val="both"/>
      </w:pPr>
    </w:p>
    <w:p w:rsidR="00C2222D" w:rsidRDefault="007C0E62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TERMÍNY PLNĚNÍ</w:t>
      </w:r>
    </w:p>
    <w:p w:rsidR="003665E2" w:rsidRPr="000742B9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>Služby</w:t>
      </w:r>
      <w:r w:rsidR="004B5FBE">
        <w:rPr>
          <w:bCs/>
        </w:rPr>
        <w:t xml:space="preserve"> </w:t>
      </w:r>
      <w:r>
        <w:rPr>
          <w:bCs/>
        </w:rPr>
        <w:t xml:space="preserve">se Poskytovatel zavazuje poskytovat Objednateli bez zbytečného odkladu po obdržení </w:t>
      </w:r>
      <w:r w:rsidR="004B5FBE">
        <w:rPr>
          <w:bCs/>
        </w:rPr>
        <w:t>Výzvy</w:t>
      </w:r>
      <w:r>
        <w:rPr>
          <w:bCs/>
        </w:rPr>
        <w:t>.</w:t>
      </w:r>
      <w:r w:rsidR="003F0C3C">
        <w:rPr>
          <w:bCs/>
        </w:rPr>
        <w:t xml:space="preserve"> </w:t>
      </w:r>
      <w:r w:rsidR="000742B9">
        <w:rPr>
          <w:bCs/>
        </w:rPr>
        <w:t xml:space="preserve">Jako přílohu </w:t>
      </w:r>
      <w:r w:rsidR="004B5FBE">
        <w:rPr>
          <w:bCs/>
        </w:rPr>
        <w:t>Výzvy</w:t>
      </w:r>
      <w:r w:rsidR="000742B9">
        <w:rPr>
          <w:bCs/>
        </w:rPr>
        <w:t xml:space="preserve"> předá Objednatel Poskytovateli</w:t>
      </w:r>
      <w:r w:rsidR="003F0C3C">
        <w:rPr>
          <w:bCs/>
        </w:rPr>
        <w:t xml:space="preserve"> i podklady nezbytné pro realizaci zadávacího řízení</w:t>
      </w:r>
      <w:r w:rsidR="00A63F9A">
        <w:rPr>
          <w:bCs/>
        </w:rPr>
        <w:t xml:space="preserve"> </w:t>
      </w:r>
      <w:r w:rsidR="000742B9">
        <w:rPr>
          <w:bCs/>
        </w:rPr>
        <w:t>v</w:t>
      </w:r>
      <w:r w:rsidR="004B5FBE">
        <w:rPr>
          <w:bCs/>
        </w:rPr>
        <w:t>e</w:t>
      </w:r>
      <w:r w:rsidR="000742B9">
        <w:rPr>
          <w:bCs/>
        </w:rPr>
        <w:t> </w:t>
      </w:r>
      <w:r w:rsidR="004B5FBE">
        <w:rPr>
          <w:bCs/>
        </w:rPr>
        <w:t>Výzvě</w:t>
      </w:r>
      <w:r w:rsidR="000742B9">
        <w:rPr>
          <w:bCs/>
        </w:rPr>
        <w:t xml:space="preserve"> </w:t>
      </w:r>
      <w:r w:rsidR="00A63F9A">
        <w:rPr>
          <w:bCs/>
        </w:rPr>
        <w:t>uvedeného</w:t>
      </w:r>
      <w:r w:rsidR="003F0C3C">
        <w:rPr>
          <w:bCs/>
        </w:rPr>
        <w:t>.</w:t>
      </w:r>
      <w:r w:rsidR="00B65242">
        <w:rPr>
          <w:bCs/>
        </w:rPr>
        <w:t xml:space="preserve"> V případě, že Poskytovatel bude vyžadovat </w:t>
      </w:r>
      <w:r w:rsidR="0007449F">
        <w:rPr>
          <w:bCs/>
        </w:rPr>
        <w:t>další informace</w:t>
      </w:r>
      <w:r w:rsidR="00CF23DE">
        <w:rPr>
          <w:bCs/>
        </w:rPr>
        <w:t xml:space="preserve"> nezbytné </w:t>
      </w:r>
      <w:r w:rsidR="00B65242">
        <w:rPr>
          <w:bCs/>
        </w:rPr>
        <w:t>pro řádné</w:t>
      </w:r>
      <w:r w:rsidR="00CF23DE">
        <w:rPr>
          <w:bCs/>
        </w:rPr>
        <w:t xml:space="preserve"> </w:t>
      </w:r>
      <w:r w:rsidR="00B65242">
        <w:rPr>
          <w:bCs/>
        </w:rPr>
        <w:t xml:space="preserve">poskytování </w:t>
      </w:r>
      <w:r w:rsidR="004B5FBE">
        <w:rPr>
          <w:bCs/>
        </w:rPr>
        <w:t>služeb ve Výzvě uvedených</w:t>
      </w:r>
      <w:r w:rsidR="00B65242">
        <w:rPr>
          <w:bCs/>
        </w:rPr>
        <w:t xml:space="preserve">, je povinen vyzvat </w:t>
      </w:r>
      <w:r w:rsidR="00CF23DE">
        <w:rPr>
          <w:bCs/>
        </w:rPr>
        <w:t>Objednatele</w:t>
      </w:r>
      <w:r w:rsidR="0007449F">
        <w:rPr>
          <w:bCs/>
        </w:rPr>
        <w:t xml:space="preserve"> k</w:t>
      </w:r>
      <w:r w:rsidR="00CF23DE">
        <w:rPr>
          <w:bCs/>
        </w:rPr>
        <w:t xml:space="preserve"> jejich předložení </w:t>
      </w:r>
      <w:r w:rsidR="00B65242">
        <w:rPr>
          <w:bCs/>
        </w:rPr>
        <w:t>do tř</w:t>
      </w:r>
      <w:r w:rsidR="00724FA8">
        <w:rPr>
          <w:bCs/>
        </w:rPr>
        <w:t>í</w:t>
      </w:r>
      <w:r w:rsidR="00B65242">
        <w:rPr>
          <w:bCs/>
        </w:rPr>
        <w:t xml:space="preserve"> (3) dnů ode dne obdržení </w:t>
      </w:r>
      <w:r w:rsidR="004B5FBE">
        <w:rPr>
          <w:bCs/>
        </w:rPr>
        <w:t>Výzvy</w:t>
      </w:r>
      <w:r w:rsidR="00B65242">
        <w:rPr>
          <w:bCs/>
        </w:rPr>
        <w:t>.</w:t>
      </w:r>
      <w:r w:rsidR="000742B9">
        <w:rPr>
          <w:bCs/>
        </w:rPr>
        <w:t xml:space="preserve"> Nevyžádá-li si Poskytovatel další i</w:t>
      </w:r>
      <w:r w:rsidR="0007449F">
        <w:rPr>
          <w:bCs/>
        </w:rPr>
        <w:t>nformace dle předcházející věty</w:t>
      </w:r>
      <w:r w:rsidR="00A61480">
        <w:rPr>
          <w:bCs/>
        </w:rPr>
        <w:t>,</w:t>
      </w:r>
      <w:r w:rsidR="000742B9">
        <w:rPr>
          <w:bCs/>
        </w:rPr>
        <w:t xml:space="preserve"> má se za to, že </w:t>
      </w:r>
      <w:r w:rsidR="0007449F">
        <w:rPr>
          <w:bCs/>
        </w:rPr>
        <w:t>disponuje veškerými</w:t>
      </w:r>
      <w:r w:rsidR="000742B9">
        <w:rPr>
          <w:bCs/>
        </w:rPr>
        <w:t xml:space="preserve"> podklady </w:t>
      </w:r>
      <w:r w:rsidR="00CF23DE">
        <w:rPr>
          <w:bCs/>
        </w:rPr>
        <w:t>nezbytn</w:t>
      </w:r>
      <w:r w:rsidR="0007449F">
        <w:rPr>
          <w:bCs/>
        </w:rPr>
        <w:t>ými</w:t>
      </w:r>
      <w:r w:rsidR="00CF23DE">
        <w:rPr>
          <w:bCs/>
        </w:rPr>
        <w:t xml:space="preserve"> </w:t>
      </w:r>
      <w:r w:rsidR="000742B9">
        <w:rPr>
          <w:bCs/>
        </w:rPr>
        <w:t xml:space="preserve">pro </w:t>
      </w:r>
      <w:r w:rsidR="006A3AD8">
        <w:rPr>
          <w:bCs/>
        </w:rPr>
        <w:t>řádné plnění</w:t>
      </w:r>
      <w:r w:rsidR="000742B9">
        <w:rPr>
          <w:bCs/>
        </w:rPr>
        <w:t xml:space="preserve"> této Smlouvy. </w:t>
      </w:r>
    </w:p>
    <w:p w:rsidR="000742B9" w:rsidRPr="003665E2" w:rsidRDefault="000742B9" w:rsidP="000742B9">
      <w:pPr>
        <w:pStyle w:val="Odstavecseseznamem"/>
        <w:ind w:left="360"/>
        <w:jc w:val="both"/>
        <w:rPr>
          <w:b/>
          <w:bCs/>
        </w:rPr>
      </w:pPr>
    </w:p>
    <w:p w:rsidR="003665E2" w:rsidRPr="00B65242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Činnosti spojené s přípravou </w:t>
      </w:r>
      <w:r w:rsidR="003F0C3C">
        <w:rPr>
          <w:bCs/>
        </w:rPr>
        <w:t xml:space="preserve">zadávání </w:t>
      </w:r>
      <w:r>
        <w:rPr>
          <w:bCs/>
        </w:rPr>
        <w:t>veřejn</w:t>
      </w:r>
      <w:r w:rsidR="003F0C3C">
        <w:rPr>
          <w:bCs/>
        </w:rPr>
        <w:t>ých</w:t>
      </w:r>
      <w:r>
        <w:rPr>
          <w:bCs/>
        </w:rPr>
        <w:t xml:space="preserve"> zakáz</w:t>
      </w:r>
      <w:r w:rsidR="003F0C3C">
        <w:rPr>
          <w:bCs/>
        </w:rPr>
        <w:t>e</w:t>
      </w:r>
      <w:r>
        <w:rPr>
          <w:bCs/>
        </w:rPr>
        <w:t>k</w:t>
      </w:r>
      <w:r w:rsidR="006B3E6D">
        <w:rPr>
          <w:bCs/>
        </w:rPr>
        <w:t xml:space="preserve"> realizovan</w:t>
      </w:r>
      <w:r w:rsidR="004B5FBE">
        <w:rPr>
          <w:bCs/>
        </w:rPr>
        <w:t>ých</w:t>
      </w:r>
      <w:r w:rsidR="006B3E6D">
        <w:rPr>
          <w:bCs/>
        </w:rPr>
        <w:t xml:space="preserve"> na základě této Smlouvy</w:t>
      </w:r>
      <w:r w:rsidR="00B65242">
        <w:rPr>
          <w:bCs/>
        </w:rPr>
        <w:t xml:space="preserve">, tzn. činnosti </w:t>
      </w:r>
      <w:r w:rsidR="006B3E6D">
        <w:rPr>
          <w:bCs/>
        </w:rPr>
        <w:t xml:space="preserve">výslovně </w:t>
      </w:r>
      <w:r w:rsidR="003F0C3C">
        <w:rPr>
          <w:bCs/>
        </w:rPr>
        <w:t>uvedené</w:t>
      </w:r>
      <w:r>
        <w:rPr>
          <w:bCs/>
        </w:rPr>
        <w:t xml:space="preserve"> </w:t>
      </w:r>
      <w:r w:rsidR="003F0C3C">
        <w:rPr>
          <w:bCs/>
        </w:rPr>
        <w:t>v</w:t>
      </w:r>
      <w:r w:rsidR="00B65242">
        <w:rPr>
          <w:bCs/>
        </w:rPr>
        <w:t> </w:t>
      </w:r>
      <w:r>
        <w:rPr>
          <w:bCs/>
        </w:rPr>
        <w:t>čl. 4 bod 4.</w:t>
      </w:r>
      <w:r w:rsidR="00A0354B">
        <w:rPr>
          <w:bCs/>
        </w:rPr>
        <w:t>5</w:t>
      </w:r>
      <w:r>
        <w:rPr>
          <w:bCs/>
        </w:rPr>
        <w:t>.</w:t>
      </w:r>
      <w:r w:rsidR="003F0C3C">
        <w:rPr>
          <w:bCs/>
        </w:rPr>
        <w:t>1.</w:t>
      </w:r>
      <w:r w:rsidR="00A61480">
        <w:rPr>
          <w:bCs/>
        </w:rPr>
        <w:t xml:space="preserve"> a </w:t>
      </w:r>
      <w:r w:rsidR="003F0C3C">
        <w:rPr>
          <w:bCs/>
        </w:rPr>
        <w:t>Přílohy č. 1 Rámcové Smlouvy (</w:t>
      </w:r>
      <w:r w:rsidR="00724FA8">
        <w:rPr>
          <w:bCs/>
        </w:rPr>
        <w:t>tzn. v zadávací dokumentaci</w:t>
      </w:r>
      <w:r w:rsidR="000742B9">
        <w:rPr>
          <w:bCs/>
        </w:rPr>
        <w:t xml:space="preserve"> </w:t>
      </w:r>
      <w:r w:rsidR="000742B9">
        <w:t>k veřejné zakázce s názvem „</w:t>
      </w:r>
      <w:r w:rsidR="00A0354B" w:rsidRPr="00125012">
        <w:rPr>
          <w:bCs/>
        </w:rPr>
        <w:t xml:space="preserve">Zajištění administrace zadávacích řízení a dalších zadavatelských činností pro potřeby Fyzikálního </w:t>
      </w:r>
      <w:proofErr w:type="gramStart"/>
      <w:r w:rsidR="00A0354B" w:rsidRPr="00125012">
        <w:rPr>
          <w:bCs/>
        </w:rPr>
        <w:t>ústavu  AV</w:t>
      </w:r>
      <w:proofErr w:type="gramEnd"/>
      <w:r w:rsidR="00A0354B" w:rsidRPr="00125012">
        <w:rPr>
          <w:bCs/>
        </w:rPr>
        <w:t xml:space="preserve"> ČR, </w:t>
      </w:r>
      <w:proofErr w:type="spellStart"/>
      <w:r w:rsidR="00A0354B" w:rsidRPr="00125012">
        <w:rPr>
          <w:bCs/>
        </w:rPr>
        <w:t>v.v.i</w:t>
      </w:r>
      <w:proofErr w:type="spellEnd"/>
      <w:r w:rsidR="00A0354B" w:rsidRPr="00125012">
        <w:rPr>
          <w:bCs/>
        </w:rPr>
        <w:t xml:space="preserve">., v souvislosti s projekty ELI a </w:t>
      </w:r>
      <w:proofErr w:type="spellStart"/>
      <w:r w:rsidR="00A0354B" w:rsidRPr="00125012">
        <w:rPr>
          <w:bCs/>
        </w:rPr>
        <w:t>HiLASE</w:t>
      </w:r>
      <w:proofErr w:type="spellEnd"/>
      <w:r w:rsidR="00A0354B" w:rsidDel="00A0354B">
        <w:rPr>
          <w:bCs/>
        </w:rPr>
        <w:t xml:space="preserve"> </w:t>
      </w:r>
      <w:r w:rsidR="000742B9">
        <w:rPr>
          <w:bCs/>
        </w:rPr>
        <w:t>“</w:t>
      </w:r>
      <w:r w:rsidR="003F0C3C">
        <w:rPr>
          <w:bCs/>
        </w:rPr>
        <w:t>)</w:t>
      </w:r>
      <w:r w:rsidR="00724FA8">
        <w:rPr>
          <w:bCs/>
        </w:rPr>
        <w:t xml:space="preserve"> (dále jen „</w:t>
      </w:r>
      <w:r w:rsidR="00724FA8" w:rsidRPr="00724FA8">
        <w:rPr>
          <w:b/>
          <w:bCs/>
        </w:rPr>
        <w:t>Zadávací dokumentace</w:t>
      </w:r>
      <w:r w:rsidR="00724FA8">
        <w:rPr>
          <w:bCs/>
        </w:rPr>
        <w:t>“)</w:t>
      </w:r>
      <w:r w:rsidR="006B3E6D">
        <w:rPr>
          <w:bCs/>
        </w:rPr>
        <w:t xml:space="preserve">, </w:t>
      </w:r>
      <w:r>
        <w:rPr>
          <w:bCs/>
        </w:rPr>
        <w:t>je Poskytovatel povinen pro Objednatele zajistit do</w:t>
      </w:r>
      <w:r w:rsidR="00B65242">
        <w:rPr>
          <w:bCs/>
        </w:rPr>
        <w:t xml:space="preserve"> patnácti (</w:t>
      </w:r>
      <w:r>
        <w:rPr>
          <w:bCs/>
        </w:rPr>
        <w:t>15</w:t>
      </w:r>
      <w:r w:rsidR="00B65242">
        <w:rPr>
          <w:bCs/>
        </w:rPr>
        <w:t>)</w:t>
      </w:r>
      <w:r>
        <w:rPr>
          <w:bCs/>
        </w:rPr>
        <w:t xml:space="preserve"> dnů ode dne </w:t>
      </w:r>
      <w:r w:rsidR="003F0C3C">
        <w:rPr>
          <w:bCs/>
        </w:rPr>
        <w:t>obdržení</w:t>
      </w:r>
      <w:r>
        <w:rPr>
          <w:bCs/>
        </w:rPr>
        <w:t xml:space="preserve"> </w:t>
      </w:r>
      <w:r w:rsidR="005B6435">
        <w:rPr>
          <w:bCs/>
        </w:rPr>
        <w:t>Výzvy</w:t>
      </w:r>
      <w:r w:rsidR="00722EF8">
        <w:rPr>
          <w:bCs/>
        </w:rPr>
        <w:t>, nedohodnou-li se Strany jinak</w:t>
      </w:r>
      <w:r w:rsidR="0007449F">
        <w:rPr>
          <w:bCs/>
        </w:rPr>
        <w:t>.</w:t>
      </w:r>
      <w:r w:rsidR="003F0C3C">
        <w:rPr>
          <w:bCs/>
        </w:rPr>
        <w:t xml:space="preserve"> V</w:t>
      </w:r>
      <w:r w:rsidR="00B65242">
        <w:rPr>
          <w:bCs/>
        </w:rPr>
        <w:t> </w:t>
      </w:r>
      <w:r w:rsidR="003F0C3C">
        <w:rPr>
          <w:bCs/>
        </w:rPr>
        <w:t xml:space="preserve">uvedené lhůtě je Poskytovatel povinen </w:t>
      </w:r>
      <w:r w:rsidR="00CF23DE">
        <w:rPr>
          <w:bCs/>
        </w:rPr>
        <w:t>realizovat všechny úkony</w:t>
      </w:r>
      <w:r w:rsidR="00B65242">
        <w:rPr>
          <w:bCs/>
        </w:rPr>
        <w:t xml:space="preserve"> dle čl. 4 bodu 4.</w:t>
      </w:r>
      <w:r w:rsidR="00A0354B">
        <w:rPr>
          <w:bCs/>
        </w:rPr>
        <w:t>5</w:t>
      </w:r>
      <w:r w:rsidR="00B65242">
        <w:rPr>
          <w:bCs/>
        </w:rPr>
        <w:t>.1</w:t>
      </w:r>
      <w:r w:rsidR="0007449F">
        <w:rPr>
          <w:bCs/>
        </w:rPr>
        <w:t xml:space="preserve"> </w:t>
      </w:r>
      <w:r w:rsidR="00724FA8">
        <w:rPr>
          <w:bCs/>
        </w:rPr>
        <w:t>Zadávací d</w:t>
      </w:r>
      <w:r w:rsidR="00B65242">
        <w:rPr>
          <w:bCs/>
        </w:rPr>
        <w:t>okumentace</w:t>
      </w:r>
      <w:r w:rsidR="00CF23DE">
        <w:rPr>
          <w:bCs/>
        </w:rPr>
        <w:t>,</w:t>
      </w:r>
      <w:r w:rsidR="00B65242">
        <w:rPr>
          <w:bCs/>
        </w:rPr>
        <w:t xml:space="preserve"> až po zpracování finální verze kvalifikační dokumentace, resp. </w:t>
      </w:r>
      <w:r w:rsidR="000742B9">
        <w:rPr>
          <w:bCs/>
        </w:rPr>
        <w:t>zadávací</w:t>
      </w:r>
      <w:r w:rsidR="00B65242">
        <w:rPr>
          <w:bCs/>
        </w:rPr>
        <w:t xml:space="preserve"> dokumentace,</w:t>
      </w:r>
      <w:r w:rsidR="003F0C3C">
        <w:rPr>
          <w:bCs/>
        </w:rPr>
        <w:t xml:space="preserve"> </w:t>
      </w:r>
      <w:r w:rsidR="00CF23DE">
        <w:rPr>
          <w:bCs/>
        </w:rPr>
        <w:t xml:space="preserve">a tyto </w:t>
      </w:r>
      <w:r w:rsidR="003F0C3C">
        <w:rPr>
          <w:bCs/>
        </w:rPr>
        <w:t>předat Objednateli.</w:t>
      </w:r>
      <w:r w:rsidR="00722EF8">
        <w:rPr>
          <w:bCs/>
        </w:rPr>
        <w:t xml:space="preserve"> Není-li možné některou z činností splnit ve lhůtě 15 dnů ze zákonných důvodů (např. běh lhůt), je Poskytovatel povinen činnost splnit v den, kdy je možné tuto činnost poprvé v souladu se zákonem splnit. </w:t>
      </w:r>
    </w:p>
    <w:p w:rsidR="00B65242" w:rsidRPr="003F0C3C" w:rsidRDefault="00B65242" w:rsidP="00B65242">
      <w:pPr>
        <w:pStyle w:val="Odstavecseseznamem"/>
        <w:ind w:left="360"/>
        <w:jc w:val="both"/>
        <w:rPr>
          <w:b/>
          <w:bCs/>
        </w:rPr>
      </w:pPr>
    </w:p>
    <w:p w:rsidR="005B6435" w:rsidRPr="00F242E5" w:rsidRDefault="003F0C3C" w:rsidP="00F242E5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Ostatní termíny při poskytování </w:t>
      </w:r>
      <w:r w:rsidR="009C0510">
        <w:rPr>
          <w:bCs/>
        </w:rPr>
        <w:t>S</w:t>
      </w:r>
      <w:r>
        <w:rPr>
          <w:bCs/>
        </w:rPr>
        <w:t>lužeb</w:t>
      </w:r>
      <w:r w:rsidR="00256DEB">
        <w:rPr>
          <w:bCs/>
        </w:rPr>
        <w:t>,</w:t>
      </w:r>
      <w:r w:rsidR="004D53BB">
        <w:rPr>
          <w:bCs/>
        </w:rPr>
        <w:t xml:space="preserve"> které nejsou</w:t>
      </w:r>
      <w:r w:rsidR="00A61480">
        <w:rPr>
          <w:bCs/>
        </w:rPr>
        <w:t xml:space="preserve"> ve Smlouv</w:t>
      </w:r>
      <w:r w:rsidR="004D53BB">
        <w:rPr>
          <w:bCs/>
        </w:rPr>
        <w:t xml:space="preserve">ě </w:t>
      </w:r>
      <w:r w:rsidR="00A61480">
        <w:rPr>
          <w:bCs/>
        </w:rPr>
        <w:t xml:space="preserve">výslovně </w:t>
      </w:r>
      <w:r w:rsidR="004D53BB">
        <w:rPr>
          <w:bCs/>
        </w:rPr>
        <w:t>uvedeny</w:t>
      </w:r>
      <w:r w:rsidR="00256DEB">
        <w:rPr>
          <w:bCs/>
        </w:rPr>
        <w:t>,</w:t>
      </w:r>
      <w:r>
        <w:rPr>
          <w:bCs/>
        </w:rPr>
        <w:t xml:space="preserve"> budou vždy určeny</w:t>
      </w:r>
      <w:r w:rsidR="00B65242">
        <w:rPr>
          <w:bCs/>
        </w:rPr>
        <w:t xml:space="preserve"> </w:t>
      </w:r>
      <w:r w:rsidR="006B3E6D">
        <w:rPr>
          <w:bCs/>
        </w:rPr>
        <w:t xml:space="preserve">v souladu se ZVZ a </w:t>
      </w:r>
      <w:r w:rsidR="00724FA8">
        <w:rPr>
          <w:bCs/>
        </w:rPr>
        <w:t>po</w:t>
      </w:r>
      <w:r w:rsidR="006B3E6D">
        <w:rPr>
          <w:bCs/>
        </w:rPr>
        <w:t xml:space="preserve">dle požadavků Objednatele. </w:t>
      </w:r>
    </w:p>
    <w:p w:rsidR="005B6435" w:rsidRPr="005B6435" w:rsidRDefault="005B6435" w:rsidP="005B6435">
      <w:pPr>
        <w:pStyle w:val="Odstavecseseznamem"/>
        <w:ind w:left="360"/>
        <w:jc w:val="both"/>
        <w:rPr>
          <w:b/>
          <w:bCs/>
        </w:rPr>
      </w:pPr>
    </w:p>
    <w:p w:rsidR="00641F4B" w:rsidRPr="009C0510" w:rsidRDefault="00CF23DE" w:rsidP="009C0510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 w:rsidRPr="00641F4B">
        <w:rPr>
          <w:bCs/>
        </w:rPr>
        <w:t>Vešker</w:t>
      </w:r>
      <w:r w:rsidR="00A3475A" w:rsidRPr="00641F4B">
        <w:rPr>
          <w:bCs/>
        </w:rPr>
        <w:t>ou</w:t>
      </w:r>
      <w:r w:rsidRPr="00641F4B">
        <w:rPr>
          <w:bCs/>
        </w:rPr>
        <w:t xml:space="preserve"> dokument</w:t>
      </w:r>
      <w:r w:rsidR="00A3475A" w:rsidRPr="00641F4B">
        <w:rPr>
          <w:bCs/>
        </w:rPr>
        <w:t>aci</w:t>
      </w:r>
      <w:r w:rsidRPr="00641F4B">
        <w:rPr>
          <w:bCs/>
        </w:rPr>
        <w:t xml:space="preserve"> </w:t>
      </w:r>
      <w:r w:rsidR="0007449F" w:rsidRPr="00641F4B">
        <w:rPr>
          <w:bCs/>
        </w:rPr>
        <w:t>t</w:t>
      </w:r>
      <w:r w:rsidR="00A61480" w:rsidRPr="00641F4B">
        <w:rPr>
          <w:bCs/>
        </w:rPr>
        <w:t>ýkající se každého</w:t>
      </w:r>
      <w:r w:rsidRPr="00641F4B">
        <w:rPr>
          <w:bCs/>
        </w:rPr>
        <w:t xml:space="preserve"> </w:t>
      </w:r>
      <w:r w:rsidR="00A30793" w:rsidRPr="00641F4B">
        <w:rPr>
          <w:bCs/>
        </w:rPr>
        <w:t>z Poskytovatelem realizovaných zadávací</w:t>
      </w:r>
      <w:r w:rsidR="00A3475A" w:rsidRPr="00641F4B">
        <w:rPr>
          <w:bCs/>
        </w:rPr>
        <w:t>c</w:t>
      </w:r>
      <w:r w:rsidR="00A30793" w:rsidRPr="00641F4B">
        <w:rPr>
          <w:bCs/>
        </w:rPr>
        <w:t>h</w:t>
      </w:r>
      <w:r w:rsidRPr="00641F4B">
        <w:rPr>
          <w:bCs/>
        </w:rPr>
        <w:t xml:space="preserve"> řízení</w:t>
      </w:r>
      <w:r w:rsidR="0007449F" w:rsidRPr="00641F4B">
        <w:rPr>
          <w:bCs/>
        </w:rPr>
        <w:t xml:space="preserve"> na základě této Smlouvy</w:t>
      </w:r>
      <w:r w:rsidRPr="00641F4B">
        <w:rPr>
          <w:bCs/>
        </w:rPr>
        <w:t xml:space="preserve"> je Poskytovatel povinen předat Objednateli nejpozději do pěti (5) dnů ode dne, kdy </w:t>
      </w:r>
      <w:r w:rsidR="0007449F" w:rsidRPr="00641F4B">
        <w:rPr>
          <w:bCs/>
        </w:rPr>
        <w:t>bude</w:t>
      </w:r>
      <w:r w:rsidRPr="00641F4B">
        <w:rPr>
          <w:bCs/>
        </w:rPr>
        <w:t xml:space="preserve"> Objednatelem</w:t>
      </w:r>
      <w:r w:rsidR="0007449F" w:rsidRPr="00641F4B">
        <w:rPr>
          <w:bCs/>
        </w:rPr>
        <w:t xml:space="preserve"> k jejich předání</w:t>
      </w:r>
      <w:r w:rsidRPr="00641F4B">
        <w:rPr>
          <w:bCs/>
        </w:rPr>
        <w:t xml:space="preserve"> vyzván.</w:t>
      </w:r>
      <w:r w:rsidR="00A3475A" w:rsidRPr="00641F4B">
        <w:rPr>
          <w:bCs/>
        </w:rPr>
        <w:t xml:space="preserve"> </w:t>
      </w:r>
    </w:p>
    <w:p w:rsidR="002C0739" w:rsidRDefault="002C0739" w:rsidP="002C0739">
      <w:pPr>
        <w:pStyle w:val="Odstavecseseznamem"/>
        <w:ind w:left="1080"/>
        <w:rPr>
          <w:b/>
          <w:bCs/>
        </w:rPr>
      </w:pPr>
    </w:p>
    <w:p w:rsidR="00495BA3" w:rsidRPr="00495BA3" w:rsidRDefault="00B56966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CENA A PLATEBNÍ PODMÍNKY</w:t>
      </w:r>
    </w:p>
    <w:p w:rsidR="00495BA3" w:rsidRPr="00890854" w:rsidRDefault="00C2222D" w:rsidP="008F2405">
      <w:pPr>
        <w:pStyle w:val="Odstavecseseznamem"/>
        <w:numPr>
          <w:ilvl w:val="0"/>
          <w:numId w:val="34"/>
        </w:numPr>
        <w:jc w:val="both"/>
      </w:pPr>
      <w:r>
        <w:t xml:space="preserve">Cena za poskytování </w:t>
      </w:r>
      <w:r w:rsidR="008F2405">
        <w:t>Služeb dle Smlouvy</w:t>
      </w:r>
      <w:r w:rsidR="002C0739">
        <w:t xml:space="preserve"> </w:t>
      </w:r>
      <w:r w:rsidR="00B32343">
        <w:t xml:space="preserve">je </w:t>
      </w:r>
      <w:r w:rsidR="008E2D1B">
        <w:t>uvedena v Příloze č. 1 Smlouvy</w:t>
      </w:r>
      <w:r w:rsidR="009B1A67">
        <w:rPr>
          <w:i/>
        </w:rPr>
        <w:t>.</w:t>
      </w:r>
    </w:p>
    <w:p w:rsidR="00890854" w:rsidRPr="00890854" w:rsidRDefault="00890854" w:rsidP="00890854">
      <w:pPr>
        <w:pStyle w:val="Odstavecseseznamem"/>
        <w:ind w:left="360"/>
        <w:jc w:val="both"/>
      </w:pPr>
    </w:p>
    <w:p w:rsidR="00890854" w:rsidRPr="00890854" w:rsidRDefault="00890854" w:rsidP="008F2405">
      <w:pPr>
        <w:pStyle w:val="Odstavecseseznamem"/>
        <w:numPr>
          <w:ilvl w:val="0"/>
          <w:numId w:val="34"/>
        </w:numPr>
        <w:jc w:val="both"/>
      </w:pPr>
      <w:r w:rsidRPr="00890854">
        <w:t>C</w:t>
      </w:r>
      <w:r>
        <w:t xml:space="preserve">ena za Služby </w:t>
      </w:r>
      <w:r w:rsidR="00337CDF">
        <w:t>po</w:t>
      </w:r>
      <w:r>
        <w:t xml:space="preserve">dle Smlouvy obsahuje veškeré související </w:t>
      </w:r>
      <w:r w:rsidR="008E2D1B">
        <w:t>náklady včetně cestovného</w:t>
      </w:r>
      <w:r>
        <w:t>, hovorného, nákladů za základní kancelářský materiál apod. a je nepřekročitelná.</w:t>
      </w:r>
    </w:p>
    <w:p w:rsidR="00613D23" w:rsidRDefault="00613D23" w:rsidP="00613D23">
      <w:pPr>
        <w:pStyle w:val="Odstavecseseznamem"/>
        <w:ind w:left="360"/>
        <w:jc w:val="both"/>
      </w:pPr>
    </w:p>
    <w:p w:rsidR="009C0510" w:rsidRDefault="00082E1C" w:rsidP="009C0510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B65242">
        <w:t xml:space="preserve"> je</w:t>
      </w:r>
      <w:r>
        <w:t xml:space="preserve"> oprávněn fakturovat</w:t>
      </w:r>
      <w:r w:rsidR="009C0510">
        <w:t xml:space="preserve"> cenu za S</w:t>
      </w:r>
      <w:r w:rsidR="005717E5">
        <w:t>lužby</w:t>
      </w:r>
      <w:r w:rsidR="00517B14">
        <w:t xml:space="preserve">, </w:t>
      </w:r>
      <w:r w:rsidR="00D633F4">
        <w:t>k jejich</w:t>
      </w:r>
      <w:r w:rsidR="00517B14">
        <w:t>ž</w:t>
      </w:r>
      <w:r w:rsidR="00D633F4">
        <w:t xml:space="preserve"> plnění byl Poskyt</w:t>
      </w:r>
      <w:r w:rsidR="00517B14">
        <w:t>ovatel na základě této Smlouvy vyzván</w:t>
      </w:r>
      <w:r w:rsidR="00890854">
        <w:t>, a to</w:t>
      </w:r>
      <w:r w:rsidR="00BC2298">
        <w:t xml:space="preserve"> ve výši</w:t>
      </w:r>
      <w:r w:rsidR="00890854">
        <w:t xml:space="preserve"> </w:t>
      </w:r>
      <w:r w:rsidR="00BC2298">
        <w:t>uvedené</w:t>
      </w:r>
      <w:r w:rsidR="00890854">
        <w:t xml:space="preserve"> v</w:t>
      </w:r>
      <w:r w:rsidR="005B6435">
        <w:t xml:space="preserve"> Nabídce </w:t>
      </w:r>
      <w:r w:rsidR="00BC2298">
        <w:t>za konkrétní zadávací řízení</w:t>
      </w:r>
      <w:r w:rsidR="00517B14">
        <w:t xml:space="preserve">, vždy </w:t>
      </w:r>
      <w:r w:rsidR="005717E5">
        <w:t xml:space="preserve">po provedení </w:t>
      </w:r>
      <w:r w:rsidR="00517B14">
        <w:t>všech Zadávacích Činností a po splnění všech povinností Poskytovatele</w:t>
      </w:r>
      <w:r w:rsidR="00BC2298">
        <w:t xml:space="preserve"> vyplývajících z</w:t>
      </w:r>
      <w:r w:rsidR="008E2D1B">
        <w:t> </w:t>
      </w:r>
      <w:r w:rsidR="00517B14">
        <w:t>Rámcové</w:t>
      </w:r>
      <w:r w:rsidR="008E2D1B">
        <w:t xml:space="preserve"> smlouvy</w:t>
      </w:r>
      <w:r w:rsidR="00517B14">
        <w:t xml:space="preserve"> a této Smlouvy</w:t>
      </w:r>
      <w:r w:rsidR="00BC2298">
        <w:t xml:space="preserve"> vztahujících se k takovému zadávacímu řízení</w:t>
      </w:r>
      <w:r w:rsidR="008E2D1B">
        <w:t xml:space="preserve"> či po provedení Školení nebo Poradenství</w:t>
      </w:r>
      <w:r w:rsidR="006E1C6B">
        <w:rPr>
          <w:bCs/>
        </w:rPr>
        <w:t>.</w:t>
      </w:r>
      <w:r>
        <w:rPr>
          <w:bCs/>
        </w:rPr>
        <w:t xml:space="preserve"> </w:t>
      </w:r>
    </w:p>
    <w:p w:rsidR="009C0510" w:rsidRDefault="009C0510" w:rsidP="009C0510">
      <w:pPr>
        <w:pStyle w:val="Odstavecseseznamem"/>
        <w:ind w:left="360"/>
        <w:jc w:val="both"/>
      </w:pPr>
    </w:p>
    <w:p w:rsidR="00495BA3" w:rsidRDefault="00C2222D" w:rsidP="006E1C6B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922205">
        <w:t xml:space="preserve"> </w:t>
      </w:r>
      <w:r w:rsidR="006E1C6B">
        <w:t xml:space="preserve">je povinen fakturovat </w:t>
      </w:r>
      <w:r>
        <w:t>Objednateli</w:t>
      </w:r>
      <w:r w:rsidR="00922205">
        <w:t xml:space="preserve"> zvlášť plnění určené pro</w:t>
      </w:r>
      <w:r w:rsidR="00F242E5">
        <w:t xml:space="preserve"> jednotlivé</w:t>
      </w:r>
      <w:r w:rsidR="00922205">
        <w:t xml:space="preserve"> projekt</w:t>
      </w:r>
      <w:r w:rsidR="00F242E5">
        <w:t>y</w:t>
      </w:r>
      <w:r w:rsidR="00922205">
        <w:t xml:space="preserve"> </w:t>
      </w:r>
      <w:r w:rsidR="00F242E5">
        <w:t>(</w:t>
      </w:r>
      <w:r w:rsidR="00922205">
        <w:t xml:space="preserve">„ELI: EXTREME LIGHT </w:t>
      </w:r>
      <w:proofErr w:type="gramStart"/>
      <w:r w:rsidR="00922205">
        <w:t xml:space="preserve">INFRASTRUCTURE“ </w:t>
      </w:r>
      <w:r w:rsidR="00F242E5">
        <w:t>,</w:t>
      </w:r>
      <w:r w:rsidR="008E5232">
        <w:t xml:space="preserve"> </w:t>
      </w:r>
      <w:r w:rsidR="00922205">
        <w:t>„</w:t>
      </w:r>
      <w:proofErr w:type="spellStart"/>
      <w:r w:rsidR="00922205">
        <w:t>HiLASE</w:t>
      </w:r>
      <w:proofErr w:type="spellEnd"/>
      <w:proofErr w:type="gramEnd"/>
      <w:r w:rsidR="00922205">
        <w:t>: Nové lasery pro průmysl a výzkum“</w:t>
      </w:r>
      <w:r w:rsidR="00F242E5">
        <w:t xml:space="preserve"> </w:t>
      </w:r>
      <w:proofErr w:type="spellStart"/>
      <w:r w:rsidR="00F242E5">
        <w:t>apod</w:t>
      </w:r>
      <w:proofErr w:type="spellEnd"/>
      <w:r w:rsidR="00F242E5">
        <w:t>)</w:t>
      </w:r>
      <w:r w:rsidR="00922205">
        <w:t>.</w:t>
      </w:r>
    </w:p>
    <w:p w:rsidR="00101B87" w:rsidRDefault="00101B87" w:rsidP="00101B87">
      <w:pPr>
        <w:pStyle w:val="Odstavecseseznamem"/>
      </w:pPr>
    </w:p>
    <w:p w:rsidR="00BC2298" w:rsidRDefault="00BC2298" w:rsidP="00A30793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KONTAKTNÍ OSOBY</w:t>
      </w: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1" w:name="_Ref349147838"/>
      <w:r>
        <w:rPr>
          <w:rFonts w:ascii="Calibri" w:hAnsi="Calibri" w:cs="Calibri"/>
          <w:sz w:val="22"/>
          <w:szCs w:val="22"/>
        </w:rPr>
        <w:t>Ve věci plnění Smlouvy jedná za Objednatele</w:t>
      </w:r>
      <w:bookmarkEnd w:id="1"/>
      <w:r>
        <w:rPr>
          <w:rFonts w:ascii="Calibri" w:hAnsi="Calibri" w:cs="Calibri"/>
          <w:sz w:val="22"/>
          <w:szCs w:val="22"/>
        </w:rPr>
        <w:t>:</w:t>
      </w:r>
    </w:p>
    <w:p w:rsidR="008E5232" w:rsidRDefault="008E5232" w:rsidP="008E523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Mgr. Ivana Vrbová, e-mail:  </w:t>
      </w:r>
      <w:hyperlink r:id="rId9" w:history="1">
        <w:r w:rsidRPr="00A90BE3">
          <w:rPr>
            <w:rStyle w:val="Hypertextovodkaz"/>
            <w:rFonts w:ascii="Calibri" w:hAnsi="Calibri" w:cs="Calibri"/>
            <w:sz w:val="22"/>
            <w:szCs w:val="22"/>
          </w:rPr>
          <w:t>Ivana.Vrbova@eli-beams.eu</w:t>
        </w:r>
      </w:hyperlink>
      <w:r>
        <w:rPr>
          <w:rFonts w:ascii="Calibri" w:hAnsi="Calibri" w:cs="Calibri"/>
          <w:sz w:val="22"/>
          <w:szCs w:val="22"/>
        </w:rPr>
        <w:t>, tel: +420 608 736 526</w:t>
      </w:r>
    </w:p>
    <w:p w:rsidR="00340DF3" w:rsidRDefault="00F242E5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</w:rPr>
        <w:t xml:space="preserve">Ing., Mgr. Radek Toman, e-mail: </w:t>
      </w:r>
      <w:hyperlink r:id="rId10" w:history="1">
        <w:r w:rsidRPr="008213B8">
          <w:rPr>
            <w:rStyle w:val="Hypertextovodkaz"/>
            <w:rFonts w:ascii="Calibri" w:hAnsi="Calibri" w:cs="Calibri"/>
            <w:sz w:val="22"/>
            <w:szCs w:val="22"/>
          </w:rPr>
          <w:t>Radek.Toman@eli-beams.eu</w:t>
        </w:r>
      </w:hyperlink>
      <w:r w:rsidRPr="008213B8">
        <w:rPr>
          <w:rFonts w:ascii="Calibri" w:hAnsi="Calibri" w:cs="Calibri"/>
          <w:sz w:val="22"/>
          <w:szCs w:val="22"/>
        </w:rPr>
        <w:t xml:space="preserve">, tel: </w:t>
      </w:r>
      <w:r>
        <w:rPr>
          <w:rFonts w:ascii="Calibri" w:hAnsi="Calibri" w:cs="Calibri"/>
          <w:sz w:val="22"/>
          <w:szCs w:val="22"/>
        </w:rPr>
        <w:t xml:space="preserve">+420 </w:t>
      </w:r>
      <w:r w:rsidRPr="008213B8">
        <w:rPr>
          <w:rFonts w:ascii="Calibri" w:hAnsi="Calibri" w:cs="Calibri"/>
          <w:sz w:val="22"/>
          <w:szCs w:val="22"/>
        </w:rPr>
        <w:t>702 004</w:t>
      </w:r>
      <w:r w:rsidR="00340DF3">
        <w:rPr>
          <w:rFonts w:ascii="Calibri" w:hAnsi="Calibri" w:cs="Calibri"/>
          <w:sz w:val="22"/>
          <w:szCs w:val="22"/>
        </w:rPr>
        <w:t> </w:t>
      </w:r>
      <w:r w:rsidRPr="008213B8">
        <w:rPr>
          <w:rFonts w:ascii="Calibri" w:hAnsi="Calibri" w:cs="Calibri"/>
          <w:sz w:val="22"/>
          <w:szCs w:val="22"/>
        </w:rPr>
        <w:t>860</w:t>
      </w:r>
      <w:r w:rsidR="00340DF3">
        <w:rPr>
          <w:rFonts w:ascii="Calibri" w:hAnsi="Calibri" w:cs="Calibri"/>
          <w:sz w:val="22"/>
          <w:szCs w:val="22"/>
        </w:rPr>
        <w:t>,</w:t>
      </w:r>
    </w:p>
    <w:p w:rsidR="008213B8" w:rsidRDefault="00340DF3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</w:t>
      </w:r>
      <w:r w:rsidR="008213B8" w:rsidRPr="00F242E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Jiří Kubricht, </w:t>
      </w:r>
      <w:proofErr w:type="gramStart"/>
      <w:r>
        <w:rPr>
          <w:rFonts w:ascii="Calibri" w:hAnsi="Calibri" w:cs="Calibri"/>
          <w:sz w:val="22"/>
          <w:szCs w:val="22"/>
        </w:rPr>
        <w:t>LL.M.</w:t>
      </w:r>
      <w:proofErr w:type="gramEnd"/>
      <w:r>
        <w:rPr>
          <w:rFonts w:ascii="Calibri" w:hAnsi="Calibri" w:cs="Calibri"/>
          <w:sz w:val="22"/>
          <w:szCs w:val="22"/>
        </w:rPr>
        <w:t xml:space="preserve">, email: </w:t>
      </w:r>
      <w:hyperlink r:id="rId11" w:history="1">
        <w:r w:rsidRPr="00A50E09">
          <w:rPr>
            <w:rStyle w:val="Hypertextovodkaz"/>
            <w:rFonts w:ascii="Calibri" w:hAnsi="Calibri" w:cs="Calibri"/>
            <w:sz w:val="22"/>
            <w:szCs w:val="22"/>
          </w:rPr>
          <w:t>Jiri.Kubricht@eli-beams.eu</w:t>
        </w:r>
      </w:hyperlink>
      <w:r>
        <w:rPr>
          <w:rFonts w:ascii="Calibri" w:hAnsi="Calibri" w:cs="Calibri"/>
          <w:sz w:val="22"/>
          <w:szCs w:val="22"/>
        </w:rPr>
        <w:t>, tel.: +420 727 874 447</w:t>
      </w:r>
    </w:p>
    <w:p w:rsidR="00F242E5" w:rsidRPr="00F242E5" w:rsidRDefault="00F242E5" w:rsidP="00F242E5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2" w:name="_Ref349147215"/>
      <w:r>
        <w:rPr>
          <w:rFonts w:ascii="Calibri" w:hAnsi="Calibri" w:cs="Calibri"/>
          <w:sz w:val="22"/>
          <w:szCs w:val="22"/>
        </w:rPr>
        <w:t>Ve věci plnění Smlouv</w:t>
      </w:r>
      <w:r w:rsidR="008213B8">
        <w:rPr>
          <w:rFonts w:ascii="Calibri" w:hAnsi="Calibri" w:cs="Calibri"/>
          <w:sz w:val="22"/>
          <w:szCs w:val="22"/>
        </w:rPr>
        <w:t>y jedná za Poskytovatele včetně</w:t>
      </w:r>
      <w:r>
        <w:rPr>
          <w:rFonts w:ascii="Calibri" w:hAnsi="Calibri" w:cs="Calibri"/>
          <w:sz w:val="22"/>
          <w:szCs w:val="22"/>
        </w:rPr>
        <w:t xml:space="preserve"> odborného plnění</w:t>
      </w:r>
      <w:bookmarkEnd w:id="2"/>
      <w:r w:rsidR="008213B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8213B8" w:rsidRDefault="008213B8" w:rsidP="008213B8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 xml:space="preserve">, e-mail: </w:t>
      </w: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 xml:space="preserve">, tel. </w:t>
      </w: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>,</w:t>
      </w:r>
    </w:p>
    <w:p w:rsidR="008213B8" w:rsidRDefault="008213B8" w:rsidP="008213B8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 xml:space="preserve">, e-mail: </w:t>
      </w: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 xml:space="preserve">, tel. </w:t>
      </w: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>,</w:t>
      </w:r>
    </w:p>
    <w:p w:rsidR="008213B8" w:rsidRDefault="008213B8" w:rsidP="008213B8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 xml:space="preserve">, e-mail: </w:t>
      </w: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 xml:space="preserve">, tel. </w:t>
      </w:r>
      <w:r w:rsidRPr="008213B8">
        <w:rPr>
          <w:rFonts w:ascii="Calibri" w:hAnsi="Calibri" w:cs="Calibri"/>
          <w:sz w:val="22"/>
          <w:szCs w:val="22"/>
          <w:highlight w:val="yellow"/>
        </w:rPr>
        <w:t>DOPLNIT</w:t>
      </w:r>
      <w:r>
        <w:rPr>
          <w:rFonts w:ascii="Calibri" w:hAnsi="Calibri" w:cs="Calibri"/>
          <w:sz w:val="22"/>
          <w:szCs w:val="22"/>
        </w:rPr>
        <w:t>.</w:t>
      </w:r>
    </w:p>
    <w:p w:rsidR="008213B8" w:rsidRDefault="008213B8" w:rsidP="008213B8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Pr="008213B8" w:rsidRDefault="008213B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vždy v den následující po obdržení Výzvy nebo po </w:t>
      </w:r>
      <w:r w:rsidR="0059183A">
        <w:rPr>
          <w:rFonts w:ascii="Calibri" w:hAnsi="Calibri" w:cs="Calibri"/>
          <w:sz w:val="22"/>
          <w:szCs w:val="22"/>
        </w:rPr>
        <w:t>akceptaci</w:t>
      </w:r>
      <w:r>
        <w:rPr>
          <w:rFonts w:ascii="Calibri" w:hAnsi="Calibri" w:cs="Calibri"/>
          <w:sz w:val="22"/>
          <w:szCs w:val="22"/>
        </w:rPr>
        <w:t xml:space="preserve"> Objednávky sdělit Objednateli, která z osob uvedených v odst. 2 tohoto článku Smlouvy bude poskytovat služby ve Výzvě/Objednávce uvedené.</w:t>
      </w:r>
    </w:p>
    <w:p w:rsidR="00BC2298" w:rsidRDefault="00BC2298" w:rsidP="008213B8">
      <w:pPr>
        <w:pStyle w:val="Zkladntext"/>
        <w:spacing w:before="120" w:after="0"/>
        <w:jc w:val="both"/>
        <w:rPr>
          <w:b/>
        </w:rPr>
      </w:pPr>
    </w:p>
    <w:p w:rsid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 xml:space="preserve">PŘEDČASNÉ UKONČENÍ </w:t>
      </w:r>
      <w:r w:rsidR="000F3F7E" w:rsidRPr="00E260F3">
        <w:rPr>
          <w:b/>
        </w:rPr>
        <w:t>SMLOUVY</w:t>
      </w:r>
      <w:r w:rsidR="000F3F7E">
        <w:rPr>
          <w:b/>
        </w:rPr>
        <w:t>, SMLUVNÍ</w:t>
      </w:r>
      <w:r w:rsidR="00E25632">
        <w:rPr>
          <w:b/>
        </w:rPr>
        <w:t xml:space="preserve"> POKUTY, NÁHRADA ŠKODY</w:t>
      </w:r>
    </w:p>
    <w:p w:rsidR="000F3C5E" w:rsidRPr="008D1A58" w:rsidRDefault="000F3F7E" w:rsidP="000F3C5E">
      <w:pPr>
        <w:pStyle w:val="Odstavecseseznamem"/>
        <w:numPr>
          <w:ilvl w:val="0"/>
          <w:numId w:val="36"/>
        </w:numPr>
        <w:spacing w:after="0"/>
        <w:jc w:val="both"/>
      </w:pPr>
      <w:r>
        <w:t>Tato Smlouva může být ukončena ze stejných důvodů jako Rámcová smlouva (čl. 6 Rámcové smlouvy)</w:t>
      </w:r>
      <w:r w:rsidR="000F3C5E">
        <w:t>.</w:t>
      </w:r>
    </w:p>
    <w:p w:rsidR="000F3C5E" w:rsidRDefault="000F3C5E" w:rsidP="009B1A67">
      <w:pPr>
        <w:spacing w:after="0"/>
        <w:jc w:val="both"/>
      </w:pPr>
    </w:p>
    <w:p w:rsidR="000F3C5E" w:rsidRDefault="008D1A58" w:rsidP="000F3F7E">
      <w:pPr>
        <w:pStyle w:val="Odstavecseseznamem"/>
        <w:numPr>
          <w:ilvl w:val="0"/>
          <w:numId w:val="36"/>
        </w:numPr>
        <w:spacing w:after="0"/>
        <w:jc w:val="both"/>
      </w:pPr>
      <w:r>
        <w:t>Ve věci smluvních pokut a náhrady škody jsou pro Smluvní strany závazná ustanovení čl. 7 Rámcové smlouvy.</w:t>
      </w:r>
    </w:p>
    <w:p w:rsidR="000F3C5E" w:rsidRPr="008D1A58" w:rsidRDefault="000F3C5E" w:rsidP="009B1A67">
      <w:pPr>
        <w:pStyle w:val="Odstavecseseznamem"/>
        <w:spacing w:after="0"/>
        <w:ind w:left="360"/>
        <w:jc w:val="both"/>
      </w:pPr>
    </w:p>
    <w:p w:rsidR="007260D8" w:rsidRP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>ZÁVĚREČNÁ USTANOVENÍ</w:t>
      </w:r>
    </w:p>
    <w:p w:rsidR="008D1A58" w:rsidRPr="008D1A58" w:rsidRDefault="00E260F3" w:rsidP="00CE6DCA">
      <w:pPr>
        <w:pStyle w:val="Odstavecseseznamem"/>
        <w:numPr>
          <w:ilvl w:val="0"/>
          <w:numId w:val="36"/>
        </w:numPr>
        <w:spacing w:after="0"/>
        <w:jc w:val="both"/>
        <w:rPr>
          <w:b/>
        </w:rPr>
      </w:pPr>
      <w:r>
        <w:t>Tato S</w:t>
      </w:r>
      <w:r w:rsidR="002A54F1">
        <w:t>mlouva se řídí českým právním</w:t>
      </w:r>
      <w:r w:rsidR="009B1A67">
        <w:t xml:space="preserve"> řádem</w:t>
      </w:r>
      <w:r w:rsidR="002A54F1">
        <w:t xml:space="preserve">. </w:t>
      </w:r>
    </w:p>
    <w:p w:rsidR="008D1A58" w:rsidRPr="008D1A58" w:rsidRDefault="008D1A58" w:rsidP="008D1A58">
      <w:pPr>
        <w:pStyle w:val="Odstavecseseznamem"/>
        <w:spacing w:after="0"/>
        <w:ind w:left="360"/>
        <w:jc w:val="both"/>
        <w:rPr>
          <w:b/>
        </w:rPr>
      </w:pPr>
    </w:p>
    <w:p w:rsidR="00CE6DCA" w:rsidRPr="008D1A58" w:rsidRDefault="002A54F1" w:rsidP="00CE6DCA">
      <w:pPr>
        <w:pStyle w:val="Odstavecseseznamem"/>
        <w:numPr>
          <w:ilvl w:val="0"/>
          <w:numId w:val="36"/>
        </w:numPr>
        <w:spacing w:after="0"/>
        <w:jc w:val="both"/>
      </w:pPr>
      <w:r w:rsidRPr="008D1A58">
        <w:t>Otázky touto smlouvou neupravené se řídí Rámcovou smlouvou.</w:t>
      </w:r>
    </w:p>
    <w:p w:rsidR="00641F4B" w:rsidRPr="00641F4B" w:rsidRDefault="00641F4B" w:rsidP="00641F4B">
      <w:pPr>
        <w:pStyle w:val="Odstavecseseznamem"/>
        <w:spacing w:after="0"/>
        <w:ind w:left="360"/>
        <w:jc w:val="both"/>
        <w:rPr>
          <w:b/>
        </w:rPr>
      </w:pPr>
    </w:p>
    <w:p w:rsidR="00CE6DCA" w:rsidRDefault="007260D8" w:rsidP="00CE6DCA">
      <w:pPr>
        <w:pStyle w:val="Odstavecseseznamem"/>
        <w:numPr>
          <w:ilvl w:val="0"/>
          <w:numId w:val="36"/>
        </w:numPr>
        <w:jc w:val="both"/>
      </w:pPr>
      <w:r>
        <w:t xml:space="preserve">Veškeré </w:t>
      </w:r>
      <w:r w:rsidR="00CE6DCA">
        <w:t>změny či doplnění S</w:t>
      </w:r>
      <w:r>
        <w:t>mlouvy lze učinit pouze na základě písemné dohody smluvních stran. Takové dohody musí mít podobu datovaných, číslovaných a oběma smluvním</w:t>
      </w:r>
      <w:r w:rsidR="00CE6DCA">
        <w:t>i stranami podepsaných dodatků S</w:t>
      </w:r>
      <w:r>
        <w:t>mlouvy.</w:t>
      </w:r>
    </w:p>
    <w:p w:rsidR="00CE6DCA" w:rsidRDefault="00CE6DCA" w:rsidP="00CE6DCA">
      <w:pPr>
        <w:pStyle w:val="Odstavecseseznamem"/>
        <w:ind w:left="360"/>
        <w:jc w:val="both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 xml:space="preserve">Vztahuje-li se důvod neplatnosti jen na některé ustanovení </w:t>
      </w:r>
      <w:r w:rsidR="00CE6DCA">
        <w:t>S</w:t>
      </w:r>
      <w:r>
        <w:t>mlouvy, je neplatným pouze toto ustanovení, pokud z jeho povahy nebo obsahu anebo z okolností za nichž bylo sjednáno, nevyplývá, že jej nel</w:t>
      </w:r>
      <w:r w:rsidR="006A3AD8">
        <w:t>ze oddělit od ostatního obsahu S</w:t>
      </w:r>
      <w:r>
        <w:t xml:space="preserve">mlouvy. </w:t>
      </w:r>
    </w:p>
    <w:p w:rsidR="00F242E5" w:rsidRDefault="00F242E5" w:rsidP="00F242E5">
      <w:pPr>
        <w:pStyle w:val="Odstavecseseznamem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>Smlouva se vyhotovuje v</w:t>
      </w:r>
      <w:r w:rsidR="002A54F1">
        <w:t>e</w:t>
      </w:r>
      <w:r w:rsidR="009F48FD">
        <w:t> </w:t>
      </w:r>
      <w:r w:rsidR="002A54F1">
        <w:t>4</w:t>
      </w:r>
      <w:r w:rsidR="009F48FD">
        <w:t xml:space="preserve"> </w:t>
      </w:r>
      <w:r>
        <w:t>stejnopisech, z nic</w:t>
      </w:r>
      <w:r w:rsidR="006A3AD8">
        <w:t>hž každá ze S</w:t>
      </w:r>
      <w:r>
        <w:t>mluvních stran obdrží po dvou stejnopisech.</w:t>
      </w:r>
    </w:p>
    <w:p w:rsidR="00F242E5" w:rsidRDefault="00F242E5" w:rsidP="00F242E5">
      <w:pPr>
        <w:pStyle w:val="Odstavecseseznamem"/>
      </w:pPr>
    </w:p>
    <w:p w:rsidR="009F48FD" w:rsidRDefault="009F48FD" w:rsidP="00F242E5">
      <w:pPr>
        <w:pStyle w:val="Odstavecseseznamem"/>
        <w:numPr>
          <w:ilvl w:val="0"/>
          <w:numId w:val="36"/>
        </w:numPr>
        <w:spacing w:after="120"/>
        <w:jc w:val="both"/>
      </w:pPr>
      <w:r w:rsidRPr="009E1EB6">
        <w:t xml:space="preserve">Smluvní strany prohlašují, že </w:t>
      </w:r>
      <w:r w:rsidR="002A54F1">
        <w:t>tuto</w:t>
      </w:r>
      <w:r w:rsidR="00C2675A">
        <w:t xml:space="preserve"> S</w:t>
      </w:r>
      <w:r w:rsidRPr="009E1EB6">
        <w:t>mlouvu před jejím podepsáním přečetly, jejímu obsahu rozumí a s jejím obsahem souhlasí. Na důka</w:t>
      </w:r>
      <w:r w:rsidR="00C2675A">
        <w:t>z svého souhlasu připojují obě S</w:t>
      </w:r>
      <w:r w:rsidRPr="009E1EB6">
        <w:t>mluvní strany své podpisy</w:t>
      </w:r>
      <w:r w:rsidR="00C2675A">
        <w:t>:</w:t>
      </w:r>
    </w:p>
    <w:p w:rsidR="007260D8" w:rsidRDefault="007260D8">
      <w:pPr>
        <w:spacing w:after="0" w:line="240" w:lineRule="auto"/>
      </w:pPr>
    </w:p>
    <w:p w:rsidR="008F2C98" w:rsidRDefault="008F2C98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V </w:t>
      </w:r>
      <w:r>
        <w:rPr>
          <w:szCs w:val="20"/>
        </w:rPr>
        <w:t>Praze</w:t>
      </w:r>
      <w:r w:rsidRPr="00A8027D">
        <w:rPr>
          <w:szCs w:val="20"/>
        </w:rPr>
        <w:t xml:space="preserve"> dne </w:t>
      </w:r>
      <w:r w:rsidRPr="009F48FD">
        <w:rPr>
          <w:szCs w:val="20"/>
        </w:rPr>
        <w:t>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  <w:t xml:space="preserve">V </w:t>
      </w:r>
      <w:r w:rsidRPr="008C393D">
        <w:rPr>
          <w:szCs w:val="20"/>
          <w:highlight w:val="yellow"/>
        </w:rPr>
        <w:t>…………………………</w:t>
      </w:r>
      <w:r w:rsidRPr="00A8027D">
        <w:rPr>
          <w:szCs w:val="20"/>
        </w:rPr>
        <w:t xml:space="preserve"> dne </w:t>
      </w:r>
      <w:r w:rsidRPr="008C393D">
        <w:rPr>
          <w:szCs w:val="20"/>
          <w:highlight w:val="yellow"/>
        </w:rPr>
        <w:t>……………………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lastRenderedPageBreak/>
        <w:t>Za</w:t>
      </w:r>
      <w:r w:rsidR="000271C8">
        <w:rPr>
          <w:szCs w:val="20"/>
        </w:rPr>
        <w:t xml:space="preserve"> </w:t>
      </w:r>
      <w:r w:rsidR="00C2675A">
        <w:rPr>
          <w:szCs w:val="20"/>
        </w:rPr>
        <w:t>Objednatele:</w:t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  <w:t>Za Poskytovatele</w:t>
      </w:r>
      <w:r w:rsidRPr="00A8027D">
        <w:rPr>
          <w:szCs w:val="20"/>
        </w:rPr>
        <w:t>:</w:t>
      </w:r>
    </w:p>
    <w:p w:rsidR="009F48FD" w:rsidRPr="00A8027D" w:rsidRDefault="009F48FD" w:rsidP="009F48FD">
      <w:pPr>
        <w:spacing w:after="60"/>
        <w:rPr>
          <w:szCs w:val="20"/>
        </w:rPr>
      </w:pPr>
      <w:r w:rsidRPr="004B5B77">
        <w:rPr>
          <w:b/>
          <w:bCs/>
        </w:rPr>
        <w:t>Fyzikální ústav AV ČR, 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i.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9F48FD">
        <w:rPr>
          <w:b/>
          <w:szCs w:val="20"/>
        </w:rPr>
        <w:t xml:space="preserve"> </w:t>
      </w:r>
      <w:r w:rsidRPr="003676B6">
        <w:rPr>
          <w:b/>
          <w:szCs w:val="20"/>
          <w:highlight w:val="yellow"/>
        </w:rPr>
        <w:t>………………………</w:t>
      </w:r>
      <w:proofErr w:type="gramStart"/>
      <w:r w:rsidR="003676B6" w:rsidRPr="003676B6">
        <w:rPr>
          <w:b/>
          <w:szCs w:val="20"/>
          <w:highlight w:val="yellow"/>
        </w:rPr>
        <w:t>…..</w:t>
      </w:r>
      <w:proofErr w:type="gramEnd"/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8C393D">
        <w:rPr>
          <w:szCs w:val="20"/>
          <w:highlight w:val="yellow"/>
        </w:rPr>
        <w:t>……………………………………………………………</w:t>
      </w:r>
    </w:p>
    <w:p w:rsidR="009F48FD" w:rsidRPr="00A8027D" w:rsidRDefault="003676B6" w:rsidP="009F48FD">
      <w:pPr>
        <w:spacing w:after="0"/>
        <w:rPr>
          <w:rFonts w:cs="Arial"/>
          <w:szCs w:val="20"/>
        </w:rPr>
      </w:pPr>
      <w:r>
        <w:t>RNDr. Michael Prouza, Ph.D.</w:t>
      </w:r>
      <w:r w:rsidR="009F48FD" w:rsidRPr="00B53A1D">
        <w:t>,</w:t>
      </w:r>
      <w:r w:rsidR="009F48FD"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9F48FD" w:rsidRPr="00A8027D">
        <w:rPr>
          <w:rFonts w:cs="Arial"/>
          <w:szCs w:val="20"/>
        </w:rPr>
        <w:t>[</w:t>
      </w:r>
      <w:r w:rsidR="009F48FD" w:rsidRPr="00A8027D">
        <w:rPr>
          <w:rFonts w:cs="Arial"/>
          <w:i/>
          <w:szCs w:val="20"/>
        </w:rPr>
        <w:t>podpis osoby oprávněné jednat</w:t>
      </w:r>
      <w:r w:rsidR="009F48FD" w:rsidRPr="00A8027D">
        <w:rPr>
          <w:rFonts w:cs="Arial"/>
          <w:szCs w:val="20"/>
        </w:rPr>
        <w:t xml:space="preserve"> </w:t>
      </w:r>
    </w:p>
    <w:p w:rsidR="002A54F1" w:rsidRDefault="009F48FD" w:rsidP="006A4B37">
      <w:pPr>
        <w:spacing w:after="0"/>
        <w:rPr>
          <w:b/>
          <w:bCs/>
          <w:u w:val="single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i/>
          <w:szCs w:val="20"/>
        </w:rPr>
        <w:t>jménem</w:t>
      </w:r>
      <w:r w:rsidR="006A3AD8">
        <w:rPr>
          <w:i/>
          <w:szCs w:val="20"/>
        </w:rPr>
        <w:t xml:space="preserve"> Poskytovatele</w:t>
      </w:r>
    </w:p>
    <w:sectPr w:rsidR="002A54F1" w:rsidSect="00125012">
      <w:headerReference w:type="default" r:id="rId12"/>
      <w:footerReference w:type="default" r:id="rId13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C7" w:rsidRDefault="006141C7" w:rsidP="000D3D71">
      <w:pPr>
        <w:spacing w:after="0" w:line="240" w:lineRule="auto"/>
      </w:pPr>
      <w:r>
        <w:separator/>
      </w:r>
    </w:p>
  </w:endnote>
  <w:endnote w:type="continuationSeparator" w:id="0">
    <w:p w:rsidR="006141C7" w:rsidRDefault="006141C7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59" w:rsidRDefault="00B843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FB3">
      <w:rPr>
        <w:noProof/>
      </w:rPr>
      <w:t>5</w:t>
    </w:r>
    <w:r>
      <w:rPr>
        <w:noProof/>
      </w:rPr>
      <w:fldChar w:fldCharType="end"/>
    </w:r>
  </w:p>
  <w:p w:rsidR="00B84359" w:rsidRDefault="00B843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C7" w:rsidRDefault="006141C7" w:rsidP="000D3D71">
      <w:pPr>
        <w:spacing w:after="0" w:line="240" w:lineRule="auto"/>
      </w:pPr>
      <w:r>
        <w:separator/>
      </w:r>
    </w:p>
  </w:footnote>
  <w:footnote w:type="continuationSeparator" w:id="0">
    <w:p w:rsidR="006141C7" w:rsidRDefault="006141C7" w:rsidP="000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12" w:rsidRDefault="00125012" w:rsidP="00125012">
    <w:pPr>
      <w:pStyle w:val="Zhlav"/>
    </w:pPr>
    <w:r>
      <w:rPr>
        <w:noProof/>
        <w:lang w:eastAsia="cs-CZ"/>
      </w:rPr>
      <w:drawing>
        <wp:inline distT="0" distB="0" distL="0" distR="0" wp14:anchorId="384700FA" wp14:editId="16FD3889">
          <wp:extent cx="4876800" cy="819150"/>
          <wp:effectExtent l="0" t="0" r="0" b="0"/>
          <wp:docPr id="1" name="Obrázek 1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AA3AD0"/>
    <w:multiLevelType w:val="hybridMultilevel"/>
    <w:tmpl w:val="D8F6FF58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AB3AD7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1C72CD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9454E26"/>
    <w:multiLevelType w:val="hybridMultilevel"/>
    <w:tmpl w:val="604A9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36095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C747BDC"/>
    <w:multiLevelType w:val="hybridMultilevel"/>
    <w:tmpl w:val="91BECB00"/>
    <w:lvl w:ilvl="0" w:tplc="16840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B5CF4"/>
    <w:multiLevelType w:val="multilevel"/>
    <w:tmpl w:val="BD947E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9DA65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2A65A1"/>
    <w:multiLevelType w:val="hybridMultilevel"/>
    <w:tmpl w:val="24AC59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21CC561B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3B10738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A7D2A7E"/>
    <w:multiLevelType w:val="hybridMultilevel"/>
    <w:tmpl w:val="E304CDCE"/>
    <w:lvl w:ilvl="0" w:tplc="742C584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61FB9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1C4FB0"/>
    <w:multiLevelType w:val="hybridMultilevel"/>
    <w:tmpl w:val="C35E7DA6"/>
    <w:lvl w:ilvl="0" w:tplc="9CB65B6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FD64F0A"/>
    <w:multiLevelType w:val="hybridMultilevel"/>
    <w:tmpl w:val="8C26346E"/>
    <w:lvl w:ilvl="0" w:tplc="8B104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E70B5B"/>
    <w:multiLevelType w:val="hybridMultilevel"/>
    <w:tmpl w:val="6BE8169E"/>
    <w:lvl w:ilvl="0" w:tplc="08A4E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69258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47F31A9"/>
    <w:multiLevelType w:val="multilevel"/>
    <w:tmpl w:val="3690C23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FB6D11"/>
    <w:multiLevelType w:val="hybridMultilevel"/>
    <w:tmpl w:val="E2021E8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6B4FBA"/>
    <w:multiLevelType w:val="hybridMultilevel"/>
    <w:tmpl w:val="CE042690"/>
    <w:lvl w:ilvl="0" w:tplc="30DCB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BF579D"/>
    <w:multiLevelType w:val="hybridMultilevel"/>
    <w:tmpl w:val="59A2FC7A"/>
    <w:lvl w:ilvl="0" w:tplc="09BA6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B3D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090992"/>
    <w:multiLevelType w:val="multilevel"/>
    <w:tmpl w:val="D70CA53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91A3053"/>
    <w:multiLevelType w:val="hybridMultilevel"/>
    <w:tmpl w:val="141CB892"/>
    <w:lvl w:ilvl="0" w:tplc="AEB288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B71003A"/>
    <w:multiLevelType w:val="hybridMultilevel"/>
    <w:tmpl w:val="0128962C"/>
    <w:lvl w:ilvl="0" w:tplc="509CE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254862"/>
    <w:multiLevelType w:val="singleLevel"/>
    <w:tmpl w:val="91004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31">
    <w:nsid w:val="52327BEA"/>
    <w:multiLevelType w:val="hybridMultilevel"/>
    <w:tmpl w:val="9F203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77A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4091BFC"/>
    <w:multiLevelType w:val="multilevel"/>
    <w:tmpl w:val="AF0E1C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644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58C35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71E68AC"/>
    <w:multiLevelType w:val="hybridMultilevel"/>
    <w:tmpl w:val="B832E716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>
    <w:nsid w:val="60A56076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B41FAC"/>
    <w:multiLevelType w:val="hybridMultilevel"/>
    <w:tmpl w:val="A11A1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A24C4"/>
    <w:multiLevelType w:val="hybridMultilevel"/>
    <w:tmpl w:val="BDD64676"/>
    <w:lvl w:ilvl="0" w:tplc="9F18F864">
      <w:start w:val="1"/>
      <w:numFmt w:val="bullet"/>
      <w:lvlText w:val="-"/>
      <w:lvlJc w:val="left"/>
      <w:pPr>
        <w:ind w:left="1423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9">
    <w:nsid w:val="66494D3D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6EA6F5B"/>
    <w:multiLevelType w:val="hybridMultilevel"/>
    <w:tmpl w:val="4AD67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4763A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9C312E"/>
    <w:multiLevelType w:val="hybridMultilevel"/>
    <w:tmpl w:val="682E23FC"/>
    <w:lvl w:ilvl="0" w:tplc="237A58F6">
      <w:start w:val="1"/>
      <w:numFmt w:val="decimal"/>
      <w:lvlText w:val="%1."/>
      <w:lvlJc w:val="left"/>
      <w:pPr>
        <w:ind w:left="1065" w:hanging="705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F800E5"/>
    <w:multiLevelType w:val="hybridMultilevel"/>
    <w:tmpl w:val="2C32D64A"/>
    <w:lvl w:ilvl="0" w:tplc="89AE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C73152"/>
    <w:multiLevelType w:val="hybridMultilevel"/>
    <w:tmpl w:val="19902E96"/>
    <w:lvl w:ilvl="0" w:tplc="82CEAE1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6348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4"/>
  </w:num>
  <w:num w:numId="8">
    <w:abstractNumId w:val="42"/>
  </w:num>
  <w:num w:numId="9">
    <w:abstractNumId w:val="30"/>
  </w:num>
  <w:num w:numId="10">
    <w:abstractNumId w:val="40"/>
  </w:num>
  <w:num w:numId="11">
    <w:abstractNumId w:val="16"/>
  </w:num>
  <w:num w:numId="12">
    <w:abstractNumId w:val="38"/>
  </w:num>
  <w:num w:numId="13">
    <w:abstractNumId w:val="43"/>
  </w:num>
  <w:num w:numId="14">
    <w:abstractNumId w:val="11"/>
  </w:num>
  <w:num w:numId="15">
    <w:abstractNumId w:val="35"/>
  </w:num>
  <w:num w:numId="16">
    <w:abstractNumId w:val="46"/>
  </w:num>
  <w:num w:numId="17">
    <w:abstractNumId w:val="29"/>
  </w:num>
  <w:num w:numId="18">
    <w:abstractNumId w:val="25"/>
  </w:num>
  <w:num w:numId="19">
    <w:abstractNumId w:val="6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5"/>
  </w:num>
  <w:num w:numId="24">
    <w:abstractNumId w:val="28"/>
  </w:num>
  <w:num w:numId="25">
    <w:abstractNumId w:val="18"/>
  </w:num>
  <w:num w:numId="26">
    <w:abstractNumId w:val="37"/>
  </w:num>
  <w:num w:numId="27">
    <w:abstractNumId w:val="21"/>
  </w:num>
  <w:num w:numId="28">
    <w:abstractNumId w:val="47"/>
  </w:num>
  <w:num w:numId="29">
    <w:abstractNumId w:val="7"/>
  </w:num>
  <w:num w:numId="30">
    <w:abstractNumId w:val="39"/>
  </w:num>
  <w:num w:numId="31">
    <w:abstractNumId w:val="41"/>
  </w:num>
  <w:num w:numId="32">
    <w:abstractNumId w:val="4"/>
  </w:num>
  <w:num w:numId="33">
    <w:abstractNumId w:val="26"/>
  </w:num>
  <w:num w:numId="34">
    <w:abstractNumId w:val="10"/>
  </w:num>
  <w:num w:numId="35">
    <w:abstractNumId w:val="27"/>
  </w:num>
  <w:num w:numId="36">
    <w:abstractNumId w:val="13"/>
  </w:num>
  <w:num w:numId="37">
    <w:abstractNumId w:val="34"/>
  </w:num>
  <w:num w:numId="38">
    <w:abstractNumId w:val="33"/>
  </w:num>
  <w:num w:numId="39">
    <w:abstractNumId w:val="3"/>
  </w:num>
  <w:num w:numId="40">
    <w:abstractNumId w:val="36"/>
  </w:num>
  <w:num w:numId="41">
    <w:abstractNumId w:val="17"/>
  </w:num>
  <w:num w:numId="42">
    <w:abstractNumId w:val="9"/>
  </w:num>
  <w:num w:numId="43">
    <w:abstractNumId w:val="32"/>
  </w:num>
  <w:num w:numId="44">
    <w:abstractNumId w:val="31"/>
  </w:num>
  <w:num w:numId="45">
    <w:abstractNumId w:val="15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5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B6"/>
    <w:rsid w:val="00005E8A"/>
    <w:rsid w:val="00021EE3"/>
    <w:rsid w:val="000271C8"/>
    <w:rsid w:val="00051439"/>
    <w:rsid w:val="000551DF"/>
    <w:rsid w:val="00056588"/>
    <w:rsid w:val="00071E44"/>
    <w:rsid w:val="000742B9"/>
    <w:rsid w:val="0007449F"/>
    <w:rsid w:val="00080301"/>
    <w:rsid w:val="00082022"/>
    <w:rsid w:val="00082E1C"/>
    <w:rsid w:val="00090E9E"/>
    <w:rsid w:val="0009125B"/>
    <w:rsid w:val="00094FCA"/>
    <w:rsid w:val="000C0BAC"/>
    <w:rsid w:val="000C7ADD"/>
    <w:rsid w:val="000D3D71"/>
    <w:rsid w:val="000D68CB"/>
    <w:rsid w:val="000E2506"/>
    <w:rsid w:val="000F3C5E"/>
    <w:rsid w:val="000F3F7E"/>
    <w:rsid w:val="000F5AAC"/>
    <w:rsid w:val="00100502"/>
    <w:rsid w:val="00101B87"/>
    <w:rsid w:val="00107678"/>
    <w:rsid w:val="00112837"/>
    <w:rsid w:val="00117890"/>
    <w:rsid w:val="00123693"/>
    <w:rsid w:val="00125012"/>
    <w:rsid w:val="00130927"/>
    <w:rsid w:val="00131847"/>
    <w:rsid w:val="00136B13"/>
    <w:rsid w:val="00140B21"/>
    <w:rsid w:val="001446C2"/>
    <w:rsid w:val="001558B7"/>
    <w:rsid w:val="00174852"/>
    <w:rsid w:val="00174B10"/>
    <w:rsid w:val="0017552C"/>
    <w:rsid w:val="001866EE"/>
    <w:rsid w:val="001B50FD"/>
    <w:rsid w:val="001B5C7B"/>
    <w:rsid w:val="001C6D2D"/>
    <w:rsid w:val="001D2935"/>
    <w:rsid w:val="001D52AF"/>
    <w:rsid w:val="001D7224"/>
    <w:rsid w:val="001E4CA3"/>
    <w:rsid w:val="001E7867"/>
    <w:rsid w:val="001F1120"/>
    <w:rsid w:val="00235A51"/>
    <w:rsid w:val="0024029F"/>
    <w:rsid w:val="002467CC"/>
    <w:rsid w:val="00247CD3"/>
    <w:rsid w:val="00252C82"/>
    <w:rsid w:val="00254028"/>
    <w:rsid w:val="00256DEB"/>
    <w:rsid w:val="00267FB5"/>
    <w:rsid w:val="00280942"/>
    <w:rsid w:val="00292EBF"/>
    <w:rsid w:val="00292FB3"/>
    <w:rsid w:val="00295D2B"/>
    <w:rsid w:val="00296148"/>
    <w:rsid w:val="002A2F5F"/>
    <w:rsid w:val="002A54F1"/>
    <w:rsid w:val="002C0739"/>
    <w:rsid w:val="002C1D3A"/>
    <w:rsid w:val="002D031E"/>
    <w:rsid w:val="002D171A"/>
    <w:rsid w:val="002E486D"/>
    <w:rsid w:val="00311809"/>
    <w:rsid w:val="00312079"/>
    <w:rsid w:val="003136AA"/>
    <w:rsid w:val="00315344"/>
    <w:rsid w:val="00317B7F"/>
    <w:rsid w:val="003306DC"/>
    <w:rsid w:val="00337CDF"/>
    <w:rsid w:val="00340DF3"/>
    <w:rsid w:val="00351EA7"/>
    <w:rsid w:val="003548DF"/>
    <w:rsid w:val="00355370"/>
    <w:rsid w:val="003665E2"/>
    <w:rsid w:val="003676B6"/>
    <w:rsid w:val="003751F4"/>
    <w:rsid w:val="0038460C"/>
    <w:rsid w:val="00384E1B"/>
    <w:rsid w:val="00393191"/>
    <w:rsid w:val="00393616"/>
    <w:rsid w:val="00395316"/>
    <w:rsid w:val="00396E97"/>
    <w:rsid w:val="003A4438"/>
    <w:rsid w:val="003B0183"/>
    <w:rsid w:val="003C2118"/>
    <w:rsid w:val="003F0C3C"/>
    <w:rsid w:val="003F20CB"/>
    <w:rsid w:val="003F6A16"/>
    <w:rsid w:val="00405FA9"/>
    <w:rsid w:val="004205BC"/>
    <w:rsid w:val="00423DB7"/>
    <w:rsid w:val="00426753"/>
    <w:rsid w:val="00437E91"/>
    <w:rsid w:val="00444607"/>
    <w:rsid w:val="0047018E"/>
    <w:rsid w:val="00484EF0"/>
    <w:rsid w:val="00486044"/>
    <w:rsid w:val="00491CE1"/>
    <w:rsid w:val="00495BA3"/>
    <w:rsid w:val="004A2470"/>
    <w:rsid w:val="004B2ABE"/>
    <w:rsid w:val="004B4B9D"/>
    <w:rsid w:val="004B4F4E"/>
    <w:rsid w:val="004B5B77"/>
    <w:rsid w:val="004B5FBE"/>
    <w:rsid w:val="004B620F"/>
    <w:rsid w:val="004C53CF"/>
    <w:rsid w:val="004C579F"/>
    <w:rsid w:val="004D53BB"/>
    <w:rsid w:val="004D70F4"/>
    <w:rsid w:val="004E0F3E"/>
    <w:rsid w:val="004E5C08"/>
    <w:rsid w:val="004F0B9C"/>
    <w:rsid w:val="00505B0E"/>
    <w:rsid w:val="00510C92"/>
    <w:rsid w:val="00517B14"/>
    <w:rsid w:val="0052127B"/>
    <w:rsid w:val="00522477"/>
    <w:rsid w:val="00530DDB"/>
    <w:rsid w:val="005330A3"/>
    <w:rsid w:val="005360B6"/>
    <w:rsid w:val="00536EA6"/>
    <w:rsid w:val="00552D84"/>
    <w:rsid w:val="005536F1"/>
    <w:rsid w:val="00562D04"/>
    <w:rsid w:val="005648D8"/>
    <w:rsid w:val="005717E5"/>
    <w:rsid w:val="0059183A"/>
    <w:rsid w:val="005A6734"/>
    <w:rsid w:val="005A685D"/>
    <w:rsid w:val="005B6435"/>
    <w:rsid w:val="005C6CFD"/>
    <w:rsid w:val="005E6391"/>
    <w:rsid w:val="005F769F"/>
    <w:rsid w:val="00613D23"/>
    <w:rsid w:val="006141C7"/>
    <w:rsid w:val="00616D82"/>
    <w:rsid w:val="00617394"/>
    <w:rsid w:val="006205AE"/>
    <w:rsid w:val="00631BCD"/>
    <w:rsid w:val="00633E34"/>
    <w:rsid w:val="00636322"/>
    <w:rsid w:val="00640812"/>
    <w:rsid w:val="00641F4B"/>
    <w:rsid w:val="0064275E"/>
    <w:rsid w:val="00650EC5"/>
    <w:rsid w:val="006604E7"/>
    <w:rsid w:val="00661C4D"/>
    <w:rsid w:val="00672E5B"/>
    <w:rsid w:val="006A126B"/>
    <w:rsid w:val="006A3AD8"/>
    <w:rsid w:val="006A4B37"/>
    <w:rsid w:val="006A57B1"/>
    <w:rsid w:val="006A5A5F"/>
    <w:rsid w:val="006B3E6D"/>
    <w:rsid w:val="006C0029"/>
    <w:rsid w:val="006C0235"/>
    <w:rsid w:val="006C0505"/>
    <w:rsid w:val="006D46F1"/>
    <w:rsid w:val="006D5534"/>
    <w:rsid w:val="006D72E3"/>
    <w:rsid w:val="006D7B69"/>
    <w:rsid w:val="006D7C46"/>
    <w:rsid w:val="006E1C6B"/>
    <w:rsid w:val="006F35B7"/>
    <w:rsid w:val="00707917"/>
    <w:rsid w:val="007146CB"/>
    <w:rsid w:val="00721D35"/>
    <w:rsid w:val="00722EF8"/>
    <w:rsid w:val="00724FA8"/>
    <w:rsid w:val="007260D8"/>
    <w:rsid w:val="007303D1"/>
    <w:rsid w:val="00740F54"/>
    <w:rsid w:val="0074292D"/>
    <w:rsid w:val="00750189"/>
    <w:rsid w:val="007533A7"/>
    <w:rsid w:val="007543A5"/>
    <w:rsid w:val="00755644"/>
    <w:rsid w:val="0076238A"/>
    <w:rsid w:val="007668E8"/>
    <w:rsid w:val="00774140"/>
    <w:rsid w:val="0077751D"/>
    <w:rsid w:val="0077759F"/>
    <w:rsid w:val="00784F3A"/>
    <w:rsid w:val="00792790"/>
    <w:rsid w:val="007A16CB"/>
    <w:rsid w:val="007A4627"/>
    <w:rsid w:val="007B4D26"/>
    <w:rsid w:val="007C08F5"/>
    <w:rsid w:val="007C0E62"/>
    <w:rsid w:val="007D2F0C"/>
    <w:rsid w:val="007D3904"/>
    <w:rsid w:val="007D6137"/>
    <w:rsid w:val="007D7DC9"/>
    <w:rsid w:val="007E30C4"/>
    <w:rsid w:val="007E3B87"/>
    <w:rsid w:val="00806057"/>
    <w:rsid w:val="00810CBE"/>
    <w:rsid w:val="00812112"/>
    <w:rsid w:val="008213B8"/>
    <w:rsid w:val="00822FFC"/>
    <w:rsid w:val="00823101"/>
    <w:rsid w:val="00823A1F"/>
    <w:rsid w:val="008272C8"/>
    <w:rsid w:val="008313D9"/>
    <w:rsid w:val="00843ABE"/>
    <w:rsid w:val="0085753E"/>
    <w:rsid w:val="00865016"/>
    <w:rsid w:val="0087503B"/>
    <w:rsid w:val="008762A8"/>
    <w:rsid w:val="00890854"/>
    <w:rsid w:val="0089364D"/>
    <w:rsid w:val="008A0838"/>
    <w:rsid w:val="008A2F1E"/>
    <w:rsid w:val="008B1B00"/>
    <w:rsid w:val="008C49BB"/>
    <w:rsid w:val="008C6A2D"/>
    <w:rsid w:val="008D04AD"/>
    <w:rsid w:val="008D128B"/>
    <w:rsid w:val="008D1A58"/>
    <w:rsid w:val="008E0336"/>
    <w:rsid w:val="008E2D1B"/>
    <w:rsid w:val="008E5232"/>
    <w:rsid w:val="008F024C"/>
    <w:rsid w:val="008F2065"/>
    <w:rsid w:val="008F2405"/>
    <w:rsid w:val="008F2C98"/>
    <w:rsid w:val="008F3C9F"/>
    <w:rsid w:val="008F4888"/>
    <w:rsid w:val="009011B8"/>
    <w:rsid w:val="00922205"/>
    <w:rsid w:val="009240E4"/>
    <w:rsid w:val="0092762E"/>
    <w:rsid w:val="0093086B"/>
    <w:rsid w:val="00931C2E"/>
    <w:rsid w:val="00951024"/>
    <w:rsid w:val="009529E0"/>
    <w:rsid w:val="00953DE4"/>
    <w:rsid w:val="00954498"/>
    <w:rsid w:val="00963A42"/>
    <w:rsid w:val="00976774"/>
    <w:rsid w:val="00977952"/>
    <w:rsid w:val="009801FD"/>
    <w:rsid w:val="009850EE"/>
    <w:rsid w:val="00991592"/>
    <w:rsid w:val="00991CC4"/>
    <w:rsid w:val="00993B22"/>
    <w:rsid w:val="009A77F9"/>
    <w:rsid w:val="009B1A67"/>
    <w:rsid w:val="009C0510"/>
    <w:rsid w:val="009C5994"/>
    <w:rsid w:val="009C5DF5"/>
    <w:rsid w:val="009E048F"/>
    <w:rsid w:val="009E0C3F"/>
    <w:rsid w:val="009F46F1"/>
    <w:rsid w:val="009F48FD"/>
    <w:rsid w:val="009F4CA6"/>
    <w:rsid w:val="009F666C"/>
    <w:rsid w:val="00A0354B"/>
    <w:rsid w:val="00A132F1"/>
    <w:rsid w:val="00A1439F"/>
    <w:rsid w:val="00A241A8"/>
    <w:rsid w:val="00A266D7"/>
    <w:rsid w:val="00A26855"/>
    <w:rsid w:val="00A30793"/>
    <w:rsid w:val="00A319BA"/>
    <w:rsid w:val="00A3475A"/>
    <w:rsid w:val="00A46835"/>
    <w:rsid w:val="00A54E4B"/>
    <w:rsid w:val="00A61480"/>
    <w:rsid w:val="00A63F9A"/>
    <w:rsid w:val="00A73838"/>
    <w:rsid w:val="00AA3623"/>
    <w:rsid w:val="00AD752C"/>
    <w:rsid w:val="00AD7FA1"/>
    <w:rsid w:val="00AE21A0"/>
    <w:rsid w:val="00AF3CF2"/>
    <w:rsid w:val="00AF7E8E"/>
    <w:rsid w:val="00B00CE4"/>
    <w:rsid w:val="00B17E92"/>
    <w:rsid w:val="00B277E1"/>
    <w:rsid w:val="00B32343"/>
    <w:rsid w:val="00B37AF7"/>
    <w:rsid w:val="00B45626"/>
    <w:rsid w:val="00B52DFD"/>
    <w:rsid w:val="00B53A1D"/>
    <w:rsid w:val="00B54C4D"/>
    <w:rsid w:val="00B56966"/>
    <w:rsid w:val="00B57B2B"/>
    <w:rsid w:val="00B64C31"/>
    <w:rsid w:val="00B65242"/>
    <w:rsid w:val="00B76D3C"/>
    <w:rsid w:val="00B83663"/>
    <w:rsid w:val="00B84359"/>
    <w:rsid w:val="00B91534"/>
    <w:rsid w:val="00B978A8"/>
    <w:rsid w:val="00BA6933"/>
    <w:rsid w:val="00BB1352"/>
    <w:rsid w:val="00BB6CE8"/>
    <w:rsid w:val="00BB7708"/>
    <w:rsid w:val="00BC2298"/>
    <w:rsid w:val="00BC34F9"/>
    <w:rsid w:val="00BC605A"/>
    <w:rsid w:val="00BD6FC8"/>
    <w:rsid w:val="00BE04C6"/>
    <w:rsid w:val="00C01F1D"/>
    <w:rsid w:val="00C029D4"/>
    <w:rsid w:val="00C2222D"/>
    <w:rsid w:val="00C2675A"/>
    <w:rsid w:val="00C34D36"/>
    <w:rsid w:val="00C40AFC"/>
    <w:rsid w:val="00C46C91"/>
    <w:rsid w:val="00C5086F"/>
    <w:rsid w:val="00C55AE0"/>
    <w:rsid w:val="00C60755"/>
    <w:rsid w:val="00C74A98"/>
    <w:rsid w:val="00C77327"/>
    <w:rsid w:val="00C957AF"/>
    <w:rsid w:val="00C977A5"/>
    <w:rsid w:val="00CB1E8E"/>
    <w:rsid w:val="00CB6F1E"/>
    <w:rsid w:val="00CB7988"/>
    <w:rsid w:val="00CC3698"/>
    <w:rsid w:val="00CE6DCA"/>
    <w:rsid w:val="00CF23DE"/>
    <w:rsid w:val="00CF411E"/>
    <w:rsid w:val="00CF49FA"/>
    <w:rsid w:val="00CF6EA8"/>
    <w:rsid w:val="00D1691C"/>
    <w:rsid w:val="00D16CC5"/>
    <w:rsid w:val="00D53869"/>
    <w:rsid w:val="00D56D0F"/>
    <w:rsid w:val="00D61CB4"/>
    <w:rsid w:val="00D6200C"/>
    <w:rsid w:val="00D633F4"/>
    <w:rsid w:val="00D727AB"/>
    <w:rsid w:val="00D72DE0"/>
    <w:rsid w:val="00D75C46"/>
    <w:rsid w:val="00D81A9A"/>
    <w:rsid w:val="00D84EB9"/>
    <w:rsid w:val="00D85580"/>
    <w:rsid w:val="00D859A7"/>
    <w:rsid w:val="00D86E13"/>
    <w:rsid w:val="00D91441"/>
    <w:rsid w:val="00DA0ABC"/>
    <w:rsid w:val="00DA60C6"/>
    <w:rsid w:val="00DB647E"/>
    <w:rsid w:val="00DC026A"/>
    <w:rsid w:val="00DC5AF1"/>
    <w:rsid w:val="00DD0965"/>
    <w:rsid w:val="00DE0834"/>
    <w:rsid w:val="00DE4ED6"/>
    <w:rsid w:val="00E06C34"/>
    <w:rsid w:val="00E175C5"/>
    <w:rsid w:val="00E25632"/>
    <w:rsid w:val="00E260F3"/>
    <w:rsid w:val="00E30DAD"/>
    <w:rsid w:val="00E35AE4"/>
    <w:rsid w:val="00E51D23"/>
    <w:rsid w:val="00E54277"/>
    <w:rsid w:val="00E75676"/>
    <w:rsid w:val="00E75868"/>
    <w:rsid w:val="00E81F83"/>
    <w:rsid w:val="00E82379"/>
    <w:rsid w:val="00E85B4F"/>
    <w:rsid w:val="00E9133C"/>
    <w:rsid w:val="00E95250"/>
    <w:rsid w:val="00EB3C40"/>
    <w:rsid w:val="00EB52A3"/>
    <w:rsid w:val="00EC10FB"/>
    <w:rsid w:val="00EC5A87"/>
    <w:rsid w:val="00ED0D5E"/>
    <w:rsid w:val="00ED2DB6"/>
    <w:rsid w:val="00ED4AFD"/>
    <w:rsid w:val="00EF051F"/>
    <w:rsid w:val="00F064B6"/>
    <w:rsid w:val="00F067C6"/>
    <w:rsid w:val="00F141C8"/>
    <w:rsid w:val="00F22F7B"/>
    <w:rsid w:val="00F242E5"/>
    <w:rsid w:val="00F32A02"/>
    <w:rsid w:val="00F33D41"/>
    <w:rsid w:val="00F35DCB"/>
    <w:rsid w:val="00F3606C"/>
    <w:rsid w:val="00F4161A"/>
    <w:rsid w:val="00F433F2"/>
    <w:rsid w:val="00F54A2B"/>
    <w:rsid w:val="00F561D5"/>
    <w:rsid w:val="00F650DE"/>
    <w:rsid w:val="00F726EB"/>
    <w:rsid w:val="00F762E2"/>
    <w:rsid w:val="00F86715"/>
    <w:rsid w:val="00F9143F"/>
    <w:rsid w:val="00F9355E"/>
    <w:rsid w:val="00F97450"/>
    <w:rsid w:val="00FA5396"/>
    <w:rsid w:val="00FB12D4"/>
    <w:rsid w:val="00FB5863"/>
    <w:rsid w:val="00FC26CD"/>
    <w:rsid w:val="00FC4843"/>
    <w:rsid w:val="00FD148A"/>
    <w:rsid w:val="00FE4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titul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titul">
    <w:name w:val="Subtitle"/>
    <w:basedOn w:val="Normln"/>
    <w:link w:val="Podtitul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titul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titul">
    <w:name w:val="Subtitle"/>
    <w:basedOn w:val="Normln"/>
    <w:link w:val="Podtitul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Kubricht@eli-beams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adek.Toman@eli-beams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a.Vrbova@eli-beams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427B-7CCD-4FA7-8B74-11B8B057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1216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FZU AV CR</Company>
  <LinksUpToDate>false</LinksUpToDate>
  <CharactersWithSpaces>8309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uživatel</cp:lastModifiedBy>
  <cp:revision>7</cp:revision>
  <cp:lastPrinted>2013-02-21T11:03:00Z</cp:lastPrinted>
  <dcterms:created xsi:type="dcterms:W3CDTF">2016-09-01T08:34:00Z</dcterms:created>
  <dcterms:modified xsi:type="dcterms:W3CDTF">2017-05-26T08:42:00Z</dcterms:modified>
</cp:coreProperties>
</file>