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100" w:after="180" w:line="240" w:lineRule="auto"/>
        <w:ind w:left="0" w:right="0" w:firstLine="0"/>
        <w:jc w:val="center"/>
        <w:rPr>
          <w:sz w:val="36"/>
          <w:szCs w:val="36"/>
        </w:rPr>
      </w:pPr>
      <w:bookmarkStart w:id="0" w:name="bookmark0"/>
      <w:bookmarkStart w:id="1" w:name="bookmark1"/>
      <w:bookmarkStart w:id="2" w:name="bookmark2"/>
      <w:r>
        <w:rPr>
          <w:color w:val="000000"/>
          <w:spacing w:val="0"/>
          <w:w w:val="100"/>
          <w:position w:val="0"/>
          <w:sz w:val="36"/>
          <w:szCs w:val="36"/>
          <w:shd w:val="clear" w:color="auto" w:fill="auto"/>
          <w:lang w:val="cs-CZ" w:eastAsia="cs-CZ" w:bidi="cs-CZ"/>
        </w:rPr>
        <w:t>KUPNÍ SMLOUVA</w:t>
      </w:r>
      <w:bookmarkEnd w:id="0"/>
      <w:bookmarkEnd w:id="1"/>
      <w:bookmarkEnd w:id="2"/>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uzavřená podle § 2079 a násl. občanského zákoníku č. 89/2012 Sb. v platném znění</w:t>
      </w:r>
    </w:p>
    <w:p>
      <w:pPr>
        <w:pStyle w:val="Style2"/>
        <w:keepNext w:val="0"/>
        <w:keepLines w:val="0"/>
        <w:widowControl w:val="0"/>
        <w:shd w:val="clear" w:color="auto" w:fill="auto"/>
        <w:tabs>
          <w:tab w:pos="4824" w:val="left"/>
        </w:tabs>
        <w:bidi w:val="0"/>
        <w:spacing w:before="0" w:after="0" w:line="240" w:lineRule="auto"/>
        <w:ind w:left="0" w:right="0" w:firstLine="0"/>
        <w:jc w:val="center"/>
      </w:pPr>
      <w:r>
        <w:rPr>
          <w:color w:val="000000"/>
          <w:spacing w:val="0"/>
          <w:w w:val="100"/>
          <w:position w:val="0"/>
          <w:shd w:val="clear" w:color="auto" w:fill="auto"/>
          <w:lang w:val="cs-CZ" w:eastAsia="cs-CZ" w:bidi="cs-CZ"/>
        </w:rPr>
        <w:t>Číslo smlouvy prodávajícího:</w:t>
        <w:tab/>
        <w:t>109/2024</w:t>
      </w:r>
    </w:p>
    <w:p>
      <w:pPr>
        <w:pStyle w:val="Style2"/>
        <w:keepNext w:val="0"/>
        <w:keepLines w:val="0"/>
        <w:widowControl w:val="0"/>
        <w:shd w:val="clear" w:color="auto" w:fill="auto"/>
        <w:tabs>
          <w:tab w:pos="6786" w:val="left"/>
        </w:tabs>
        <w:bidi w:val="0"/>
        <w:spacing w:before="0" w:after="400" w:line="240" w:lineRule="auto"/>
        <w:ind w:left="1900" w:right="0" w:firstLine="0"/>
        <w:jc w:val="both"/>
      </w:pPr>
      <w:r>
        <w:rPr>
          <w:color w:val="000000"/>
          <w:spacing w:val="0"/>
          <w:w w:val="100"/>
          <w:position w:val="0"/>
          <w:shd w:val="clear" w:color="auto" w:fill="auto"/>
          <w:lang w:val="cs-CZ" w:eastAsia="cs-CZ" w:bidi="cs-CZ"/>
        </w:rPr>
        <w:t>Číslo smlouvy kupujícího:</w:t>
        <w:tab/>
        <w:t>1032/2024</w:t>
      </w:r>
    </w:p>
    <w:p>
      <w:pPr>
        <w:pStyle w:val="Style2"/>
        <w:keepNext w:val="0"/>
        <w:keepLines w:val="0"/>
        <w:widowControl w:val="0"/>
        <w:shd w:val="clear" w:color="auto" w:fill="auto"/>
        <w:bidi w:val="0"/>
        <w:spacing w:before="0" w:after="18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„Myčka průběžná dvouplášťová 50x50 – 400V“</w:t>
      </w:r>
    </w:p>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Smluvní strany</w:t>
      </w:r>
    </w:p>
    <w:tbl>
      <w:tblPr>
        <w:tblOverlap w:val="never"/>
        <w:jc w:val="center"/>
        <w:tblLayout w:type="fixed"/>
      </w:tblPr>
      <w:tblGrid>
        <w:gridCol w:w="2026"/>
        <w:gridCol w:w="7104"/>
      </w:tblGrid>
      <w:tr>
        <w:trPr>
          <w:trHeight w:val="398"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Prodávající:</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Luboš Konrád</w:t>
            </w:r>
          </w:p>
        </w:tc>
      </w:tr>
      <w:tr>
        <w:trPr>
          <w:trHeight w:val="2491"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Majitel firmy</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zástupce</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Luční 291, Jirkov – Březenec, 431 11</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p>
            <w:pPr>
              <w:pStyle w:val="Style13"/>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 xxxxxxxx</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62201280</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tc>
      </w:tr>
    </w:tbl>
    <w:p>
      <w:pPr>
        <w:widowControl w:val="0"/>
        <w:spacing w:after="179" w:line="1" w:lineRule="exact"/>
      </w:pP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Prodávající je držitelem ŽL vydaného Magistrátem města Chomutova pod spisovou značkou 350302-11972-00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„prodávající“)</w:t>
      </w:r>
    </w:p>
    <w:p>
      <w:pPr>
        <w:pStyle w:val="Style2"/>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a</w:t>
      </w:r>
    </w:p>
    <w:tbl>
      <w:tblPr>
        <w:tblOverlap w:val="never"/>
        <w:jc w:val="center"/>
        <w:tblLayout w:type="fixed"/>
      </w:tblPr>
      <w:tblGrid>
        <w:gridCol w:w="2026"/>
        <w:gridCol w:w="7104"/>
      </w:tblGrid>
      <w:tr>
        <w:trPr>
          <w:trHeight w:val="3144"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Kupující:</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 Zástupce ve věcech smluvních Technický zástupce IČO DIČ</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Číslo účtu Telefon</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Povodí Ohře, státní podnik</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Bezručova 4219, Chomutov, PSČ 430 03</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 generální ředitel</w:t>
            </w:r>
          </w:p>
          <w:p>
            <w:pPr>
              <w:pStyle w:val="Style13"/>
              <w:keepNext w:val="0"/>
              <w:keepLines w:val="0"/>
              <w:widowControl w:val="0"/>
              <w:shd w:val="clear" w:color="auto" w:fill="auto"/>
              <w:bidi w:val="0"/>
              <w:spacing w:before="0" w:after="200" w:line="240" w:lineRule="auto"/>
              <w:ind w:left="0" w:right="0" w:firstLine="400"/>
              <w:jc w:val="left"/>
            </w:pPr>
            <w:r>
              <w:rPr>
                <w:color w:val="000000"/>
                <w:spacing w:val="0"/>
                <w:w w:val="100"/>
                <w:position w:val="0"/>
                <w:shd w:val="clear" w:color="auto" w:fill="auto"/>
                <w:lang w:val="cs-CZ" w:eastAsia="cs-CZ" w:bidi="cs-CZ"/>
              </w:rPr>
              <w:t>xxxxxxxx, ekonomický ředitel</w:t>
            </w:r>
          </w:p>
          <w:p>
            <w:pPr>
              <w:pStyle w:val="Style13"/>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 xxxxxxxx, vedoucí Odboru obchodní přípravy investic</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70889988</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CZ70889988</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p>
            <w:pPr>
              <w:pStyle w:val="Style13"/>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 xxxxxxxx</w:t>
            </w:r>
          </w:p>
        </w:tc>
      </w:tr>
    </w:tbl>
    <w:p>
      <w:pPr>
        <w:widowControl w:val="0"/>
        <w:spacing w:after="179" w:line="1" w:lineRule="exact"/>
      </w:pP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(dále jen „kupující“)</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6"/>
        <w:keepNext/>
        <w:keepLines/>
        <w:widowControl w:val="0"/>
        <w:numPr>
          <w:ilvl w:val="0"/>
          <w:numId w:val="1"/>
        </w:numPr>
        <w:shd w:val="clear" w:color="auto" w:fill="auto"/>
        <w:tabs>
          <w:tab w:pos="354" w:val="left"/>
        </w:tabs>
        <w:bidi w:val="0"/>
        <w:spacing w:before="0" w:after="400" w:line="240" w:lineRule="auto"/>
        <w:ind w:right="0"/>
        <w:jc w:val="both"/>
      </w:pPr>
      <w:bookmarkStart w:id="3" w:name="bookmark3"/>
      <w:bookmarkStart w:id="4" w:name="bookmark4"/>
      <w:bookmarkStart w:id="5" w:name="bookmark5"/>
      <w:bookmarkStart w:id="6" w:name="bookmark6"/>
      <w:bookmarkEnd w:id="5"/>
      <w:r>
        <w:rPr>
          <w:color w:val="000000"/>
          <w:spacing w:val="0"/>
          <w:w w:val="100"/>
          <w:position w:val="0"/>
          <w:shd w:val="clear" w:color="auto" w:fill="auto"/>
          <w:lang w:val="cs-CZ" w:eastAsia="cs-CZ" w:bidi="cs-CZ"/>
        </w:rPr>
        <w:t>Předmětem této smlouvy je převod vlastnického práva k movité věci, a to nové a nepoužité průběžné dvouplášťové myčky, včetně napojení na stávající rozvody a uvedení do provozu u zadavatele za podmínek podle této smlouvy (dále jen předmět této smlouvy).</w:t>
      </w:r>
      <w:bookmarkEnd w:id="3"/>
      <w:bookmarkEnd w:id="4"/>
      <w:bookmarkEnd w:id="6"/>
    </w:p>
    <w:p>
      <w:pPr>
        <w:pStyle w:val="Style2"/>
        <w:keepNext w:val="0"/>
        <w:keepLines w:val="0"/>
        <w:widowControl w:val="0"/>
        <w:shd w:val="clear" w:color="auto" w:fill="auto"/>
        <w:tabs>
          <w:tab w:pos="3652" w:val="left"/>
        </w:tabs>
        <w:bidi w:val="0"/>
        <w:spacing w:before="0" w:after="0" w:line="240" w:lineRule="auto"/>
        <w:ind w:left="0" w:right="0" w:firstLine="580"/>
        <w:jc w:val="both"/>
      </w:pPr>
      <w:r>
        <w:rPr>
          <w:color w:val="000000"/>
          <w:spacing w:val="0"/>
          <w:w w:val="100"/>
          <w:position w:val="0"/>
          <w:shd w:val="clear" w:color="auto" w:fill="auto"/>
          <w:lang w:val="cs-CZ" w:eastAsia="cs-CZ" w:bidi="cs-CZ"/>
        </w:rPr>
        <w:t>Typ/model:</w:t>
        <w:tab/>
        <w:t>Modelový kód:</w:t>
      </w:r>
    </w:p>
    <w:p>
      <w:pPr>
        <w:pStyle w:val="Style2"/>
        <w:keepNext w:val="0"/>
        <w:keepLines w:val="0"/>
        <w:widowControl w:val="0"/>
        <w:shd w:val="clear" w:color="auto" w:fill="auto"/>
        <w:tabs>
          <w:tab w:pos="3652" w:val="left"/>
        </w:tabs>
        <w:bidi w:val="0"/>
        <w:spacing w:before="0" w:after="60" w:line="240" w:lineRule="auto"/>
        <w:ind w:left="0" w:right="0" w:firstLine="580"/>
        <w:jc w:val="both"/>
      </w:pPr>
      <w:r>
        <w:rPr>
          <w:b/>
          <w:bCs/>
          <w:color w:val="000000"/>
          <w:spacing w:val="0"/>
          <w:w w:val="100"/>
          <w:position w:val="0"/>
          <w:shd w:val="clear" w:color="auto" w:fill="auto"/>
          <w:lang w:val="cs-CZ" w:eastAsia="cs-CZ" w:bidi="cs-CZ"/>
        </w:rPr>
        <w:t>NT 102</w:t>
        <w:tab/>
        <w:t>11271</w:t>
      </w:r>
    </w:p>
    <w:p>
      <w:pPr>
        <w:pStyle w:val="Style16"/>
        <w:keepNext/>
        <w:keepLines/>
        <w:widowControl w:val="0"/>
        <w:numPr>
          <w:ilvl w:val="0"/>
          <w:numId w:val="1"/>
        </w:numPr>
        <w:shd w:val="clear" w:color="auto" w:fill="auto"/>
        <w:tabs>
          <w:tab w:pos="354" w:val="left"/>
        </w:tabs>
        <w:bidi w:val="0"/>
        <w:spacing w:before="0" w:after="300" w:line="240" w:lineRule="auto"/>
        <w:ind w:right="0"/>
        <w:jc w:val="both"/>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Podrobná specifikace 1 ks myčky a příslušenství je uvedena v příloze č. 1 kupní smlouvy – Technická specifikace, která je nedílnou součástí této smlouvy.</w:t>
      </w:r>
      <w:bookmarkEnd w:id="10"/>
      <w:bookmarkEnd w:id="7"/>
      <w:bookmarkEnd w:id="8"/>
    </w:p>
    <w:p>
      <w:pPr>
        <w:pStyle w:val="Style4"/>
        <w:keepNext/>
        <w:keepLines/>
        <w:widowControl w:val="0"/>
        <w:numPr>
          <w:ilvl w:val="0"/>
          <w:numId w:val="3"/>
        </w:numPr>
        <w:shd w:val="clear" w:color="auto" w:fill="auto"/>
        <w:tabs>
          <w:tab w:pos="373" w:val="left"/>
        </w:tabs>
        <w:bidi w:val="0"/>
        <w:spacing w:before="0" w:line="240" w:lineRule="auto"/>
        <w:ind w:left="0" w:right="0" w:firstLine="0"/>
        <w:jc w:val="center"/>
      </w:pPr>
      <w:bookmarkStart w:id="11" w:name="bookmark11"/>
      <w:bookmarkStart w:id="12" w:name="bookmark12"/>
      <w:bookmarkStart w:id="13" w:name="bookmark13"/>
      <w:bookmarkStart w:id="14" w:name="bookmark14"/>
      <w:bookmarkEnd w:id="13"/>
      <w:r>
        <w:rPr>
          <w:color w:val="000000"/>
          <w:spacing w:val="0"/>
          <w:w w:val="100"/>
          <w:position w:val="0"/>
          <w:shd w:val="clear" w:color="auto" w:fill="auto"/>
          <w:lang w:val="cs-CZ" w:eastAsia="cs-CZ" w:bidi="cs-CZ"/>
        </w:rPr>
        <w:t>Cena</w:t>
      </w:r>
      <w:bookmarkEnd w:id="11"/>
      <w:bookmarkEnd w:id="12"/>
      <w:bookmarkEnd w:id="14"/>
    </w:p>
    <w:p>
      <w:pPr>
        <w:pStyle w:val="Style16"/>
        <w:keepNext/>
        <w:keepLines/>
        <w:widowControl w:val="0"/>
        <w:numPr>
          <w:ilvl w:val="0"/>
          <w:numId w:val="5"/>
        </w:numPr>
        <w:shd w:val="clear" w:color="auto" w:fill="auto"/>
        <w:tabs>
          <w:tab w:pos="354" w:val="left"/>
        </w:tabs>
        <w:bidi w:val="0"/>
        <w:spacing w:before="0" w:line="240" w:lineRule="auto"/>
        <w:ind w:right="0"/>
        <w:jc w:val="both"/>
      </w:pPr>
      <w:bookmarkStart w:id="15" w:name="bookmark15"/>
      <w:bookmarkStart w:id="16" w:name="bookmark16"/>
      <w:bookmarkStart w:id="17" w:name="bookmark17"/>
      <w:bookmarkStart w:id="18" w:name="bookmark18"/>
      <w:bookmarkEnd w:id="17"/>
      <w:r>
        <w:rPr>
          <w:color w:val="000000"/>
          <w:spacing w:val="0"/>
          <w:w w:val="100"/>
          <w:position w:val="0"/>
          <w:shd w:val="clear" w:color="auto" w:fill="auto"/>
          <w:lang w:val="cs-CZ" w:eastAsia="cs-CZ" w:bidi="cs-CZ"/>
        </w:rPr>
        <w:t xml:space="preserve">Kupní cena předmětu této smlouvy uvedeného v čl. </w:t>
      </w:r>
      <w:r>
        <w:rPr>
          <w:color w:val="000000"/>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 včetně dodání na místo určené kupujícím je dohodnuta podle zákona č. 526/1990 Sb., o cenách, ve znění pozdějších předpisů, jako cena pevná.</w:t>
      </w:r>
      <w:bookmarkEnd w:id="15"/>
      <w:bookmarkEnd w:id="16"/>
      <w:bookmarkEnd w:id="18"/>
    </w:p>
    <w:p>
      <w:pPr>
        <w:pStyle w:val="Style16"/>
        <w:keepNext/>
        <w:keepLines/>
        <w:widowControl w:val="0"/>
        <w:numPr>
          <w:ilvl w:val="0"/>
          <w:numId w:val="5"/>
        </w:numPr>
        <w:shd w:val="clear" w:color="auto" w:fill="auto"/>
        <w:tabs>
          <w:tab w:pos="354" w:val="left"/>
        </w:tabs>
        <w:bidi w:val="0"/>
        <w:spacing w:before="0" w:line="240" w:lineRule="auto"/>
        <w:ind w:left="0" w:right="0" w:firstLine="0"/>
        <w:jc w:val="both"/>
      </w:pPr>
      <w:bookmarkStart w:id="19" w:name="bookmark19"/>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Kupní cena za předmět této smlouvy včetně výbavy uvedené v příloze této smlouvy</w:t>
      </w:r>
      <w:bookmarkEnd w:id="20"/>
      <w:bookmarkEnd w:id="21"/>
      <w:bookmarkEnd w:id="23"/>
      <w:bookmarkEnd w:id="19"/>
    </w:p>
    <w:p>
      <w:pPr>
        <w:pStyle w:val="Style2"/>
        <w:keepNext w:val="0"/>
        <w:keepLines w:val="0"/>
        <w:widowControl w:val="0"/>
        <w:shd w:val="clear" w:color="auto" w:fill="auto"/>
        <w:tabs>
          <w:tab w:pos="5580" w:val="left"/>
        </w:tabs>
        <w:bidi w:val="0"/>
        <w:spacing w:before="0" w:after="0" w:line="240" w:lineRule="auto"/>
        <w:ind w:left="0" w:right="0" w:firstLine="380"/>
        <w:jc w:val="both"/>
      </w:pPr>
      <w:r>
        <w:rPr>
          <w:color w:val="000000"/>
          <w:spacing w:val="0"/>
          <w:w w:val="100"/>
          <w:position w:val="0"/>
          <w:shd w:val="clear" w:color="auto" w:fill="auto"/>
          <w:lang w:val="cs-CZ" w:eastAsia="cs-CZ" w:bidi="cs-CZ"/>
        </w:rPr>
        <w:t>činí</w:t>
        <w:tab/>
      </w:r>
      <w:r>
        <w:rPr>
          <w:b/>
          <w:bCs/>
          <w:color w:val="000000"/>
          <w:spacing w:val="0"/>
          <w:w w:val="100"/>
          <w:position w:val="0"/>
          <w:shd w:val="clear" w:color="auto" w:fill="auto"/>
          <w:lang w:val="cs-CZ" w:eastAsia="cs-CZ" w:bidi="cs-CZ"/>
        </w:rPr>
        <w:t xml:space="preserve">95 200,00 </w:t>
      </w:r>
      <w:r>
        <w:rPr>
          <w:color w:val="000000"/>
          <w:spacing w:val="0"/>
          <w:w w:val="100"/>
          <w:position w:val="0"/>
          <w:shd w:val="clear" w:color="auto" w:fill="auto"/>
          <w:lang w:val="cs-CZ" w:eastAsia="cs-CZ" w:bidi="cs-CZ"/>
        </w:rPr>
        <w:t>Kč bez DPH,</w:t>
      </w:r>
    </w:p>
    <w:p>
      <w:pPr>
        <w:pStyle w:val="Style2"/>
        <w:keepNext w:val="0"/>
        <w:keepLines w:val="0"/>
        <w:widowControl w:val="0"/>
        <w:shd w:val="clear" w:color="auto" w:fill="auto"/>
        <w:tabs>
          <w:tab w:pos="5580" w:val="left"/>
        </w:tabs>
        <w:bidi w:val="0"/>
        <w:spacing w:before="0" w:after="0" w:line="240" w:lineRule="auto"/>
        <w:ind w:left="0" w:right="0" w:firstLine="380"/>
        <w:jc w:val="both"/>
      </w:pPr>
      <w:r>
        <w:rPr>
          <w:color w:val="000000"/>
          <w:spacing w:val="0"/>
          <w:w w:val="100"/>
          <w:position w:val="0"/>
          <w:shd w:val="clear" w:color="auto" w:fill="auto"/>
          <w:lang w:val="cs-CZ" w:eastAsia="cs-CZ" w:bidi="cs-CZ"/>
        </w:rPr>
        <w:t>ke kupní ceně bude účtována DPH</w:t>
        <w:tab/>
      </w:r>
      <w:r>
        <w:rPr>
          <w:b/>
          <w:bCs/>
          <w:color w:val="000000"/>
          <w:spacing w:val="0"/>
          <w:w w:val="100"/>
          <w:position w:val="0"/>
          <w:shd w:val="clear" w:color="auto" w:fill="auto"/>
          <w:lang w:val="cs-CZ" w:eastAsia="cs-CZ" w:bidi="cs-CZ"/>
        </w:rPr>
        <w:t xml:space="preserve">19 992,00 </w:t>
      </w:r>
      <w:r>
        <w:rPr>
          <w:color w:val="000000"/>
          <w:spacing w:val="0"/>
          <w:w w:val="100"/>
          <w:position w:val="0"/>
          <w:shd w:val="clear" w:color="auto" w:fill="auto"/>
          <w:lang w:val="cs-CZ" w:eastAsia="cs-CZ" w:bidi="cs-CZ"/>
        </w:rPr>
        <w:t>Kč</w:t>
      </w:r>
    </w:p>
    <w:p>
      <w:pPr>
        <w:pStyle w:val="Style2"/>
        <w:keepNext w:val="0"/>
        <w:keepLines w:val="0"/>
        <w:widowControl w:val="0"/>
        <w:shd w:val="clear" w:color="auto" w:fill="auto"/>
        <w:tabs>
          <w:tab w:pos="5580" w:val="left"/>
        </w:tabs>
        <w:bidi w:val="0"/>
        <w:spacing w:before="0" w:after="180" w:line="240" w:lineRule="auto"/>
        <w:ind w:left="380" w:right="0" w:firstLine="0"/>
        <w:jc w:val="both"/>
      </w:pPr>
      <w:r>
        <w:rPr>
          <w:color w:val="000000"/>
          <w:spacing w:val="0"/>
          <w:w w:val="100"/>
          <w:position w:val="0"/>
          <w:shd w:val="clear" w:color="auto" w:fill="auto"/>
          <w:lang w:val="cs-CZ" w:eastAsia="cs-CZ" w:bidi="cs-CZ"/>
        </w:rPr>
        <w:t>(v zákonné výši stanovené ke dni zdanitelného plnění) cena celkem</w:t>
        <w:tab/>
      </w:r>
      <w:r>
        <w:rPr>
          <w:b/>
          <w:bCs/>
          <w:color w:val="000000"/>
          <w:spacing w:val="0"/>
          <w:w w:val="100"/>
          <w:position w:val="0"/>
          <w:shd w:val="clear" w:color="auto" w:fill="auto"/>
          <w:lang w:val="cs-CZ" w:eastAsia="cs-CZ" w:bidi="cs-CZ"/>
        </w:rPr>
        <w:t xml:space="preserve">115 192,00 </w:t>
      </w:r>
      <w:r>
        <w:rPr>
          <w:color w:val="000000"/>
          <w:spacing w:val="0"/>
          <w:w w:val="100"/>
          <w:position w:val="0"/>
          <w:shd w:val="clear" w:color="auto" w:fill="auto"/>
          <w:lang w:val="cs-CZ" w:eastAsia="cs-CZ" w:bidi="cs-CZ"/>
        </w:rPr>
        <w:t>Kč včetně DPH</w:t>
      </w:r>
    </w:p>
    <w:p>
      <w:pPr>
        <w:pStyle w:val="Style16"/>
        <w:keepNext/>
        <w:keepLines/>
        <w:widowControl w:val="0"/>
        <w:numPr>
          <w:ilvl w:val="0"/>
          <w:numId w:val="5"/>
        </w:numPr>
        <w:shd w:val="clear" w:color="auto" w:fill="auto"/>
        <w:tabs>
          <w:tab w:pos="354" w:val="left"/>
        </w:tabs>
        <w:bidi w:val="0"/>
        <w:spacing w:before="0" w:after="300" w:line="240" w:lineRule="auto"/>
        <w:ind w:right="0"/>
        <w:jc w:val="both"/>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Podrobně je cena za předmět této smlouvy, včetně příslušenství, výbavy a uvedení do provozu uvedena v příloze č. 2 této smlouvy – cenová skladba.</w:t>
      </w:r>
      <w:bookmarkEnd w:id="24"/>
      <w:bookmarkEnd w:id="25"/>
      <w:bookmarkEnd w:id="27"/>
    </w:p>
    <w:p>
      <w:pPr>
        <w:pStyle w:val="Style4"/>
        <w:keepNext/>
        <w:keepLines/>
        <w:widowControl w:val="0"/>
        <w:numPr>
          <w:ilvl w:val="0"/>
          <w:numId w:val="3"/>
        </w:numPr>
        <w:shd w:val="clear" w:color="auto" w:fill="auto"/>
        <w:tabs>
          <w:tab w:pos="436" w:val="left"/>
        </w:tabs>
        <w:bidi w:val="0"/>
        <w:spacing w:before="0" w:line="240" w:lineRule="auto"/>
        <w:ind w:left="0" w:right="0" w:firstLine="0"/>
        <w:jc w:val="center"/>
      </w:pPr>
      <w:bookmarkStart w:id="28" w:name="bookmark28"/>
      <w:bookmarkStart w:id="29" w:name="bookmark29"/>
      <w:bookmarkStart w:id="30" w:name="bookmark30"/>
      <w:bookmarkStart w:id="31" w:name="bookmark31"/>
      <w:bookmarkEnd w:id="30"/>
      <w:r>
        <w:rPr>
          <w:color w:val="000000"/>
          <w:spacing w:val="0"/>
          <w:w w:val="100"/>
          <w:position w:val="0"/>
          <w:shd w:val="clear" w:color="auto" w:fill="auto"/>
          <w:lang w:val="cs-CZ" w:eastAsia="cs-CZ" w:bidi="cs-CZ"/>
        </w:rPr>
        <w:t>Platební podmínky</w:t>
      </w:r>
      <w:bookmarkEnd w:id="28"/>
      <w:bookmarkEnd w:id="29"/>
      <w:bookmarkEnd w:id="31"/>
    </w:p>
    <w:p>
      <w:pPr>
        <w:pStyle w:val="Style16"/>
        <w:keepNext/>
        <w:keepLines/>
        <w:widowControl w:val="0"/>
        <w:numPr>
          <w:ilvl w:val="0"/>
          <w:numId w:val="7"/>
        </w:numPr>
        <w:shd w:val="clear" w:color="auto" w:fill="auto"/>
        <w:tabs>
          <w:tab w:pos="354" w:val="left"/>
        </w:tabs>
        <w:bidi w:val="0"/>
        <w:spacing w:before="0" w:line="240" w:lineRule="auto"/>
        <w:ind w:right="0"/>
        <w:jc w:val="both"/>
      </w:pPr>
      <w:bookmarkStart w:id="32" w:name="bookmark32"/>
      <w:bookmarkStart w:id="33" w:name="bookmark33"/>
      <w:bookmarkStart w:id="34" w:name="bookmark34"/>
      <w:bookmarkStart w:id="35" w:name="bookmark35"/>
      <w:bookmarkEnd w:id="34"/>
      <w:r>
        <w:rPr>
          <w:color w:val="000000"/>
          <w:spacing w:val="0"/>
          <w:w w:val="100"/>
          <w:position w:val="0"/>
          <w:shd w:val="clear" w:color="auto" w:fill="auto"/>
          <w:lang w:val="cs-CZ" w:eastAsia="cs-CZ" w:bidi="cs-CZ"/>
        </w:rPr>
        <w:t xml:space="preserve">Kupující prohlašuje, že má zajištěny finanční prostředky k úhradě kupní ceny a zavazuje se předmět této smlouvy převzít a zaplatit prodávajícímu dohodnutou cenu dle čl. </w:t>
      </w:r>
      <w:hyperlink w:anchor="bookmark19" w:tooltip="Current Document">
        <w:r>
          <w:rPr>
            <w:color w:val="000000"/>
            <w:spacing w:val="0"/>
            <w:w w:val="100"/>
            <w:position w:val="0"/>
            <w:shd w:val="clear" w:color="auto" w:fill="auto"/>
            <w:lang w:val="cs-CZ" w:eastAsia="cs-CZ" w:bidi="cs-CZ"/>
          </w:rPr>
          <w:t>II. 2.</w:t>
        </w:r>
      </w:hyperlink>
      <w:r>
        <w:rPr>
          <w:color w:val="000000"/>
          <w:spacing w:val="0"/>
          <w:w w:val="100"/>
          <w:position w:val="0"/>
          <w:shd w:val="clear" w:color="auto" w:fill="auto"/>
          <w:lang w:val="cs-CZ" w:eastAsia="cs-CZ" w:bidi="cs-CZ"/>
        </w:rPr>
        <w:t xml:space="preserve"> smlouvy, za podmínek dle této smlouvy.</w:t>
      </w:r>
      <w:bookmarkEnd w:id="32"/>
      <w:bookmarkEnd w:id="33"/>
      <w:bookmarkEnd w:id="35"/>
    </w:p>
    <w:p>
      <w:pPr>
        <w:pStyle w:val="Style16"/>
        <w:keepNext/>
        <w:keepLines/>
        <w:widowControl w:val="0"/>
        <w:numPr>
          <w:ilvl w:val="0"/>
          <w:numId w:val="7"/>
        </w:numPr>
        <w:shd w:val="clear" w:color="auto" w:fill="auto"/>
        <w:tabs>
          <w:tab w:pos="354" w:val="left"/>
        </w:tabs>
        <w:bidi w:val="0"/>
        <w:spacing w:before="0" w:line="240" w:lineRule="auto"/>
        <w:ind w:right="0"/>
        <w:jc w:val="both"/>
      </w:pPr>
      <w:bookmarkStart w:id="36" w:name="bookmark36"/>
      <w:bookmarkStart w:id="37" w:name="bookmark37"/>
      <w:bookmarkStart w:id="38" w:name="bookmark38"/>
      <w:bookmarkStart w:id="39" w:name="bookmark39"/>
      <w:bookmarkStart w:id="40" w:name="bookmark40"/>
      <w:bookmarkEnd w:id="39"/>
      <w:r>
        <w:rPr>
          <w:color w:val="000000"/>
          <w:spacing w:val="0"/>
          <w:w w:val="100"/>
          <w:position w:val="0"/>
          <w:shd w:val="clear" w:color="auto" w:fill="auto"/>
          <w:lang w:val="cs-CZ" w:eastAsia="cs-CZ" w:bidi="cs-CZ"/>
        </w:rPr>
        <w:t>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37"/>
      <w:bookmarkEnd w:id="38"/>
      <w:bookmarkEnd w:id="40"/>
      <w:bookmarkEnd w:id="36"/>
    </w:p>
    <w:p>
      <w:pPr>
        <w:pStyle w:val="Style16"/>
        <w:keepNext/>
        <w:keepLines/>
        <w:widowControl w:val="0"/>
        <w:numPr>
          <w:ilvl w:val="0"/>
          <w:numId w:val="7"/>
        </w:numPr>
        <w:shd w:val="clear" w:color="auto" w:fill="auto"/>
        <w:tabs>
          <w:tab w:pos="354" w:val="left"/>
        </w:tabs>
        <w:bidi w:val="0"/>
        <w:spacing w:before="0" w:line="240" w:lineRule="auto"/>
        <w:ind w:right="0"/>
        <w:jc w:val="both"/>
      </w:pPr>
      <w:bookmarkStart w:id="41" w:name="bookmark41"/>
      <w:bookmarkStart w:id="42" w:name="bookmark42"/>
      <w:bookmarkStart w:id="43" w:name="bookmark43"/>
      <w:bookmarkStart w:id="44" w:name="bookmark44"/>
      <w:bookmarkEnd w:id="43"/>
      <w:r>
        <w:rPr>
          <w:color w:val="000000"/>
          <w:spacing w:val="0"/>
          <w:w w:val="100"/>
          <w:position w:val="0"/>
          <w:shd w:val="clear" w:color="auto" w:fill="auto"/>
          <w:lang w:val="cs-CZ" w:eastAsia="cs-CZ" w:bidi="cs-CZ"/>
        </w:rPr>
        <w:t>Splatnost faktury je 30 dnů od data doručení faktury kupujícímu. Peněžitý závazek (dluh) kupujícího se považuje za splněný v den, kdy je dlužná částka připsána na účet prodávajícího.</w:t>
      </w:r>
      <w:bookmarkEnd w:id="41"/>
      <w:bookmarkEnd w:id="42"/>
      <w:bookmarkEnd w:id="44"/>
    </w:p>
    <w:p>
      <w:pPr>
        <w:pStyle w:val="Style16"/>
        <w:keepNext/>
        <w:keepLines/>
        <w:widowControl w:val="0"/>
        <w:numPr>
          <w:ilvl w:val="0"/>
          <w:numId w:val="7"/>
        </w:numPr>
        <w:shd w:val="clear" w:color="auto" w:fill="auto"/>
        <w:tabs>
          <w:tab w:pos="354" w:val="left"/>
        </w:tabs>
        <w:bidi w:val="0"/>
        <w:spacing w:before="0" w:line="240" w:lineRule="auto"/>
        <w:ind w:right="0"/>
        <w:jc w:val="both"/>
      </w:pPr>
      <w:bookmarkStart w:id="45" w:name="bookmark45"/>
      <w:bookmarkStart w:id="46" w:name="bookmark46"/>
      <w:bookmarkStart w:id="47" w:name="bookmark47"/>
      <w:bookmarkStart w:id="48" w:name="bookmark48"/>
      <w:bookmarkEnd w:id="47"/>
      <w:r>
        <w:rPr>
          <w:color w:val="000000"/>
          <w:spacing w:val="0"/>
          <w:w w:val="100"/>
          <w:position w:val="0"/>
          <w:shd w:val="clear" w:color="auto" w:fill="auto"/>
          <w:lang w:val="cs-CZ" w:eastAsia="cs-CZ" w:bidi="cs-CZ"/>
        </w:rPr>
        <w:t xml:space="preserve">V případě, že faktura nebude obsahovat všechny, dle čl. </w:t>
      </w:r>
      <w:hyperlink w:anchor="bookmark36" w:tooltip="Current Document">
        <w:r>
          <w:rPr>
            <w:color w:val="000000"/>
            <w:spacing w:val="0"/>
            <w:w w:val="100"/>
            <w:position w:val="0"/>
            <w:shd w:val="clear" w:color="auto" w:fill="auto"/>
            <w:lang w:val="cs-CZ" w:eastAsia="cs-CZ" w:bidi="cs-CZ"/>
          </w:rPr>
          <w:t>III. 2.</w:t>
        </w:r>
      </w:hyperlink>
      <w:r>
        <w:rPr>
          <w:color w:val="000000"/>
          <w:spacing w:val="0"/>
          <w:w w:val="100"/>
          <w:position w:val="0"/>
          <w:shd w:val="clear" w:color="auto" w:fill="auto"/>
          <w:lang w:val="cs-CZ" w:eastAsia="cs-CZ" w:bidi="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bookmarkEnd w:id="45"/>
      <w:bookmarkEnd w:id="46"/>
      <w:bookmarkEnd w:id="48"/>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16"/>
        <w:keepNext/>
        <w:keepLines/>
        <w:widowControl w:val="0"/>
        <w:numPr>
          <w:ilvl w:val="0"/>
          <w:numId w:val="7"/>
        </w:numPr>
        <w:shd w:val="clear" w:color="auto" w:fill="auto"/>
        <w:tabs>
          <w:tab w:pos="363" w:val="left"/>
        </w:tabs>
        <w:bidi w:val="0"/>
        <w:spacing w:before="0" w:after="300" w:line="240" w:lineRule="auto"/>
        <w:ind w:left="360" w:right="0" w:hanging="360"/>
        <w:jc w:val="both"/>
      </w:pPr>
      <w:bookmarkStart w:id="49" w:name="bookmark49"/>
      <w:bookmarkStart w:id="50" w:name="bookmark50"/>
      <w:bookmarkStart w:id="51" w:name="bookmark51"/>
      <w:bookmarkStart w:id="52" w:name="bookmark52"/>
      <w:bookmarkEnd w:id="51"/>
      <w:r>
        <w:rPr>
          <w:color w:val="000000"/>
          <w:spacing w:val="0"/>
          <w:w w:val="100"/>
          <w:position w:val="0"/>
          <w:shd w:val="clear" w:color="auto" w:fill="auto"/>
          <w:lang w:val="cs-CZ" w:eastAsia="cs-CZ" w:bidi="cs-CZ"/>
        </w:rPr>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bookmarkEnd w:id="49"/>
      <w:bookmarkEnd w:id="50"/>
      <w:bookmarkEnd w:id="52"/>
    </w:p>
    <w:p>
      <w:pPr>
        <w:pStyle w:val="Style4"/>
        <w:keepNext/>
        <w:keepLines/>
        <w:widowControl w:val="0"/>
        <w:numPr>
          <w:ilvl w:val="0"/>
          <w:numId w:val="3"/>
        </w:numPr>
        <w:shd w:val="clear" w:color="auto" w:fill="auto"/>
        <w:tabs>
          <w:tab w:pos="469" w:val="left"/>
        </w:tabs>
        <w:bidi w:val="0"/>
        <w:spacing w:before="0" w:line="240" w:lineRule="auto"/>
        <w:ind w:left="0" w:right="0" w:firstLine="0"/>
        <w:jc w:val="center"/>
      </w:pPr>
      <w:bookmarkStart w:id="53" w:name="bookmark53"/>
      <w:bookmarkStart w:id="54" w:name="bookmark54"/>
      <w:bookmarkStart w:id="55" w:name="bookmark55"/>
      <w:bookmarkStart w:id="56" w:name="bookmark56"/>
      <w:bookmarkEnd w:id="55"/>
      <w:r>
        <w:rPr>
          <w:color w:val="000000"/>
          <w:spacing w:val="0"/>
          <w:w w:val="100"/>
          <w:position w:val="0"/>
          <w:shd w:val="clear" w:color="auto" w:fill="auto"/>
          <w:lang w:val="cs-CZ" w:eastAsia="cs-CZ" w:bidi="cs-CZ"/>
        </w:rPr>
        <w:t>Podmínky dodávky předmětu smlouvy</w:t>
      </w:r>
      <w:bookmarkEnd w:id="53"/>
      <w:bookmarkEnd w:id="54"/>
      <w:bookmarkEnd w:id="56"/>
    </w:p>
    <w:p>
      <w:pPr>
        <w:pStyle w:val="Style16"/>
        <w:keepNext/>
        <w:keepLines/>
        <w:widowControl w:val="0"/>
        <w:numPr>
          <w:ilvl w:val="0"/>
          <w:numId w:val="9"/>
        </w:numPr>
        <w:shd w:val="clear" w:color="auto" w:fill="auto"/>
        <w:tabs>
          <w:tab w:pos="363" w:val="left"/>
        </w:tabs>
        <w:bidi w:val="0"/>
        <w:spacing w:before="0" w:line="240" w:lineRule="auto"/>
        <w:ind w:left="360" w:right="0" w:hanging="360"/>
        <w:jc w:val="both"/>
      </w:pPr>
      <w:bookmarkStart w:id="57" w:name="bookmark57"/>
      <w:bookmarkStart w:id="58" w:name="bookmark58"/>
      <w:bookmarkStart w:id="59" w:name="bookmark59"/>
      <w:bookmarkStart w:id="60" w:name="bookmark60"/>
      <w:bookmarkEnd w:id="59"/>
      <w:r>
        <w:rPr>
          <w:color w:val="000000"/>
          <w:spacing w:val="0"/>
          <w:w w:val="100"/>
          <w:position w:val="0"/>
          <w:shd w:val="clear" w:color="auto" w:fill="auto"/>
          <w:lang w:val="cs-CZ" w:eastAsia="cs-CZ" w:bidi="cs-CZ"/>
        </w:rPr>
        <w:t xml:space="preserve">Prodávající se zavazuje dodat kupujícímu požadovaný předmět této smlouvy uvedený v čl. </w:t>
      </w:r>
      <w:r>
        <w:rPr>
          <w:color w:val="000000"/>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smlouvy do 18.10.2024. Po uplynutí uvedené lhůty má kupující právo odstoupit od smlouvy.</w:t>
      </w:r>
      <w:bookmarkEnd w:id="57"/>
      <w:bookmarkEnd w:id="58"/>
      <w:bookmarkEnd w:id="60"/>
    </w:p>
    <w:p>
      <w:pPr>
        <w:pStyle w:val="Style16"/>
        <w:keepNext/>
        <w:keepLines/>
        <w:widowControl w:val="0"/>
        <w:numPr>
          <w:ilvl w:val="0"/>
          <w:numId w:val="9"/>
        </w:numPr>
        <w:shd w:val="clear" w:color="auto" w:fill="auto"/>
        <w:tabs>
          <w:tab w:pos="363" w:val="left"/>
        </w:tabs>
        <w:bidi w:val="0"/>
        <w:spacing w:before="0" w:line="240" w:lineRule="auto"/>
        <w:ind w:left="360" w:right="0" w:hanging="360"/>
        <w:jc w:val="both"/>
      </w:pPr>
      <w:bookmarkStart w:id="61" w:name="bookmark61"/>
      <w:bookmarkStart w:id="62" w:name="bookmark62"/>
      <w:bookmarkStart w:id="63" w:name="bookmark63"/>
      <w:bookmarkStart w:id="64" w:name="bookmark64"/>
      <w:bookmarkEnd w:id="63"/>
      <w:r>
        <w:rPr>
          <w:color w:val="000000"/>
          <w:spacing w:val="0"/>
          <w:w w:val="100"/>
          <w:position w:val="0"/>
          <w:shd w:val="clear" w:color="auto" w:fill="auto"/>
          <w:lang w:val="cs-CZ" w:eastAsia="cs-CZ" w:bidi="cs-CZ"/>
        </w:rPr>
        <w:t>Prodávající je povinen uvědomit kupujícího 10 pracovních dnů předem o datu předání předmětu této smlouvy. Předmět této smlouvy se prodávající zavazuje dopravit na místo předání.</w:t>
      </w:r>
      <w:bookmarkEnd w:id="61"/>
      <w:bookmarkEnd w:id="62"/>
      <w:bookmarkEnd w:id="64"/>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Místem předání je Povodí Ohře, státní podnik, Podnikové ředitelství, Bezručova 4219, 430 03 Chomutov.</w:t>
      </w:r>
    </w:p>
    <w:p>
      <w:pPr>
        <w:pStyle w:val="Style2"/>
        <w:keepNext w:val="0"/>
        <w:keepLines w:val="0"/>
        <w:widowControl w:val="0"/>
        <w:shd w:val="clear" w:color="auto" w:fill="auto"/>
        <w:bidi w:val="0"/>
        <w:spacing w:before="0" w:after="0" w:line="410" w:lineRule="auto"/>
        <w:ind w:left="360" w:right="0" w:firstLine="20"/>
        <w:jc w:val="both"/>
      </w:pPr>
      <w:r>
        <w:rPr>
          <w:color w:val="000000"/>
          <w:spacing w:val="0"/>
          <w:w w:val="100"/>
          <w:position w:val="0"/>
          <w:shd w:val="clear" w:color="auto" w:fill="auto"/>
          <w:lang w:val="cs-CZ" w:eastAsia="cs-CZ" w:bidi="cs-CZ"/>
        </w:rPr>
        <w:t>Kontaktní osoba Kupujícího ve věci předání a převzetí předmětu kupní smlouvy je: xxxxxxxx, vedoucí odboru vnitřní správy a propagace, e-mail: xxxxxxxx, tel.: xxxxxxxx.</w:t>
      </w:r>
    </w:p>
    <w:p>
      <w:pPr>
        <w:pStyle w:val="Style2"/>
        <w:keepNext w:val="0"/>
        <w:keepLines w:val="0"/>
        <w:widowControl w:val="0"/>
        <w:shd w:val="clear" w:color="auto" w:fill="auto"/>
        <w:bidi w:val="0"/>
        <w:spacing w:before="0" w:after="0" w:line="410" w:lineRule="auto"/>
        <w:ind w:left="0" w:right="0" w:firstLine="360"/>
        <w:jc w:val="both"/>
      </w:pPr>
      <w:r>
        <w:rPr>
          <w:color w:val="000000"/>
          <w:spacing w:val="0"/>
          <w:w w:val="100"/>
          <w:position w:val="0"/>
          <w:shd w:val="clear" w:color="auto" w:fill="auto"/>
          <w:lang w:val="cs-CZ" w:eastAsia="cs-CZ" w:bidi="cs-CZ"/>
        </w:rPr>
        <w:t>Kontaktní osoba Prodávajícího je xxxxxxxx, e-mail: xxxxxxxx, tel.: xxxxxxxx</w:t>
      </w:r>
    </w:p>
    <w:p>
      <w:pPr>
        <w:pStyle w:val="Style16"/>
        <w:keepNext/>
        <w:keepLines/>
        <w:widowControl w:val="0"/>
        <w:numPr>
          <w:ilvl w:val="0"/>
          <w:numId w:val="9"/>
        </w:numPr>
        <w:shd w:val="clear" w:color="auto" w:fill="auto"/>
        <w:tabs>
          <w:tab w:pos="363" w:val="left"/>
        </w:tabs>
        <w:bidi w:val="0"/>
        <w:spacing w:before="0" w:line="240" w:lineRule="auto"/>
        <w:ind w:left="360" w:right="0" w:hanging="360"/>
        <w:jc w:val="both"/>
      </w:pPr>
      <w:bookmarkStart w:id="65" w:name="bookmark65"/>
      <w:bookmarkStart w:id="66" w:name="bookmark66"/>
      <w:bookmarkStart w:id="67" w:name="bookmark67"/>
      <w:bookmarkStart w:id="68" w:name="bookmark68"/>
      <w:bookmarkEnd w:id="67"/>
      <w:r>
        <w:rPr>
          <w:color w:val="000000"/>
          <w:spacing w:val="0"/>
          <w:w w:val="100"/>
          <w:position w:val="0"/>
          <w:shd w:val="clear" w:color="auto" w:fill="auto"/>
          <w:lang w:val="cs-CZ" w:eastAsia="cs-CZ" w:bidi="cs-CZ"/>
        </w:rPr>
        <w:t>Převzetí nastane po provedené kontrole dodávky v místě plnění, napojení na stávající rozvody, vyzkoušení funkčnosti a zaškolení obsluhy. Piktogramy a popisy na přístroji musí odpovídat platným normám a být v českém jazyce.</w:t>
      </w:r>
      <w:bookmarkEnd w:id="65"/>
      <w:bookmarkEnd w:id="66"/>
      <w:bookmarkEnd w:id="68"/>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Každá dodávka musí obsahovat dodací list, který má tyto minimální náležitosti:</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číslo smlouvy,</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obchodní jméno prodávajícího,</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nezaměnitelnou specifikaci dodaných položek,</w:t>
      </w:r>
    </w:p>
    <w:p>
      <w:pPr>
        <w:pStyle w:val="Style2"/>
        <w:keepNext w:val="0"/>
        <w:keepLines w:val="0"/>
        <w:widowControl w:val="0"/>
        <w:shd w:val="clear" w:color="auto" w:fill="auto"/>
        <w:bidi w:val="0"/>
        <w:spacing w:before="0" w:after="20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množství a ceny dle jednotlivých položek.</w:t>
      </w:r>
    </w:p>
    <w:p>
      <w:pPr>
        <w:pStyle w:val="Style16"/>
        <w:keepNext/>
        <w:keepLines/>
        <w:widowControl w:val="0"/>
        <w:numPr>
          <w:ilvl w:val="0"/>
          <w:numId w:val="9"/>
        </w:numPr>
        <w:shd w:val="clear" w:color="auto" w:fill="auto"/>
        <w:tabs>
          <w:tab w:pos="363" w:val="left"/>
        </w:tabs>
        <w:bidi w:val="0"/>
        <w:spacing w:before="0" w:line="240" w:lineRule="auto"/>
        <w:ind w:left="360" w:right="0" w:hanging="360"/>
        <w:jc w:val="both"/>
      </w:pPr>
      <w:bookmarkStart w:id="69" w:name="bookmark69"/>
      <w:bookmarkStart w:id="70" w:name="bookmark70"/>
      <w:bookmarkStart w:id="71" w:name="bookmark71"/>
      <w:bookmarkStart w:id="72" w:name="bookmark72"/>
      <w:bookmarkEnd w:id="71"/>
      <w:r>
        <w:rPr>
          <w:color w:val="000000"/>
          <w:spacing w:val="0"/>
          <w:w w:val="100"/>
          <w:position w:val="0"/>
          <w:shd w:val="clear" w:color="auto" w:fill="auto"/>
          <w:lang w:val="cs-CZ" w:eastAsia="cs-CZ" w:bidi="cs-CZ"/>
        </w:rPr>
        <w:t>Prodávající při předání předmětu této smlouvy předá kupujícímu všechny potřebné doklady tj. zejména manuál, záruční list, prohlášení o shodě dle zákona 22/1997 Sb., nebo CE certifikát, veškeré návody nutné k řádnému a bezpečnému užívání předmětu této smlouvy, veškerou dokumentaci včetně schémat elektrických obvodů a vybavení předmětu této smlouvy. Všechny doklady včetně dokumentace musí být v listinné podobě v českém jazyce a předány i na elektronickém nosiči dat.</w:t>
      </w:r>
      <w:bookmarkEnd w:id="69"/>
      <w:bookmarkEnd w:id="70"/>
      <w:bookmarkEnd w:id="72"/>
    </w:p>
    <w:p>
      <w:pPr>
        <w:pStyle w:val="Style16"/>
        <w:keepNext/>
        <w:keepLines/>
        <w:widowControl w:val="0"/>
        <w:numPr>
          <w:ilvl w:val="0"/>
          <w:numId w:val="9"/>
        </w:numPr>
        <w:shd w:val="clear" w:color="auto" w:fill="auto"/>
        <w:tabs>
          <w:tab w:pos="363" w:val="left"/>
        </w:tabs>
        <w:bidi w:val="0"/>
        <w:spacing w:before="0" w:line="240" w:lineRule="auto"/>
        <w:ind w:left="360" w:right="0" w:hanging="360"/>
        <w:jc w:val="both"/>
      </w:pPr>
      <w:bookmarkStart w:id="73" w:name="bookmark73"/>
      <w:bookmarkStart w:id="74" w:name="bookmark74"/>
      <w:bookmarkStart w:id="75" w:name="bookmark75"/>
      <w:bookmarkStart w:id="76" w:name="bookmark76"/>
      <w:bookmarkEnd w:id="75"/>
      <w:r>
        <w:rPr>
          <w:color w:val="000000"/>
          <w:spacing w:val="0"/>
          <w:w w:val="100"/>
          <w:position w:val="0"/>
          <w:shd w:val="clear" w:color="auto" w:fill="auto"/>
          <w:lang w:val="cs-CZ" w:eastAsia="cs-CZ" w:bidi="cs-CZ"/>
        </w:rPr>
        <w:t>Kupující je oprávněn odmítnout převzetí předmětu smlouvy, pokud nesplňuje podmínky ujednané v této smlouvě, zejména pokud nebyl dodán ve sjednaném druhu, množství, jakosti či čase, popř. bez součástí a příslušenství dle této smlouvy.</w:t>
      </w:r>
      <w:bookmarkEnd w:id="73"/>
      <w:bookmarkEnd w:id="74"/>
      <w:bookmarkEnd w:id="76"/>
    </w:p>
    <w:p>
      <w:pPr>
        <w:pStyle w:val="Style16"/>
        <w:keepNext/>
        <w:keepLines/>
        <w:widowControl w:val="0"/>
        <w:numPr>
          <w:ilvl w:val="0"/>
          <w:numId w:val="9"/>
        </w:numPr>
        <w:shd w:val="clear" w:color="auto" w:fill="auto"/>
        <w:tabs>
          <w:tab w:pos="363" w:val="left"/>
        </w:tabs>
        <w:bidi w:val="0"/>
        <w:spacing w:before="0" w:line="240" w:lineRule="auto"/>
        <w:ind w:left="360" w:right="0" w:hanging="360"/>
        <w:jc w:val="both"/>
      </w:pPr>
      <w:bookmarkStart w:id="77" w:name="bookmark77"/>
      <w:bookmarkStart w:id="78" w:name="bookmark78"/>
      <w:bookmarkStart w:id="79" w:name="bookmark79"/>
      <w:bookmarkStart w:id="80" w:name="bookmark80"/>
      <w:bookmarkEnd w:id="79"/>
      <w:r>
        <w:rPr>
          <w:color w:val="000000"/>
          <w:spacing w:val="0"/>
          <w:w w:val="100"/>
          <w:position w:val="0"/>
          <w:shd w:val="clear" w:color="auto" w:fill="auto"/>
          <w:lang w:val="cs-CZ" w:eastAsia="cs-CZ" w:bidi="cs-CZ"/>
        </w:rPr>
        <w:t>Prodávající prohlašuje, že předmět této smlouvy nemá žádné právní ani jiné vady, které by bránily jeho řádnému užívání.</w:t>
      </w:r>
      <w:bookmarkEnd w:id="77"/>
      <w:bookmarkEnd w:id="78"/>
      <w:bookmarkEnd w:id="80"/>
    </w:p>
    <w:p>
      <w:pPr>
        <w:pStyle w:val="Style16"/>
        <w:keepNext/>
        <w:keepLines/>
        <w:widowControl w:val="0"/>
        <w:numPr>
          <w:ilvl w:val="0"/>
          <w:numId w:val="9"/>
        </w:numPr>
        <w:shd w:val="clear" w:color="auto" w:fill="auto"/>
        <w:tabs>
          <w:tab w:pos="363" w:val="left"/>
        </w:tabs>
        <w:bidi w:val="0"/>
        <w:spacing w:before="0" w:after="300" w:line="240" w:lineRule="auto"/>
        <w:ind w:left="360" w:right="0" w:hanging="360"/>
        <w:jc w:val="both"/>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bookmarkEnd w:id="81"/>
      <w:bookmarkEnd w:id="82"/>
      <w:bookmarkEnd w:id="84"/>
    </w:p>
    <w:p>
      <w:pPr>
        <w:pStyle w:val="Style4"/>
        <w:keepNext/>
        <w:keepLines/>
        <w:widowControl w:val="0"/>
        <w:numPr>
          <w:ilvl w:val="0"/>
          <w:numId w:val="3"/>
        </w:numPr>
        <w:shd w:val="clear" w:color="auto" w:fill="auto"/>
        <w:tabs>
          <w:tab w:pos="406" w:val="left"/>
        </w:tabs>
        <w:bidi w:val="0"/>
        <w:spacing w:before="0" w:line="240" w:lineRule="auto"/>
        <w:ind w:left="0" w:right="0" w:firstLine="0"/>
        <w:jc w:val="center"/>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Smluvní sankce</w:t>
      </w:r>
      <w:bookmarkEnd w:id="85"/>
      <w:bookmarkEnd w:id="86"/>
      <w:bookmarkEnd w:id="88"/>
    </w:p>
    <w:p>
      <w:pPr>
        <w:pStyle w:val="Style16"/>
        <w:keepNext/>
        <w:keepLines/>
        <w:widowControl w:val="0"/>
        <w:numPr>
          <w:ilvl w:val="0"/>
          <w:numId w:val="11"/>
        </w:numPr>
        <w:shd w:val="clear" w:color="auto" w:fill="auto"/>
        <w:tabs>
          <w:tab w:pos="363" w:val="left"/>
        </w:tabs>
        <w:bidi w:val="0"/>
        <w:spacing w:before="0" w:line="240" w:lineRule="auto"/>
        <w:ind w:left="360" w:right="0" w:hanging="360"/>
        <w:jc w:val="both"/>
        <w:sectPr>
          <w:headerReference w:type="default" r:id="rId5"/>
          <w:footerReference w:type="default" r:id="rId6"/>
          <w:headerReference w:type="even" r:id="rId7"/>
          <w:footerReference w:type="even" r:id="rId8"/>
          <w:footnotePr>
            <w:pos w:val="pageBottom"/>
            <w:numFmt w:val="decimal"/>
            <w:numRestart w:val="continuous"/>
          </w:footnotePr>
          <w:pgSz w:w="11909" w:h="16838"/>
          <w:pgMar w:top="1116" w:left="1005" w:right="813" w:bottom="1375" w:header="0" w:footer="3" w:gutter="0"/>
          <w:pgNumType w:start="1"/>
          <w:cols w:space="720"/>
          <w:noEndnote/>
          <w:rtlGutter w:val="0"/>
          <w:docGrid w:linePitch="360"/>
        </w:sectPr>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V případě, že je kupující v prodlení s úhradou faktury, uhradí kupující prodávajícímu úrok z prodlení ve výši 0,2 % z dlužné částky za každý den prodlení s úhradou dlužné částky.</w:t>
      </w:r>
      <w:bookmarkEnd w:id="89"/>
      <w:bookmarkEnd w:id="90"/>
      <w:bookmarkEnd w:id="92"/>
    </w:p>
    <w:p>
      <w:pPr>
        <w:pStyle w:val="Style16"/>
        <w:keepNext/>
        <w:keepLines/>
        <w:widowControl w:val="0"/>
        <w:numPr>
          <w:ilvl w:val="0"/>
          <w:numId w:val="11"/>
        </w:numPr>
        <w:shd w:val="clear" w:color="auto" w:fill="auto"/>
        <w:tabs>
          <w:tab w:pos="360" w:val="left"/>
        </w:tabs>
        <w:bidi w:val="0"/>
        <w:spacing w:before="0" w:line="240" w:lineRule="auto"/>
        <w:ind w:right="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V případě, že bude prodávající v prodlení s dodáním předmětu této smlouvy, zaplatí prodávající kupujícímu smluvní pokutu z celkové kupní ceny nedodaného předmětu smlouvy ve výši 0,2 % za každý započatý den prodlení.</w:t>
      </w:r>
      <w:bookmarkEnd w:id="93"/>
      <w:bookmarkEnd w:id="94"/>
      <w:bookmarkEnd w:id="96"/>
    </w:p>
    <w:p>
      <w:pPr>
        <w:pStyle w:val="Style16"/>
        <w:keepNext/>
        <w:keepLines/>
        <w:widowControl w:val="0"/>
        <w:numPr>
          <w:ilvl w:val="0"/>
          <w:numId w:val="11"/>
        </w:numPr>
        <w:shd w:val="clear" w:color="auto" w:fill="auto"/>
        <w:tabs>
          <w:tab w:pos="360" w:val="left"/>
        </w:tabs>
        <w:bidi w:val="0"/>
        <w:spacing w:before="0" w:line="240" w:lineRule="auto"/>
        <w:ind w:right="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Zaplacením smluvní pokuty není dotčeno právo na náhradu škody a to ani v rozsahu převyšujícím smluvní pokutu.</w:t>
      </w:r>
      <w:bookmarkEnd w:id="100"/>
      <w:bookmarkEnd w:id="97"/>
      <w:bookmarkEnd w:id="98"/>
    </w:p>
    <w:p>
      <w:pPr>
        <w:pStyle w:val="Style16"/>
        <w:keepNext/>
        <w:keepLines/>
        <w:widowControl w:val="0"/>
        <w:numPr>
          <w:ilvl w:val="0"/>
          <w:numId w:val="11"/>
        </w:numPr>
        <w:shd w:val="clear" w:color="auto" w:fill="auto"/>
        <w:tabs>
          <w:tab w:pos="360" w:val="left"/>
        </w:tabs>
        <w:bidi w:val="0"/>
        <w:spacing w:before="0" w:line="240" w:lineRule="auto"/>
        <w:ind w:right="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Smluvní pokuta za nedodržení termínu provedení záručních a servisních prací je stanovena na 500,- Kč za každý den prodlení oproti sjednané době.</w:t>
      </w:r>
      <w:bookmarkEnd w:id="101"/>
      <w:bookmarkEnd w:id="102"/>
      <w:bookmarkEnd w:id="104"/>
    </w:p>
    <w:p>
      <w:pPr>
        <w:pStyle w:val="Style16"/>
        <w:keepNext/>
        <w:keepLines/>
        <w:widowControl w:val="0"/>
        <w:numPr>
          <w:ilvl w:val="0"/>
          <w:numId w:val="11"/>
        </w:numPr>
        <w:shd w:val="clear" w:color="auto" w:fill="auto"/>
        <w:tabs>
          <w:tab w:pos="360" w:val="left"/>
        </w:tabs>
        <w:bidi w:val="0"/>
        <w:spacing w:before="0" w:line="240" w:lineRule="auto"/>
        <w:ind w:right="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Sankci (smluvní pokutu, úrok z prodlení) vyúčtuje oprávněná strana straně povinné písemnou formou. Ve vyúčtování musí být uvedeno to ustanovení smlouvy, které k vyúčtování sankce opravňuje a způsob výpočtu celkové výše sankce.</w:t>
      </w:r>
      <w:bookmarkEnd w:id="105"/>
      <w:bookmarkEnd w:id="106"/>
      <w:bookmarkEnd w:id="108"/>
    </w:p>
    <w:p>
      <w:pPr>
        <w:pStyle w:val="Style16"/>
        <w:keepNext/>
        <w:keepLines/>
        <w:widowControl w:val="0"/>
        <w:numPr>
          <w:ilvl w:val="0"/>
          <w:numId w:val="11"/>
        </w:numPr>
        <w:shd w:val="clear" w:color="auto" w:fill="auto"/>
        <w:tabs>
          <w:tab w:pos="360" w:val="left"/>
        </w:tabs>
        <w:bidi w:val="0"/>
        <w:spacing w:before="0" w:line="240" w:lineRule="auto"/>
        <w:ind w:right="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Pro zajištění úhrady oprávněně vyúčtovaných sankcí je kupující oprávněn provést zápočet vyúčtované sankce proti jakékoliv oprávněné pohledávce, kterou má, nebo bude mít, prodávající za kupujícím.</w:t>
      </w:r>
      <w:bookmarkEnd w:id="109"/>
      <w:bookmarkEnd w:id="110"/>
      <w:bookmarkEnd w:id="112"/>
    </w:p>
    <w:p>
      <w:pPr>
        <w:pStyle w:val="Style16"/>
        <w:keepNext/>
        <w:keepLines/>
        <w:widowControl w:val="0"/>
        <w:numPr>
          <w:ilvl w:val="0"/>
          <w:numId w:val="11"/>
        </w:numPr>
        <w:shd w:val="clear" w:color="auto" w:fill="auto"/>
        <w:tabs>
          <w:tab w:pos="360" w:val="left"/>
        </w:tabs>
        <w:bidi w:val="0"/>
        <w:spacing w:before="0" w:after="300" w:line="240" w:lineRule="auto"/>
        <w:ind w:right="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bookmarkEnd w:id="113"/>
      <w:bookmarkEnd w:id="114"/>
      <w:bookmarkEnd w:id="116"/>
    </w:p>
    <w:p>
      <w:pPr>
        <w:pStyle w:val="Style4"/>
        <w:keepNext/>
        <w:keepLines/>
        <w:widowControl w:val="0"/>
        <w:numPr>
          <w:ilvl w:val="0"/>
          <w:numId w:val="3"/>
        </w:numPr>
        <w:shd w:val="clear" w:color="auto" w:fill="auto"/>
        <w:tabs>
          <w:tab w:pos="450" w:val="left"/>
        </w:tabs>
        <w:bidi w:val="0"/>
        <w:spacing w:before="0" w:line="240" w:lineRule="auto"/>
        <w:ind w:left="0" w:right="0" w:firstLine="0"/>
        <w:jc w:val="center"/>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Záruka</w:t>
      </w:r>
      <w:bookmarkEnd w:id="117"/>
      <w:bookmarkEnd w:id="118"/>
      <w:bookmarkEnd w:id="120"/>
    </w:p>
    <w:p>
      <w:pPr>
        <w:pStyle w:val="Style16"/>
        <w:keepNext/>
        <w:keepLines/>
        <w:widowControl w:val="0"/>
        <w:numPr>
          <w:ilvl w:val="0"/>
          <w:numId w:val="13"/>
        </w:numPr>
        <w:shd w:val="clear" w:color="auto" w:fill="auto"/>
        <w:tabs>
          <w:tab w:pos="360" w:val="left"/>
        </w:tabs>
        <w:bidi w:val="0"/>
        <w:spacing w:before="0" w:line="240" w:lineRule="auto"/>
        <w:ind w:right="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Záruka je poskytnuta v délce 24 měsíců od předání předmětu této smlouvy. Záruční doba začíná běžet dnem protokolárního předání a převzetí předmětu kupní smlouvy.</w:t>
      </w:r>
      <w:bookmarkEnd w:id="121"/>
      <w:bookmarkEnd w:id="122"/>
      <w:bookmarkEnd w:id="124"/>
    </w:p>
    <w:p>
      <w:pPr>
        <w:pStyle w:val="Style16"/>
        <w:keepNext/>
        <w:keepLines/>
        <w:widowControl w:val="0"/>
        <w:numPr>
          <w:ilvl w:val="0"/>
          <w:numId w:val="13"/>
        </w:numPr>
        <w:shd w:val="clear" w:color="auto" w:fill="auto"/>
        <w:tabs>
          <w:tab w:pos="360" w:val="left"/>
        </w:tabs>
        <w:bidi w:val="0"/>
        <w:spacing w:before="0" w:line="240" w:lineRule="auto"/>
        <w:ind w:right="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bookmarkEnd w:id="125"/>
      <w:bookmarkEnd w:id="126"/>
      <w:bookmarkEnd w:id="128"/>
    </w:p>
    <w:p>
      <w:pPr>
        <w:pStyle w:val="Style16"/>
        <w:keepNext/>
        <w:keepLines/>
        <w:widowControl w:val="0"/>
        <w:numPr>
          <w:ilvl w:val="0"/>
          <w:numId w:val="13"/>
        </w:numPr>
        <w:shd w:val="clear" w:color="auto" w:fill="auto"/>
        <w:tabs>
          <w:tab w:pos="360" w:val="left"/>
        </w:tabs>
        <w:bidi w:val="0"/>
        <w:spacing w:before="0" w:line="240" w:lineRule="auto"/>
        <w:ind w:right="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Pokud jde o právo z odpovědnosti za vady, má kupující vůči prodávajícímu tato práva a nároky:</w:t>
      </w:r>
      <w:bookmarkEnd w:id="129"/>
      <w:bookmarkEnd w:id="130"/>
      <w:bookmarkEnd w:id="132"/>
    </w:p>
    <w:p>
      <w:pPr>
        <w:pStyle w:val="Style16"/>
        <w:keepNext/>
        <w:keepLines/>
        <w:widowControl w:val="0"/>
        <w:numPr>
          <w:ilvl w:val="0"/>
          <w:numId w:val="15"/>
        </w:numPr>
        <w:shd w:val="clear" w:color="auto" w:fill="auto"/>
        <w:tabs>
          <w:tab w:pos="753" w:val="left"/>
        </w:tabs>
        <w:bidi w:val="0"/>
        <w:spacing w:before="0" w:line="240" w:lineRule="auto"/>
        <w:ind w:left="800" w:right="0" w:hanging="42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právo žádat bezplatné odstranění vady v rozsahu uvedeném v reklamaci, vyjma vad, na které se záruka nevztahuje. Vada musí být odstraněna do 30 dnů od prokazatelného uplatnění reklamace. V případě, že není možné reklamovanou vadu odstranit z technického nebo ekonomického hlediska má právo žádat nové bezvadné plnění, které musí být dodáno nejpozději do 30 dnů od uplatnění reklamace.</w:t>
      </w:r>
      <w:bookmarkEnd w:id="133"/>
      <w:bookmarkEnd w:id="134"/>
      <w:bookmarkEnd w:id="136"/>
    </w:p>
    <w:p>
      <w:pPr>
        <w:pStyle w:val="Style16"/>
        <w:keepNext/>
        <w:keepLines/>
        <w:widowControl w:val="0"/>
        <w:numPr>
          <w:ilvl w:val="0"/>
          <w:numId w:val="15"/>
        </w:numPr>
        <w:shd w:val="clear" w:color="auto" w:fill="auto"/>
        <w:tabs>
          <w:tab w:pos="753" w:val="left"/>
        </w:tabs>
        <w:bidi w:val="0"/>
        <w:spacing w:before="0" w:line="240" w:lineRule="auto"/>
        <w:ind w:left="800" w:right="0" w:hanging="42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právo na poskytnutí slevy, odpovídající rozdílu ceny vadného a bezvadného předmětu smlouvy,</w:t>
      </w:r>
      <w:bookmarkEnd w:id="137"/>
      <w:bookmarkEnd w:id="138"/>
      <w:bookmarkEnd w:id="140"/>
    </w:p>
    <w:p>
      <w:pPr>
        <w:pStyle w:val="Style16"/>
        <w:keepNext/>
        <w:keepLines/>
        <w:widowControl w:val="0"/>
        <w:numPr>
          <w:ilvl w:val="0"/>
          <w:numId w:val="15"/>
        </w:numPr>
        <w:shd w:val="clear" w:color="auto" w:fill="auto"/>
        <w:tabs>
          <w:tab w:pos="753" w:val="left"/>
        </w:tabs>
        <w:bidi w:val="0"/>
        <w:spacing w:before="0" w:line="240" w:lineRule="auto"/>
        <w:ind w:left="800" w:right="0" w:hanging="420"/>
        <w:jc w:val="both"/>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právo odstoupit od smlouvy v případě, že se jedná o opakující se vadu předmětu smlouvy, včetně práva požadovat vrácení finanční částky, kterou kupující prodávajícímu zaplatil za vadný předmět smlouvy.</w:t>
      </w:r>
      <w:bookmarkEnd w:id="141"/>
      <w:bookmarkEnd w:id="142"/>
      <w:bookmarkEnd w:id="144"/>
    </w:p>
    <w:p>
      <w:pPr>
        <w:pStyle w:val="Style16"/>
        <w:keepNext/>
        <w:keepLines/>
        <w:widowControl w:val="0"/>
        <w:numPr>
          <w:ilvl w:val="0"/>
          <w:numId w:val="13"/>
        </w:numPr>
        <w:shd w:val="clear" w:color="auto" w:fill="auto"/>
        <w:tabs>
          <w:tab w:pos="360" w:val="left"/>
        </w:tabs>
        <w:bidi w:val="0"/>
        <w:spacing w:before="0" w:after="300" w:line="254" w:lineRule="auto"/>
        <w:ind w:right="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V ostatním platí pro uplatňování a způsob odstraňování vad ustanovení § 2099 až 2117 zákona č. 89/2012, občanský zákoník, v platném znění.</w:t>
      </w:r>
      <w:bookmarkEnd w:id="145"/>
      <w:bookmarkEnd w:id="146"/>
      <w:bookmarkEnd w:id="148"/>
    </w:p>
    <w:p>
      <w:pPr>
        <w:pStyle w:val="Style4"/>
        <w:keepNext/>
        <w:keepLines/>
        <w:widowControl w:val="0"/>
        <w:numPr>
          <w:ilvl w:val="0"/>
          <w:numId w:val="3"/>
        </w:numPr>
        <w:shd w:val="clear" w:color="auto" w:fill="auto"/>
        <w:tabs>
          <w:tab w:pos="512" w:val="left"/>
        </w:tabs>
        <w:bidi w:val="0"/>
        <w:spacing w:before="0" w:line="240" w:lineRule="auto"/>
        <w:ind w:left="0" w:right="0" w:firstLine="0"/>
        <w:jc w:val="center"/>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Compliance doložka</w:t>
      </w:r>
      <w:bookmarkEnd w:id="149"/>
      <w:bookmarkEnd w:id="150"/>
      <w:bookmarkEnd w:id="152"/>
    </w:p>
    <w:p>
      <w:pPr>
        <w:pStyle w:val="Style16"/>
        <w:keepNext/>
        <w:keepLines/>
        <w:widowControl w:val="0"/>
        <w:numPr>
          <w:ilvl w:val="0"/>
          <w:numId w:val="17"/>
        </w:numPr>
        <w:shd w:val="clear" w:color="auto" w:fill="auto"/>
        <w:tabs>
          <w:tab w:pos="360" w:val="left"/>
        </w:tabs>
        <w:bidi w:val="0"/>
        <w:spacing w:before="0" w:line="240" w:lineRule="auto"/>
        <w:ind w:right="0"/>
        <w:jc w:val="both"/>
      </w:pPr>
      <w:bookmarkStart w:id="153" w:name="bookmark153"/>
      <w:bookmarkStart w:id="154" w:name="bookmark154"/>
      <w:bookmarkStart w:id="155" w:name="bookmark155"/>
      <w:bookmarkStart w:id="156" w:name="bookmark156"/>
      <w:bookmarkEnd w:id="15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53"/>
      <w:bookmarkEnd w:id="154"/>
      <w:bookmarkEnd w:id="156"/>
    </w:p>
    <w:p>
      <w:pPr>
        <w:pStyle w:val="Style2"/>
        <w:keepNext w:val="0"/>
        <w:keepLines w:val="0"/>
        <w:widowControl w:val="0"/>
        <w:numPr>
          <w:ilvl w:val="0"/>
          <w:numId w:val="17"/>
        </w:numPr>
        <w:shd w:val="clear" w:color="auto" w:fill="auto"/>
        <w:tabs>
          <w:tab w:pos="360" w:val="left"/>
        </w:tabs>
        <w:bidi w:val="0"/>
        <w:spacing w:before="0" w:line="240" w:lineRule="auto"/>
        <w:ind w:left="380" w:right="0" w:hanging="380"/>
        <w:jc w:val="both"/>
      </w:pPr>
      <w:bookmarkStart w:id="157" w:name="bookmark157"/>
      <w:bookmarkStart w:id="158" w:name="bookmark158"/>
      <w:bookmarkEnd w:id="157"/>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w:t>
      </w:r>
      <w:bookmarkEnd w:id="158"/>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16"/>
        <w:keepNext/>
        <w:keepLines/>
        <w:widowControl w:val="0"/>
        <w:numPr>
          <w:ilvl w:val="0"/>
          <w:numId w:val="17"/>
        </w:numPr>
        <w:shd w:val="clear" w:color="auto" w:fill="auto"/>
        <w:tabs>
          <w:tab w:pos="370" w:val="left"/>
        </w:tabs>
        <w:bidi w:val="0"/>
        <w:spacing w:before="0" w:after="0" w:line="264" w:lineRule="auto"/>
        <w:ind w:left="0" w:right="0" w:firstLine="0"/>
        <w:jc w:val="both"/>
      </w:pPr>
      <w:bookmarkStart w:id="159" w:name="bookmark159"/>
      <w:bookmarkStart w:id="160" w:name="bookmark160"/>
      <w:bookmarkStart w:id="161" w:name="bookmark161"/>
      <w:bookmarkStart w:id="162" w:name="bookmark162"/>
      <w:bookmarkEnd w:id="161"/>
      <w:r>
        <w:rPr>
          <w:color w:val="000000"/>
          <w:spacing w:val="0"/>
          <w:w w:val="100"/>
          <w:position w:val="0"/>
          <w:shd w:val="clear" w:color="auto" w:fill="auto"/>
          <w:lang w:val="cs-CZ" w:eastAsia="cs-CZ" w:bidi="cs-CZ"/>
        </w:rPr>
        <w:t>Prodávající prohlašuje, že se seznámil se zásadami, hodnotami a cíli Compliance</w:t>
      </w:r>
      <w:bookmarkEnd w:id="159"/>
      <w:bookmarkEnd w:id="160"/>
      <w:bookmarkEnd w:id="162"/>
    </w:p>
    <w:p>
      <w:pPr>
        <w:pStyle w:val="Style2"/>
        <w:keepNext w:val="0"/>
        <w:keepLines w:val="0"/>
        <w:widowControl w:val="0"/>
        <w:shd w:val="clear" w:color="auto" w:fill="auto"/>
        <w:tabs>
          <w:tab w:pos="2755" w:val="left"/>
          <w:tab w:pos="4896" w:val="left"/>
          <w:tab w:pos="6907" w:val="left"/>
          <w:tab w:pos="8726" w:val="left"/>
        </w:tabs>
        <w:bidi w:val="0"/>
        <w:spacing w:before="0" w:after="0" w:line="240" w:lineRule="auto"/>
        <w:ind w:left="0" w:right="0" w:firstLine="360"/>
        <w:jc w:val="both"/>
      </w:pPr>
      <w:bookmarkStart w:id="163" w:name="bookmark163"/>
      <w:r>
        <w:rPr>
          <w:color w:val="000000"/>
          <w:spacing w:val="0"/>
          <w:w w:val="100"/>
          <w:position w:val="0"/>
          <w:shd w:val="clear" w:color="auto" w:fill="auto"/>
          <w:lang w:val="cs-CZ" w:eastAsia="cs-CZ" w:bidi="cs-CZ"/>
        </w:rPr>
        <w:t>programu</w:t>
        <w:tab/>
        <w:t>Povodí</w:t>
        <w:tab/>
        <w:t>Ohře,</w:t>
        <w:tab/>
        <w:t>s.p.</w:t>
        <w:tab/>
        <w:t>(viz</w:t>
      </w:r>
      <w:bookmarkEnd w:id="163"/>
    </w:p>
    <w:p>
      <w:pPr>
        <w:pStyle w:val="Style2"/>
        <w:keepNext w:val="0"/>
        <w:keepLines w:val="0"/>
        <w:widowControl w:val="0"/>
        <w:shd w:val="clear" w:color="auto" w:fill="auto"/>
        <w:bidi w:val="0"/>
        <w:spacing w:before="0" w:line="240" w:lineRule="auto"/>
        <w:ind w:left="360" w:right="0" w:firstLine="20"/>
        <w:jc w:val="both"/>
      </w:pPr>
      <w:r>
        <w:fldChar w:fldCharType="begin"/>
      </w:r>
      <w:r>
        <w:rPr/>
        <w:instrText> HYPERLINK "http://www.poh.cz/protikorupcni-a-compliance-program/d-1346/p1=1458" </w:instrText>
      </w:r>
      <w:r>
        <w:fldChar w:fldCharType="separate"/>
      </w:r>
      <w:bookmarkStart w:id="164" w:name="bookmark164"/>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164"/>
    </w:p>
    <w:p>
      <w:pPr>
        <w:pStyle w:val="Style16"/>
        <w:keepNext/>
        <w:keepLines/>
        <w:widowControl w:val="0"/>
        <w:numPr>
          <w:ilvl w:val="0"/>
          <w:numId w:val="17"/>
        </w:numPr>
        <w:shd w:val="clear" w:color="auto" w:fill="auto"/>
        <w:tabs>
          <w:tab w:pos="370" w:val="left"/>
        </w:tabs>
        <w:bidi w:val="0"/>
        <w:spacing w:before="0" w:after="300" w:line="240" w:lineRule="auto"/>
        <w:ind w:left="360" w:right="0" w:hanging="360"/>
        <w:jc w:val="both"/>
      </w:pPr>
      <w:bookmarkStart w:id="165" w:name="bookmark165"/>
      <w:bookmarkStart w:id="166" w:name="bookmark166"/>
      <w:bookmarkStart w:id="167" w:name="bookmark167"/>
      <w:bookmarkStart w:id="168" w:name="bookmark168"/>
      <w:bookmarkEnd w:id="167"/>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65"/>
      <w:bookmarkEnd w:id="166"/>
      <w:bookmarkEnd w:id="168"/>
    </w:p>
    <w:p>
      <w:pPr>
        <w:pStyle w:val="Style4"/>
        <w:keepNext/>
        <w:keepLines/>
        <w:widowControl w:val="0"/>
        <w:numPr>
          <w:ilvl w:val="0"/>
          <w:numId w:val="3"/>
        </w:numPr>
        <w:shd w:val="clear" w:color="auto" w:fill="auto"/>
        <w:tabs>
          <w:tab w:pos="529" w:val="left"/>
        </w:tabs>
        <w:bidi w:val="0"/>
        <w:spacing w:before="0" w:line="240" w:lineRule="auto"/>
        <w:ind w:left="0" w:right="0" w:firstLine="0"/>
        <w:jc w:val="center"/>
      </w:pPr>
      <w:bookmarkStart w:id="169" w:name="bookmark169"/>
      <w:bookmarkStart w:id="170" w:name="bookmark170"/>
      <w:bookmarkStart w:id="171" w:name="bookmark171"/>
      <w:bookmarkStart w:id="172" w:name="bookmark172"/>
      <w:bookmarkEnd w:id="171"/>
      <w:r>
        <w:rPr>
          <w:color w:val="000000"/>
          <w:spacing w:val="0"/>
          <w:w w:val="100"/>
          <w:position w:val="0"/>
          <w:shd w:val="clear" w:color="auto" w:fill="auto"/>
          <w:lang w:val="cs-CZ" w:eastAsia="cs-CZ" w:bidi="cs-CZ"/>
        </w:rPr>
        <w:t>Ochrana a zpracování osobních údajů</w:t>
      </w:r>
      <w:bookmarkEnd w:id="169"/>
      <w:bookmarkEnd w:id="170"/>
      <w:bookmarkEnd w:id="172"/>
    </w:p>
    <w:p>
      <w:pPr>
        <w:pStyle w:val="Style16"/>
        <w:keepNext/>
        <w:keepLines/>
        <w:widowControl w:val="0"/>
        <w:shd w:val="clear" w:color="auto" w:fill="auto"/>
        <w:bidi w:val="0"/>
        <w:spacing w:before="0" w:after="300" w:line="240" w:lineRule="auto"/>
        <w:ind w:left="360" w:right="0" w:firstLine="20"/>
        <w:jc w:val="both"/>
      </w:pPr>
      <w:bookmarkStart w:id="173" w:name="bookmark173"/>
      <w:bookmarkStart w:id="174" w:name="bookmark174"/>
      <w:bookmarkStart w:id="175" w:name="bookmark175"/>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bookmarkEnd w:id="173"/>
      <w:bookmarkEnd w:id="174"/>
      <w:bookmarkEnd w:id="175"/>
    </w:p>
    <w:p>
      <w:pPr>
        <w:pStyle w:val="Style4"/>
        <w:keepNext/>
        <w:keepLines/>
        <w:widowControl w:val="0"/>
        <w:numPr>
          <w:ilvl w:val="0"/>
          <w:numId w:val="3"/>
        </w:numPr>
        <w:shd w:val="clear" w:color="auto" w:fill="auto"/>
        <w:tabs>
          <w:tab w:pos="409" w:val="left"/>
        </w:tabs>
        <w:bidi w:val="0"/>
        <w:spacing w:before="0" w:line="240" w:lineRule="auto"/>
        <w:ind w:left="0" w:right="0" w:firstLine="0"/>
        <w:jc w:val="center"/>
      </w:pPr>
      <w:bookmarkStart w:id="176" w:name="bookmark176"/>
      <w:bookmarkStart w:id="177" w:name="bookmark177"/>
      <w:bookmarkStart w:id="178" w:name="bookmark178"/>
      <w:bookmarkStart w:id="179" w:name="bookmark179"/>
      <w:bookmarkEnd w:id="178"/>
      <w:r>
        <w:rPr>
          <w:color w:val="000000"/>
          <w:spacing w:val="0"/>
          <w:w w:val="100"/>
          <w:position w:val="0"/>
          <w:shd w:val="clear" w:color="auto" w:fill="auto"/>
          <w:lang w:val="cs-CZ" w:eastAsia="cs-CZ" w:bidi="cs-CZ"/>
        </w:rPr>
        <w:t>Závěrečná ujednání</w:t>
      </w:r>
      <w:bookmarkEnd w:id="176"/>
      <w:bookmarkEnd w:id="177"/>
      <w:bookmarkEnd w:id="179"/>
    </w:p>
    <w:p>
      <w:pPr>
        <w:pStyle w:val="Style16"/>
        <w:keepNext/>
        <w:keepLines/>
        <w:widowControl w:val="0"/>
        <w:numPr>
          <w:ilvl w:val="0"/>
          <w:numId w:val="19"/>
        </w:numPr>
        <w:shd w:val="clear" w:color="auto" w:fill="auto"/>
        <w:tabs>
          <w:tab w:pos="370" w:val="left"/>
        </w:tabs>
        <w:bidi w:val="0"/>
        <w:spacing w:before="0" w:line="240" w:lineRule="auto"/>
        <w:ind w:left="360" w:right="0" w:hanging="360"/>
        <w:jc w:val="both"/>
      </w:pPr>
      <w:bookmarkStart w:id="180" w:name="bookmark180"/>
      <w:bookmarkStart w:id="181" w:name="bookmark181"/>
      <w:bookmarkStart w:id="182" w:name="bookmark182"/>
      <w:bookmarkStart w:id="183" w:name="bookmark183"/>
      <w:bookmarkEnd w:id="182"/>
      <w:r>
        <w:rPr>
          <w:color w:val="000000"/>
          <w:spacing w:val="0"/>
          <w:w w:val="100"/>
          <w:position w:val="0"/>
          <w:shd w:val="clear" w:color="auto" w:fill="auto"/>
          <w:lang w:val="cs-CZ" w:eastAsia="cs-CZ" w:bidi="cs-CZ"/>
        </w:rPr>
        <w:t>Prodávající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180"/>
      <w:bookmarkEnd w:id="181"/>
      <w:bookmarkEnd w:id="183"/>
    </w:p>
    <w:p>
      <w:pPr>
        <w:pStyle w:val="Style16"/>
        <w:keepNext/>
        <w:keepLines/>
        <w:widowControl w:val="0"/>
        <w:numPr>
          <w:ilvl w:val="0"/>
          <w:numId w:val="19"/>
        </w:numPr>
        <w:shd w:val="clear" w:color="auto" w:fill="auto"/>
        <w:tabs>
          <w:tab w:pos="370" w:val="left"/>
        </w:tabs>
        <w:bidi w:val="0"/>
        <w:spacing w:before="0" w:line="240" w:lineRule="auto"/>
        <w:ind w:left="360" w:right="0" w:hanging="360"/>
        <w:jc w:val="both"/>
      </w:pPr>
      <w:bookmarkStart w:id="184" w:name="bookmark184"/>
      <w:bookmarkStart w:id="185" w:name="bookmark185"/>
      <w:bookmarkStart w:id="186" w:name="bookmark186"/>
      <w:bookmarkStart w:id="187" w:name="bookmark187"/>
      <w:bookmarkEnd w:id="186"/>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w:t>
      </w:r>
      <w:bookmarkEnd w:id="184"/>
      <w:bookmarkEnd w:id="185"/>
      <w:bookmarkEnd w:id="187"/>
    </w:p>
    <w:p>
      <w:pPr>
        <w:pStyle w:val="Style16"/>
        <w:keepNext/>
        <w:keepLines/>
        <w:widowControl w:val="0"/>
        <w:numPr>
          <w:ilvl w:val="0"/>
          <w:numId w:val="19"/>
        </w:numPr>
        <w:shd w:val="clear" w:color="auto" w:fill="auto"/>
        <w:tabs>
          <w:tab w:pos="370" w:val="left"/>
        </w:tabs>
        <w:bidi w:val="0"/>
        <w:spacing w:before="0" w:line="240" w:lineRule="auto"/>
        <w:ind w:left="360" w:right="0" w:hanging="360"/>
        <w:jc w:val="both"/>
      </w:pPr>
      <w:bookmarkStart w:id="188" w:name="bookmark188"/>
      <w:bookmarkStart w:id="189" w:name="bookmark189"/>
      <w:bookmarkStart w:id="190" w:name="bookmark190"/>
      <w:bookmarkStart w:id="191" w:name="bookmark191"/>
      <w:bookmarkEnd w:id="190"/>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bookmarkEnd w:id="188"/>
      <w:bookmarkEnd w:id="189"/>
      <w:bookmarkEnd w:id="191"/>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předmětu kupní smlouvy vznikly. Vznikne-li takovým prodlením kupujícímu škoda, je za ni prodávající zodpovědný ve smyslu platné právní úpravy. Kupující může zaplatit poměrnou část původně určené ceny prodávajícímu, má – li z částečného plnění předmětu kupní smlouvy prodávajícím prospěch.</w:t>
      </w:r>
      <w:r>
        <w:br w:type="page"/>
      </w:r>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Kupující je oprávněn odstoupit od smlouvy také v případě, že prodávající vstoupí do likvidace, nebo se ocitne v úpadku dle zákona č. 182/2006 Sb., o úpadku a způsobech jeho řešení (insolvenční zákon), ve znění pozdějších předpisů.</w:t>
      </w:r>
    </w:p>
    <w:p>
      <w:pPr>
        <w:pStyle w:val="Style16"/>
        <w:keepNext/>
        <w:keepLines/>
        <w:widowControl w:val="0"/>
        <w:numPr>
          <w:ilvl w:val="0"/>
          <w:numId w:val="19"/>
        </w:numPr>
        <w:shd w:val="clear" w:color="auto" w:fill="auto"/>
        <w:tabs>
          <w:tab w:pos="363" w:val="left"/>
        </w:tabs>
        <w:bidi w:val="0"/>
        <w:spacing w:before="0" w:line="240" w:lineRule="auto"/>
        <w:ind w:left="360" w:right="0" w:hanging="360"/>
        <w:jc w:val="both"/>
      </w:pPr>
      <w:bookmarkStart w:id="192" w:name="bookmark192"/>
      <w:bookmarkStart w:id="193" w:name="bookmark193"/>
      <w:bookmarkStart w:id="194" w:name="bookmark194"/>
      <w:bookmarkStart w:id="195" w:name="bookmark195"/>
      <w:bookmarkEnd w:id="194"/>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bookmarkEnd w:id="192"/>
      <w:bookmarkEnd w:id="193"/>
      <w:bookmarkEnd w:id="195"/>
    </w:p>
    <w:p>
      <w:pPr>
        <w:pStyle w:val="Style16"/>
        <w:keepNext/>
        <w:keepLines/>
        <w:widowControl w:val="0"/>
        <w:numPr>
          <w:ilvl w:val="0"/>
          <w:numId w:val="19"/>
        </w:numPr>
        <w:shd w:val="clear" w:color="auto" w:fill="auto"/>
        <w:tabs>
          <w:tab w:pos="363" w:val="left"/>
        </w:tabs>
        <w:bidi w:val="0"/>
        <w:spacing w:before="0" w:line="252" w:lineRule="auto"/>
        <w:ind w:left="440" w:right="0" w:hanging="440"/>
        <w:jc w:val="left"/>
      </w:pPr>
      <w:bookmarkStart w:id="196" w:name="bookmark196"/>
      <w:bookmarkStart w:id="197" w:name="bookmark197"/>
      <w:bookmarkStart w:id="198" w:name="bookmark198"/>
      <w:bookmarkStart w:id="199" w:name="bookmark199"/>
      <w:bookmarkEnd w:id="198"/>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bookmarkEnd w:id="196"/>
      <w:bookmarkEnd w:id="197"/>
      <w:bookmarkEnd w:id="199"/>
    </w:p>
    <w:p>
      <w:pPr>
        <w:pStyle w:val="Style16"/>
        <w:keepNext/>
        <w:keepLines/>
        <w:widowControl w:val="0"/>
        <w:numPr>
          <w:ilvl w:val="0"/>
          <w:numId w:val="19"/>
        </w:numPr>
        <w:shd w:val="clear" w:color="auto" w:fill="auto"/>
        <w:tabs>
          <w:tab w:pos="363" w:val="left"/>
        </w:tabs>
        <w:bidi w:val="0"/>
        <w:spacing w:before="0" w:line="240" w:lineRule="auto"/>
        <w:ind w:left="360" w:right="0" w:hanging="360"/>
        <w:jc w:val="both"/>
      </w:pPr>
      <w:bookmarkStart w:id="200" w:name="bookmark200"/>
      <w:bookmarkStart w:id="201" w:name="bookmark201"/>
      <w:bookmarkStart w:id="202" w:name="bookmark202"/>
      <w:bookmarkStart w:id="203" w:name="bookmark203"/>
      <w:bookmarkEnd w:id="202"/>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bookmarkEnd w:id="200"/>
      <w:bookmarkEnd w:id="201"/>
      <w:bookmarkEnd w:id="203"/>
    </w:p>
    <w:p>
      <w:pPr>
        <w:pStyle w:val="Style16"/>
        <w:keepNext/>
        <w:keepLines/>
        <w:widowControl w:val="0"/>
        <w:numPr>
          <w:ilvl w:val="0"/>
          <w:numId w:val="19"/>
        </w:numPr>
        <w:shd w:val="clear" w:color="auto" w:fill="auto"/>
        <w:tabs>
          <w:tab w:pos="363" w:val="left"/>
        </w:tabs>
        <w:bidi w:val="0"/>
        <w:spacing w:before="0" w:line="252" w:lineRule="auto"/>
        <w:ind w:left="360" w:right="0" w:hanging="360"/>
        <w:jc w:val="both"/>
      </w:pPr>
      <w:bookmarkStart w:id="204" w:name="bookmark204"/>
      <w:bookmarkStart w:id="205" w:name="bookmark205"/>
      <w:bookmarkStart w:id="206" w:name="bookmark206"/>
      <w:bookmarkStart w:id="207" w:name="bookmark207"/>
      <w:bookmarkEnd w:id="206"/>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bookmarkEnd w:id="204"/>
      <w:bookmarkEnd w:id="205"/>
      <w:bookmarkEnd w:id="207"/>
    </w:p>
    <w:p>
      <w:pPr>
        <w:pStyle w:val="Style16"/>
        <w:keepNext/>
        <w:keepLines/>
        <w:widowControl w:val="0"/>
        <w:numPr>
          <w:ilvl w:val="0"/>
          <w:numId w:val="19"/>
        </w:numPr>
        <w:shd w:val="clear" w:color="auto" w:fill="auto"/>
        <w:tabs>
          <w:tab w:pos="363" w:val="left"/>
        </w:tabs>
        <w:bidi w:val="0"/>
        <w:spacing w:before="0" w:line="266" w:lineRule="auto"/>
        <w:ind w:left="0" w:right="0" w:firstLine="0"/>
        <w:jc w:val="left"/>
      </w:pPr>
      <w:bookmarkStart w:id="208" w:name="bookmark208"/>
      <w:bookmarkStart w:id="209" w:name="bookmark209"/>
      <w:bookmarkStart w:id="210" w:name="bookmark210"/>
      <w:bookmarkStart w:id="211" w:name="bookmark211"/>
      <w:bookmarkEnd w:id="210"/>
      <w:r>
        <w:rPr>
          <w:color w:val="000000"/>
          <w:spacing w:val="0"/>
          <w:w w:val="100"/>
          <w:position w:val="0"/>
          <w:shd w:val="clear" w:color="auto" w:fill="auto"/>
          <w:lang w:val="cs-CZ" w:eastAsia="cs-CZ" w:bidi="cs-CZ"/>
        </w:rPr>
        <w:t>Smluvní strany nepovažují žádné ustanovení smlouvy za obchodní tajemství.</w:t>
      </w:r>
      <w:bookmarkEnd w:id="208"/>
      <w:bookmarkEnd w:id="209"/>
      <w:bookmarkEnd w:id="211"/>
    </w:p>
    <w:p>
      <w:pPr>
        <w:pStyle w:val="Style16"/>
        <w:keepNext/>
        <w:keepLines/>
        <w:widowControl w:val="0"/>
        <w:numPr>
          <w:ilvl w:val="0"/>
          <w:numId w:val="19"/>
        </w:numPr>
        <w:shd w:val="clear" w:color="auto" w:fill="auto"/>
        <w:tabs>
          <w:tab w:pos="363" w:val="left"/>
        </w:tabs>
        <w:bidi w:val="0"/>
        <w:spacing w:before="0" w:line="266" w:lineRule="auto"/>
        <w:ind w:left="0" w:right="0" w:firstLine="0"/>
        <w:jc w:val="left"/>
      </w:pPr>
      <w:bookmarkStart w:id="212" w:name="bookmark212"/>
      <w:bookmarkStart w:id="213" w:name="bookmark213"/>
      <w:bookmarkStart w:id="214" w:name="bookmark214"/>
      <w:bookmarkStart w:id="215" w:name="bookmark215"/>
      <w:bookmarkEnd w:id="214"/>
      <w:r>
        <w:rPr>
          <w:color w:val="000000"/>
          <w:spacing w:val="0"/>
          <w:w w:val="100"/>
          <w:position w:val="0"/>
          <w:shd w:val="clear" w:color="auto" w:fill="auto"/>
          <w:lang w:val="cs-CZ" w:eastAsia="cs-CZ" w:bidi="cs-CZ"/>
        </w:rPr>
        <w:t>Nedílnou součástí kupní smlouvy je:</w:t>
      </w:r>
      <w:bookmarkEnd w:id="212"/>
      <w:bookmarkEnd w:id="213"/>
      <w:bookmarkEnd w:id="215"/>
    </w:p>
    <w:p>
      <w:pPr>
        <w:pStyle w:val="Style2"/>
        <w:keepNext w:val="0"/>
        <w:keepLines w:val="0"/>
        <w:widowControl w:val="0"/>
        <w:shd w:val="clear" w:color="auto" w:fill="auto"/>
        <w:bidi w:val="0"/>
        <w:spacing w:before="0" w:line="240" w:lineRule="auto"/>
        <w:ind w:left="0" w:right="0" w:firstLine="360"/>
        <w:jc w:val="left"/>
      </w:pPr>
      <w:r>
        <w:rPr>
          <w:color w:val="000000"/>
          <w:spacing w:val="0"/>
          <w:w w:val="100"/>
          <w:position w:val="0"/>
          <w:shd w:val="clear" w:color="auto" w:fill="auto"/>
          <w:lang w:val="cs-CZ" w:eastAsia="cs-CZ" w:bidi="cs-CZ"/>
        </w:rPr>
        <w:t>příloha č. 1 - Technická specifikace</w:t>
      </w:r>
    </w:p>
    <w:p>
      <w:pPr>
        <w:pStyle w:val="Style2"/>
        <w:keepNext w:val="0"/>
        <w:keepLines w:val="0"/>
        <w:widowControl w:val="0"/>
        <w:shd w:val="clear" w:color="auto" w:fill="auto"/>
        <w:bidi w:val="0"/>
        <w:spacing w:before="0" w:line="240" w:lineRule="auto"/>
        <w:ind w:left="0" w:right="0" w:firstLine="360"/>
        <w:jc w:val="left"/>
      </w:pPr>
      <w:r>
        <w:rPr>
          <w:color w:val="000000"/>
          <w:spacing w:val="0"/>
          <w:w w:val="100"/>
          <w:position w:val="0"/>
          <w:shd w:val="clear" w:color="auto" w:fill="auto"/>
          <w:lang w:val="cs-CZ" w:eastAsia="cs-CZ" w:bidi="cs-CZ"/>
        </w:rPr>
        <w:t>příloha č. 2 - Cenová skladba.</w:t>
      </w:r>
    </w:p>
    <w:p>
      <w:pPr>
        <w:pStyle w:val="Style16"/>
        <w:keepNext/>
        <w:keepLines/>
        <w:widowControl w:val="0"/>
        <w:numPr>
          <w:ilvl w:val="0"/>
          <w:numId w:val="19"/>
        </w:numPr>
        <w:shd w:val="clear" w:color="auto" w:fill="auto"/>
        <w:tabs>
          <w:tab w:pos="478" w:val="left"/>
        </w:tabs>
        <w:bidi w:val="0"/>
        <w:spacing w:before="0" w:after="500" w:line="240" w:lineRule="auto"/>
        <w:ind w:left="360" w:right="0" w:hanging="360"/>
        <w:jc w:val="left"/>
      </w:pPr>
      <w:bookmarkStart w:id="216" w:name="bookmark216"/>
      <w:bookmarkStart w:id="217" w:name="bookmark217"/>
      <w:bookmarkStart w:id="218" w:name="bookmark218"/>
      <w:bookmarkStart w:id="219" w:name="bookmark219"/>
      <w:bookmarkEnd w:id="218"/>
      <w:r>
        <w:rPr>
          <w:color w:val="000000"/>
          <w:spacing w:val="0"/>
          <w:w w:val="100"/>
          <w:position w:val="0"/>
          <w:shd w:val="clear" w:color="auto" w:fill="auto"/>
          <w:lang w:val="cs-CZ" w:eastAsia="cs-CZ" w:bidi="cs-CZ"/>
        </w:rPr>
        <w:t>Na svědectví tohoto smluvní strany tímto podepisují smlouvu. Tato smlouva je vyhotovena ve dvou vyhotoveních, z nichž každé má platnost originálu. Každá ze smluvních stran obdrží jedno vyhotovení smlouvy.</w:t>
      </w:r>
      <w:bookmarkEnd w:id="216"/>
      <w:bookmarkEnd w:id="217"/>
      <w:bookmarkEnd w:id="219"/>
    </w:p>
    <w:p>
      <w:pPr>
        <w:pStyle w:val="Style2"/>
        <w:keepNext w:val="0"/>
        <w:keepLines w:val="0"/>
        <w:widowControl w:val="0"/>
        <w:shd w:val="clear" w:color="auto" w:fill="auto"/>
        <w:bidi w:val="0"/>
        <w:spacing w:before="0" w:after="1460" w:line="240" w:lineRule="auto"/>
        <w:ind w:left="2320" w:right="0" w:firstLine="0"/>
        <w:jc w:val="left"/>
      </w:pPr>
      <w:r>
        <mc:AlternateContent>
          <mc:Choice Requires="wps">
            <w:drawing>
              <wp:anchor distT="0" distB="1282700" distL="114300" distR="492125" simplePos="0" relativeHeight="125829378" behindDoc="0" locked="0" layoutInCell="1" allowOverlap="1">
                <wp:simplePos x="0" y="0"/>
                <wp:positionH relativeFrom="page">
                  <wp:posOffset>985520</wp:posOffset>
                </wp:positionH>
                <wp:positionV relativeFrom="paragraph">
                  <wp:posOffset>12700</wp:posOffset>
                </wp:positionV>
                <wp:extent cx="1155065" cy="387350"/>
                <wp:wrapSquare wrapText="right"/>
                <wp:docPr id="11" name="Shape 11"/>
                <a:graphic xmlns:a="http://schemas.openxmlformats.org/drawingml/2006/main">
                  <a:graphicData uri="http://schemas.microsoft.com/office/word/2010/wordprocessingShape">
                    <wps:wsp>
                      <wps:cNvSpPr txBox="1"/>
                      <wps:spPr>
                        <a:xfrm>
                          <a:ext cx="1155065" cy="387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za Prodávajícího:</w:t>
                            </w:r>
                          </w:p>
                        </w:txbxContent>
                      </wps:txbx>
                      <wps:bodyPr lIns="0" tIns="0" rIns="0" bIns="0">
                        <a:noAutoFit/>
                      </wps:bodyPr>
                    </wps:wsp>
                  </a:graphicData>
                </a:graphic>
              </wp:anchor>
            </w:drawing>
          </mc:Choice>
          <mc:Fallback>
            <w:pict>
              <v:shape id="_x0000_s1037" type="#_x0000_t202" style="position:absolute;margin-left:77.600000000000009pt;margin-top:1.pt;width:90.950000000000003pt;height:30.5pt;z-index:-125829375;mso-wrap-distance-left:9.pt;mso-wrap-distance-right:38.75pt;mso-wrap-distance-bottom:1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za Prodávajícího:</w:t>
                      </w:r>
                    </w:p>
                  </w:txbxContent>
                </v:textbox>
                <w10:wrap type="square" side="right" anchorx="page"/>
              </v:shape>
            </w:pict>
          </mc:Fallback>
        </mc:AlternateContent>
      </w:r>
      <w:r>
        <mc:AlternateContent>
          <mc:Choice Requires="wps">
            <w:drawing>
              <wp:anchor distT="1280160" distB="0" distL="867410" distR="113665" simplePos="0" relativeHeight="125829380" behindDoc="0" locked="0" layoutInCell="1" allowOverlap="1">
                <wp:simplePos x="0" y="0"/>
                <wp:positionH relativeFrom="page">
                  <wp:posOffset>1738630</wp:posOffset>
                </wp:positionH>
                <wp:positionV relativeFrom="paragraph">
                  <wp:posOffset>1292860</wp:posOffset>
                </wp:positionV>
                <wp:extent cx="780415" cy="389890"/>
                <wp:wrapSquare wrapText="right"/>
                <wp:docPr id="13" name="Shape 13"/>
                <a:graphic xmlns:a="http://schemas.openxmlformats.org/drawingml/2006/main">
                  <a:graphicData uri="http://schemas.microsoft.com/office/word/2010/wordprocessingShape">
                    <wps:wsp>
                      <wps:cNvSpPr txBox="1"/>
                      <wps:spPr>
                        <a:xfrm>
                          <a:ext cx="780415" cy="3898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xxxxxxxx</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Majitel firmy</w:t>
                            </w:r>
                          </w:p>
                        </w:txbxContent>
                      </wps:txbx>
                      <wps:bodyPr lIns="0" tIns="0" rIns="0" bIns="0">
                        <a:noAutoFit/>
                      </wps:bodyPr>
                    </wps:wsp>
                  </a:graphicData>
                </a:graphic>
              </wp:anchor>
            </w:drawing>
          </mc:Choice>
          <mc:Fallback>
            <w:pict>
              <v:shape id="_x0000_s1039" type="#_x0000_t202" style="position:absolute;margin-left:136.90000000000001pt;margin-top:101.8pt;width:61.450000000000003pt;height:30.699999999999999pt;z-index:-125829373;mso-wrap-distance-left:68.299999999999997pt;mso-wrap-distance-top:100.8pt;mso-wrap-distance-right:8.950000000000001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xxxxxxxx</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Majitel firmy</w:t>
                      </w:r>
                    </w:p>
                  </w:txbxContent>
                </v:textbox>
                <w10:wrap type="square" side="right" anchorx="page"/>
              </v:shape>
            </w:pict>
          </mc:Fallback>
        </mc:AlternateContent>
      </w:r>
      <w:r>
        <w:rPr>
          <w:color w:val="000000"/>
          <w:spacing w:val="0"/>
          <w:w w:val="100"/>
          <w:position w:val="0"/>
          <w:shd w:val="clear" w:color="auto" w:fill="auto"/>
          <w:lang w:val="cs-CZ" w:eastAsia="cs-CZ" w:bidi="cs-CZ"/>
        </w:rPr>
        <w:t>V Chomutově dne 01.10.2024 za Kupujícího:</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Povodí Ohře, státní podnik</w:t>
        <w:br/>
        <w:t>xxxxxxxx</w:t>
        <w:br/>
        <w:t>ekonomický ředitel</w:t>
      </w:r>
      <w:r>
        <w:br w:type="page"/>
      </w:r>
    </w:p>
    <w:p>
      <w:pPr>
        <w:pStyle w:val="Style23"/>
        <w:keepNext/>
        <w:keepLines/>
        <w:widowControl w:val="0"/>
        <w:shd w:val="clear" w:color="auto" w:fill="auto"/>
        <w:bidi w:val="0"/>
        <w:spacing w:before="0" w:after="420" w:line="240" w:lineRule="auto"/>
        <w:ind w:left="0" w:right="0" w:firstLine="660"/>
        <w:jc w:val="left"/>
      </w:pPr>
      <w:bookmarkStart w:id="220" w:name="bookmark220"/>
      <w:bookmarkStart w:id="221" w:name="bookmark221"/>
      <w:bookmarkStart w:id="222" w:name="bookmark222"/>
      <w:r>
        <w:rPr>
          <w:color w:val="000000"/>
          <w:spacing w:val="0"/>
          <w:w w:val="100"/>
          <w:position w:val="0"/>
          <w:shd w:val="clear" w:color="auto" w:fill="auto"/>
          <w:lang w:val="cs-CZ" w:eastAsia="cs-CZ" w:bidi="cs-CZ"/>
        </w:rPr>
        <w:t>Příloha č. 1 ke Kupní smlouvě prodávajícího č. 109/2024 a kupujícího č. 1032/2024</w:t>
      </w:r>
      <w:bookmarkEnd w:id="220"/>
      <w:bookmarkEnd w:id="221"/>
      <w:bookmarkEnd w:id="222"/>
    </w:p>
    <w:p>
      <w:pPr>
        <w:pStyle w:val="Style25"/>
        <w:keepNext w:val="0"/>
        <w:keepLines w:val="0"/>
        <w:widowControl w:val="0"/>
        <w:shd w:val="clear" w:color="auto" w:fill="auto"/>
        <w:bidi w:val="0"/>
        <w:spacing w:before="0" w:after="220" w:line="240" w:lineRule="auto"/>
        <w:ind w:left="0" w:right="0" w:firstLine="0"/>
        <w:jc w:val="center"/>
      </w:pPr>
      <w:r>
        <w:rPr>
          <w:color w:val="000000"/>
          <w:spacing w:val="0"/>
          <w:w w:val="100"/>
          <w:position w:val="0"/>
          <w:shd w:val="clear" w:color="auto" w:fill="auto"/>
          <w:lang w:val="cs-CZ" w:eastAsia="cs-CZ" w:bidi="cs-CZ"/>
        </w:rPr>
        <w:t>Technická specifikace</w:t>
      </w:r>
    </w:p>
    <w:p>
      <w:pPr>
        <w:pStyle w:val="Style25"/>
        <w:keepNext w:val="0"/>
        <w:keepLines w:val="0"/>
        <w:widowControl w:val="0"/>
        <w:shd w:val="clear" w:color="auto" w:fill="auto"/>
        <w:bidi w:val="0"/>
        <w:spacing w:before="0" w:after="560" w:line="240" w:lineRule="auto"/>
        <w:ind w:left="0" w:right="0" w:firstLine="160"/>
        <w:jc w:val="left"/>
      </w:pPr>
      <w:r>
        <w:rPr>
          <w:color w:val="000000"/>
          <w:spacing w:val="0"/>
          <w:w w:val="100"/>
          <w:position w:val="0"/>
          <w:shd w:val="clear" w:color="auto" w:fill="auto"/>
          <w:lang w:val="cs-CZ" w:eastAsia="cs-CZ" w:bidi="cs-CZ"/>
        </w:rPr>
        <w:t>Myčka průběžná dvouplášťová 50x50 - 400 V</w:t>
      </w:r>
    </w:p>
    <w:tbl>
      <w:tblPr>
        <w:tblOverlap w:val="never"/>
        <w:jc w:val="center"/>
        <w:tblLayout w:type="fixed"/>
      </w:tblPr>
      <w:tblGrid>
        <w:gridCol w:w="3797"/>
        <w:gridCol w:w="5544"/>
      </w:tblGrid>
      <w:tr>
        <w:trPr>
          <w:trHeight w:val="35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Šířka netto [mm]: </w:t>
            </w:r>
            <w:r>
              <w:rPr>
                <w:color w:val="000000"/>
                <w:spacing w:val="0"/>
                <w:w w:val="100"/>
                <w:position w:val="0"/>
                <w:shd w:val="clear" w:color="auto" w:fill="auto"/>
                <w:lang w:val="cs-CZ" w:eastAsia="cs-CZ" w:bidi="cs-CZ"/>
              </w:rPr>
              <w:t>633</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Otevírání zařízení: </w:t>
            </w:r>
            <w:r>
              <w:rPr>
                <w:color w:val="000000"/>
                <w:spacing w:val="0"/>
                <w:w w:val="100"/>
                <w:position w:val="0"/>
                <w:shd w:val="clear" w:color="auto" w:fill="auto"/>
                <w:lang w:val="cs-CZ" w:eastAsia="cs-CZ" w:bidi="cs-CZ"/>
              </w:rPr>
              <w:t>Vyklápěcí nahoru</w:t>
            </w:r>
          </w:p>
        </w:tc>
      </w:tr>
      <w:tr>
        <w:trPr>
          <w:trHeight w:val="34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Hloubka netto [mm]: </w:t>
            </w:r>
            <w:r>
              <w:rPr>
                <w:color w:val="000000"/>
                <w:spacing w:val="0"/>
                <w:w w:val="100"/>
                <w:position w:val="0"/>
                <w:shd w:val="clear" w:color="auto" w:fill="auto"/>
                <w:lang w:val="cs-CZ" w:eastAsia="cs-CZ" w:bidi="cs-CZ"/>
              </w:rPr>
              <w:t>755</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Světlá výška dveří [mm]: </w:t>
            </w:r>
            <w:r>
              <w:rPr>
                <w:color w:val="000000"/>
                <w:spacing w:val="0"/>
                <w:w w:val="100"/>
                <w:position w:val="0"/>
                <w:shd w:val="clear" w:color="auto" w:fill="auto"/>
                <w:lang w:val="cs-CZ" w:eastAsia="cs-CZ" w:bidi="cs-CZ"/>
              </w:rPr>
              <w:t>465</w:t>
            </w:r>
          </w:p>
        </w:tc>
      </w:tr>
      <w:tr>
        <w:trPr>
          <w:trHeight w:val="34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Výška netto [mm]: </w:t>
            </w:r>
            <w:r>
              <w:rPr>
                <w:color w:val="000000"/>
                <w:spacing w:val="0"/>
                <w:w w:val="100"/>
                <w:position w:val="0"/>
                <w:shd w:val="clear" w:color="auto" w:fill="auto"/>
                <w:lang w:val="cs-CZ" w:eastAsia="cs-CZ" w:bidi="cs-CZ"/>
              </w:rPr>
              <w:t>1562</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Nastavitelné nožičky: </w:t>
            </w:r>
            <w:r>
              <w:rPr>
                <w:color w:val="000000"/>
                <w:spacing w:val="0"/>
                <w:w w:val="100"/>
                <w:position w:val="0"/>
                <w:shd w:val="clear" w:color="auto" w:fill="auto"/>
                <w:lang w:val="cs-CZ" w:eastAsia="cs-CZ" w:bidi="cs-CZ"/>
              </w:rPr>
              <w:t>Ano</w:t>
            </w:r>
          </w:p>
        </w:tc>
      </w:tr>
      <w:tr>
        <w:trPr>
          <w:trHeight w:val="34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Hmotnost netto [kg]: </w:t>
            </w:r>
            <w:r>
              <w:rPr>
                <w:color w:val="000000"/>
                <w:spacing w:val="0"/>
                <w:w w:val="100"/>
                <w:position w:val="0"/>
                <w:shd w:val="clear" w:color="auto" w:fill="auto"/>
                <w:lang w:val="cs-CZ" w:eastAsia="cs-CZ" w:bidi="cs-CZ"/>
              </w:rPr>
              <w:t>110.00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Počet plášťů: </w:t>
            </w:r>
            <w:r>
              <w:rPr>
                <w:color w:val="000000"/>
                <w:spacing w:val="0"/>
                <w:w w:val="100"/>
                <w:position w:val="0"/>
                <w:shd w:val="clear" w:color="auto" w:fill="auto"/>
                <w:lang w:val="cs-CZ" w:eastAsia="cs-CZ" w:bidi="cs-CZ"/>
              </w:rPr>
              <w:t>2</w:t>
            </w:r>
          </w:p>
        </w:tc>
      </w:tr>
      <w:tr>
        <w:trPr>
          <w:trHeight w:val="34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Šířka brutto [mm]: </w:t>
            </w:r>
            <w:r>
              <w:rPr>
                <w:color w:val="000000"/>
                <w:spacing w:val="0"/>
                <w:w w:val="100"/>
                <w:position w:val="0"/>
                <w:shd w:val="clear" w:color="auto" w:fill="auto"/>
                <w:lang w:val="cs-CZ" w:eastAsia="cs-CZ" w:bidi="cs-CZ"/>
              </w:rPr>
              <w:t>870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Samočisticí cyklus: </w:t>
            </w:r>
            <w:r>
              <w:rPr>
                <w:color w:val="000000"/>
                <w:spacing w:val="0"/>
                <w:w w:val="100"/>
                <w:position w:val="0"/>
                <w:shd w:val="clear" w:color="auto" w:fill="auto"/>
                <w:lang w:val="cs-CZ" w:eastAsia="cs-CZ" w:bidi="cs-CZ"/>
              </w:rPr>
              <w:t>Ano</w:t>
            </w:r>
          </w:p>
        </w:tc>
      </w:tr>
      <w:tr>
        <w:trPr>
          <w:trHeight w:val="336"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Hloubka brutto [mm]: </w:t>
            </w:r>
            <w:r>
              <w:rPr>
                <w:color w:val="000000"/>
                <w:spacing w:val="0"/>
                <w:w w:val="100"/>
                <w:position w:val="0"/>
                <w:shd w:val="clear" w:color="auto" w:fill="auto"/>
                <w:lang w:val="cs-CZ" w:eastAsia="cs-CZ" w:bidi="cs-CZ"/>
              </w:rPr>
              <w:t>760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Objem bojleru [ l ]: </w:t>
            </w:r>
            <w:r>
              <w:rPr>
                <w:color w:val="000000"/>
                <w:spacing w:val="0"/>
                <w:w w:val="100"/>
                <w:position w:val="0"/>
                <w:shd w:val="clear" w:color="auto" w:fill="auto"/>
                <w:lang w:val="cs-CZ" w:eastAsia="cs-CZ" w:bidi="cs-CZ"/>
              </w:rPr>
              <w:t>6.00</w:t>
            </w:r>
          </w:p>
        </w:tc>
      </w:tr>
      <w:tr>
        <w:trPr>
          <w:trHeight w:val="34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Výška brutto [mm]: </w:t>
            </w:r>
            <w:r>
              <w:rPr>
                <w:color w:val="000000"/>
                <w:spacing w:val="0"/>
                <w:w w:val="100"/>
                <w:position w:val="0"/>
                <w:shd w:val="clear" w:color="auto" w:fill="auto"/>
                <w:lang w:val="cs-CZ" w:eastAsia="cs-CZ" w:bidi="cs-CZ"/>
              </w:rPr>
              <w:t>1540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Příkon bojleru [kW]: </w:t>
            </w:r>
            <w:r>
              <w:rPr>
                <w:color w:val="000000"/>
                <w:spacing w:val="0"/>
                <w:w w:val="100"/>
                <w:position w:val="0"/>
                <w:shd w:val="clear" w:color="auto" w:fill="auto"/>
                <w:lang w:val="cs-CZ" w:eastAsia="cs-CZ" w:bidi="cs-CZ"/>
              </w:rPr>
              <w:t>7.000</w:t>
            </w:r>
          </w:p>
        </w:tc>
      </w:tr>
      <w:tr>
        <w:trPr>
          <w:trHeight w:val="34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Hmotnost brutto [kg]: </w:t>
            </w:r>
            <w:r>
              <w:rPr>
                <w:color w:val="000000"/>
                <w:spacing w:val="0"/>
                <w:w w:val="100"/>
                <w:position w:val="0"/>
                <w:shd w:val="clear" w:color="auto" w:fill="auto"/>
                <w:lang w:val="cs-CZ" w:eastAsia="cs-CZ" w:bidi="cs-CZ"/>
              </w:rPr>
              <w:t>120.00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Objem vany [l]: </w:t>
            </w:r>
            <w:r>
              <w:rPr>
                <w:color w:val="000000"/>
                <w:spacing w:val="0"/>
                <w:w w:val="100"/>
                <w:position w:val="0"/>
                <w:shd w:val="clear" w:color="auto" w:fill="auto"/>
                <w:lang w:val="cs-CZ" w:eastAsia="cs-CZ" w:bidi="cs-CZ"/>
              </w:rPr>
              <w:t>22</w:t>
            </w:r>
          </w:p>
        </w:tc>
      </w:tr>
      <w:tr>
        <w:trPr>
          <w:trHeight w:val="34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Typ spotřebiče: </w:t>
            </w:r>
            <w:r>
              <w:rPr>
                <w:color w:val="000000"/>
                <w:spacing w:val="0"/>
                <w:w w:val="100"/>
                <w:position w:val="0"/>
                <w:shd w:val="clear" w:color="auto" w:fill="auto"/>
                <w:lang w:val="cs-CZ" w:eastAsia="cs-CZ" w:bidi="cs-CZ"/>
              </w:rPr>
              <w:t>Elektrické zařízení</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Příkon vany [kW]: </w:t>
            </w:r>
            <w:r>
              <w:rPr>
                <w:color w:val="000000"/>
                <w:spacing w:val="0"/>
                <w:w w:val="100"/>
                <w:position w:val="0"/>
                <w:shd w:val="clear" w:color="auto" w:fill="auto"/>
                <w:lang w:val="cs-CZ" w:eastAsia="cs-CZ" w:bidi="cs-CZ"/>
              </w:rPr>
              <w:t>2.500</w:t>
            </w:r>
          </w:p>
        </w:tc>
      </w:tr>
      <w:tr>
        <w:trPr>
          <w:trHeight w:val="34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Typ ovládání: </w:t>
            </w:r>
            <w:r>
              <w:rPr>
                <w:color w:val="000000"/>
                <w:spacing w:val="0"/>
                <w:w w:val="100"/>
                <w:position w:val="0"/>
                <w:shd w:val="clear" w:color="auto" w:fill="auto"/>
                <w:lang w:val="cs-CZ" w:eastAsia="cs-CZ" w:bidi="cs-CZ"/>
              </w:rPr>
              <w:t>Digitální</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Počet společných ramen pro oplach a mytí: </w:t>
            </w:r>
            <w:r>
              <w:rPr>
                <w:color w:val="000000"/>
                <w:spacing w:val="0"/>
                <w:w w:val="100"/>
                <w:position w:val="0"/>
                <w:shd w:val="clear" w:color="auto" w:fill="auto"/>
                <w:lang w:val="cs-CZ" w:eastAsia="cs-CZ" w:bidi="cs-CZ"/>
              </w:rPr>
              <w:t>2</w:t>
            </w:r>
          </w:p>
        </w:tc>
      </w:tr>
      <w:tr>
        <w:trPr>
          <w:trHeight w:val="51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Materiál: </w:t>
            </w:r>
            <w:r>
              <w:rPr>
                <w:color w:val="000000"/>
                <w:spacing w:val="0"/>
                <w:w w:val="100"/>
                <w:position w:val="0"/>
                <w:shd w:val="clear" w:color="auto" w:fill="auto"/>
                <w:lang w:val="cs-CZ" w:eastAsia="cs-CZ" w:bidi="cs-CZ"/>
              </w:rPr>
              <w:t>Nerez</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Uchycení ramen: </w:t>
            </w:r>
            <w:r>
              <w:rPr>
                <w:color w:val="000000"/>
                <w:spacing w:val="0"/>
                <w:w w:val="100"/>
                <w:position w:val="0"/>
                <w:shd w:val="clear" w:color="auto" w:fill="auto"/>
                <w:lang w:val="cs-CZ" w:eastAsia="cs-CZ" w:bidi="cs-CZ"/>
              </w:rPr>
              <w:t>Click-clack - snadné odejmutí jednou rukou</w:t>
            </w:r>
          </w:p>
        </w:tc>
      </w:tr>
      <w:tr>
        <w:trPr>
          <w:trHeight w:val="34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Příkon elektrický [kW]: </w:t>
            </w:r>
            <w:r>
              <w:rPr>
                <w:color w:val="000000"/>
                <w:spacing w:val="0"/>
                <w:w w:val="100"/>
                <w:position w:val="0"/>
                <w:shd w:val="clear" w:color="auto" w:fill="auto"/>
                <w:lang w:val="cs-CZ" w:eastAsia="cs-CZ" w:bidi="cs-CZ"/>
              </w:rPr>
              <w:t>10.200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Typ mycích ramen: </w:t>
            </w:r>
            <w:r>
              <w:rPr>
                <w:color w:val="000000"/>
                <w:spacing w:val="0"/>
                <w:w w:val="100"/>
                <w:position w:val="0"/>
                <w:shd w:val="clear" w:color="auto" w:fill="auto"/>
                <w:lang w:val="cs-CZ" w:eastAsia="cs-CZ" w:bidi="cs-CZ"/>
              </w:rPr>
              <w:t>Otočná dvojcípá</w:t>
            </w:r>
          </w:p>
        </w:tc>
      </w:tr>
      <w:tr>
        <w:trPr>
          <w:trHeight w:val="34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Napájení: </w:t>
            </w:r>
            <w:r>
              <w:rPr>
                <w:color w:val="000000"/>
                <w:spacing w:val="0"/>
                <w:w w:val="100"/>
                <w:position w:val="0"/>
                <w:shd w:val="clear" w:color="auto" w:fill="auto"/>
                <w:lang w:val="cs-CZ" w:eastAsia="cs-CZ" w:bidi="cs-CZ"/>
              </w:rPr>
              <w:t>400 V / 3N - 50 Hz</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Materiál mycích ramen: </w:t>
            </w:r>
            <w:r>
              <w:rPr>
                <w:color w:val="000000"/>
                <w:spacing w:val="0"/>
                <w:w w:val="100"/>
                <w:position w:val="0"/>
                <w:shd w:val="clear" w:color="auto" w:fill="auto"/>
                <w:lang w:val="cs-CZ" w:eastAsia="cs-CZ" w:bidi="cs-CZ"/>
              </w:rPr>
              <w:t>Kompozit</w:t>
            </w:r>
          </w:p>
        </w:tc>
      </w:tr>
      <w:tr>
        <w:trPr>
          <w:trHeight w:val="365"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Počet programů: </w:t>
            </w:r>
            <w:r>
              <w:rPr>
                <w:color w:val="000000"/>
                <w:spacing w:val="0"/>
                <w:w w:val="100"/>
                <w:position w:val="0"/>
                <w:shd w:val="clear" w:color="auto" w:fill="auto"/>
                <w:lang w:val="cs-CZ" w:eastAsia="cs-CZ" w:bidi="cs-CZ"/>
              </w:rPr>
              <w:t>7</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Spotřeba vody mycího cyklu [l/koš] </w:t>
            </w:r>
            <w:r>
              <w:rPr>
                <w:color w:val="000000"/>
                <w:spacing w:val="0"/>
                <w:w w:val="100"/>
                <w:position w:val="0"/>
                <w:shd w:val="clear" w:color="auto" w:fill="auto"/>
                <w:lang w:val="cs-CZ" w:eastAsia="cs-CZ" w:bidi="cs-CZ"/>
              </w:rPr>
              <w:t>2,7</w:t>
            </w:r>
          </w:p>
        </w:tc>
      </w:tr>
      <w:tr>
        <w:trPr>
          <w:trHeight w:val="797"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Typ oplachových ramen: </w:t>
            </w:r>
            <w:r>
              <w:rPr>
                <w:color w:val="000000"/>
                <w:spacing w:val="0"/>
                <w:w w:val="100"/>
                <w:position w:val="0"/>
                <w:shd w:val="clear" w:color="auto" w:fill="auto"/>
                <w:lang w:val="cs-CZ" w:eastAsia="cs-CZ" w:bidi="cs-CZ"/>
              </w:rPr>
              <w:t>Otočná dvoucípá</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Systém ohřevu: </w:t>
            </w:r>
            <w:r>
              <w:rPr>
                <w:color w:val="000000"/>
                <w:spacing w:val="0"/>
                <w:w w:val="100"/>
                <w:position w:val="0"/>
                <w:shd w:val="clear" w:color="auto" w:fill="auto"/>
                <w:lang w:val="cs-CZ" w:eastAsia="cs-CZ" w:bidi="cs-CZ"/>
              </w:rPr>
              <w:t>HotWash - Systém souběžného chodu topného tělesa vany a bojleru zkracující čas pro spuštění dalšího cyklu</w:t>
            </w:r>
          </w:p>
        </w:tc>
      </w:tr>
      <w:tr>
        <w:trPr>
          <w:trHeight w:val="773"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Materiál oplachových ramen: </w:t>
            </w:r>
            <w:r>
              <w:rPr>
                <w:color w:val="000000"/>
                <w:spacing w:val="0"/>
                <w:w w:val="100"/>
                <w:position w:val="0"/>
                <w:shd w:val="clear" w:color="auto" w:fill="auto"/>
                <w:lang w:val="cs-CZ" w:eastAsia="cs-CZ" w:bidi="cs-CZ"/>
              </w:rPr>
              <w:t>Kompozit</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Systém zdvihu: </w:t>
            </w:r>
            <w:r>
              <w:rPr>
                <w:color w:val="000000"/>
                <w:spacing w:val="0"/>
                <w:w w:val="100"/>
                <w:position w:val="0"/>
                <w:shd w:val="clear" w:color="auto" w:fill="auto"/>
                <w:lang w:val="cs-CZ" w:eastAsia="cs-CZ" w:bidi="cs-CZ"/>
              </w:rPr>
              <w:t>ProGlide - Potřebná síla pro zdvih odpovídá 3 kg díky protizávaží a jemnému vedení, snižuje únavu obsluhy</w:t>
            </w:r>
          </w:p>
        </w:tc>
      </w:tr>
      <w:tr>
        <w:trPr>
          <w:trHeight w:val="51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Hluboko tažená (lisovaná) vana: </w:t>
            </w: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Elektroventil na horkou vodu: </w:t>
            </w:r>
            <w:r>
              <w:rPr>
                <w:color w:val="000000"/>
                <w:spacing w:val="0"/>
                <w:w w:val="100"/>
                <w:position w:val="0"/>
                <w:shd w:val="clear" w:color="auto" w:fill="auto"/>
                <w:lang w:val="cs-CZ" w:eastAsia="cs-CZ" w:bidi="cs-CZ"/>
              </w:rPr>
              <w:t>Ano</w:t>
            </w:r>
          </w:p>
        </w:tc>
      </w:tr>
      <w:tr>
        <w:trPr>
          <w:trHeight w:val="76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Podpěry košů: </w:t>
            </w:r>
            <w:r>
              <w:rPr>
                <w:color w:val="000000"/>
                <w:spacing w:val="0"/>
                <w:w w:val="100"/>
                <w:position w:val="0"/>
                <w:shd w:val="clear" w:color="auto" w:fill="auto"/>
                <w:lang w:val="cs-CZ" w:eastAsia="cs-CZ" w:bidi="cs-CZ"/>
              </w:rPr>
              <w:t>lisované</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Systém dovírání dveří:</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ProSoft - Snižuje hlučnost, tlumí doraz dveří, který by mohl způsobit poškození nádobí</w:t>
            </w:r>
          </w:p>
        </w:tc>
      </w:tr>
      <w:tr>
        <w:trPr>
          <w:trHeight w:val="26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Hladinové filtry vany: </w:t>
            </w:r>
            <w:r>
              <w:rPr>
                <w:color w:val="000000"/>
                <w:spacing w:val="0"/>
                <w:w w:val="100"/>
                <w:position w:val="0"/>
                <w:shd w:val="clear" w:color="auto" w:fill="auto"/>
                <w:lang w:val="cs-CZ" w:eastAsia="cs-CZ" w:bidi="cs-CZ"/>
              </w:rPr>
              <w:t>kompozitní</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Rozměr koše [mm]: </w:t>
            </w:r>
            <w:r>
              <w:rPr>
                <w:color w:val="000000"/>
                <w:spacing w:val="0"/>
                <w:w w:val="100"/>
                <w:position w:val="0"/>
                <w:shd w:val="clear" w:color="auto" w:fill="auto"/>
                <w:lang w:val="cs-CZ" w:eastAsia="cs-CZ" w:bidi="cs-CZ"/>
              </w:rPr>
              <w:t>500 x 500</w:t>
            </w:r>
          </w:p>
        </w:tc>
      </w:tr>
      <w:tr>
        <w:trPr>
          <w:trHeight w:val="1022"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Odpadový filtr: </w:t>
            </w:r>
            <w:r>
              <w:rPr>
                <w:color w:val="000000"/>
                <w:spacing w:val="0"/>
                <w:w w:val="100"/>
                <w:position w:val="0"/>
                <w:shd w:val="clear" w:color="auto" w:fill="auto"/>
                <w:lang w:val="cs-CZ" w:eastAsia="cs-CZ" w:bidi="cs-CZ"/>
              </w:rPr>
              <w:t>ArchiMedes - dvojitá filtrace s přepadovým vypouštěním zajišťuje pouze 18% ztráty čisté vody do odpadu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displeje:</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ProScreen - 4 místný displej + 2 LED lišty</w:t>
            </w:r>
          </w:p>
        </w:tc>
      </w:tr>
      <w:tr>
        <w:trPr>
          <w:trHeight w:val="26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Termostop: </w:t>
            </w: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Umístění ovládacího panelu: </w:t>
            </w:r>
            <w:r>
              <w:rPr>
                <w:color w:val="000000"/>
                <w:spacing w:val="0"/>
                <w:w w:val="100"/>
                <w:position w:val="0"/>
                <w:shd w:val="clear" w:color="auto" w:fill="auto"/>
                <w:lang w:val="cs-CZ" w:eastAsia="cs-CZ" w:bidi="cs-CZ"/>
              </w:rPr>
              <w:t>nahoře</w:t>
            </w:r>
          </w:p>
        </w:tc>
      </w:tr>
      <w:tr>
        <w:trPr>
          <w:trHeight w:val="293"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Regulovatelný termostat bojleru:</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USB port: </w:t>
            </w:r>
            <w:r>
              <w:rPr>
                <w:color w:val="000000"/>
                <w:spacing w:val="0"/>
                <w:w w:val="100"/>
                <w:position w:val="0"/>
                <w:shd w:val="clear" w:color="auto" w:fill="auto"/>
                <w:lang w:val="cs-CZ" w:eastAsia="cs-CZ" w:bidi="cs-CZ"/>
              </w:rPr>
              <w:t>Ano, pro aktualizaci firmware</w:t>
            </w:r>
          </w:p>
        </w:tc>
      </w:tr>
    </w:tbl>
    <w:p>
      <w:pPr>
        <w:widowControl w:val="0"/>
        <w:spacing w:line="1" w:lineRule="exact"/>
      </w:pPr>
      <w:r>
        <w:br w:type="page"/>
      </w:r>
    </w:p>
    <w:tbl>
      <w:tblPr>
        <w:tblOverlap w:val="never"/>
        <w:jc w:val="center"/>
        <w:tblLayout w:type="fixed"/>
      </w:tblPr>
      <w:tblGrid>
        <w:gridCol w:w="3792"/>
        <w:gridCol w:w="1714"/>
        <w:gridCol w:w="3835"/>
      </w:tblGrid>
      <w:tr>
        <w:trPr>
          <w:trHeight w:val="2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c>
          <w:tcPr>
            <w:gridSpan w:val="2"/>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Kapacita košů: </w:t>
            </w:r>
            <w:r>
              <w:rPr>
                <w:color w:val="000000"/>
                <w:spacing w:val="0"/>
                <w:w w:val="100"/>
                <w:position w:val="0"/>
                <w:shd w:val="clear" w:color="auto" w:fill="auto"/>
                <w:lang w:val="cs-CZ" w:eastAsia="cs-CZ" w:bidi="cs-CZ"/>
              </w:rPr>
              <w:t>60-40-20</w:t>
            </w:r>
          </w:p>
        </w:tc>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Autodiagnostika: </w:t>
            </w:r>
            <w:r>
              <w:rPr>
                <w:color w:val="000000"/>
                <w:spacing w:val="0"/>
                <w:w w:val="100"/>
                <w:position w:val="0"/>
                <w:shd w:val="clear" w:color="auto" w:fill="auto"/>
                <w:lang w:val="cs-CZ" w:eastAsia="cs-CZ" w:bidi="cs-CZ"/>
              </w:rPr>
              <w:t>Ano</w:t>
            </w:r>
          </w:p>
        </w:tc>
      </w:tr>
      <w:tr>
        <w:trPr>
          <w:trHeight w:val="76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Systém dávkování chemie: </w:t>
            </w:r>
            <w:r>
              <w:rPr>
                <w:color w:val="000000"/>
                <w:spacing w:val="0"/>
                <w:w w:val="100"/>
                <w:position w:val="0"/>
                <w:shd w:val="clear" w:color="auto" w:fill="auto"/>
                <w:lang w:val="cs-CZ" w:eastAsia="cs-CZ" w:bidi="cs-CZ"/>
              </w:rPr>
              <w:t>ProDose - přesné dávkování peristaltickým čerpadlem</w:t>
            </w:r>
          </w:p>
        </w:tc>
        <w:tc>
          <w:tcPr>
            <w:gridSpan w:val="2"/>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Typ mycího čerpadla: </w:t>
            </w:r>
            <w:r>
              <w:rPr>
                <w:color w:val="000000"/>
                <w:spacing w:val="0"/>
                <w:w w:val="100"/>
                <w:position w:val="0"/>
                <w:shd w:val="clear" w:color="auto" w:fill="auto"/>
                <w:lang w:val="cs-CZ" w:eastAsia="cs-CZ" w:bidi="cs-CZ"/>
              </w:rPr>
              <w:t>dvoucestné - DuoFlow</w:t>
            </w:r>
          </w:p>
        </w:tc>
      </w:tr>
      <w:tr>
        <w:trPr>
          <w:trHeight w:val="76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Systém úspory energie: </w:t>
            </w:r>
            <w:r>
              <w:rPr>
                <w:color w:val="000000"/>
                <w:spacing w:val="0"/>
                <w:w w:val="100"/>
                <w:position w:val="0"/>
                <w:shd w:val="clear" w:color="auto" w:fill="auto"/>
                <w:lang w:val="cs-CZ" w:eastAsia="cs-CZ" w:bidi="cs-CZ"/>
              </w:rPr>
              <w:t>EnergySaving - Systém úspory energie díky snížení teploty boileru</w:t>
            </w:r>
          </w:p>
        </w:tc>
        <w:tc>
          <w:tcPr>
            <w:gridSpan w:val="2"/>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Davkovací čerpadlo mycího detergentu: </w:t>
            </w:r>
            <w:r>
              <w:rPr>
                <w:color w:val="000000"/>
                <w:spacing w:val="0"/>
                <w:w w:val="100"/>
                <w:position w:val="0"/>
                <w:shd w:val="clear" w:color="auto" w:fill="auto"/>
                <w:lang w:val="cs-CZ" w:eastAsia="cs-CZ" w:bidi="cs-CZ"/>
              </w:rPr>
              <w:t>Ano</w:t>
            </w:r>
          </w:p>
        </w:tc>
      </w:tr>
      <w:tr>
        <w:trPr>
          <w:trHeight w:val="1277"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Systém oplachu:</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ProRinse - kompozitní ramena společná pro oplach a mytí s geometrií pro rozprašování vody v tenkých paprscích přímo proti nádobí, oplachové čerpadlo zajišťuje konstatní tlak</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Dávkovací čerpadlo oplachu: </w:t>
            </w:r>
            <w:r>
              <w:rPr>
                <w:color w:val="000000"/>
                <w:spacing w:val="0"/>
                <w:w w:val="100"/>
                <w:position w:val="0"/>
                <w:shd w:val="clear" w:color="auto" w:fill="auto"/>
                <w:lang w:val="cs-CZ" w:eastAsia="cs-CZ" w:bidi="cs-CZ"/>
              </w:rPr>
              <w:t>Ano</w:t>
            </w:r>
          </w:p>
        </w:tc>
      </w:tr>
      <w:tr>
        <w:trPr>
          <w:trHeight w:val="264"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Spotřeba vody mycího cyklu [l/koš]: </w:t>
            </w:r>
            <w:r>
              <w:rPr>
                <w:color w:val="000000"/>
                <w:spacing w:val="0"/>
                <w:w w:val="100"/>
                <w:position w:val="0"/>
                <w:shd w:val="clear" w:color="auto" w:fill="auto"/>
                <w:lang w:val="cs-CZ" w:eastAsia="cs-CZ" w:bidi="cs-CZ"/>
              </w:rPr>
              <w:t>2,7</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Program ProTemp: </w:t>
            </w:r>
            <w:r>
              <w:rPr>
                <w:color w:val="000000"/>
                <w:spacing w:val="0"/>
                <w:w w:val="100"/>
                <w:position w:val="0"/>
                <w:shd w:val="clear" w:color="auto" w:fill="auto"/>
                <w:lang w:val="cs-CZ" w:eastAsia="cs-CZ" w:bidi="cs-CZ"/>
              </w:rPr>
              <w:t>Ano</w:t>
            </w:r>
          </w:p>
        </w:tc>
      </w:tr>
      <w:tr>
        <w:trPr>
          <w:trHeight w:val="264"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Doba mycího cyklu [s/koš]: </w:t>
            </w:r>
            <w:r>
              <w:rPr>
                <w:color w:val="000000"/>
                <w:spacing w:val="0"/>
                <w:w w:val="100"/>
                <w:position w:val="0"/>
                <w:shd w:val="clear" w:color="auto" w:fill="auto"/>
                <w:lang w:val="cs-CZ" w:eastAsia="cs-CZ" w:bidi="cs-CZ"/>
              </w:rPr>
              <w:t>60-90-180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Program ProSelf: </w:t>
            </w:r>
            <w:r>
              <w:rPr>
                <w:color w:val="000000"/>
                <w:spacing w:val="0"/>
                <w:w w:val="100"/>
                <w:position w:val="0"/>
                <w:shd w:val="clear" w:color="auto" w:fill="auto"/>
                <w:lang w:val="cs-CZ" w:eastAsia="cs-CZ" w:bidi="cs-CZ"/>
              </w:rPr>
              <w:t>Ano</w:t>
            </w:r>
          </w:p>
        </w:tc>
      </w:tr>
      <w:tr>
        <w:trPr>
          <w:trHeight w:val="259"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Teplota oplachové vody [°C]: </w:t>
            </w:r>
            <w:r>
              <w:rPr>
                <w:color w:val="000000"/>
                <w:spacing w:val="0"/>
                <w:w w:val="100"/>
                <w:position w:val="0"/>
                <w:shd w:val="clear" w:color="auto" w:fill="auto"/>
                <w:lang w:val="cs-CZ" w:eastAsia="cs-CZ" w:bidi="cs-CZ"/>
              </w:rPr>
              <w:t>80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Program ProEco: </w:t>
            </w:r>
            <w:r>
              <w:rPr>
                <w:color w:val="000000"/>
                <w:spacing w:val="0"/>
                <w:w w:val="100"/>
                <w:position w:val="0"/>
                <w:shd w:val="clear" w:color="auto" w:fill="auto"/>
                <w:lang w:val="cs-CZ" w:eastAsia="cs-CZ" w:bidi="cs-CZ"/>
              </w:rPr>
              <w:t>Ano</w:t>
            </w:r>
          </w:p>
        </w:tc>
      </w:tr>
      <w:tr>
        <w:trPr>
          <w:trHeight w:val="518" w:hRule="exact"/>
        </w:trPr>
        <w:tc>
          <w:tcPr>
            <w:gridSpan w:val="2"/>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Standardní výbava k zařízení:</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1x koš na sklo, 1x koš na talíře, 1x koš na příbory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Program ProLong: </w:t>
            </w:r>
            <w:r>
              <w:rPr>
                <w:color w:val="000000"/>
                <w:spacing w:val="0"/>
                <w:w w:val="100"/>
                <w:position w:val="0"/>
                <w:shd w:val="clear" w:color="auto" w:fill="auto"/>
                <w:lang w:val="cs-CZ" w:eastAsia="cs-CZ" w:bidi="cs-CZ"/>
              </w:rPr>
              <w:t>Ano</w:t>
            </w:r>
          </w:p>
        </w:tc>
      </w:tr>
      <w:tr>
        <w:trPr>
          <w:trHeight w:val="768" w:hRule="exact"/>
        </w:trPr>
        <w:tc>
          <w:tcPr>
            <w:gridSpan w:val="2"/>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Doplňující informace: </w:t>
            </w:r>
            <w:r>
              <w:rPr>
                <w:color w:val="000000"/>
                <w:spacing w:val="0"/>
                <w:w w:val="100"/>
                <w:position w:val="0"/>
                <w:shd w:val="clear" w:color="auto" w:fill="auto"/>
                <w:lang w:val="cs-CZ" w:eastAsia="cs-CZ" w:bidi="cs-CZ"/>
              </w:rPr>
              <w:t>K produktu je zdarma 1x RM Clean+ 12 kg (00012271) a 1x RM Rinse+ 10 kg (00012273)</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Program ProGlass: </w:t>
            </w:r>
            <w:r>
              <w:rPr>
                <w:color w:val="000000"/>
                <w:spacing w:val="0"/>
                <w:w w:val="100"/>
                <w:position w:val="0"/>
                <w:shd w:val="clear" w:color="auto" w:fill="auto"/>
                <w:lang w:val="cs-CZ" w:eastAsia="cs-CZ" w:bidi="cs-CZ"/>
              </w:rPr>
              <w:t>Ano</w:t>
            </w:r>
          </w:p>
        </w:tc>
      </w:tr>
      <w:tr>
        <w:trPr>
          <w:trHeight w:val="264" w:hRule="exact"/>
        </w:trPr>
        <w:tc>
          <w:tcPr>
            <w:gridSpan w:val="2"/>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Program ProSpeed: </w:t>
            </w: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Hlučnost přístroje [dB]: </w:t>
            </w:r>
            <w:r>
              <w:rPr>
                <w:color w:val="000000"/>
                <w:spacing w:val="0"/>
                <w:w w:val="100"/>
                <w:position w:val="0"/>
                <w:shd w:val="clear" w:color="auto" w:fill="auto"/>
                <w:lang w:val="cs-CZ" w:eastAsia="cs-CZ" w:bidi="cs-CZ"/>
              </w:rPr>
              <w:t>58,6</w:t>
            </w:r>
          </w:p>
        </w:tc>
      </w:tr>
      <w:tr>
        <w:trPr>
          <w:trHeight w:val="293" w:hRule="exact"/>
        </w:trPr>
        <w:tc>
          <w:tcPr>
            <w:gridSpan w:val="3"/>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Program ProFessional: </w:t>
            </w:r>
            <w:r>
              <w:rPr>
                <w:color w:val="000000"/>
                <w:spacing w:val="0"/>
                <w:w w:val="100"/>
                <w:position w:val="0"/>
                <w:shd w:val="clear" w:color="auto" w:fill="auto"/>
                <w:lang w:val="cs-CZ" w:eastAsia="cs-CZ" w:bidi="cs-CZ"/>
              </w:rPr>
              <w:t>Ano</w:t>
            </w:r>
          </w:p>
        </w:tc>
      </w:tr>
    </w:tbl>
    <w:p>
      <w:pPr>
        <w:widowControl w:val="0"/>
        <w:spacing w:after="1239" w:line="1" w:lineRule="exact"/>
      </w:pPr>
    </w:p>
    <w:p>
      <w:pPr>
        <w:widowControl w:val="0"/>
        <w:spacing w:line="1" w:lineRule="exact"/>
      </w:pPr>
    </w:p>
    <w:p>
      <w:pPr>
        <w:framePr w:w="9624" w:h="6926" w:wrap="notBeside" w:vAnchor="text" w:hAnchor="text" w:x="234" w:y="1"/>
        <w:widowControl w:val="0"/>
        <w:rPr>
          <w:sz w:val="2"/>
          <w:szCs w:val="2"/>
        </w:rPr>
      </w:pPr>
      <w:r>
        <w:drawing>
          <wp:inline>
            <wp:extent cx="6111240" cy="4398010"/>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a:stretch/>
                  </pic:blipFill>
                  <pic:spPr>
                    <a:xfrm>
                      <a:ext cx="6111240" cy="4398010"/>
                    </a:xfrm>
                    <a:prstGeom prst="rect"/>
                  </pic:spPr>
                </pic:pic>
              </a:graphicData>
            </a:graphic>
          </wp:inline>
        </w:drawing>
      </w:r>
    </w:p>
    <w:p>
      <w:pPr>
        <w:widowControl w:val="0"/>
        <w:spacing w:line="1" w:lineRule="exact"/>
      </w:pPr>
      <w:r>
        <mc:AlternateContent>
          <mc:Choice Requires="wps">
            <w:drawing>
              <wp:anchor distT="0" distB="0" distL="147955" distR="6140450" simplePos="0" relativeHeight="125829382" behindDoc="0" locked="0" layoutInCell="1" allowOverlap="1">
                <wp:simplePos x="0" y="0"/>
                <wp:positionH relativeFrom="column">
                  <wp:posOffset>1306195</wp:posOffset>
                </wp:positionH>
                <wp:positionV relativeFrom="paragraph">
                  <wp:posOffset>2249170</wp:posOffset>
                </wp:positionV>
                <wp:extent cx="118745" cy="109855"/>
                <wp:wrapTopAndBottom/>
                <wp:docPr id="16" name="Shape 16"/>
                <a:graphic xmlns:a="http://schemas.openxmlformats.org/drawingml/2006/main">
                  <a:graphicData uri="http://schemas.microsoft.com/office/word/2010/wordprocessingShape">
                    <wps:wsp>
                      <wps:cNvSpPr txBox="1"/>
                      <wps:spPr>
                        <a:xfrm>
                          <a:ext cx="118745" cy="109855"/>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38fi</w:t>
                            </w:r>
                          </w:p>
                        </w:txbxContent>
                      </wps:txbx>
                      <wps:bodyPr lIns="0" tIns="0" rIns="0" bIns="0">
                        <a:noAutoFit/>
                      </wps:bodyPr>
                    </wps:wsp>
                  </a:graphicData>
                </a:graphic>
              </wp:anchor>
            </w:drawing>
          </mc:Choice>
          <mc:Fallback>
            <w:pict>
              <v:shape id="_x0000_s1042" type="#_x0000_t202" style="position:absolute;margin-left:102.85000000000001pt;margin-top:177.09999999999999pt;width:9.3499999999999996pt;height:8.6500000000000004pt;z-index:-125829371;mso-wrap-distance-left:11.65pt;mso-wrap-distance-right:483.5pt" filled="f" stroked="f">
                <v:textbox inset="0,0,0,0">
                  <w:txbxContent>
                    <w:p>
                      <w:pPr>
                        <w:pStyle w:val="Style2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38fi</w:t>
                      </w:r>
                    </w:p>
                  </w:txbxContent>
                </v:textbox>
                <w10:wrap type="topAndBottom"/>
              </v:shape>
            </w:pict>
          </mc:Fallback>
        </mc:AlternateContent>
      </w:r>
      <w:r>
        <mc:AlternateContent>
          <mc:Choice Requires="wps">
            <w:drawing>
              <wp:anchor distT="0" distB="0" distL="147955" distR="5869305" simplePos="0" relativeHeight="125829384" behindDoc="0" locked="0" layoutInCell="1" allowOverlap="1">
                <wp:simplePos x="0" y="0"/>
                <wp:positionH relativeFrom="column">
                  <wp:posOffset>2659380</wp:posOffset>
                </wp:positionH>
                <wp:positionV relativeFrom="paragraph">
                  <wp:posOffset>3544570</wp:posOffset>
                </wp:positionV>
                <wp:extent cx="389890" cy="182880"/>
                <wp:wrapTopAndBottom/>
                <wp:docPr id="18" name="Shape 18"/>
                <a:graphic xmlns:a="http://schemas.openxmlformats.org/drawingml/2006/main">
                  <a:graphicData uri="http://schemas.microsoft.com/office/word/2010/wordprocessingShape">
                    <wps:wsp>
                      <wps:cNvSpPr txBox="1"/>
                      <wps:spPr>
                        <a:xfrm>
                          <a:ext cx="389890" cy="182880"/>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rPr>
                                <w:sz w:val="15"/>
                                <w:szCs w:val="15"/>
                              </w:rPr>
                            </w:pPr>
                            <w:r>
                              <w:rPr>
                                <w:b w:val="0"/>
                                <w:bCs w:val="0"/>
                                <w:color w:val="000000"/>
                                <w:spacing w:val="0"/>
                                <w:w w:val="100"/>
                                <w:position w:val="0"/>
                                <w:sz w:val="15"/>
                                <w:szCs w:val="15"/>
                                <w:shd w:val="clear" w:color="auto" w:fill="auto"/>
                                <w:lang w:val="cs-CZ" w:eastAsia="cs-CZ" w:bidi="cs-CZ"/>
                              </w:rPr>
                              <w:t>SEZ. A-A</w:t>
                            </w:r>
                          </w:p>
                        </w:txbxContent>
                      </wps:txbx>
                      <wps:bodyPr lIns="0" tIns="0" rIns="0" bIns="0">
                        <a:noAutoFit/>
                      </wps:bodyPr>
                    </wps:wsp>
                  </a:graphicData>
                </a:graphic>
              </wp:anchor>
            </w:drawing>
          </mc:Choice>
          <mc:Fallback>
            <w:pict>
              <v:shape id="_x0000_s1044" type="#_x0000_t202" style="position:absolute;margin-left:209.40000000000001pt;margin-top:279.10000000000002pt;width:30.699999999999999pt;height:14.4pt;z-index:-125829369;mso-wrap-distance-left:11.65pt;mso-wrap-distance-right:462.15000000000003pt" filled="f" stroked="f">
                <v:textbox inset="0,0,0,0">
                  <w:txbxContent>
                    <w:p>
                      <w:pPr>
                        <w:pStyle w:val="Style27"/>
                        <w:keepNext w:val="0"/>
                        <w:keepLines w:val="0"/>
                        <w:widowControl w:val="0"/>
                        <w:shd w:val="clear" w:color="auto" w:fill="auto"/>
                        <w:bidi w:val="0"/>
                        <w:spacing w:before="0" w:after="0" w:line="240" w:lineRule="auto"/>
                        <w:ind w:left="0" w:right="0" w:firstLine="0"/>
                        <w:jc w:val="left"/>
                        <w:rPr>
                          <w:sz w:val="15"/>
                          <w:szCs w:val="15"/>
                        </w:rPr>
                      </w:pPr>
                      <w:r>
                        <w:rPr>
                          <w:b w:val="0"/>
                          <w:bCs w:val="0"/>
                          <w:color w:val="000000"/>
                          <w:spacing w:val="0"/>
                          <w:w w:val="100"/>
                          <w:position w:val="0"/>
                          <w:sz w:val="15"/>
                          <w:szCs w:val="15"/>
                          <w:shd w:val="clear" w:color="auto" w:fill="auto"/>
                          <w:lang w:val="cs-CZ" w:eastAsia="cs-CZ" w:bidi="cs-CZ"/>
                        </w:rPr>
                        <w:t>SEZ. A-A</w:t>
                      </w:r>
                    </w:p>
                  </w:txbxContent>
                </v:textbox>
                <w10:wrap type="topAndBottom"/>
              </v:shape>
            </w:pict>
          </mc:Fallback>
        </mc:AlternateContent>
      </w:r>
      <w:r>
        <mc:AlternateContent>
          <mc:Choice Requires="wps">
            <w:drawing>
              <wp:anchor distT="0" distB="0" distL="147955" distR="5850890" simplePos="0" relativeHeight="125829386" behindDoc="0" locked="0" layoutInCell="1" allowOverlap="1">
                <wp:simplePos x="0" y="0"/>
                <wp:positionH relativeFrom="column">
                  <wp:posOffset>4171315</wp:posOffset>
                </wp:positionH>
                <wp:positionV relativeFrom="paragraph">
                  <wp:posOffset>4023360</wp:posOffset>
                </wp:positionV>
                <wp:extent cx="408305" cy="164465"/>
                <wp:wrapTopAndBottom/>
                <wp:docPr id="20" name="Shape 20"/>
                <a:graphic xmlns:a="http://schemas.openxmlformats.org/drawingml/2006/main">
                  <a:graphicData uri="http://schemas.microsoft.com/office/word/2010/wordprocessingShape">
                    <wps:wsp>
                      <wps:cNvSpPr txBox="1"/>
                      <wps:spPr>
                        <a:xfrm>
                          <a:ext cx="408305" cy="164465"/>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right"/>
                              <w:rPr>
                                <w:sz w:val="14"/>
                                <w:szCs w:val="14"/>
                              </w:rPr>
                            </w:pPr>
                            <w:r>
                              <w:rPr>
                                <w:b w:val="0"/>
                                <w:bCs w:val="0"/>
                                <w:color w:val="000000"/>
                                <w:spacing w:val="0"/>
                                <w:w w:val="100"/>
                                <w:position w:val="0"/>
                                <w:sz w:val="14"/>
                                <w:szCs w:val="14"/>
                                <w:shd w:val="clear" w:color="auto" w:fill="auto"/>
                                <w:lang w:val="cs-CZ" w:eastAsia="cs-CZ" w:bidi="cs-CZ"/>
                              </w:rPr>
                              <w:t>Hood type</w:t>
                            </w:r>
                          </w:p>
                        </w:txbxContent>
                      </wps:txbx>
                      <wps:bodyPr lIns="0" tIns="0" rIns="0" bIns="0">
                        <a:noAutoFit/>
                      </wps:bodyPr>
                    </wps:wsp>
                  </a:graphicData>
                </a:graphic>
              </wp:anchor>
            </w:drawing>
          </mc:Choice>
          <mc:Fallback>
            <w:pict>
              <v:shape id="_x0000_s1046" type="#_x0000_t202" style="position:absolute;margin-left:328.44999999999999pt;margin-top:316.80000000000001pt;width:32.149999999999999pt;height:12.950000000000001pt;z-index:-125829367;mso-wrap-distance-left:11.65pt;mso-wrap-distance-right:460.69999999999999pt" filled="f" stroked="f">
                <v:textbox inset="0,0,0,0">
                  <w:txbxContent>
                    <w:p>
                      <w:pPr>
                        <w:pStyle w:val="Style27"/>
                        <w:keepNext w:val="0"/>
                        <w:keepLines w:val="0"/>
                        <w:widowControl w:val="0"/>
                        <w:shd w:val="clear" w:color="auto" w:fill="auto"/>
                        <w:bidi w:val="0"/>
                        <w:spacing w:before="0" w:after="0" w:line="240" w:lineRule="auto"/>
                        <w:ind w:left="0" w:right="0" w:firstLine="0"/>
                        <w:jc w:val="right"/>
                        <w:rPr>
                          <w:sz w:val="14"/>
                          <w:szCs w:val="14"/>
                        </w:rPr>
                      </w:pPr>
                      <w:r>
                        <w:rPr>
                          <w:b w:val="0"/>
                          <w:bCs w:val="0"/>
                          <w:color w:val="000000"/>
                          <w:spacing w:val="0"/>
                          <w:w w:val="100"/>
                          <w:position w:val="0"/>
                          <w:sz w:val="14"/>
                          <w:szCs w:val="14"/>
                          <w:shd w:val="clear" w:color="auto" w:fill="auto"/>
                          <w:lang w:val="cs-CZ" w:eastAsia="cs-CZ" w:bidi="cs-CZ"/>
                        </w:rPr>
                        <w:t>Hood type</w:t>
                      </w:r>
                    </w:p>
                  </w:txbxContent>
                </v:textbox>
                <w10:wrap type="topAndBottom"/>
              </v:shape>
            </w:pict>
          </mc:Fallback>
        </mc:AlternateContent>
      </w:r>
      <w:r>
        <mc:AlternateContent>
          <mc:Choice Requires="wps">
            <w:drawing>
              <wp:anchor distT="0" distB="0" distL="147955" distR="5801995" simplePos="0" relativeHeight="125829388" behindDoc="0" locked="0" layoutInCell="1" allowOverlap="1">
                <wp:simplePos x="0" y="0"/>
                <wp:positionH relativeFrom="column">
                  <wp:posOffset>5238115</wp:posOffset>
                </wp:positionH>
                <wp:positionV relativeFrom="paragraph">
                  <wp:posOffset>4087495</wp:posOffset>
                </wp:positionV>
                <wp:extent cx="457200" cy="186055"/>
                <wp:wrapTopAndBottom/>
                <wp:docPr id="22" name="Shape 22"/>
                <a:graphic xmlns:a="http://schemas.openxmlformats.org/drawingml/2006/main">
                  <a:graphicData uri="http://schemas.microsoft.com/office/word/2010/wordprocessingShape">
                    <wps:wsp>
                      <wps:cNvSpPr txBox="1"/>
                      <wps:spPr>
                        <a:xfrm>
                          <a:ext cx="457200" cy="186055"/>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rPr>
                                <w:sz w:val="17"/>
                                <w:szCs w:val="17"/>
                              </w:rPr>
                            </w:pPr>
                            <w:r>
                              <w:rPr>
                                <w:b w:val="0"/>
                                <w:bCs w:val="0"/>
                                <w:color w:val="000000"/>
                                <w:spacing w:val="0"/>
                                <w:w w:val="100"/>
                                <w:position w:val="0"/>
                                <w:sz w:val="17"/>
                                <w:szCs w:val="17"/>
                                <w:shd w:val="clear" w:color="auto" w:fill="auto"/>
                                <w:lang w:val="cs-CZ" w:eastAsia="cs-CZ" w:bidi="cs-CZ"/>
                              </w:rPr>
                              <w:t>73990,01</w:t>
                            </w:r>
                          </w:p>
                        </w:txbxContent>
                      </wps:txbx>
                      <wps:bodyPr lIns="0" tIns="0" rIns="0" bIns="0">
                        <a:noAutoFit/>
                      </wps:bodyPr>
                    </wps:wsp>
                  </a:graphicData>
                </a:graphic>
              </wp:anchor>
            </w:drawing>
          </mc:Choice>
          <mc:Fallback>
            <w:pict>
              <v:shape id="_x0000_s1048" type="#_x0000_t202" style="position:absolute;margin-left:412.44999999999999pt;margin-top:321.85000000000002pt;width:36.pt;height:14.65pt;z-index:-125829365;mso-wrap-distance-left:11.65pt;mso-wrap-distance-right:456.85000000000002pt" filled="f" stroked="f">
                <v:textbox inset="0,0,0,0">
                  <w:txbxContent>
                    <w:p>
                      <w:pPr>
                        <w:pStyle w:val="Style27"/>
                        <w:keepNext w:val="0"/>
                        <w:keepLines w:val="0"/>
                        <w:widowControl w:val="0"/>
                        <w:shd w:val="clear" w:color="auto" w:fill="auto"/>
                        <w:bidi w:val="0"/>
                        <w:spacing w:before="0" w:after="0" w:line="240" w:lineRule="auto"/>
                        <w:ind w:left="0" w:right="0" w:firstLine="0"/>
                        <w:jc w:val="left"/>
                        <w:rPr>
                          <w:sz w:val="17"/>
                          <w:szCs w:val="17"/>
                        </w:rPr>
                      </w:pPr>
                      <w:r>
                        <w:rPr>
                          <w:b w:val="0"/>
                          <w:bCs w:val="0"/>
                          <w:color w:val="000000"/>
                          <w:spacing w:val="0"/>
                          <w:w w:val="100"/>
                          <w:position w:val="0"/>
                          <w:sz w:val="17"/>
                          <w:szCs w:val="17"/>
                          <w:shd w:val="clear" w:color="auto" w:fill="auto"/>
                          <w:lang w:val="cs-CZ" w:eastAsia="cs-CZ" w:bidi="cs-CZ"/>
                        </w:rPr>
                        <w:t>73990,01</w:t>
                      </w:r>
                    </w:p>
                  </w:txbxContent>
                </v:textbox>
                <w10:wrap type="topAndBottom"/>
              </v:shape>
            </w:pict>
          </mc:Fallback>
        </mc:AlternateContent>
      </w:r>
      <w:r>
        <mc:AlternateContent>
          <mc:Choice Requires="wps">
            <w:drawing>
              <wp:anchor distT="0" distB="0" distL="147955" distR="5744210" simplePos="0" relativeHeight="125829390" behindDoc="0" locked="0" layoutInCell="1" allowOverlap="1">
                <wp:simplePos x="0" y="0"/>
                <wp:positionH relativeFrom="column">
                  <wp:posOffset>1236345</wp:posOffset>
                </wp:positionH>
                <wp:positionV relativeFrom="paragraph">
                  <wp:posOffset>3935095</wp:posOffset>
                </wp:positionV>
                <wp:extent cx="514985" cy="265430"/>
                <wp:wrapTopAndBottom/>
                <wp:docPr id="24" name="Shape 24"/>
                <a:graphic xmlns:a="http://schemas.openxmlformats.org/drawingml/2006/main">
                  <a:graphicData uri="http://schemas.microsoft.com/office/word/2010/wordprocessingShape">
                    <wps:wsp>
                      <wps:cNvSpPr txBox="1"/>
                      <wps:spPr>
                        <a:xfrm>
                          <a:ext cx="514985" cy="265430"/>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cs-CZ" w:eastAsia="cs-CZ" w:bidi="cs-CZ"/>
                              </w:rPr>
                              <w:t>G 3/4'</w:t>
                            </w:r>
                          </w:p>
                          <w:p>
                            <w:pPr>
                              <w:pStyle w:val="Style27"/>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cs-CZ" w:eastAsia="cs-CZ" w:bidi="cs-CZ"/>
                              </w:rPr>
                              <w:t>Power supply</w:t>
                            </w:r>
                          </w:p>
                        </w:txbxContent>
                      </wps:txbx>
                      <wps:bodyPr lIns="0" tIns="0" rIns="0" bIns="0">
                        <a:noAutoFit/>
                      </wps:bodyPr>
                    </wps:wsp>
                  </a:graphicData>
                </a:graphic>
              </wp:anchor>
            </w:drawing>
          </mc:Choice>
          <mc:Fallback>
            <w:pict>
              <v:shape id="_x0000_s1050" type="#_x0000_t202" style="position:absolute;margin-left:97.350000000000009pt;margin-top:309.85000000000002pt;width:40.550000000000004pt;height:20.900000000000002pt;z-index:-125829363;mso-wrap-distance-left:11.65pt;mso-wrap-distance-right:452.30000000000001pt" filled="f" stroked="f">
                <v:textbox inset="0,0,0,0">
                  <w:txbxContent>
                    <w:p>
                      <w:pPr>
                        <w:pStyle w:val="Style27"/>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cs-CZ" w:eastAsia="cs-CZ" w:bidi="cs-CZ"/>
                        </w:rPr>
                        <w:t>G 3/4'</w:t>
                      </w:r>
                    </w:p>
                    <w:p>
                      <w:pPr>
                        <w:pStyle w:val="Style27"/>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cs-CZ" w:eastAsia="cs-CZ" w:bidi="cs-CZ"/>
                        </w:rPr>
                        <w:t>Power supply</w:t>
                      </w:r>
                    </w:p>
                  </w:txbxContent>
                </v:textbox>
                <w10:wrap type="topAndBottom"/>
              </v:shape>
            </w:pict>
          </mc:Fallback>
        </mc:AlternateContent>
      </w:r>
      <w:r>
        <mc:AlternateContent>
          <mc:Choice Requires="wps">
            <w:drawing>
              <wp:anchor distT="0" distB="0" distL="147955" distR="5229225" simplePos="0" relativeHeight="125829392" behindDoc="0" locked="0" layoutInCell="1" allowOverlap="1">
                <wp:simplePos x="0" y="0"/>
                <wp:positionH relativeFrom="column">
                  <wp:posOffset>2049780</wp:posOffset>
                </wp:positionH>
                <wp:positionV relativeFrom="paragraph">
                  <wp:posOffset>3886200</wp:posOffset>
                </wp:positionV>
                <wp:extent cx="1029970" cy="341630"/>
                <wp:wrapTopAndBottom/>
                <wp:docPr id="26" name="Shape 26"/>
                <a:graphic xmlns:a="http://schemas.openxmlformats.org/drawingml/2006/main">
                  <a:graphicData uri="http://schemas.microsoft.com/office/word/2010/wordprocessingShape">
                    <wps:wsp>
                      <wps:cNvSpPr txBox="1"/>
                      <wps:spPr>
                        <a:xfrm>
                          <a:ext cx="1029970" cy="341630"/>
                        </a:xfrm>
                        <a:prstGeom prst="rect"/>
                        <a:noFill/>
                      </wps:spPr>
                      <wps:txbx>
                        <w:txbxContent>
                          <w:p>
                            <w:pPr>
                              <w:pStyle w:val="Style27"/>
                              <w:keepNext w:val="0"/>
                              <w:keepLines w:val="0"/>
                              <w:widowControl w:val="0"/>
                              <w:shd w:val="clear" w:color="auto" w:fill="auto"/>
                              <w:bidi w:val="0"/>
                              <w:spacing w:before="0" w:after="0" w:line="240" w:lineRule="auto"/>
                              <w:ind w:left="160" w:right="0" w:hanging="160"/>
                              <w:jc w:val="left"/>
                            </w:pPr>
                            <w:r>
                              <w:rPr>
                                <w:color w:val="000000"/>
                                <w:spacing w:val="0"/>
                                <w:w w:val="100"/>
                                <w:position w:val="0"/>
                                <w:shd w:val="clear" w:color="auto" w:fill="auto"/>
                                <w:lang w:val="cs-CZ" w:eastAsia="cs-CZ" w:bidi="cs-CZ"/>
                              </w:rPr>
                              <w:t xml:space="preserve">* LUCE UTILE PER CESTELLO USEFUL SPACE FOR BASKET LUMIERE OUTILE POUR PANIER NUTZBARE </w:t>
                            </w:r>
                            <w:r>
                              <w:rPr>
                                <w:color w:val="000000"/>
                                <w:spacing w:val="0"/>
                                <w:w w:val="100"/>
                                <w:position w:val="0"/>
                                <w:shd w:val="clear" w:color="auto" w:fill="auto"/>
                                <w:lang w:val="de-DE" w:eastAsia="de-DE" w:bidi="de-DE"/>
                              </w:rPr>
                              <w:t xml:space="preserve">ÖFFNUNG </w:t>
                            </w:r>
                            <w:r>
                              <w:rPr>
                                <w:color w:val="000000"/>
                                <w:spacing w:val="0"/>
                                <w:w w:val="100"/>
                                <w:position w:val="0"/>
                                <w:shd w:val="clear" w:color="auto" w:fill="auto"/>
                                <w:lang w:val="cs-CZ" w:eastAsia="cs-CZ" w:bidi="cs-CZ"/>
                              </w:rPr>
                              <w:t>FUR KORBE ABCRTURA UTIL PARA CESTO</w:t>
                            </w:r>
                          </w:p>
                        </w:txbxContent>
                      </wps:txbx>
                      <wps:bodyPr lIns="0" tIns="0" rIns="0" bIns="0">
                        <a:noAutoFit/>
                      </wps:bodyPr>
                    </wps:wsp>
                  </a:graphicData>
                </a:graphic>
              </wp:anchor>
            </w:drawing>
          </mc:Choice>
          <mc:Fallback>
            <w:pict>
              <v:shape id="_x0000_s1052" type="#_x0000_t202" style="position:absolute;margin-left:161.40000000000001pt;margin-top:306.pt;width:81.100000000000009pt;height:26.900000000000002pt;z-index:-125829361;mso-wrap-distance-left:11.65pt;mso-wrap-distance-right:411.75pt" filled="f" stroked="f">
                <v:textbox inset="0,0,0,0">
                  <w:txbxContent>
                    <w:p>
                      <w:pPr>
                        <w:pStyle w:val="Style27"/>
                        <w:keepNext w:val="0"/>
                        <w:keepLines w:val="0"/>
                        <w:widowControl w:val="0"/>
                        <w:shd w:val="clear" w:color="auto" w:fill="auto"/>
                        <w:bidi w:val="0"/>
                        <w:spacing w:before="0" w:after="0" w:line="240" w:lineRule="auto"/>
                        <w:ind w:left="160" w:right="0" w:hanging="160"/>
                        <w:jc w:val="left"/>
                      </w:pPr>
                      <w:r>
                        <w:rPr>
                          <w:color w:val="000000"/>
                          <w:spacing w:val="0"/>
                          <w:w w:val="100"/>
                          <w:position w:val="0"/>
                          <w:shd w:val="clear" w:color="auto" w:fill="auto"/>
                          <w:lang w:val="cs-CZ" w:eastAsia="cs-CZ" w:bidi="cs-CZ"/>
                        </w:rPr>
                        <w:t xml:space="preserve">* LUCE UTILE PER CESTELLO USEFUL SPACE FOR BASKET LUMIERE OUTILE POUR PANIER NUTZBARE </w:t>
                      </w:r>
                      <w:r>
                        <w:rPr>
                          <w:color w:val="000000"/>
                          <w:spacing w:val="0"/>
                          <w:w w:val="100"/>
                          <w:position w:val="0"/>
                          <w:shd w:val="clear" w:color="auto" w:fill="auto"/>
                          <w:lang w:val="de-DE" w:eastAsia="de-DE" w:bidi="de-DE"/>
                        </w:rPr>
                        <w:t xml:space="preserve">ÖFFNUNG </w:t>
                      </w:r>
                      <w:r>
                        <w:rPr>
                          <w:color w:val="000000"/>
                          <w:spacing w:val="0"/>
                          <w:w w:val="100"/>
                          <w:position w:val="0"/>
                          <w:shd w:val="clear" w:color="auto" w:fill="auto"/>
                          <w:lang w:val="cs-CZ" w:eastAsia="cs-CZ" w:bidi="cs-CZ"/>
                        </w:rPr>
                        <w:t>FUR KORBE ABCRTURA UTIL PARA CESTO</w:t>
                      </w:r>
                    </w:p>
                  </w:txbxContent>
                </v:textbox>
                <w10:wrap type="topAndBottom"/>
              </v:shape>
            </w:pict>
          </mc:Fallback>
        </mc:AlternateContent>
      </w:r>
      <w:r>
        <mc:AlternateContent>
          <mc:Choice Requires="wps">
            <w:drawing>
              <wp:anchor distT="0" distB="0" distL="147955" distR="5518785" simplePos="0" relativeHeight="125829394" behindDoc="0" locked="0" layoutInCell="1" allowOverlap="1">
                <wp:simplePos x="0" y="0"/>
                <wp:positionH relativeFrom="column">
                  <wp:posOffset>3348355</wp:posOffset>
                </wp:positionH>
                <wp:positionV relativeFrom="paragraph">
                  <wp:posOffset>3999230</wp:posOffset>
                </wp:positionV>
                <wp:extent cx="740410" cy="243840"/>
                <wp:wrapTopAndBottom/>
                <wp:docPr id="28" name="Shape 28"/>
                <a:graphic xmlns:a="http://schemas.openxmlformats.org/drawingml/2006/main">
                  <a:graphicData uri="http://schemas.microsoft.com/office/word/2010/wordprocessingShape">
                    <wps:wsp>
                      <wps:cNvSpPr txBox="1"/>
                      <wps:spPr>
                        <a:xfrm>
                          <a:ext cx="740410" cy="243840"/>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Installation layout</w:t>
                            </w:r>
                          </w:p>
                          <w:p>
                            <w:pPr>
                              <w:pStyle w:val="Style27"/>
                              <w:keepNext w:val="0"/>
                              <w:keepLines w:val="0"/>
                              <w:widowControl w:val="0"/>
                              <w:shd w:val="clear" w:color="auto" w:fill="auto"/>
                              <w:bidi w:val="0"/>
                              <w:spacing w:before="0" w:after="0" w:line="240" w:lineRule="auto"/>
                              <w:ind w:left="0" w:right="0" w:firstLine="180"/>
                              <w:jc w:val="left"/>
                            </w:pPr>
                            <w:r>
                              <w:rPr>
                                <w:b w:val="0"/>
                                <w:bCs w:val="0"/>
                                <w:color w:val="000000"/>
                                <w:spacing w:val="0"/>
                                <w:w w:val="100"/>
                                <w:position w:val="0"/>
                                <w:shd w:val="clear" w:color="auto" w:fill="auto"/>
                                <w:lang w:val="cs-CZ" w:eastAsia="cs-CZ" w:bidi="cs-CZ"/>
                              </w:rPr>
                              <w:t>V.»JC2I 1</w:t>
                            </w:r>
                          </w:p>
                        </w:txbxContent>
                      </wps:txbx>
                      <wps:bodyPr lIns="0" tIns="0" rIns="0" bIns="0">
                        <a:noAutoFit/>
                      </wps:bodyPr>
                    </wps:wsp>
                  </a:graphicData>
                </a:graphic>
              </wp:anchor>
            </w:drawing>
          </mc:Choice>
          <mc:Fallback>
            <w:pict>
              <v:shape id="_x0000_s1054" type="#_x0000_t202" style="position:absolute;margin-left:263.64999999999998pt;margin-top:314.90000000000003pt;width:58.300000000000004pt;height:19.199999999999999pt;z-index:-125829359;mso-wrap-distance-left:11.65pt;mso-wrap-distance-right:434.55000000000001pt" filled="f" stroked="f">
                <v:textbox inset="0,0,0,0">
                  <w:txbxContent>
                    <w:p>
                      <w:pPr>
                        <w:pStyle w:val="Style27"/>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Installation layout</w:t>
                      </w:r>
                    </w:p>
                    <w:p>
                      <w:pPr>
                        <w:pStyle w:val="Style27"/>
                        <w:keepNext w:val="0"/>
                        <w:keepLines w:val="0"/>
                        <w:widowControl w:val="0"/>
                        <w:shd w:val="clear" w:color="auto" w:fill="auto"/>
                        <w:bidi w:val="0"/>
                        <w:spacing w:before="0" w:after="0" w:line="240" w:lineRule="auto"/>
                        <w:ind w:left="0" w:right="0" w:firstLine="180"/>
                        <w:jc w:val="left"/>
                      </w:pPr>
                      <w:r>
                        <w:rPr>
                          <w:b w:val="0"/>
                          <w:bCs w:val="0"/>
                          <w:color w:val="000000"/>
                          <w:spacing w:val="0"/>
                          <w:w w:val="100"/>
                          <w:position w:val="0"/>
                          <w:shd w:val="clear" w:color="auto" w:fill="auto"/>
                          <w:lang w:val="cs-CZ" w:eastAsia="cs-CZ" w:bidi="cs-CZ"/>
                        </w:rPr>
                        <w:t>V.»JC2I 1</w:t>
                      </w:r>
                    </w:p>
                  </w:txbxContent>
                </v:textbox>
                <w10:wrap type="topAndBottom"/>
              </v:shape>
            </w:pict>
          </mc:Fallback>
        </mc:AlternateContent>
      </w:r>
      <w:r>
        <w:br w:type="page"/>
      </w:r>
    </w:p>
    <w:tbl>
      <w:tblPr>
        <w:tblOverlap w:val="never"/>
        <w:jc w:val="center"/>
        <w:tblLayout w:type="fixed"/>
      </w:tblPr>
      <w:tblGrid>
        <w:gridCol w:w="965"/>
        <w:gridCol w:w="9125"/>
      </w:tblGrid>
      <w:tr>
        <w:trPr>
          <w:trHeight w:val="101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60"/>
              <w:jc w:val="both"/>
              <w:rPr>
                <w:sz w:val="32"/>
                <w:szCs w:val="32"/>
              </w:rPr>
            </w:pPr>
            <w:r>
              <w:rPr>
                <w:b/>
                <w:bCs/>
                <w:color w:val="000000"/>
                <w:spacing w:val="0"/>
                <w:w w:val="100"/>
                <w:position w:val="0"/>
                <w:sz w:val="32"/>
                <w:szCs w:val="32"/>
                <w:shd w:val="clear" w:color="auto" w:fill="auto"/>
                <w:lang w:val="cs-CZ" w:eastAsia="cs-CZ" w:bidi="cs-CZ"/>
              </w:rPr>
              <w:t>1</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Konstrukce vnějšího pláště z nerezavějící oceli</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oblá konstrukce z nerezavějící oceli, oblé hrany, hlubokotažená vana, snadné čištění, vysoký hygienický standard, dlouhá životnost</w:t>
            </w:r>
          </w:p>
        </w:tc>
      </w:tr>
      <w:tr>
        <w:trPr>
          <w:trHeight w:val="100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60"/>
              <w:jc w:val="both"/>
              <w:rPr>
                <w:sz w:val="32"/>
                <w:szCs w:val="32"/>
              </w:rPr>
            </w:pPr>
            <w:r>
              <w:rPr>
                <w:b/>
                <w:bCs/>
                <w:color w:val="000000"/>
                <w:spacing w:val="0"/>
                <w:w w:val="100"/>
                <w:position w:val="0"/>
                <w:sz w:val="32"/>
                <w:szCs w:val="32"/>
                <w:shd w:val="clear" w:color="auto" w:fill="auto"/>
                <w:lang w:val="cs-CZ" w:eastAsia="cs-CZ" w:bidi="cs-CZ"/>
              </w:rPr>
              <w:t>2</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Mycí ramena z kompozitu, společná pro mytí i oplach</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horní i spodní kompozitní otočná ramena společná pro mytí i oplach se systémem clickclack pro snadné odejmutí, jednoduchá a bezpečná manipulace při čištění, vyšší uživatelský komfort</w:t>
            </w:r>
          </w:p>
        </w:tc>
      </w:tr>
      <w:tr>
        <w:trPr>
          <w:trHeight w:val="101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60"/>
              <w:jc w:val="both"/>
              <w:rPr>
                <w:sz w:val="32"/>
                <w:szCs w:val="32"/>
              </w:rPr>
            </w:pPr>
            <w:r>
              <w:rPr>
                <w:b/>
                <w:bCs/>
                <w:color w:val="000000"/>
                <w:spacing w:val="0"/>
                <w:w w:val="100"/>
                <w:position w:val="0"/>
                <w:sz w:val="32"/>
                <w:szCs w:val="32"/>
                <w:shd w:val="clear" w:color="auto" w:fill="auto"/>
                <w:lang w:val="cs-CZ" w:eastAsia="cs-CZ" w:bidi="cs-CZ"/>
              </w:rPr>
              <w:t>3</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LED Display</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proScreen 4 místní displej + 2 LED lišty, snadné ovládání provozu myčky, průběžná informace o stavu mycího cyklu, diagnostika v případě závady</w:t>
            </w:r>
          </w:p>
        </w:tc>
      </w:tr>
      <w:tr>
        <w:trPr>
          <w:trHeight w:val="100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60"/>
              <w:jc w:val="both"/>
              <w:rPr>
                <w:sz w:val="32"/>
                <w:szCs w:val="32"/>
              </w:rPr>
            </w:pPr>
            <w:r>
              <w:rPr>
                <w:b/>
                <w:bCs/>
                <w:color w:val="000000"/>
                <w:spacing w:val="0"/>
                <w:w w:val="100"/>
                <w:position w:val="0"/>
                <w:sz w:val="32"/>
                <w:szCs w:val="32"/>
                <w:shd w:val="clear" w:color="auto" w:fill="auto"/>
                <w:lang w:val="cs-CZ" w:eastAsia="cs-CZ" w:bidi="cs-CZ"/>
              </w:rPr>
              <w:t>4</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Dvoucestné čerpadlo</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unikátní dvoucestné čerpadlo DuoFlow, rozděluje stejnoměrně tlak vody mezi horní a dolní ramena nevzniká hluk, umožňuje použít slabší čerpadlo</w:t>
            </w:r>
          </w:p>
        </w:tc>
      </w:tr>
      <w:tr>
        <w:trPr>
          <w:trHeight w:val="782"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60"/>
              <w:jc w:val="both"/>
              <w:rPr>
                <w:sz w:val="32"/>
                <w:szCs w:val="32"/>
              </w:rPr>
            </w:pPr>
            <w:r>
              <w:rPr>
                <w:b/>
                <w:bCs/>
                <w:color w:val="000000"/>
                <w:spacing w:val="0"/>
                <w:w w:val="100"/>
                <w:position w:val="0"/>
                <w:sz w:val="32"/>
                <w:szCs w:val="32"/>
                <w:shd w:val="clear" w:color="auto" w:fill="auto"/>
                <w:lang w:val="cs-CZ" w:eastAsia="cs-CZ" w:bidi="cs-CZ"/>
              </w:rPr>
              <w:t>5</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Lisované podpěry košů</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vodící lišty pro koše vylisovány s těla myčky, vysoký hygienický standard, delší životnost</w:t>
            </w:r>
          </w:p>
        </w:tc>
      </w:tr>
      <w:tr>
        <w:trPr>
          <w:trHeight w:val="123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200" w:after="0" w:line="240" w:lineRule="auto"/>
              <w:ind w:left="0" w:right="0" w:firstLine="660"/>
              <w:jc w:val="both"/>
              <w:rPr>
                <w:sz w:val="32"/>
                <w:szCs w:val="32"/>
              </w:rPr>
            </w:pPr>
            <w:r>
              <w:rPr>
                <w:b/>
                <w:bCs/>
                <w:color w:val="000000"/>
                <w:spacing w:val="0"/>
                <w:w w:val="100"/>
                <w:position w:val="0"/>
                <w:sz w:val="32"/>
                <w:szCs w:val="32"/>
                <w:shd w:val="clear" w:color="auto" w:fill="auto"/>
                <w:lang w:val="cs-CZ" w:eastAsia="cs-CZ" w:bidi="cs-CZ"/>
              </w:rPr>
              <w:t>6</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Dávkovače mycích prostředků</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dva dávkovače mycího a oplachového prostředku, přesné dávkování chemie systémem ProDose – přesný systém dávkování mycího a oplachového prostředku pomocí peristaltického čerpadla, nastavení hodnot přes ovládací panel</w:t>
            </w:r>
          </w:p>
        </w:tc>
      </w:tr>
      <w:tr>
        <w:trPr>
          <w:trHeight w:val="100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60"/>
              <w:jc w:val="both"/>
              <w:rPr>
                <w:sz w:val="32"/>
                <w:szCs w:val="32"/>
              </w:rPr>
            </w:pPr>
            <w:r>
              <w:rPr>
                <w:b/>
                <w:bCs/>
                <w:color w:val="000000"/>
                <w:spacing w:val="0"/>
                <w:w w:val="100"/>
                <w:position w:val="0"/>
                <w:sz w:val="32"/>
                <w:szCs w:val="32"/>
                <w:shd w:val="clear" w:color="auto" w:fill="auto"/>
                <w:lang w:val="cs-CZ" w:eastAsia="cs-CZ" w:bidi="cs-CZ"/>
              </w:rPr>
              <w:t>7</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Dvojitý filtrační systém</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filtr komory a filtr odpadu zajišťují společně se systémem ArchiMedes – systém vypouštění se zvýšenou účinnosti čištění vody, vyšší mycí účinnost, delší životnost mycí lázně</w:t>
            </w:r>
          </w:p>
        </w:tc>
      </w:tr>
      <w:tr>
        <w:trPr>
          <w:trHeight w:val="101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60"/>
              <w:jc w:val="both"/>
              <w:rPr>
                <w:sz w:val="32"/>
                <w:szCs w:val="32"/>
              </w:rPr>
            </w:pPr>
            <w:r>
              <w:rPr>
                <w:b/>
                <w:bCs/>
                <w:color w:val="000000"/>
                <w:spacing w:val="0"/>
                <w:w w:val="100"/>
                <w:position w:val="0"/>
                <w:sz w:val="32"/>
                <w:szCs w:val="32"/>
                <w:shd w:val="clear" w:color="auto" w:fill="auto"/>
                <w:lang w:val="cs-CZ" w:eastAsia="cs-CZ" w:bidi="cs-CZ"/>
              </w:rPr>
              <w:t>8</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Rychlé nahřátí</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managment výkonu umožňuje současný chod tělesa boileru i vany, rychlé první nahřátí myčky plynulý provoz</w:t>
            </w:r>
          </w:p>
        </w:tc>
      </w:tr>
      <w:tr>
        <w:trPr>
          <w:trHeight w:val="100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60"/>
              <w:jc w:val="both"/>
              <w:rPr>
                <w:sz w:val="32"/>
                <w:szCs w:val="32"/>
              </w:rPr>
            </w:pPr>
            <w:r>
              <w:rPr>
                <w:b/>
                <w:bCs/>
                <w:color w:val="000000"/>
                <w:spacing w:val="0"/>
                <w:w w:val="100"/>
                <w:position w:val="0"/>
                <w:sz w:val="32"/>
                <w:szCs w:val="32"/>
                <w:shd w:val="clear" w:color="auto" w:fill="auto"/>
                <w:lang w:val="cs-CZ" w:eastAsia="cs-CZ" w:bidi="cs-CZ"/>
              </w:rPr>
              <w:t>9</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Ochrana křehkého nádobí</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softStart systém pozvolného náběhu mycích programů pro ochranu křehkého nádobí ochrání skleničky na stopce i jiné křehké nádobí</w:t>
            </w:r>
          </w:p>
        </w:tc>
      </w:tr>
      <w:tr>
        <w:trPr>
          <w:trHeight w:val="782"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80"/>
              <w:jc w:val="left"/>
              <w:rPr>
                <w:sz w:val="32"/>
                <w:szCs w:val="32"/>
              </w:rPr>
            </w:pPr>
            <w:r>
              <w:rPr>
                <w:b/>
                <w:bCs/>
                <w:color w:val="000000"/>
                <w:spacing w:val="0"/>
                <w:w w:val="100"/>
                <w:position w:val="0"/>
                <w:sz w:val="32"/>
                <w:szCs w:val="32"/>
                <w:shd w:val="clear" w:color="auto" w:fill="auto"/>
                <w:lang w:val="cs-CZ" w:eastAsia="cs-CZ" w:bidi="cs-CZ"/>
              </w:rPr>
              <w:t>10</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Dvouplášťová konstrukce</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nerezová konstrukce s izolovaným dvoupláštěm, tichý provoz, úspora energie</w:t>
            </w:r>
          </w:p>
        </w:tc>
      </w:tr>
      <w:tr>
        <w:trPr>
          <w:trHeight w:val="787"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80"/>
              <w:jc w:val="left"/>
              <w:rPr>
                <w:sz w:val="32"/>
                <w:szCs w:val="32"/>
              </w:rPr>
            </w:pPr>
            <w:r>
              <w:rPr>
                <w:b/>
                <w:bCs/>
                <w:color w:val="000000"/>
                <w:spacing w:val="0"/>
                <w:w w:val="100"/>
                <w:position w:val="0"/>
                <w:sz w:val="32"/>
                <w:szCs w:val="32"/>
                <w:shd w:val="clear" w:color="auto" w:fill="auto"/>
                <w:lang w:val="cs-CZ" w:eastAsia="cs-CZ" w:bidi="cs-CZ"/>
              </w:rPr>
              <w:t>11</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Úspora energie</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EnergySaving systém úspory energie díky snížení teploty boileru, úspora nákladů</w:t>
            </w:r>
          </w:p>
        </w:tc>
      </w:tr>
    </w:tbl>
    <w:p>
      <w:pPr>
        <w:sectPr>
          <w:headerReference w:type="default" r:id="rId11"/>
          <w:footerReference w:type="default" r:id="rId12"/>
          <w:headerReference w:type="even" r:id="rId13"/>
          <w:footerReference w:type="even" r:id="rId14"/>
          <w:footnotePr>
            <w:pos w:val="pageBottom"/>
            <w:numFmt w:val="decimal"/>
            <w:numRestart w:val="continuous"/>
          </w:footnotePr>
          <w:type w:val="continuous"/>
          <w:pgSz w:w="11909" w:h="16838"/>
          <w:pgMar w:top="1116" w:left="1005" w:right="813" w:bottom="1375" w:header="0" w:footer="3" w:gutter="0"/>
          <w:cols w:space="720"/>
          <w:noEndnote/>
          <w:rtlGutter w:val="0"/>
          <w:docGrid w:linePitch="360"/>
        </w:sectPr>
      </w:pPr>
    </w:p>
    <w:p>
      <w:pPr>
        <w:widowControl w:val="0"/>
        <w:spacing w:line="1" w:lineRule="exact"/>
      </w:pPr>
      <w:r>
        <mc:AlternateContent>
          <mc:Choice Requires="wps">
            <w:drawing>
              <wp:anchor distT="0" distB="649605" distL="166370" distR="159385" simplePos="0" relativeHeight="125829396" behindDoc="0" locked="0" layoutInCell="1" allowOverlap="1">
                <wp:simplePos x="0" y="0"/>
                <wp:positionH relativeFrom="page">
                  <wp:posOffset>5451475</wp:posOffset>
                </wp:positionH>
                <wp:positionV relativeFrom="paragraph">
                  <wp:posOffset>1560830</wp:posOffset>
                </wp:positionV>
                <wp:extent cx="859790" cy="709930"/>
                <wp:wrapSquare wrapText="bothSides"/>
                <wp:docPr id="38" name="Shape 38"/>
                <a:graphic xmlns:a="http://schemas.openxmlformats.org/drawingml/2006/main">
                  <a:graphicData uri="http://schemas.microsoft.com/office/word/2010/wordprocessingShape">
                    <wps:wsp>
                      <wps:cNvSpPr txBox="1"/>
                      <wps:spPr>
                        <a:xfrm>
                          <a:ext cx="859790" cy="7099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89 900,00 Kč</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3 000,00 Kč</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1 500,00 Kč</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800,00 Kč</w:t>
                            </w:r>
                          </w:p>
                        </w:txbxContent>
                      </wps:txbx>
                      <wps:bodyPr lIns="0" tIns="0" rIns="0" bIns="0">
                        <a:noAutoFit/>
                      </wps:bodyPr>
                    </wps:wsp>
                  </a:graphicData>
                </a:graphic>
              </wp:anchor>
            </w:drawing>
          </mc:Choice>
          <mc:Fallback>
            <w:pict>
              <v:shape id="_x0000_s1064" type="#_x0000_t202" style="position:absolute;margin-left:429.25pt;margin-top:122.90000000000001pt;width:67.700000000000003pt;height:55.899999999999999pt;z-index:-125829357;mso-wrap-distance-left:13.1pt;mso-wrap-distance-right:12.550000000000001pt;mso-wrap-distance-bottom:51.1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89 900,00 Kč</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3 000,00 Kč</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1 500,00 Kč</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800,00 Kč</w:t>
                      </w:r>
                    </w:p>
                  </w:txbxContent>
                </v:textbox>
                <w10:wrap type="square" anchorx="page"/>
              </v:shape>
            </w:pict>
          </mc:Fallback>
        </mc:AlternateContent>
      </w:r>
      <w:r>
        <mc:AlternateContent>
          <mc:Choice Requires="wps">
            <w:drawing>
              <wp:anchor distT="801370" distB="635" distL="114300" distR="114300" simplePos="0" relativeHeight="125829398" behindDoc="0" locked="0" layoutInCell="1" allowOverlap="1">
                <wp:simplePos x="0" y="0"/>
                <wp:positionH relativeFrom="page">
                  <wp:posOffset>5399405</wp:posOffset>
                </wp:positionH>
                <wp:positionV relativeFrom="paragraph">
                  <wp:posOffset>2362200</wp:posOffset>
                </wp:positionV>
                <wp:extent cx="956945" cy="557530"/>
                <wp:wrapSquare wrapText="bothSides"/>
                <wp:docPr id="40" name="Shape 40"/>
                <a:graphic xmlns:a="http://schemas.openxmlformats.org/drawingml/2006/main">
                  <a:graphicData uri="http://schemas.microsoft.com/office/word/2010/wordprocessingShape">
                    <wps:wsp>
                      <wps:cNvSpPr txBox="1"/>
                      <wps:spPr>
                        <a:xfrm>
                          <a:ext cx="956945" cy="557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95 200,00 Kč</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19 992,00 Kč</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115 192,00 Kč</w:t>
                            </w:r>
                          </w:p>
                        </w:txbxContent>
                      </wps:txbx>
                      <wps:bodyPr lIns="0" tIns="0" rIns="0" bIns="0">
                        <a:noAutoFit/>
                      </wps:bodyPr>
                    </wps:wsp>
                  </a:graphicData>
                </a:graphic>
              </wp:anchor>
            </w:drawing>
          </mc:Choice>
          <mc:Fallback>
            <w:pict>
              <v:shape id="_x0000_s1066" type="#_x0000_t202" style="position:absolute;margin-left:425.15000000000003pt;margin-top:186.pt;width:75.350000000000009pt;height:43.899999999999999pt;z-index:-125829355;mso-wrap-distance-left:9.pt;mso-wrap-distance-top:63.100000000000001pt;mso-wrap-distance-right:9.pt;mso-wrap-distance-bottom:5.0000000000000003e-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95 200,00 Kč</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19 992,00 Kč</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115 192,00 Kč</w:t>
                      </w:r>
                    </w:p>
                  </w:txbxContent>
                </v:textbox>
                <w10:wrap type="square" anchorx="page"/>
              </v:shape>
            </w:pict>
          </mc:Fallback>
        </mc:AlternateContent>
      </w:r>
    </w:p>
    <w:p>
      <w:pPr>
        <w:pStyle w:val="Style23"/>
        <w:keepNext/>
        <w:keepLines/>
        <w:widowControl w:val="0"/>
        <w:shd w:val="clear" w:color="auto" w:fill="auto"/>
        <w:bidi w:val="0"/>
        <w:spacing w:before="0" w:after="1200" w:line="240" w:lineRule="auto"/>
        <w:ind w:left="0" w:right="0" w:firstLine="560"/>
        <w:jc w:val="left"/>
      </w:pPr>
      <w:bookmarkStart w:id="223" w:name="bookmark223"/>
      <w:bookmarkStart w:id="224" w:name="bookmark224"/>
      <w:bookmarkStart w:id="225" w:name="bookmark225"/>
      <w:r>
        <w:rPr>
          <w:color w:val="000000"/>
          <w:spacing w:val="0"/>
          <w:w w:val="100"/>
          <w:position w:val="0"/>
          <w:shd w:val="clear" w:color="auto" w:fill="auto"/>
          <w:lang w:val="cs-CZ" w:eastAsia="cs-CZ" w:bidi="cs-CZ"/>
        </w:rPr>
        <w:t>Příloha č. 2 ke Kupní smlouvě prodávajícího č. 109/2024 a kupujícího č. 1032/2024</w:t>
      </w:r>
      <w:bookmarkEnd w:id="223"/>
      <w:bookmarkEnd w:id="224"/>
      <w:bookmarkEnd w:id="225"/>
    </w:p>
    <w:p>
      <w:pPr>
        <w:pStyle w:val="Style2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Cenová skladba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Myčka průběžná dvouplášťová 50x50 - 400 V Instalace a zaškolení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Revize</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Doprava</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w:t>
      </w:r>
    </w:p>
    <w:p>
      <w:pPr>
        <w:pStyle w:val="Style2"/>
        <w:keepNext w:val="0"/>
        <w:keepLines w:val="0"/>
        <w:widowControl w:val="0"/>
        <w:shd w:val="clear" w:color="auto" w:fill="auto"/>
        <w:bidi w:val="0"/>
        <w:spacing w:before="0" w:after="520" w:line="240" w:lineRule="auto"/>
        <w:ind w:left="0" w:right="0" w:firstLine="0"/>
        <w:jc w:val="left"/>
      </w:pPr>
      <w:r>
        <w:rPr>
          <w:b/>
          <w:bCs/>
          <w:color w:val="000000"/>
          <w:spacing w:val="0"/>
          <w:w w:val="100"/>
          <w:position w:val="0"/>
          <w:shd w:val="clear" w:color="auto" w:fill="auto"/>
          <w:lang w:val="cs-CZ" w:eastAsia="cs-CZ" w:bidi="cs-CZ"/>
        </w:rPr>
        <w:t>Cena s DPH</w:t>
      </w:r>
    </w:p>
    <w:sectPr>
      <w:footnotePr>
        <w:pos w:val="pageBottom"/>
        <w:numFmt w:val="decimal"/>
        <w:numRestart w:val="continuous"/>
      </w:footnotePr>
      <w:pgSz w:w="11909" w:h="16838"/>
      <w:pgMar w:top="3062" w:left="1394" w:right="3324" w:bottom="3062"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9916795</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69999999999999pt;margin-top:780.85000000000002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5819775</wp:posOffset>
              </wp:positionH>
              <wp:positionV relativeFrom="page">
                <wp:posOffset>9728835</wp:posOffset>
              </wp:positionV>
              <wp:extent cx="902335" cy="201295"/>
              <wp:wrapNone/>
              <wp:docPr id="9" name="Shape 9"/>
              <a:graphic xmlns:a="http://schemas.openxmlformats.org/drawingml/2006/main">
                <a:graphicData uri="http://schemas.microsoft.com/office/word/2010/wordprocessingShape">
                  <wps:wsp>
                    <wps:cNvSpPr txBox="1"/>
                    <wps:spPr>
                      <a:xfrm>
                        <a:ext cx="902335"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35" type="#_x0000_t202" style="position:absolute;margin-left:458.25pt;margin-top:766.05000000000007pt;width:71.049999999999997pt;height:15.85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5685790</wp:posOffset>
              </wp:positionH>
              <wp:positionV relativeFrom="page">
                <wp:posOffset>9916795</wp:posOffset>
              </wp:positionV>
              <wp:extent cx="978535" cy="201295"/>
              <wp:wrapNone/>
              <wp:docPr id="32" name="Shape 32"/>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58" type="#_x0000_t202" style="position:absolute;margin-left:447.69999999999999pt;margin-top:780.85000000000002pt;width:77.049999999999997pt;height:15.85pt;z-index:-18874405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5685790</wp:posOffset>
              </wp:positionH>
              <wp:positionV relativeFrom="page">
                <wp:posOffset>9916795</wp:posOffset>
              </wp:positionV>
              <wp:extent cx="978535" cy="201295"/>
              <wp:wrapNone/>
              <wp:docPr id="36" name="Shape 36"/>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62" type="#_x0000_t202" style="position:absolute;margin-left:447.69999999999999pt;margin-top:780.85000000000002pt;width:77.049999999999997pt;height:15.85pt;z-index:-18874404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5798820</wp:posOffset>
              </wp:positionH>
              <wp:positionV relativeFrom="page">
                <wp:posOffset>435610</wp:posOffset>
              </wp:positionV>
              <wp:extent cx="920750" cy="189230"/>
              <wp:wrapNone/>
              <wp:docPr id="1" name="Shape 1"/>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6.60000000000002pt;margin-top:34.300000000000004pt;width:72.5pt;height:14.9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5798820</wp:posOffset>
              </wp:positionH>
              <wp:positionV relativeFrom="page">
                <wp:posOffset>271145</wp:posOffset>
              </wp:positionV>
              <wp:extent cx="920750" cy="189230"/>
              <wp:wrapNone/>
              <wp:docPr id="5" name="Shape 5"/>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31" type="#_x0000_t202" style="position:absolute;margin-left:456.60000000000002pt;margin-top:21.350000000000001pt;width:72.5pt;height:14.9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2768600</wp:posOffset>
              </wp:positionH>
              <wp:positionV relativeFrom="page">
                <wp:posOffset>600075</wp:posOffset>
              </wp:positionV>
              <wp:extent cx="2267585" cy="198120"/>
              <wp:wrapNone/>
              <wp:docPr id="7" name="Shape 7"/>
              <a:graphic xmlns:a="http://schemas.openxmlformats.org/drawingml/2006/main">
                <a:graphicData uri="http://schemas.microsoft.com/office/word/2010/wordprocessingShape">
                  <wps:wsp>
                    <wps:cNvSpPr txBox="1"/>
                    <wps:spPr>
                      <a:xfrm>
                        <a:ext cx="2267585" cy="1981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I. Předmět smlouvy a předmět díla</w:t>
                          </w:r>
                        </w:p>
                      </w:txbxContent>
                    </wps:txbx>
                    <wps:bodyPr wrap="none" lIns="0" tIns="0" rIns="0" bIns="0">
                      <a:spAutoFit/>
                    </wps:bodyPr>
                  </wps:wsp>
                </a:graphicData>
              </a:graphic>
            </wp:anchor>
          </w:drawing>
        </mc:Choice>
        <mc:Fallback>
          <w:pict>
            <v:shape id="_x0000_s1033" type="#_x0000_t202" style="position:absolute;margin-left:218.pt;margin-top:47.25pt;width:178.55000000000001pt;height:15.6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I. Předmět smlouvy a předmět díla</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5798820</wp:posOffset>
              </wp:positionH>
              <wp:positionV relativeFrom="page">
                <wp:posOffset>435610</wp:posOffset>
              </wp:positionV>
              <wp:extent cx="920750" cy="189230"/>
              <wp:wrapNone/>
              <wp:docPr id="30" name="Shape 30"/>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56" type="#_x0000_t202" style="position:absolute;margin-left:456.60000000000002pt;margin-top:34.300000000000004pt;width:72.5pt;height:14.9pt;z-index:-18874405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5798820</wp:posOffset>
              </wp:positionH>
              <wp:positionV relativeFrom="page">
                <wp:posOffset>435610</wp:posOffset>
              </wp:positionV>
              <wp:extent cx="920750" cy="189230"/>
              <wp:wrapNone/>
              <wp:docPr id="34" name="Shape 34"/>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60" type="#_x0000_t202" style="position:absolute;margin-left:456.60000000000002pt;margin-top:34.300000000000004pt;width:72.5pt;height:14.9pt;z-index:-18874404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2"/>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4">
    <w:name w:val="Char Style 24"/>
    <w:basedOn w:val="DefaultParagraphFont"/>
    <w:link w:val="Style23"/>
    <w:rPr>
      <w:rFonts w:ascii="Arial" w:eastAsia="Arial" w:hAnsi="Arial" w:cs="Arial"/>
      <w:b/>
      <w:bCs/>
      <w:i w:val="0"/>
      <w:iCs w:val="0"/>
      <w:smallCaps w:val="0"/>
      <w:strike w:val="0"/>
      <w:sz w:val="22"/>
      <w:szCs w:val="22"/>
      <w:u w:val="none"/>
    </w:rPr>
  </w:style>
  <w:style w:type="character" w:customStyle="1" w:styleId="CharStyle26">
    <w:name w:val="Char Style 26"/>
    <w:basedOn w:val="DefaultParagraphFont"/>
    <w:link w:val="Style25"/>
    <w:rPr>
      <w:rFonts w:ascii="Arial" w:eastAsia="Arial" w:hAnsi="Arial" w:cs="Arial"/>
      <w:b/>
      <w:bCs/>
      <w:i w:val="0"/>
      <w:iCs w:val="0"/>
      <w:smallCaps w:val="0"/>
      <w:strike w:val="0"/>
      <w:sz w:val="28"/>
      <w:szCs w:val="28"/>
      <w:u w:val="none"/>
    </w:rPr>
  </w:style>
  <w:style w:type="character" w:customStyle="1" w:styleId="CharStyle28">
    <w:name w:val="Char Style 28"/>
    <w:basedOn w:val="DefaultParagraphFont"/>
    <w:link w:val="Style27"/>
    <w:rPr>
      <w:rFonts w:ascii="Arial" w:eastAsia="Arial" w:hAnsi="Arial" w:cs="Arial"/>
      <w:b/>
      <w:bCs/>
      <w:i w:val="0"/>
      <w:iCs w:val="0"/>
      <w:smallCaps w:val="0"/>
      <w:strike w:val="0"/>
      <w:sz w:val="8"/>
      <w:szCs w:val="8"/>
      <w:u w:val="none"/>
    </w:rPr>
  </w:style>
  <w:style w:type="paragraph" w:customStyle="1" w:styleId="Style2">
    <w:name w:val="Style 2"/>
    <w:basedOn w:val="Normal"/>
    <w:link w:val="CharStyle3"/>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120"/>
      <w:jc w:val="center"/>
      <w:outlineLvl w:val="0"/>
    </w:pPr>
    <w:rPr>
      <w:rFonts w:ascii="Arial" w:eastAsia="Arial" w:hAnsi="Arial" w:cs="Arial"/>
      <w:b/>
      <w:bCs/>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120"/>
      <w:ind w:left="380" w:hanging="380"/>
      <w:outlineLvl w:val="1"/>
    </w:pPr>
    <w:rPr>
      <w:rFonts w:ascii="Arial" w:eastAsia="Arial" w:hAnsi="Arial" w:cs="Arial"/>
      <w:b w:val="0"/>
      <w:bCs w:val="0"/>
      <w:i w:val="0"/>
      <w:iCs w:val="0"/>
      <w:smallCaps w:val="0"/>
      <w:strike w:val="0"/>
      <w:sz w:val="22"/>
      <w:szCs w:val="22"/>
      <w:u w:val="none"/>
    </w:rPr>
  </w:style>
  <w:style w:type="paragraph" w:customStyle="1" w:styleId="Style23">
    <w:name w:val="Style 23"/>
    <w:basedOn w:val="Normal"/>
    <w:link w:val="CharStyle24"/>
    <w:pPr>
      <w:widowControl w:val="0"/>
      <w:shd w:val="clear" w:color="auto" w:fill="FFFFFF"/>
      <w:spacing w:after="810"/>
      <w:ind w:firstLine="610"/>
      <w:outlineLvl w:val="2"/>
    </w:pPr>
    <w:rPr>
      <w:rFonts w:ascii="Arial" w:eastAsia="Arial" w:hAnsi="Arial" w:cs="Arial"/>
      <w:b/>
      <w:bCs/>
      <w:i w:val="0"/>
      <w:iCs w:val="0"/>
      <w:smallCaps w:val="0"/>
      <w:strike w:val="0"/>
      <w:sz w:val="22"/>
      <w:szCs w:val="22"/>
      <w:u w:val="none"/>
    </w:rPr>
  </w:style>
  <w:style w:type="paragraph" w:customStyle="1" w:styleId="Style25">
    <w:name w:val="Style 25"/>
    <w:basedOn w:val="Normal"/>
    <w:link w:val="CharStyle26"/>
    <w:pPr>
      <w:widowControl w:val="0"/>
      <w:shd w:val="clear" w:color="auto" w:fill="FFFFFF"/>
      <w:spacing w:after="520"/>
      <w:ind w:firstLine="80"/>
      <w:jc w:val="center"/>
    </w:pPr>
    <w:rPr>
      <w:rFonts w:ascii="Arial" w:eastAsia="Arial" w:hAnsi="Arial" w:cs="Arial"/>
      <w:b/>
      <w:bCs/>
      <w:i w:val="0"/>
      <w:iCs w:val="0"/>
      <w:smallCaps w:val="0"/>
      <w:strike w:val="0"/>
      <w:sz w:val="28"/>
      <w:szCs w:val="28"/>
      <w:u w:val="none"/>
    </w:rPr>
  </w:style>
  <w:style w:type="paragraph" w:customStyle="1" w:styleId="Style27">
    <w:name w:val="Style 27"/>
    <w:basedOn w:val="Normal"/>
    <w:link w:val="CharStyle28"/>
    <w:pPr>
      <w:widowControl w:val="0"/>
      <w:shd w:val="clear" w:color="auto" w:fill="FFFFFF"/>
    </w:pPr>
    <w:rPr>
      <w:rFonts w:ascii="Arial" w:eastAsia="Arial" w:hAnsi="Arial" w:cs="Arial"/>
      <w:b/>
      <w:bCs/>
      <w:i w:val="0"/>
      <w:iCs w:val="0"/>
      <w:smallCaps w:val="0"/>
      <w:strike w:val="0"/>
      <w:sz w:val="8"/>
      <w:szCs w:val="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
  <dc:subject/>
  <dc:creator>Beržinský Miroslav</dc:creator>
  <cp:keywords/>
</cp:coreProperties>
</file>