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63500</wp:posOffset>
                </wp:positionV>
                <wp:extent cx="511810" cy="34734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181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STÁTNÍ POZEMKOVÝ ÚŘAD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.899999999999999pt;margin-top:5.pt;width:40.300000000000004pt;height:27.3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STÁTNÍ POZEMKOVÝ ÚŘAD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0"/>
      <w:r>
        <w:rPr>
          <w:rStyle w:val="CharStyle8"/>
        </w:rPr>
        <w:t>STÁTNÍ POZEMKOVÝ ÚŘAD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1260" w:right="0" w:firstLine="0"/>
        <w:jc w:val="right"/>
      </w:pPr>
      <w:r>
        <w:rPr>
          <w:rStyle w:val="CharStyle5"/>
          <w:sz w:val="20"/>
          <w:szCs w:val="20"/>
        </w:rPr>
        <w:t xml:space="preserve">Sídlo: Husinecká 1024/11a, 130 00 Praha 3 - </w:t>
      </w:r>
      <w:r>
        <w:rPr>
          <w:rStyle w:val="CharStyle5"/>
          <w:sz w:val="20"/>
          <w:szCs w:val="20"/>
          <w:lang w:val="sk-SK" w:eastAsia="sk-SK" w:bidi="sk-SK"/>
        </w:rPr>
        <w:t xml:space="preserve">Žižkov, </w:t>
      </w:r>
      <w:r>
        <w:rPr>
          <w:rStyle w:val="CharStyle5"/>
          <w:sz w:val="20"/>
          <w:szCs w:val="20"/>
        </w:rPr>
        <w:t xml:space="preserve">IČO: 01312774, DIČ: CZ 01312774 Krajský pozemkový úřad pro Kraj Ústecký, adresa pro doručování </w:t>
      </w:r>
      <w:r>
        <w:rPr>
          <w:rStyle w:val="CharStyle5"/>
          <w:b/>
          <w:bCs/>
          <w:sz w:val="20"/>
          <w:szCs w:val="20"/>
        </w:rPr>
        <w:t>Pobočka Litoměřice, Velká Krajská 44/1, 412 01 Litoměřice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Váš dopis zn.: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Ze dne: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3013710</wp:posOffset>
                </wp:positionH>
                <wp:positionV relativeFrom="paragraph">
                  <wp:posOffset>38100</wp:posOffset>
                </wp:positionV>
                <wp:extent cx="3609340" cy="82740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09340" cy="827405"/>
                        </a:xfrm>
                        <a:prstGeom prst="rect"/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>Technické služby města Litoměřice, příspěvková organizace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Technická 2335/1 Litoměřice 412 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37.30000000000001pt;margin-top:3.pt;width:284.19999999999999pt;height:65.150000000000006pt;z-index:-125829373;mso-wrap-distance-left:9.pt;mso-wrap-distance-right:9.pt;mso-position-horizontal-relative:page" fill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Technické služby města Litoměřice, příspěvková organizace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Technická 2335/1 Litoměřice 412 01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5"/>
        </w:rPr>
        <w:t xml:space="preserve">Naše značka: SPU </w:t>
      </w:r>
      <w:r>
        <w:rPr>
          <w:rStyle w:val="CharStyle5"/>
          <w:sz w:val="20"/>
          <w:szCs w:val="20"/>
        </w:rPr>
        <w:t>389764/2024/Vaš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34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sz w:val="20"/>
          <w:szCs w:val="20"/>
        </w:rPr>
        <w:t>UID:</w:t>
        <w:tab/>
        <w:t>spuess920dd08d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34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Vyřizuje.:</w:t>
        <w:tab/>
        <w:t>D. Vašáková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34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Tel.:</w:t>
        <w:tab/>
        <w:t>727 956 766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34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ID DS:</w:t>
        <w:tab/>
        <w:t>z49per3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348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rStyle w:val="CharStyle5"/>
        </w:rPr>
        <w:t>E-mail:</w:t>
        <w:tab/>
      </w:r>
      <w:r>
        <w:fldChar w:fldCharType="begin"/>
      </w:r>
      <w:r>
        <w:rPr/>
        <w:instrText> HYPERLINK "mailto:litomerice.pk@spucr.cz" </w:instrText>
      </w:r>
      <w:r>
        <w:fldChar w:fldCharType="separate"/>
      </w:r>
      <w:r>
        <w:rPr>
          <w:rStyle w:val="CharStyle5"/>
          <w:u w:val="single"/>
          <w:lang w:val="en-US" w:eastAsia="en-US" w:bidi="en-US"/>
        </w:rPr>
        <w:t>litomerice.pk@spucr.cz</w:t>
      </w:r>
      <w:r>
        <w:fldChar w:fldCharType="end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both"/>
      </w:pPr>
      <w:r>
        <w:rPr>
          <w:rStyle w:val="CharStyle5"/>
        </w:rPr>
        <w:t>Datum: 1.10.2024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460" w:line="305" w:lineRule="auto"/>
        <w:ind w:left="0" w:right="0" w:firstLine="0"/>
        <w:jc w:val="left"/>
      </w:pPr>
      <w:bookmarkStart w:id="2" w:name="bookmark2"/>
      <w:r>
        <w:rPr>
          <w:rStyle w:val="CharStyle13"/>
          <w:b/>
          <w:bCs/>
        </w:rPr>
        <w:t xml:space="preserve">Věc : Oznámení - ukončení inkasování nájemného z nájemní smlouvy </w:t>
      </w:r>
      <w:r>
        <w:rPr>
          <w:rStyle w:val="CharStyle13"/>
          <w:b/>
          <w:bCs/>
          <w:lang w:val="sk-SK" w:eastAsia="sk-SK" w:bidi="sk-SK"/>
        </w:rPr>
        <w:t xml:space="preserve">č.: </w:t>
      </w:r>
      <w:r>
        <w:rPr>
          <w:rStyle w:val="CharStyle13"/>
          <w:b/>
          <w:bCs/>
        </w:rPr>
        <w:t>16N02/38.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305" w:lineRule="auto"/>
        <w:ind w:left="0" w:right="0" w:firstLine="740"/>
        <w:jc w:val="both"/>
      </w:pPr>
      <w:r>
        <w:rPr>
          <w:rStyle w:val="CharStyle5"/>
        </w:rPr>
        <w:t xml:space="preserve">Dne 1.4.2002 jsme s Vámi uzavřeli nájemní smlouvu </w:t>
      </w:r>
      <w:r>
        <w:rPr>
          <w:rStyle w:val="CharStyle5"/>
          <w:lang w:val="sk-SK" w:eastAsia="sk-SK" w:bidi="sk-SK"/>
        </w:rPr>
        <w:t xml:space="preserve">č. </w:t>
      </w:r>
      <w:r>
        <w:rPr>
          <w:rStyle w:val="CharStyle5"/>
        </w:rPr>
        <w:t xml:space="preserve">16N02/38 ( dodatek č. 1-5) na pronájem nemovitosti v kat. území </w:t>
      </w:r>
      <w:r>
        <w:rPr>
          <w:rStyle w:val="CharStyle5"/>
          <w:b/>
          <w:bCs/>
        </w:rPr>
        <w:t xml:space="preserve">Třeboutice, p.č. KN 330/4, 337/16, 478/4, 478/5 </w:t>
      </w:r>
      <w:r>
        <w:rPr>
          <w:rStyle w:val="CharStyle5"/>
          <w:b/>
          <w:bCs/>
          <w:lang w:val="en-US" w:eastAsia="en-US" w:bidi="en-US"/>
        </w:rPr>
        <w:t xml:space="preserve">a KN st. </w:t>
      </w:r>
      <w:r>
        <w:rPr>
          <w:rStyle w:val="CharStyle5"/>
          <w:b/>
          <w:bCs/>
        </w:rPr>
        <w:t>171.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305" w:lineRule="auto"/>
        <w:ind w:left="0" w:right="0" w:firstLine="740"/>
        <w:jc w:val="both"/>
      </w:pPr>
      <w:r>
        <w:rPr>
          <w:rStyle w:val="CharStyle5"/>
        </w:rPr>
        <w:t xml:space="preserve">Dne 23.7.2024 byl u Katastrálního pracoviště Litoměřice Katastrálního úřadu pro Ústecký kraj podán návrh na </w:t>
      </w:r>
      <w:r>
        <w:rPr>
          <w:rStyle w:val="CharStyle5"/>
          <w:b/>
          <w:bCs/>
        </w:rPr>
        <w:t xml:space="preserve">vklad vlastnického práva pro xxxxxxxxxxxxxxx </w:t>
      </w:r>
      <w:r>
        <w:rPr>
          <w:rStyle w:val="CharStyle5"/>
        </w:rPr>
        <w:t xml:space="preserve">do katastru nemovitostí na výše uvedené parcely, na základě Směnné smlouvy </w:t>
      </w:r>
      <w:r>
        <w:rPr>
          <w:rStyle w:val="CharStyle5"/>
          <w:lang w:val="sk-SK" w:eastAsia="sk-SK" w:bidi="sk-SK"/>
        </w:rPr>
        <w:t xml:space="preserve">č. </w:t>
      </w:r>
      <w:r>
        <w:rPr>
          <w:rStyle w:val="CharStyle5"/>
        </w:rPr>
        <w:t>2002S24/38.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305" w:lineRule="auto"/>
        <w:ind w:left="0" w:right="0" w:firstLine="0"/>
        <w:jc w:val="left"/>
      </w:pPr>
      <w:r>
        <w:rPr>
          <w:rStyle w:val="CharStyle5"/>
        </w:rPr>
        <w:t>Od tohoto data nenáleží pronajímateli nájemné.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310" w:lineRule="auto"/>
        <w:ind w:left="0" w:right="0" w:firstLine="740"/>
        <w:jc w:val="both"/>
      </w:pPr>
      <w:r>
        <w:rPr>
          <w:rStyle w:val="CharStyle5"/>
        </w:rPr>
        <w:t xml:space="preserve">Po prověření předpisů a plnění nájemného z nájemní smlouvy </w:t>
      </w:r>
      <w:r>
        <w:rPr>
          <w:rStyle w:val="CharStyle5"/>
          <w:lang w:val="sk-SK" w:eastAsia="sk-SK" w:bidi="sk-SK"/>
        </w:rPr>
        <w:t xml:space="preserve">č. </w:t>
      </w:r>
      <w:r>
        <w:rPr>
          <w:rStyle w:val="CharStyle5"/>
        </w:rPr>
        <w:t xml:space="preserve">16N02/38 byl zjištěn </w:t>
      </w:r>
      <w:r>
        <w:rPr>
          <w:rStyle w:val="CharStyle5"/>
          <w:b/>
          <w:bCs/>
        </w:rPr>
        <w:t xml:space="preserve">přeplatek nájemného v výši 714,- Kč </w:t>
      </w:r>
      <w:r>
        <w:rPr>
          <w:rStyle w:val="CharStyle5"/>
        </w:rPr>
        <w:t>(slovy: sedmsetčtrnáct korun českých)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60" w:line="305" w:lineRule="auto"/>
        <w:ind w:left="0" w:right="0" w:firstLine="0"/>
        <w:jc w:val="left"/>
      </w:pPr>
      <w:r>
        <w:rPr>
          <w:rStyle w:val="CharStyle5"/>
        </w:rPr>
        <w:t>Tento přeplatek nájemného bude poukázán nabyvateli nemovitostí xxxxxxxxxxxxxx.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80" w:line="240" w:lineRule="auto"/>
        <w:ind w:left="0" w:right="0" w:firstLine="0"/>
        <w:jc w:val="left"/>
      </w:pPr>
      <w:r>
        <w:rPr>
          <w:rStyle w:val="CharStyle5"/>
        </w:rPr>
        <w:t>S pozdravem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bookmarkStart w:id="4" w:name="bookmark4"/>
      <w:r>
        <w:rPr>
          <w:rStyle w:val="CharStyle13"/>
          <w:b/>
          <w:bCs/>
        </w:rPr>
        <w:t>Ing. Lenka Drábová</w:t>
      </w:r>
      <w:bookmarkEnd w:id="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64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667" w:right="713" w:bottom="667" w:left="638" w:header="239" w:footer="239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5"/>
        </w:rPr>
        <w:t>vedoucí Pobočky Litoměřice Státní pozemkový úřad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5"/>
        </w:rPr>
        <w:t>Toto Oznámení o ukončení inkasování nájemného bylo uveřejněno v registru smluv dle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673" w:val="left"/>
        </w:tabs>
        <w:bidi w:val="0"/>
        <w:spacing w:before="0" w:after="0"/>
        <w:ind w:left="0" w:right="0" w:firstLine="0"/>
        <w:jc w:val="both"/>
      </w:pPr>
      <w:r>
        <w:rPr>
          <w:rStyle w:val="CharStyle5"/>
        </w:rPr>
        <w:t>Datum registrace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673" w:val="left"/>
        </w:tabs>
        <w:bidi w:val="0"/>
        <w:spacing w:before="0" w:after="0"/>
        <w:ind w:left="0" w:right="0" w:firstLine="0"/>
        <w:jc w:val="both"/>
      </w:pPr>
      <w:r>
        <w:rPr>
          <w:rStyle w:val="CharStyle5"/>
        </w:rPr>
        <w:t xml:space="preserve">ID smlouvy 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750" w:val="left"/>
          <w:tab w:leader="dot" w:pos="2673" w:val="left"/>
        </w:tabs>
        <w:bidi w:val="0"/>
        <w:spacing w:before="0" w:after="0"/>
        <w:ind w:left="0" w:right="0" w:firstLine="0"/>
        <w:jc w:val="both"/>
      </w:pPr>
      <w:r>
        <w:rPr>
          <w:rStyle w:val="CharStyle5"/>
        </w:rPr>
        <w:t>ID verze</w:t>
        <w:tab/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00"/>
        <w:ind w:left="0" w:right="0" w:firstLine="0"/>
        <w:jc w:val="both"/>
      </w:pPr>
      <w:r>
        <w:rPr>
          <w:rStyle w:val="CharStyle5"/>
        </w:rPr>
        <w:t>Registraci provedl Bc. Daniela Vašáková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67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5"/>
        </w:rPr>
        <w:t xml:space="preserve">V Litoměřicích, dne 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880" w:right="0" w:firstLine="0"/>
        <w:jc w:val="left"/>
      </w:pPr>
      <w:r>
        <w:rPr>
          <w:rStyle w:val="CharStyle5"/>
        </w:rPr>
        <w:t>Bc. Daniela Vašáková</w:t>
      </w:r>
    </w:p>
    <w:sectPr>
      <w:footnotePr>
        <w:pos w:val="pageBottom"/>
        <w:numFmt w:val="decimal"/>
        <w:numRestart w:val="continuous"/>
      </w:footnotePr>
      <w:pgSz w:w="11900" w:h="16840"/>
      <w:pgMar w:top="570" w:right="717" w:bottom="570" w:left="660" w:header="142" w:footer="14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">
    <w:name w:val="Body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Heading #1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">
    <w:name w:val="Heading #2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styleId="Style4">
    <w:name w:val="Body text"/>
    <w:basedOn w:val="Normal"/>
    <w:link w:val="CharStyle5"/>
    <w:qFormat/>
    <w:pPr>
      <w:widowControl w:val="0"/>
      <w:shd w:val="clear" w:color="auto" w:fill="auto"/>
      <w:spacing w:after="240"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auto"/>
      <w:spacing w:after="12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2">
    <w:name w:val="Heading #2"/>
    <w:basedOn w:val="Normal"/>
    <w:link w:val="CharStyle13"/>
    <w:pPr>
      <w:widowControl w:val="0"/>
      <w:shd w:val="clear" w:color="auto" w:fill="auto"/>
      <w:spacing w:after="230" w:line="283" w:lineRule="auto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0050AA46F26A241001112235</dc:title>
  <dc:subject/>
  <dc:creator>vasakovad</dc:creator>
  <cp:keywords/>
</cp:coreProperties>
</file>