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25270" w14:textId="77777777" w:rsidR="000D661F" w:rsidRDefault="00B851C7">
      <w:pPr>
        <w:pStyle w:val="Zkladntext"/>
        <w:ind w:left="2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A259FB" wp14:editId="09A259FC">
            <wp:extent cx="153078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78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25271" w14:textId="77777777" w:rsidR="000D661F" w:rsidRDefault="000D661F">
      <w:pPr>
        <w:pStyle w:val="Zkladntext"/>
        <w:rPr>
          <w:rFonts w:ascii="Times New Roman"/>
          <w:sz w:val="20"/>
        </w:rPr>
      </w:pPr>
    </w:p>
    <w:p w14:paraId="09A25272" w14:textId="77777777" w:rsidR="000D661F" w:rsidRDefault="000D661F">
      <w:pPr>
        <w:pStyle w:val="Zkladntext"/>
        <w:spacing w:before="9"/>
        <w:rPr>
          <w:rFonts w:ascii="Times New Roman"/>
          <w:sz w:val="24"/>
        </w:rPr>
      </w:pPr>
    </w:p>
    <w:p w14:paraId="09A25273" w14:textId="77777777" w:rsidR="000D661F" w:rsidRDefault="00B851C7">
      <w:pPr>
        <w:pStyle w:val="Zkladntext"/>
        <w:spacing w:before="55"/>
        <w:ind w:right="290"/>
        <w:jc w:val="righ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A259FD" wp14:editId="09A259FE">
            <wp:simplePos x="0" y="0"/>
            <wp:positionH relativeFrom="page">
              <wp:posOffset>810259</wp:posOffset>
            </wp:positionH>
            <wp:positionV relativeFrom="paragraph">
              <wp:posOffset>-98861</wp:posOffset>
            </wp:positionV>
            <wp:extent cx="974122" cy="2598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122" cy="259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č.j.:</w:t>
      </w:r>
      <w:r>
        <w:rPr>
          <w:spacing w:val="-15"/>
        </w:rPr>
        <w:t xml:space="preserve"> </w:t>
      </w:r>
      <w:r>
        <w:t>NPU-310/86915/2024</w:t>
      </w:r>
    </w:p>
    <w:p w14:paraId="09A25274" w14:textId="77777777" w:rsidR="000D661F" w:rsidRDefault="00B851C7">
      <w:pPr>
        <w:pStyle w:val="Zkladntext"/>
        <w:ind w:right="297"/>
        <w:jc w:val="right"/>
      </w:pPr>
      <w:r>
        <w:t>č. ev.:</w:t>
      </w:r>
      <w:r>
        <w:rPr>
          <w:spacing w:val="-1"/>
        </w:rPr>
        <w:t xml:space="preserve"> </w:t>
      </w:r>
      <w:r>
        <w:t>200/310/2024</w:t>
      </w:r>
    </w:p>
    <w:p w14:paraId="09A25275" w14:textId="77777777" w:rsidR="000D661F" w:rsidRDefault="000D661F">
      <w:pPr>
        <w:pStyle w:val="Zkladntext"/>
        <w:spacing w:before="9"/>
        <w:rPr>
          <w:sz w:val="20"/>
        </w:rPr>
      </w:pPr>
    </w:p>
    <w:p w14:paraId="09A25276" w14:textId="77777777" w:rsidR="000D661F" w:rsidRDefault="00B851C7">
      <w:pPr>
        <w:pStyle w:val="Nadpis1"/>
        <w:spacing w:before="56"/>
        <w:ind w:left="114"/>
        <w:jc w:val="left"/>
      </w:pPr>
      <w:r>
        <w:t>Univerzita Karlova, Filozofická fakulta</w:t>
      </w:r>
    </w:p>
    <w:p w14:paraId="09A25277" w14:textId="77777777" w:rsidR="000D661F" w:rsidRDefault="00B851C7">
      <w:pPr>
        <w:pStyle w:val="Zkladntext"/>
        <w:spacing w:before="40"/>
        <w:ind w:left="114"/>
      </w:pPr>
      <w:r>
        <w:t>se sídlem: nám. J. Palacha 1/2, 116 38 Praha 1</w:t>
      </w:r>
    </w:p>
    <w:p w14:paraId="09A25278" w14:textId="77777777" w:rsidR="000D661F" w:rsidRDefault="00B851C7">
      <w:pPr>
        <w:pStyle w:val="Zkladntext"/>
        <w:spacing w:before="41"/>
        <w:ind w:left="114"/>
      </w:pPr>
      <w:r>
        <w:t>IČO: 00216208</w:t>
      </w:r>
    </w:p>
    <w:p w14:paraId="09A25279" w14:textId="77777777" w:rsidR="000D661F" w:rsidRDefault="00B851C7">
      <w:pPr>
        <w:pStyle w:val="Zkladntext"/>
        <w:spacing w:before="40"/>
        <w:ind w:left="114"/>
      </w:pPr>
      <w:r>
        <w:t>zastoupena: Mgr. Eva Lehečková, Ph.D., děkankou</w:t>
      </w:r>
    </w:p>
    <w:p w14:paraId="5B03A4D0" w14:textId="77777777" w:rsidR="001B71FB" w:rsidRDefault="00B851C7">
      <w:pPr>
        <w:pStyle w:val="Zkladntext"/>
        <w:spacing w:before="40" w:line="276" w:lineRule="auto"/>
        <w:ind w:left="114" w:right="4656"/>
      </w:pPr>
      <w:r>
        <w:t xml:space="preserve">kontaktní osoba pro věcná jednání: </w:t>
      </w:r>
      <w:r w:rsidR="001B71FB">
        <w:t>X</w:t>
      </w:r>
      <w:r>
        <w:t xml:space="preserve"> </w:t>
      </w:r>
    </w:p>
    <w:p w14:paraId="09A2527A" w14:textId="1D90E73C" w:rsidR="000D661F" w:rsidRDefault="00B851C7">
      <w:pPr>
        <w:pStyle w:val="Zkladntext"/>
        <w:spacing w:before="40" w:line="276" w:lineRule="auto"/>
        <w:ind w:left="114" w:right="4656"/>
      </w:pPr>
      <w:r>
        <w:t>(dále jen „</w:t>
      </w:r>
      <w:r>
        <w:rPr>
          <w:b/>
        </w:rPr>
        <w:t>půjčitel</w:t>
      </w:r>
      <w:r>
        <w:t>“)</w:t>
      </w:r>
    </w:p>
    <w:p w14:paraId="09A2527B" w14:textId="77777777" w:rsidR="000D661F" w:rsidRDefault="000D661F">
      <w:pPr>
        <w:pStyle w:val="Zkladntext"/>
        <w:spacing w:before="4"/>
        <w:rPr>
          <w:sz w:val="25"/>
        </w:rPr>
      </w:pPr>
    </w:p>
    <w:p w14:paraId="09A2527C" w14:textId="77777777" w:rsidR="000D661F" w:rsidRDefault="00B851C7">
      <w:pPr>
        <w:pStyle w:val="Zkladntext"/>
        <w:ind w:left="114"/>
      </w:pPr>
      <w:r>
        <w:t>a</w:t>
      </w:r>
    </w:p>
    <w:p w14:paraId="09A2527D" w14:textId="77777777" w:rsidR="000D661F" w:rsidRDefault="000D661F">
      <w:pPr>
        <w:pStyle w:val="Zkladntext"/>
        <w:spacing w:before="7"/>
        <w:rPr>
          <w:sz w:val="28"/>
        </w:rPr>
      </w:pPr>
    </w:p>
    <w:p w14:paraId="09A2527E" w14:textId="77777777" w:rsidR="000D661F" w:rsidRDefault="00B851C7">
      <w:pPr>
        <w:pStyle w:val="Nadpis1"/>
        <w:ind w:left="114"/>
        <w:jc w:val="left"/>
      </w:pPr>
      <w:r>
        <w:t>Národní památkový ústav</w:t>
      </w:r>
    </w:p>
    <w:p w14:paraId="09A2527F" w14:textId="77777777" w:rsidR="000D661F" w:rsidRDefault="00B851C7">
      <w:pPr>
        <w:pStyle w:val="Zkladntext"/>
        <w:spacing w:before="41"/>
        <w:ind w:left="114"/>
      </w:pPr>
      <w:r>
        <w:t>státní příspěvková organizace</w:t>
      </w:r>
    </w:p>
    <w:p w14:paraId="09A25280" w14:textId="77777777" w:rsidR="000D661F" w:rsidRDefault="00B851C7">
      <w:pPr>
        <w:pStyle w:val="Zkladntext"/>
        <w:spacing w:before="40"/>
        <w:ind w:left="114"/>
      </w:pPr>
      <w:r>
        <w:t>se sídlem: Valdštejnské nám. 162/3, 118 01 Praha 1</w:t>
      </w:r>
    </w:p>
    <w:p w14:paraId="09A25281" w14:textId="77777777" w:rsidR="000D661F" w:rsidRDefault="00B851C7">
      <w:pPr>
        <w:pStyle w:val="Zkladntext"/>
        <w:spacing w:before="40"/>
        <w:ind w:left="114"/>
      </w:pPr>
      <w:r>
        <w:t>IČO: 75032333</w:t>
      </w:r>
    </w:p>
    <w:p w14:paraId="09A25282" w14:textId="77777777" w:rsidR="000D661F" w:rsidRDefault="00B851C7">
      <w:pPr>
        <w:pStyle w:val="Zkladntext"/>
        <w:spacing w:before="40"/>
        <w:ind w:left="114"/>
      </w:pPr>
      <w:r>
        <w:t>zastoupen: Ing. arch. Naděždou Goryczkovou, generální ředitelkou</w:t>
      </w:r>
    </w:p>
    <w:p w14:paraId="09A25283" w14:textId="77777777" w:rsidR="000D661F" w:rsidRDefault="000D661F">
      <w:pPr>
        <w:pStyle w:val="Zkladntext"/>
        <w:spacing w:before="8"/>
        <w:rPr>
          <w:sz w:val="28"/>
        </w:rPr>
      </w:pPr>
    </w:p>
    <w:p w14:paraId="09A25284" w14:textId="77777777" w:rsidR="000D661F" w:rsidRDefault="00B851C7">
      <w:pPr>
        <w:pStyle w:val="Nadpis1"/>
        <w:ind w:left="114"/>
        <w:jc w:val="left"/>
      </w:pPr>
      <w:r>
        <w:t>Doručovací adresa:</w:t>
      </w:r>
    </w:p>
    <w:p w14:paraId="09A25287" w14:textId="221CA365" w:rsidR="000D661F" w:rsidRDefault="001B71FB">
      <w:pPr>
        <w:pStyle w:val="Zkladntext"/>
        <w:spacing w:before="41"/>
        <w:ind w:left="114"/>
      </w:pPr>
      <w:r>
        <w:t>X</w:t>
      </w:r>
    </w:p>
    <w:p w14:paraId="314C4A1B" w14:textId="77777777" w:rsidR="001B71FB" w:rsidRDefault="00B851C7">
      <w:pPr>
        <w:pStyle w:val="Zkladntext"/>
        <w:spacing w:before="40" w:line="276" w:lineRule="auto"/>
        <w:ind w:left="114" w:right="1753"/>
      </w:pPr>
      <w:r>
        <w:t xml:space="preserve">kontaktní osoba pro věcná jednání: </w:t>
      </w:r>
      <w:r w:rsidR="001B71FB">
        <w:t>X</w:t>
      </w:r>
      <w:r>
        <w:t xml:space="preserve">, vedoucí správy státního zámku Duchcov </w:t>
      </w:r>
    </w:p>
    <w:p w14:paraId="09A25288" w14:textId="181D2620" w:rsidR="000D661F" w:rsidRDefault="00B851C7">
      <w:pPr>
        <w:pStyle w:val="Zkladntext"/>
        <w:spacing w:before="40" w:line="276" w:lineRule="auto"/>
        <w:ind w:left="114" w:right="1753"/>
      </w:pPr>
      <w:r>
        <w:t>(dále jen „</w:t>
      </w:r>
      <w:r>
        <w:rPr>
          <w:b/>
        </w:rPr>
        <w:t>vypůjčitel</w:t>
      </w:r>
      <w:r>
        <w:t>“)</w:t>
      </w:r>
    </w:p>
    <w:p w14:paraId="09A25289" w14:textId="77777777" w:rsidR="000D661F" w:rsidRDefault="000D661F">
      <w:pPr>
        <w:pStyle w:val="Zkladntext"/>
        <w:spacing w:before="3"/>
        <w:rPr>
          <w:sz w:val="25"/>
        </w:rPr>
      </w:pPr>
    </w:p>
    <w:p w14:paraId="09A2528A" w14:textId="77777777" w:rsidR="000D661F" w:rsidRDefault="00B851C7">
      <w:pPr>
        <w:pStyle w:val="Zkladntext"/>
        <w:spacing w:before="1"/>
        <w:ind w:left="378" w:right="372"/>
        <w:jc w:val="center"/>
      </w:pPr>
      <w:r>
        <w:t>jako smluvní strany uzavřely níže uvedeného dne, měsíce a roku tuto</w:t>
      </w:r>
    </w:p>
    <w:p w14:paraId="09A2528B" w14:textId="77777777" w:rsidR="000D661F" w:rsidRDefault="000D661F">
      <w:pPr>
        <w:pStyle w:val="Zkladntext"/>
        <w:spacing w:before="11"/>
      </w:pPr>
    </w:p>
    <w:p w14:paraId="09A2528C" w14:textId="77777777" w:rsidR="000D661F" w:rsidRDefault="00B851C7">
      <w:pPr>
        <w:ind w:left="378" w:right="37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smlouvu o výpůjčce movitých věcí</w:t>
      </w:r>
    </w:p>
    <w:p w14:paraId="09A2528D" w14:textId="77777777" w:rsidR="000D661F" w:rsidRDefault="00B851C7">
      <w:pPr>
        <w:pStyle w:val="Zkladntext"/>
        <w:spacing w:before="164"/>
        <w:ind w:left="378" w:right="372"/>
        <w:jc w:val="center"/>
      </w:pPr>
      <w:r>
        <w:t>podle § 2193 a násl. zákona č. 89/2012 Sb., občanského zákoníku, ve znění pozdějších předpisů (dále jen</w:t>
      </w:r>
    </w:p>
    <w:p w14:paraId="09A2528E" w14:textId="77777777" w:rsidR="000D661F" w:rsidRDefault="00B851C7">
      <w:pPr>
        <w:pStyle w:val="Zkladntext"/>
        <w:spacing w:before="40"/>
        <w:ind w:left="378" w:right="371"/>
        <w:jc w:val="center"/>
      </w:pPr>
      <w:r>
        <w:t>„smlouva“)</w:t>
      </w:r>
    </w:p>
    <w:p w14:paraId="09A2528F" w14:textId="77777777" w:rsidR="000D661F" w:rsidRDefault="000D661F">
      <w:pPr>
        <w:pStyle w:val="Zkladntext"/>
        <w:spacing w:before="8"/>
        <w:rPr>
          <w:sz w:val="28"/>
        </w:rPr>
      </w:pPr>
    </w:p>
    <w:p w14:paraId="09A25290" w14:textId="77777777" w:rsidR="000D661F" w:rsidRDefault="00B851C7">
      <w:pPr>
        <w:pStyle w:val="Nadpis1"/>
        <w:spacing w:line="276" w:lineRule="auto"/>
        <w:ind w:left="4424" w:right="4273" w:firstLine="398"/>
        <w:jc w:val="both"/>
      </w:pPr>
      <w:r>
        <w:t>Článek I. Úvodní ustanovení</w:t>
      </w:r>
    </w:p>
    <w:p w14:paraId="09A25291" w14:textId="77777777" w:rsidR="000D661F" w:rsidRDefault="00B851C7">
      <w:pPr>
        <w:pStyle w:val="Odstavecseseznamem"/>
        <w:numPr>
          <w:ilvl w:val="0"/>
          <w:numId w:val="7"/>
        </w:numPr>
        <w:tabs>
          <w:tab w:val="left" w:pos="541"/>
        </w:tabs>
        <w:spacing w:line="276" w:lineRule="auto"/>
        <w:ind w:right="106" w:hanging="284"/>
        <w:jc w:val="both"/>
      </w:pPr>
      <w:r>
        <w:t>V</w:t>
      </w:r>
      <w:r>
        <w:rPr>
          <w:spacing w:val="-4"/>
        </w:rPr>
        <w:t xml:space="preserve"> </w:t>
      </w:r>
      <w:r>
        <w:t>návaznosti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spolupráci</w:t>
      </w:r>
      <w:r>
        <w:rPr>
          <w:spacing w:val="-4"/>
        </w:rPr>
        <w:t xml:space="preserve"> </w:t>
      </w:r>
      <w:r>
        <w:t>uzavřenou</w:t>
      </w:r>
      <w:r>
        <w:rPr>
          <w:spacing w:val="-5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„Smlouva o</w:t>
      </w:r>
      <w:r>
        <w:rPr>
          <w:spacing w:val="-6"/>
        </w:rPr>
        <w:t xml:space="preserve"> </w:t>
      </w:r>
      <w:r>
        <w:t>spolupráci“)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návaznosti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vytvoření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provozu</w:t>
      </w:r>
      <w:r>
        <w:rPr>
          <w:spacing w:val="-6"/>
        </w:rPr>
        <w:t xml:space="preserve"> </w:t>
      </w:r>
      <w:r>
        <w:t>expozice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půjčitel</w:t>
      </w:r>
      <w:r>
        <w:rPr>
          <w:spacing w:val="-6"/>
        </w:rPr>
        <w:t xml:space="preserve"> </w:t>
      </w:r>
      <w:r>
        <w:t>přenechává touto smlouvou vypůjčiteli bezúplatně movité předměty specifikované v seznamech, které tvoří Přílohu č. 1 a 2 této smlouvy, (dále jen „předmět</w:t>
      </w:r>
      <w:r>
        <w:rPr>
          <w:spacing w:val="-2"/>
        </w:rPr>
        <w:t xml:space="preserve"> </w:t>
      </w:r>
      <w:r>
        <w:t>výpůjčky“).</w:t>
      </w:r>
    </w:p>
    <w:p w14:paraId="09A25292" w14:textId="77777777" w:rsidR="000D661F" w:rsidRDefault="00B851C7">
      <w:pPr>
        <w:pStyle w:val="Odstavecseseznamem"/>
        <w:numPr>
          <w:ilvl w:val="0"/>
          <w:numId w:val="7"/>
        </w:numPr>
        <w:tabs>
          <w:tab w:val="left" w:pos="541"/>
        </w:tabs>
        <w:spacing w:line="276" w:lineRule="auto"/>
        <w:ind w:right="106" w:hanging="284"/>
        <w:jc w:val="both"/>
      </w:pPr>
      <w:r>
        <w:t>Vypůjčitel konstatuje, že výpůjčka je nezbytná pro zabezpečení výkonu jeho působnosti anebo činnosti, popřípadě pro řádné hospodaření s majetkem, s nímž je příslušný</w:t>
      </w:r>
      <w:r>
        <w:rPr>
          <w:spacing w:val="-12"/>
        </w:rPr>
        <w:t xml:space="preserve"> </w:t>
      </w:r>
      <w:r>
        <w:t>hospodařit.</w:t>
      </w:r>
    </w:p>
    <w:p w14:paraId="09A25293" w14:textId="77777777" w:rsidR="000D661F" w:rsidRDefault="000D661F">
      <w:pPr>
        <w:spacing w:line="276" w:lineRule="auto"/>
        <w:jc w:val="both"/>
        <w:sectPr w:rsidR="000D661F">
          <w:type w:val="continuous"/>
          <w:pgSz w:w="12240" w:h="15840"/>
          <w:pgMar w:top="860" w:right="800" w:bottom="280" w:left="1020" w:header="708" w:footer="708" w:gutter="0"/>
          <w:cols w:space="708"/>
        </w:sectPr>
      </w:pPr>
    </w:p>
    <w:p w14:paraId="09A25294" w14:textId="77777777" w:rsidR="000D661F" w:rsidRDefault="00B851C7">
      <w:pPr>
        <w:pStyle w:val="Nadpis1"/>
        <w:spacing w:before="45"/>
        <w:ind w:right="372"/>
      </w:pPr>
      <w:r>
        <w:lastRenderedPageBreak/>
        <w:t>Článek II.</w:t>
      </w:r>
    </w:p>
    <w:p w14:paraId="09A25295" w14:textId="77777777" w:rsidR="000D661F" w:rsidRDefault="00B851C7">
      <w:pPr>
        <w:spacing w:before="40"/>
        <w:ind w:left="378" w:right="22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Předmět smlouvy</w:t>
      </w:r>
    </w:p>
    <w:p w14:paraId="09A25296" w14:textId="77777777" w:rsidR="000D661F" w:rsidRDefault="00B851C7">
      <w:pPr>
        <w:pStyle w:val="Odstavecseseznamem"/>
        <w:numPr>
          <w:ilvl w:val="0"/>
          <w:numId w:val="6"/>
        </w:numPr>
        <w:tabs>
          <w:tab w:val="left" w:pos="541"/>
        </w:tabs>
        <w:spacing w:before="40"/>
        <w:ind w:hanging="394"/>
      </w:pPr>
      <w:r>
        <w:t>Předmětem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závazek</w:t>
      </w:r>
      <w:r>
        <w:rPr>
          <w:spacing w:val="-13"/>
        </w:rPr>
        <w:t xml:space="preserve"> </w:t>
      </w:r>
      <w:r>
        <w:t>půjčitele</w:t>
      </w:r>
      <w:r>
        <w:rPr>
          <w:spacing w:val="-15"/>
        </w:rPr>
        <w:t xml:space="preserve"> </w:t>
      </w:r>
      <w:r>
        <w:t>bezúplatně</w:t>
      </w:r>
      <w:r>
        <w:rPr>
          <w:spacing w:val="-13"/>
        </w:rPr>
        <w:t xml:space="preserve"> </w:t>
      </w:r>
      <w:r>
        <w:t>přenechat</w:t>
      </w:r>
      <w:r>
        <w:rPr>
          <w:spacing w:val="-15"/>
        </w:rPr>
        <w:t xml:space="preserve"> </w:t>
      </w:r>
      <w:r>
        <w:t>předmět</w:t>
      </w:r>
      <w:r>
        <w:rPr>
          <w:spacing w:val="-14"/>
        </w:rPr>
        <w:t xml:space="preserve"> </w:t>
      </w:r>
      <w:r>
        <w:t>výpůjčky</w:t>
      </w:r>
      <w:r>
        <w:rPr>
          <w:spacing w:val="-13"/>
        </w:rPr>
        <w:t xml:space="preserve"> </w:t>
      </w:r>
      <w:r>
        <w:t>vypůjčiteli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dočasnému</w:t>
      </w:r>
    </w:p>
    <w:p w14:paraId="09A25297" w14:textId="77777777" w:rsidR="000D661F" w:rsidRDefault="00B851C7">
      <w:pPr>
        <w:pStyle w:val="Zkladntext"/>
        <w:spacing w:before="41"/>
        <w:ind w:left="378" w:right="9036"/>
        <w:jc w:val="center"/>
      </w:pPr>
      <w:r>
        <w:t>užívání.</w:t>
      </w:r>
    </w:p>
    <w:p w14:paraId="09A25298" w14:textId="77777777" w:rsidR="000D661F" w:rsidRDefault="00B851C7">
      <w:pPr>
        <w:pStyle w:val="Odstavecseseznamem"/>
        <w:numPr>
          <w:ilvl w:val="0"/>
          <w:numId w:val="6"/>
        </w:numPr>
        <w:tabs>
          <w:tab w:val="left" w:pos="541"/>
        </w:tabs>
        <w:spacing w:before="40" w:line="276" w:lineRule="auto"/>
        <w:ind w:right="107" w:hanging="284"/>
        <w:jc w:val="both"/>
      </w:pPr>
      <w:r>
        <w:t>Vypůjčitel prohlašuje, že je mu znám stav předmětu výpůjčky a že je ve stavu vhodném pro účel výpůjčky dle této</w:t>
      </w:r>
      <w:r>
        <w:rPr>
          <w:spacing w:val="-1"/>
        </w:rPr>
        <w:t xml:space="preserve"> </w:t>
      </w:r>
      <w:r>
        <w:t>smlouvy.</w:t>
      </w:r>
    </w:p>
    <w:p w14:paraId="09A25299" w14:textId="77777777" w:rsidR="000D661F" w:rsidRDefault="000D661F">
      <w:pPr>
        <w:pStyle w:val="Zkladntext"/>
      </w:pPr>
    </w:p>
    <w:p w14:paraId="09A2529A" w14:textId="77777777" w:rsidR="000D661F" w:rsidRDefault="000D661F">
      <w:pPr>
        <w:pStyle w:val="Zkladntext"/>
        <w:spacing w:before="7"/>
        <w:rPr>
          <w:sz w:val="28"/>
        </w:rPr>
      </w:pPr>
    </w:p>
    <w:p w14:paraId="09A2529B" w14:textId="77777777" w:rsidR="000D661F" w:rsidRDefault="00B851C7">
      <w:pPr>
        <w:pStyle w:val="Nadpis1"/>
        <w:ind w:right="14"/>
      </w:pPr>
      <w:r>
        <w:t>Článek III.</w:t>
      </w:r>
    </w:p>
    <w:p w14:paraId="09A2529C" w14:textId="77777777" w:rsidR="000D661F" w:rsidRDefault="00B851C7">
      <w:pPr>
        <w:spacing w:before="40"/>
        <w:ind w:left="3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Umístění předmětu výpůjčky a účel výpůjčky</w:t>
      </w:r>
    </w:p>
    <w:p w14:paraId="09A2529D" w14:textId="77777777" w:rsidR="000D661F" w:rsidRDefault="00B851C7">
      <w:pPr>
        <w:pStyle w:val="Odstavecseseznamem"/>
        <w:numPr>
          <w:ilvl w:val="0"/>
          <w:numId w:val="5"/>
        </w:numPr>
        <w:tabs>
          <w:tab w:val="left" w:pos="410"/>
        </w:tabs>
        <w:spacing w:before="41"/>
        <w:jc w:val="both"/>
        <w:rPr>
          <w:b/>
        </w:rPr>
      </w:pPr>
      <w:r>
        <w:t>Vypůjčitel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oprávněn</w:t>
      </w:r>
      <w:r>
        <w:rPr>
          <w:spacing w:val="33"/>
        </w:rPr>
        <w:t xml:space="preserve"> </w:t>
      </w:r>
      <w:r>
        <w:t>předmět</w:t>
      </w:r>
      <w:r>
        <w:rPr>
          <w:spacing w:val="33"/>
        </w:rPr>
        <w:t xml:space="preserve"> </w:t>
      </w:r>
      <w:r>
        <w:t>výpůjčky</w:t>
      </w:r>
      <w:r>
        <w:rPr>
          <w:spacing w:val="33"/>
        </w:rPr>
        <w:t xml:space="preserve"> </w:t>
      </w:r>
      <w:r>
        <w:t>řádně</w:t>
      </w:r>
      <w:r>
        <w:rPr>
          <w:spacing w:val="33"/>
        </w:rPr>
        <w:t xml:space="preserve"> </w:t>
      </w:r>
      <w:r>
        <w:t>užívat</w:t>
      </w:r>
      <w:r>
        <w:rPr>
          <w:spacing w:val="3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účelům</w:t>
      </w:r>
      <w:r>
        <w:rPr>
          <w:spacing w:val="33"/>
        </w:rPr>
        <w:t xml:space="preserve"> </w:t>
      </w:r>
      <w:r>
        <w:t>výstavním</w:t>
      </w:r>
      <w:r>
        <w:rPr>
          <w:spacing w:val="32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jako</w:t>
      </w:r>
      <w:r>
        <w:rPr>
          <w:spacing w:val="33"/>
        </w:rPr>
        <w:t xml:space="preserve"> </w:t>
      </w:r>
      <w:r>
        <w:rPr>
          <w:b/>
        </w:rPr>
        <w:t>exponáty</w:t>
      </w:r>
      <w:r>
        <w:rPr>
          <w:b/>
          <w:spacing w:val="34"/>
        </w:rPr>
        <w:t xml:space="preserve"> </w:t>
      </w:r>
      <w:r>
        <w:rPr>
          <w:b/>
        </w:rPr>
        <w:t>stálé</w:t>
      </w:r>
      <w:r>
        <w:rPr>
          <w:b/>
          <w:spacing w:val="33"/>
        </w:rPr>
        <w:t xml:space="preserve"> </w:t>
      </w:r>
      <w:r>
        <w:rPr>
          <w:b/>
        </w:rPr>
        <w:t>expozice</w:t>
      </w:r>
    </w:p>
    <w:p w14:paraId="09A2529E" w14:textId="77777777" w:rsidR="000D661F" w:rsidRDefault="00B851C7">
      <w:pPr>
        <w:spacing w:before="40" w:line="276" w:lineRule="auto"/>
        <w:ind w:left="409" w:right="105"/>
        <w:jc w:val="both"/>
        <w:rPr>
          <w:rFonts w:ascii="Calibri" w:hAnsi="Calibri"/>
        </w:rPr>
      </w:pPr>
      <w:r>
        <w:rPr>
          <w:rFonts w:ascii="Calibri" w:hAnsi="Calibri"/>
          <w:b/>
        </w:rPr>
        <w:t>„Okouzleni antikou“ v objektu státního zámku Duchcov a jako nedílnou součást jejího vybavení</w:t>
      </w:r>
      <w:r>
        <w:rPr>
          <w:rFonts w:ascii="Calibri" w:hAnsi="Calibri"/>
        </w:rPr>
        <w:t>, na adrese Náměstí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Republiky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9,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41901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Duchcov,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prostorech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přízemí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specifikovaných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plánem,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který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tvoří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Přílohu č. 3 této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smlouvy.</w:t>
      </w:r>
    </w:p>
    <w:p w14:paraId="09A2529F" w14:textId="77777777" w:rsidR="000D661F" w:rsidRDefault="00B851C7">
      <w:pPr>
        <w:pStyle w:val="Odstavecseseznamem"/>
        <w:numPr>
          <w:ilvl w:val="0"/>
          <w:numId w:val="5"/>
        </w:numPr>
        <w:tabs>
          <w:tab w:val="left" w:pos="410"/>
        </w:tabs>
        <w:spacing w:line="276" w:lineRule="auto"/>
        <w:ind w:right="105" w:hanging="295"/>
        <w:jc w:val="both"/>
      </w:pPr>
      <w:r>
        <w:t>Za porušení povinností uvedených v odst. 1 tohoto článku, je vypůjčitel povinen zaplatit smluvní pokutu ve výši 10 000 Kč za každý takovýto</w:t>
      </w:r>
      <w:r>
        <w:rPr>
          <w:spacing w:val="-3"/>
        </w:rPr>
        <w:t xml:space="preserve"> </w:t>
      </w:r>
      <w:r>
        <w:t>případ.</w:t>
      </w:r>
    </w:p>
    <w:p w14:paraId="09A252A0" w14:textId="77777777" w:rsidR="000D661F" w:rsidRDefault="00B851C7">
      <w:pPr>
        <w:pStyle w:val="Odstavecseseznamem"/>
        <w:numPr>
          <w:ilvl w:val="0"/>
          <w:numId w:val="5"/>
        </w:numPr>
        <w:tabs>
          <w:tab w:val="left" w:pos="410"/>
        </w:tabs>
        <w:jc w:val="both"/>
      </w:pPr>
      <w:r>
        <w:t>Vypůjčitel není oprávněn přenechat předmět výpůjčky ani jeho část k užívání další</w:t>
      </w:r>
      <w:r>
        <w:rPr>
          <w:spacing w:val="-15"/>
        </w:rPr>
        <w:t xml:space="preserve"> </w:t>
      </w:r>
      <w:r>
        <w:t>osobě.</w:t>
      </w:r>
    </w:p>
    <w:p w14:paraId="09A252A1" w14:textId="77777777" w:rsidR="000D661F" w:rsidRDefault="00B851C7">
      <w:pPr>
        <w:pStyle w:val="Odstavecseseznamem"/>
        <w:numPr>
          <w:ilvl w:val="0"/>
          <w:numId w:val="5"/>
        </w:numPr>
        <w:tabs>
          <w:tab w:val="left" w:pos="410"/>
        </w:tabs>
        <w:spacing w:before="40" w:line="276" w:lineRule="auto"/>
        <w:ind w:right="106" w:hanging="295"/>
        <w:jc w:val="both"/>
      </w:pPr>
      <w:r>
        <w:t>Vypůjčitel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provozovat</w:t>
      </w:r>
      <w:r>
        <w:rPr>
          <w:spacing w:val="-4"/>
        </w:rPr>
        <w:t xml:space="preserve"> </w:t>
      </w:r>
      <w:r>
        <w:t>expozici</w:t>
      </w:r>
      <w:r>
        <w:rPr>
          <w:spacing w:val="-3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odpovědnost. Pro vyloučení všech pochybností strany sjednávají, že příjmy získané z výtěžku vstupného do expozice jsou příjmem NPÚ. Smluvní strany se zavazují spolupracovat při propagaci</w:t>
      </w:r>
      <w:r>
        <w:rPr>
          <w:spacing w:val="-8"/>
        </w:rPr>
        <w:t xml:space="preserve"> </w:t>
      </w:r>
      <w:r>
        <w:t>výstavy.</w:t>
      </w:r>
    </w:p>
    <w:p w14:paraId="09A252A2" w14:textId="77777777" w:rsidR="000D661F" w:rsidRDefault="000D661F">
      <w:pPr>
        <w:pStyle w:val="Zkladntext"/>
        <w:spacing w:before="4"/>
        <w:rPr>
          <w:sz w:val="25"/>
        </w:rPr>
      </w:pPr>
    </w:p>
    <w:p w14:paraId="09A252A3" w14:textId="77777777" w:rsidR="000D661F" w:rsidRDefault="00B851C7">
      <w:pPr>
        <w:pStyle w:val="Nadpis1"/>
        <w:ind w:right="372"/>
      </w:pPr>
      <w:r>
        <w:t>Článek IV.</w:t>
      </w:r>
    </w:p>
    <w:p w14:paraId="09A252A4" w14:textId="77777777" w:rsidR="000D661F" w:rsidRDefault="00B851C7">
      <w:pPr>
        <w:spacing w:before="40"/>
        <w:ind w:left="359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Doba výpůjčky a ukončení výpůjčky</w:t>
      </w:r>
    </w:p>
    <w:p w14:paraId="09A252A5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spacing w:before="41"/>
        <w:jc w:val="both"/>
        <w:rPr>
          <w:b/>
        </w:rPr>
      </w:pPr>
      <w:r>
        <w:t xml:space="preserve">Výpůjčka se sjednává na dobu určitou od: </w:t>
      </w:r>
      <w:r>
        <w:rPr>
          <w:b/>
        </w:rPr>
        <w:t>1. 10. 2024 do 30. 9.</w:t>
      </w:r>
      <w:r>
        <w:rPr>
          <w:b/>
          <w:spacing w:val="-10"/>
        </w:rPr>
        <w:t xml:space="preserve"> </w:t>
      </w:r>
      <w:r>
        <w:rPr>
          <w:b/>
        </w:rPr>
        <w:t>2034.</w:t>
      </w:r>
    </w:p>
    <w:p w14:paraId="09A252A6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spacing w:before="40" w:line="276" w:lineRule="auto"/>
        <w:ind w:right="105" w:hanging="360"/>
        <w:jc w:val="both"/>
      </w:pPr>
      <w:r>
        <w:t>Předmět</w:t>
      </w:r>
      <w:r>
        <w:rPr>
          <w:spacing w:val="-3"/>
        </w:rPr>
        <w:t xml:space="preserve"> </w:t>
      </w:r>
      <w:r>
        <w:t>výpůjčky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vypůjčitel</w:t>
      </w:r>
      <w:r>
        <w:rPr>
          <w:spacing w:val="-3"/>
        </w:rPr>
        <w:t xml:space="preserve"> </w:t>
      </w:r>
      <w:r>
        <w:t>nyní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užívání,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výpůjčce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 dodatků, a proto není třeba před zahájením výpůjčky dle této smlouvy předmět výpůjčky protokolárně</w:t>
      </w:r>
      <w:r>
        <w:rPr>
          <w:spacing w:val="-2"/>
        </w:rPr>
        <w:t xml:space="preserve"> </w:t>
      </w:r>
      <w:r>
        <w:t>předat.</w:t>
      </w:r>
    </w:p>
    <w:p w14:paraId="09A252A7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jc w:val="both"/>
      </w:pPr>
      <w:r>
        <w:t>V</w:t>
      </w:r>
      <w:r>
        <w:rPr>
          <w:spacing w:val="-2"/>
        </w:rPr>
        <w:t xml:space="preserve"> </w:t>
      </w:r>
      <w:r>
        <w:t>případech</w:t>
      </w:r>
      <w:r>
        <w:rPr>
          <w:spacing w:val="13"/>
        </w:rPr>
        <w:t xml:space="preserve"> </w:t>
      </w:r>
      <w:r>
        <w:t>vrácení</w:t>
      </w:r>
      <w:r>
        <w:rPr>
          <w:spacing w:val="14"/>
        </w:rPr>
        <w:t xml:space="preserve"> </w:t>
      </w:r>
      <w:r>
        <w:t>části</w:t>
      </w:r>
      <w:r>
        <w:rPr>
          <w:spacing w:val="13"/>
        </w:rPr>
        <w:t xml:space="preserve"> </w:t>
      </w:r>
      <w:r>
        <w:t>předmětu</w:t>
      </w:r>
      <w:r>
        <w:rPr>
          <w:spacing w:val="13"/>
        </w:rPr>
        <w:t xml:space="preserve"> </w:t>
      </w:r>
      <w:r>
        <w:t>výpůjčky</w:t>
      </w:r>
      <w:r>
        <w:rPr>
          <w:spacing w:val="14"/>
        </w:rPr>
        <w:t xml:space="preserve"> </w:t>
      </w:r>
      <w:r>
        <w:t>jsou</w:t>
      </w:r>
      <w:r>
        <w:rPr>
          <w:spacing w:val="13"/>
        </w:rPr>
        <w:t xml:space="preserve"> </w:t>
      </w:r>
      <w:r>
        <w:t>obě</w:t>
      </w:r>
      <w:r>
        <w:rPr>
          <w:spacing w:val="14"/>
        </w:rPr>
        <w:t xml:space="preserve"> </w:t>
      </w:r>
      <w:r>
        <w:t>smluvní</w:t>
      </w:r>
      <w:r>
        <w:rPr>
          <w:spacing w:val="13"/>
        </w:rPr>
        <w:t xml:space="preserve"> </w:t>
      </w:r>
      <w:r>
        <w:t>strany</w:t>
      </w:r>
      <w:r>
        <w:rPr>
          <w:spacing w:val="14"/>
        </w:rPr>
        <w:t xml:space="preserve"> </w:t>
      </w:r>
      <w:r>
        <w:t>povinné</w:t>
      </w:r>
      <w:r>
        <w:rPr>
          <w:spacing w:val="13"/>
        </w:rPr>
        <w:t xml:space="preserve"> </w:t>
      </w:r>
      <w:r>
        <w:t>koordinovat</w:t>
      </w:r>
      <w:r>
        <w:rPr>
          <w:spacing w:val="14"/>
        </w:rPr>
        <w:t xml:space="preserve"> </w:t>
      </w:r>
      <w:r>
        <w:t>termín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způsob</w:t>
      </w:r>
    </w:p>
    <w:p w14:paraId="09A252A8" w14:textId="77777777" w:rsidR="000D661F" w:rsidRDefault="00B851C7">
      <w:pPr>
        <w:pStyle w:val="Zkladntext"/>
        <w:spacing w:before="40"/>
        <w:ind w:left="540"/>
        <w:jc w:val="both"/>
      </w:pPr>
      <w:r>
        <w:t>vrácení. O dílčím vrácení sepíší smluvní strany protokol o vrácení a zároveň uzavřou dodatek k této smlouvě.</w:t>
      </w:r>
    </w:p>
    <w:p w14:paraId="09A252A9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spacing w:before="40"/>
      </w:pPr>
      <w:r>
        <w:t>Vrácení předmětu výpůjčky zajistí na své náklady</w:t>
      </w:r>
      <w:r>
        <w:rPr>
          <w:spacing w:val="-5"/>
        </w:rPr>
        <w:t xml:space="preserve"> </w:t>
      </w:r>
      <w:r>
        <w:t>půjčitel.</w:t>
      </w:r>
    </w:p>
    <w:p w14:paraId="09A252AA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spacing w:before="41"/>
      </w:pPr>
      <w:r>
        <w:t>Smluvní strany nejsou oprávněny tuto smlouvu</w:t>
      </w:r>
      <w:r>
        <w:rPr>
          <w:spacing w:val="-7"/>
        </w:rPr>
        <w:t xml:space="preserve"> </w:t>
      </w:r>
      <w:r>
        <w:t>vypovědět.</w:t>
      </w:r>
    </w:p>
    <w:p w14:paraId="09A252AB" w14:textId="77777777" w:rsidR="000D661F" w:rsidRDefault="00B851C7">
      <w:pPr>
        <w:pStyle w:val="Odstavecseseznamem"/>
        <w:numPr>
          <w:ilvl w:val="0"/>
          <w:numId w:val="4"/>
        </w:numPr>
        <w:tabs>
          <w:tab w:val="left" w:pos="541"/>
        </w:tabs>
        <w:spacing w:before="40"/>
      </w:pPr>
      <w:r>
        <w:t>Půjčitel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oprávněn</w:t>
      </w:r>
      <w:r>
        <w:rPr>
          <w:spacing w:val="-14"/>
        </w:rPr>
        <w:t xml:space="preserve"> </w:t>
      </w:r>
      <w:r>
        <w:t>požadovat</w:t>
      </w:r>
      <w:r>
        <w:rPr>
          <w:spacing w:val="-14"/>
        </w:rPr>
        <w:t xml:space="preserve"> </w:t>
      </w:r>
      <w:r>
        <w:t>vrácení</w:t>
      </w:r>
      <w:r>
        <w:rPr>
          <w:spacing w:val="-13"/>
        </w:rPr>
        <w:t xml:space="preserve"> </w:t>
      </w:r>
      <w:r>
        <w:t>předmětu</w:t>
      </w:r>
      <w:r>
        <w:rPr>
          <w:spacing w:val="-14"/>
        </w:rPr>
        <w:t xml:space="preserve"> </w:t>
      </w:r>
      <w:r>
        <w:t>výpůjčky</w:t>
      </w:r>
      <w:r>
        <w:rPr>
          <w:spacing w:val="-14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uplynutím</w:t>
      </w:r>
      <w:r>
        <w:rPr>
          <w:spacing w:val="-14"/>
        </w:rPr>
        <w:t xml:space="preserve"> </w:t>
      </w:r>
      <w:r>
        <w:t>sjednané</w:t>
      </w:r>
      <w:r>
        <w:rPr>
          <w:spacing w:val="-13"/>
        </w:rPr>
        <w:t xml:space="preserve"> </w:t>
      </w:r>
      <w:r>
        <w:t>doby,</w:t>
      </w:r>
      <w:r>
        <w:rPr>
          <w:spacing w:val="-14"/>
        </w:rPr>
        <w:t xml:space="preserve"> </w:t>
      </w:r>
      <w:r>
        <w:t>jestliže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vypůjčitel</w:t>
      </w:r>
    </w:p>
    <w:p w14:paraId="09A252AC" w14:textId="77777777" w:rsidR="000D661F" w:rsidRDefault="00B851C7">
      <w:pPr>
        <w:pStyle w:val="Zkladntext"/>
        <w:spacing w:before="40"/>
        <w:ind w:left="540"/>
      </w:pPr>
      <w:r>
        <w:t>užívá v rozporu se smlouvou.</w:t>
      </w:r>
    </w:p>
    <w:p w14:paraId="09A252AD" w14:textId="77777777" w:rsidR="000D661F" w:rsidRDefault="000D661F">
      <w:pPr>
        <w:pStyle w:val="Zkladntext"/>
        <w:spacing w:before="7"/>
        <w:rPr>
          <w:sz w:val="28"/>
        </w:rPr>
      </w:pPr>
    </w:p>
    <w:p w14:paraId="09A252AE" w14:textId="77777777" w:rsidR="000D661F" w:rsidRDefault="00B851C7">
      <w:pPr>
        <w:pStyle w:val="Nadpis1"/>
        <w:spacing w:before="1"/>
        <w:ind w:right="434"/>
      </w:pPr>
      <w:r>
        <w:t>Článek V.</w:t>
      </w:r>
    </w:p>
    <w:p w14:paraId="09A252AF" w14:textId="77777777" w:rsidR="000D661F" w:rsidRDefault="00B851C7">
      <w:pPr>
        <w:spacing w:before="40"/>
        <w:ind w:left="378" w:right="43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Práva a povinnosti půjčitele</w:t>
      </w:r>
    </w:p>
    <w:p w14:paraId="09A252B0" w14:textId="77777777" w:rsidR="000D661F" w:rsidRDefault="00B851C7">
      <w:pPr>
        <w:pStyle w:val="Odstavecseseznamem"/>
        <w:numPr>
          <w:ilvl w:val="0"/>
          <w:numId w:val="3"/>
        </w:numPr>
        <w:tabs>
          <w:tab w:val="left" w:pos="541"/>
        </w:tabs>
        <w:spacing w:before="40" w:line="276" w:lineRule="auto"/>
        <w:ind w:right="106" w:hanging="360"/>
      </w:pPr>
      <w:r>
        <w:t>Půjčitel je povinen zajistit řádný a nerušený výkon práv vypůjčitele po celou dobu trvání smlouvy, aby bylo možno dosáhnout účelu užívání dle této</w:t>
      </w:r>
      <w:r>
        <w:rPr>
          <w:spacing w:val="-5"/>
        </w:rPr>
        <w:t xml:space="preserve"> </w:t>
      </w:r>
      <w:r>
        <w:t>smlouvy.</w:t>
      </w:r>
    </w:p>
    <w:p w14:paraId="09A252B1" w14:textId="77777777" w:rsidR="000D661F" w:rsidRDefault="00B851C7">
      <w:pPr>
        <w:pStyle w:val="Odstavecseseznamem"/>
        <w:numPr>
          <w:ilvl w:val="0"/>
          <w:numId w:val="3"/>
        </w:numPr>
        <w:tabs>
          <w:tab w:val="left" w:pos="541"/>
        </w:tabs>
      </w:pPr>
      <w:r>
        <w:t>Půjčitel je oprávněn provádět kontrolu užívání a stavu předmětu</w:t>
      </w:r>
      <w:r>
        <w:rPr>
          <w:spacing w:val="-7"/>
        </w:rPr>
        <w:t xml:space="preserve"> </w:t>
      </w:r>
      <w:r>
        <w:t>výpůjčky.</w:t>
      </w:r>
    </w:p>
    <w:p w14:paraId="09A252B2" w14:textId="77777777" w:rsidR="000D661F" w:rsidRDefault="00B851C7">
      <w:pPr>
        <w:pStyle w:val="Odstavecseseznamem"/>
        <w:numPr>
          <w:ilvl w:val="0"/>
          <w:numId w:val="3"/>
        </w:numPr>
        <w:tabs>
          <w:tab w:val="left" w:pos="541"/>
        </w:tabs>
        <w:spacing w:before="40"/>
      </w:pPr>
      <w:r>
        <w:t>Půjčitel přepravu předmětu výpůjčky z místa výpůjčky zajistí na své</w:t>
      </w:r>
      <w:r>
        <w:rPr>
          <w:spacing w:val="-10"/>
        </w:rPr>
        <w:t xml:space="preserve"> </w:t>
      </w:r>
      <w:r>
        <w:t>náklady.</w:t>
      </w:r>
    </w:p>
    <w:p w14:paraId="09A252B3" w14:textId="77777777" w:rsidR="000D661F" w:rsidRDefault="000D661F">
      <w:pPr>
        <w:pStyle w:val="Zkladntext"/>
        <w:rPr>
          <w:sz w:val="20"/>
        </w:rPr>
      </w:pPr>
    </w:p>
    <w:p w14:paraId="09A252B4" w14:textId="77777777" w:rsidR="000D661F" w:rsidRDefault="000D661F">
      <w:pPr>
        <w:pStyle w:val="Zkladntext"/>
        <w:rPr>
          <w:sz w:val="20"/>
        </w:rPr>
      </w:pPr>
    </w:p>
    <w:p w14:paraId="09A252B5" w14:textId="77777777" w:rsidR="000D661F" w:rsidRDefault="000D661F">
      <w:pPr>
        <w:pStyle w:val="Zkladntext"/>
        <w:rPr>
          <w:sz w:val="20"/>
        </w:rPr>
      </w:pPr>
    </w:p>
    <w:p w14:paraId="09A252B6" w14:textId="77777777" w:rsidR="000D661F" w:rsidRDefault="000D661F">
      <w:pPr>
        <w:pStyle w:val="Zkladntext"/>
        <w:spacing w:before="9"/>
        <w:rPr>
          <w:sz w:val="19"/>
        </w:rPr>
      </w:pPr>
    </w:p>
    <w:p w14:paraId="09A252B7" w14:textId="77777777" w:rsidR="000D661F" w:rsidRDefault="00B851C7">
      <w:pPr>
        <w:spacing w:before="60"/>
        <w:ind w:left="378" w:right="373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Stránka </w:t>
      </w:r>
      <w:r>
        <w:rPr>
          <w:rFonts w:ascii="Calibri" w:hAnsi="Calibri"/>
          <w:b/>
          <w:sz w:val="20"/>
        </w:rPr>
        <w:t xml:space="preserve">2 </w:t>
      </w:r>
      <w:r>
        <w:rPr>
          <w:rFonts w:ascii="Calibri" w:hAnsi="Calibri"/>
          <w:sz w:val="20"/>
        </w:rPr>
        <w:t xml:space="preserve">z </w:t>
      </w:r>
      <w:r>
        <w:rPr>
          <w:rFonts w:ascii="Calibri" w:hAnsi="Calibri"/>
          <w:b/>
          <w:sz w:val="20"/>
        </w:rPr>
        <w:t>4</w:t>
      </w:r>
    </w:p>
    <w:p w14:paraId="09A252B8" w14:textId="77777777" w:rsidR="000D661F" w:rsidRDefault="000D661F">
      <w:pPr>
        <w:jc w:val="center"/>
        <w:rPr>
          <w:rFonts w:ascii="Calibri" w:hAnsi="Calibri"/>
          <w:sz w:val="20"/>
        </w:rPr>
        <w:sectPr w:rsidR="000D661F">
          <w:pgSz w:w="12240" w:h="15840"/>
          <w:pgMar w:top="1220" w:right="800" w:bottom="280" w:left="1020" w:header="708" w:footer="708" w:gutter="0"/>
          <w:cols w:space="708"/>
        </w:sectPr>
      </w:pPr>
    </w:p>
    <w:p w14:paraId="09A252B9" w14:textId="77777777" w:rsidR="000D661F" w:rsidRDefault="00B851C7">
      <w:pPr>
        <w:pStyle w:val="Nadpis1"/>
        <w:spacing w:before="45"/>
        <w:ind w:right="372"/>
      </w:pPr>
      <w:r>
        <w:lastRenderedPageBreak/>
        <w:t>Článek VI.</w:t>
      </w:r>
    </w:p>
    <w:p w14:paraId="09A252BA" w14:textId="77777777" w:rsidR="000D661F" w:rsidRDefault="00B851C7">
      <w:pPr>
        <w:spacing w:before="40"/>
        <w:ind w:left="384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Práva a povinnosti vypůjčitele</w:t>
      </w:r>
    </w:p>
    <w:p w14:paraId="09A252BB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2"/>
        </w:tabs>
        <w:spacing w:before="40"/>
        <w:jc w:val="both"/>
      </w:pPr>
      <w:r>
        <w:t>Vypůjčitel je oprávněn užívat předmět výpůjčky pouze k účelu a v místě uvedeném ve</w:t>
      </w:r>
      <w:r>
        <w:rPr>
          <w:spacing w:val="-20"/>
        </w:rPr>
        <w:t xml:space="preserve"> </w:t>
      </w:r>
      <w:r>
        <w:t>smlouvě.</w:t>
      </w:r>
    </w:p>
    <w:p w14:paraId="09A252BC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2"/>
        </w:tabs>
        <w:spacing w:before="41" w:line="276" w:lineRule="auto"/>
        <w:ind w:right="105" w:hanging="357"/>
        <w:jc w:val="both"/>
      </w:pPr>
      <w:r>
        <w:t>Vypůjčitel je povinen poskytnout půjčiteli nezbytnou součinnost za účelem kontroly plnění této smlouvy, zejména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umožnit</w:t>
      </w:r>
      <w:r>
        <w:rPr>
          <w:spacing w:val="-6"/>
        </w:rPr>
        <w:t xml:space="preserve"> </w:t>
      </w:r>
      <w:r>
        <w:t>půjčiteli</w:t>
      </w:r>
      <w:r>
        <w:rPr>
          <w:spacing w:val="-6"/>
        </w:rPr>
        <w:t xml:space="preserve"> </w:t>
      </w:r>
      <w:r>
        <w:t>provádět</w:t>
      </w:r>
      <w:r>
        <w:rPr>
          <w:spacing w:val="-7"/>
        </w:rPr>
        <w:t xml:space="preserve"> </w:t>
      </w:r>
      <w:r>
        <w:t>kontrolní</w:t>
      </w:r>
      <w:r>
        <w:rPr>
          <w:spacing w:val="-6"/>
        </w:rPr>
        <w:t xml:space="preserve"> </w:t>
      </w:r>
      <w:r>
        <w:t>činnost,</w:t>
      </w:r>
      <w:r>
        <w:rPr>
          <w:spacing w:val="-6"/>
        </w:rPr>
        <w:t xml:space="preserve"> </w:t>
      </w:r>
      <w:r>
        <w:t>účinně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ním</w:t>
      </w:r>
      <w:r>
        <w:rPr>
          <w:spacing w:val="-7"/>
        </w:rPr>
        <w:t xml:space="preserve"> </w:t>
      </w:r>
      <w:r>
        <w:t>spolupracovat</w:t>
      </w:r>
      <w:r>
        <w:rPr>
          <w:spacing w:val="-6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jejím</w:t>
      </w:r>
      <w:r>
        <w:rPr>
          <w:spacing w:val="-7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a umožnit</w:t>
      </w:r>
      <w:r>
        <w:rPr>
          <w:spacing w:val="-3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výpůjčky,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pořizování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obrazové</w:t>
      </w:r>
      <w:r>
        <w:rPr>
          <w:spacing w:val="-3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evidenčních</w:t>
      </w:r>
      <w:r>
        <w:rPr>
          <w:spacing w:val="-3"/>
        </w:rPr>
        <w:t xml:space="preserve"> </w:t>
      </w:r>
      <w:r>
        <w:t>prací.</w:t>
      </w:r>
    </w:p>
    <w:p w14:paraId="09A252BD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2"/>
        </w:tabs>
        <w:spacing w:line="276" w:lineRule="auto"/>
        <w:ind w:right="104" w:hanging="357"/>
        <w:jc w:val="both"/>
      </w:pPr>
      <w:r>
        <w:t>Vypůjčitel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výpůjčky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náklady</w:t>
      </w:r>
      <w:r>
        <w:rPr>
          <w:spacing w:val="-9"/>
        </w:rPr>
        <w:t xml:space="preserve"> </w:t>
      </w:r>
      <w:r>
        <w:t>chránit</w:t>
      </w:r>
      <w:r>
        <w:rPr>
          <w:spacing w:val="-8"/>
        </w:rPr>
        <w:t xml:space="preserve"> </w:t>
      </w:r>
      <w:r>
        <w:t>před</w:t>
      </w:r>
      <w:r>
        <w:rPr>
          <w:spacing w:val="-9"/>
        </w:rPr>
        <w:t xml:space="preserve"> </w:t>
      </w:r>
      <w:r>
        <w:t>ztrátou,</w:t>
      </w:r>
      <w:r>
        <w:rPr>
          <w:spacing w:val="-9"/>
        </w:rPr>
        <w:t xml:space="preserve"> </w:t>
      </w:r>
      <w:r>
        <w:t>poškozením</w:t>
      </w:r>
      <w:r>
        <w:rPr>
          <w:spacing w:val="-9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zničením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pečovat o něj s veškerou potřebnou péčí a opatrností. Za tímto účelem se bude po celou dobu výpůjčky řídit pokyny a doporučeními půjčitele a jím pověřených zaměstnanců, zejména bude dodržovat limity klimatických a světelných podmínek a bezpečnostní podmínky odpovídajících provozu expozice památkového</w:t>
      </w:r>
      <w:r>
        <w:rPr>
          <w:spacing w:val="-19"/>
        </w:rPr>
        <w:t xml:space="preserve"> </w:t>
      </w:r>
      <w:r>
        <w:t>objektu.</w:t>
      </w:r>
    </w:p>
    <w:p w14:paraId="09A252BE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2"/>
        </w:tabs>
        <w:spacing w:line="276" w:lineRule="auto"/>
        <w:ind w:right="107" w:hanging="357"/>
        <w:jc w:val="both"/>
      </w:pPr>
      <w:r>
        <w:t>Vypůjčitel odpovídá půjčiteli za řádné užívání předmětu výpůjčky a není oprávněn na předmětu výpůjčky provádět změny a</w:t>
      </w:r>
      <w:r>
        <w:rPr>
          <w:spacing w:val="-3"/>
        </w:rPr>
        <w:t xml:space="preserve"> </w:t>
      </w:r>
      <w:r>
        <w:t>úpravy.</w:t>
      </w:r>
    </w:p>
    <w:p w14:paraId="09A252BF" w14:textId="77777777" w:rsidR="000D661F" w:rsidRDefault="000D661F">
      <w:pPr>
        <w:pStyle w:val="Zkladntext"/>
        <w:spacing w:before="3"/>
        <w:rPr>
          <w:sz w:val="25"/>
        </w:rPr>
      </w:pPr>
    </w:p>
    <w:p w14:paraId="09A252C0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5"/>
        </w:tabs>
        <w:spacing w:line="276" w:lineRule="auto"/>
        <w:ind w:left="474" w:right="105" w:hanging="360"/>
        <w:jc w:val="both"/>
      </w:pPr>
      <w:r>
        <w:t>Došlo-li</w:t>
      </w:r>
      <w:r>
        <w:rPr>
          <w:spacing w:val="-1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poškození</w:t>
      </w:r>
      <w:r>
        <w:rPr>
          <w:spacing w:val="-10"/>
        </w:rPr>
        <w:t xml:space="preserve"> </w:t>
      </w:r>
      <w:r>
        <w:t>předmětu</w:t>
      </w:r>
      <w:r>
        <w:rPr>
          <w:spacing w:val="-11"/>
        </w:rPr>
        <w:t xml:space="preserve"> </w:t>
      </w:r>
      <w:r>
        <w:t>výpůjčky</w:t>
      </w:r>
      <w:r>
        <w:rPr>
          <w:spacing w:val="-11"/>
        </w:rPr>
        <w:t xml:space="preserve"> </w:t>
      </w:r>
      <w:r>
        <w:t>(jeho</w:t>
      </w:r>
      <w:r>
        <w:rPr>
          <w:spacing w:val="-11"/>
        </w:rPr>
        <w:t xml:space="preserve"> </w:t>
      </w:r>
      <w:r>
        <w:t>části)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nadměrnému</w:t>
      </w:r>
      <w:r>
        <w:rPr>
          <w:spacing w:val="-11"/>
        </w:rPr>
        <w:t xml:space="preserve"> </w:t>
      </w:r>
      <w:r>
        <w:t>opotřebení,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vypůjčitel</w:t>
      </w:r>
      <w:r>
        <w:rPr>
          <w:spacing w:val="-11"/>
        </w:rPr>
        <w:t xml:space="preserve"> </w:t>
      </w:r>
      <w:r>
        <w:t>povinen toto</w:t>
      </w:r>
      <w:r>
        <w:rPr>
          <w:spacing w:val="-10"/>
        </w:rPr>
        <w:t xml:space="preserve"> </w:t>
      </w:r>
      <w:r>
        <w:t>bezodkladně</w:t>
      </w:r>
      <w:r>
        <w:rPr>
          <w:spacing w:val="-10"/>
        </w:rPr>
        <w:t xml:space="preserve"> </w:t>
      </w:r>
      <w:r>
        <w:t>oznámit</w:t>
      </w:r>
      <w:r>
        <w:rPr>
          <w:spacing w:val="-9"/>
        </w:rPr>
        <w:t xml:space="preserve"> </w:t>
      </w:r>
      <w:r>
        <w:t>půjčiteli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uvést</w:t>
      </w:r>
      <w:r>
        <w:rPr>
          <w:spacing w:val="-10"/>
        </w:rPr>
        <w:t xml:space="preserve"> </w:t>
      </w:r>
      <w:r>
        <w:t>předmět</w:t>
      </w:r>
      <w:r>
        <w:rPr>
          <w:spacing w:val="-10"/>
        </w:rPr>
        <w:t xml:space="preserve"> </w:t>
      </w:r>
      <w:r>
        <w:t>výpůjčky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původního</w:t>
      </w:r>
      <w:r>
        <w:rPr>
          <w:spacing w:val="-9"/>
        </w:rPr>
        <w:t xml:space="preserve"> </w:t>
      </w:r>
      <w:r>
        <w:t>stavu,</w:t>
      </w:r>
      <w:r>
        <w:rPr>
          <w:spacing w:val="-10"/>
        </w:rPr>
        <w:t xml:space="preserve"> </w:t>
      </w:r>
      <w:r>
        <w:t>dá-li</w:t>
      </w:r>
      <w:r>
        <w:rPr>
          <w:spacing w:val="-9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tomu</w:t>
      </w:r>
      <w:r>
        <w:rPr>
          <w:spacing w:val="-10"/>
        </w:rPr>
        <w:t xml:space="preserve"> </w:t>
      </w:r>
      <w:r>
        <w:t>půjčitel</w:t>
      </w:r>
      <w:r>
        <w:rPr>
          <w:spacing w:val="-10"/>
        </w:rPr>
        <w:t xml:space="preserve"> </w:t>
      </w:r>
      <w:r>
        <w:t>souhlas; není-li to možné, či nedá-li k tomu půjčitel souhlas, je vypůjčitel povinen uhradit půjčiteli náklady na restaurování či opravy předmětu výpůjčky a jinou vzniklou</w:t>
      </w:r>
      <w:r>
        <w:rPr>
          <w:spacing w:val="-6"/>
        </w:rPr>
        <w:t xml:space="preserve"> </w:t>
      </w:r>
      <w:r>
        <w:t>škodu.</w:t>
      </w:r>
    </w:p>
    <w:p w14:paraId="09A252C1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5"/>
        </w:tabs>
        <w:spacing w:line="276" w:lineRule="auto"/>
        <w:ind w:left="474" w:right="108" w:hanging="360"/>
        <w:jc w:val="both"/>
      </w:pPr>
      <w:r>
        <w:t>Vypůjčitel je oprávněn pořizovat fotografické reprodukce předmětu výpůjčky, a to pro účely prezentace a propagace expozice a státního zámku Duchcov, o tomto vždy předem písemně informuje</w:t>
      </w:r>
      <w:r>
        <w:rPr>
          <w:spacing w:val="-17"/>
        </w:rPr>
        <w:t xml:space="preserve"> </w:t>
      </w:r>
      <w:r>
        <w:t>půjčitele.</w:t>
      </w:r>
    </w:p>
    <w:p w14:paraId="09A252C2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5"/>
        </w:tabs>
        <w:spacing w:line="276" w:lineRule="auto"/>
        <w:ind w:left="474" w:right="103" w:hanging="360"/>
        <w:jc w:val="both"/>
      </w:pPr>
      <w:r>
        <w:t>Vypůjčitel je na všech jím vydaných a používaných materiálech souvisejících s předmětem výpůjčky (zejména  v katalogu, tiskovinách, výstavních štítcích a všech případných dalších informačních formách) povinen uvádět název půjčitele v následující podobě: Univerzita Karlova, Filozofická</w:t>
      </w:r>
      <w:r>
        <w:rPr>
          <w:spacing w:val="-10"/>
        </w:rPr>
        <w:t xml:space="preserve"> </w:t>
      </w:r>
      <w:r>
        <w:t>fakulta.</w:t>
      </w:r>
    </w:p>
    <w:p w14:paraId="09A252C3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5"/>
        </w:tabs>
        <w:ind w:left="474" w:hanging="361"/>
        <w:jc w:val="both"/>
      </w:pPr>
      <w:r>
        <w:t>Půjčitel dále bere na vědomí, že návštěvníci mohou v expozici pořizovat</w:t>
      </w:r>
      <w:r>
        <w:rPr>
          <w:spacing w:val="-10"/>
        </w:rPr>
        <w:t xml:space="preserve"> </w:t>
      </w:r>
      <w:r>
        <w:t>fotografie.</w:t>
      </w:r>
    </w:p>
    <w:p w14:paraId="09A252C4" w14:textId="77777777" w:rsidR="000D661F" w:rsidRDefault="00B851C7">
      <w:pPr>
        <w:pStyle w:val="Odstavecseseznamem"/>
        <w:numPr>
          <w:ilvl w:val="0"/>
          <w:numId w:val="2"/>
        </w:numPr>
        <w:tabs>
          <w:tab w:val="left" w:pos="475"/>
        </w:tabs>
        <w:spacing w:before="41"/>
        <w:ind w:left="474" w:hanging="361"/>
        <w:jc w:val="both"/>
      </w:pPr>
      <w:r>
        <w:t>Vypůjčitel není oprávněn z předmětu výpůjčky pořizovat jakékoliv kopie např. ve formě</w:t>
      </w:r>
      <w:r>
        <w:rPr>
          <w:spacing w:val="-14"/>
        </w:rPr>
        <w:t xml:space="preserve"> </w:t>
      </w:r>
      <w:r>
        <w:t>odlitků.</w:t>
      </w:r>
    </w:p>
    <w:p w14:paraId="09A252C5" w14:textId="77777777" w:rsidR="000D661F" w:rsidRDefault="000D661F">
      <w:pPr>
        <w:pStyle w:val="Zkladntext"/>
        <w:spacing w:before="7"/>
        <w:rPr>
          <w:sz w:val="28"/>
        </w:rPr>
      </w:pPr>
    </w:p>
    <w:p w14:paraId="09A252C6" w14:textId="77777777" w:rsidR="000D661F" w:rsidRDefault="00B851C7">
      <w:pPr>
        <w:pStyle w:val="Nadpis1"/>
        <w:ind w:right="372"/>
      </w:pPr>
      <w:r>
        <w:t>Článek VII.</w:t>
      </w:r>
    </w:p>
    <w:p w14:paraId="09A252C7" w14:textId="77777777" w:rsidR="000D661F" w:rsidRDefault="00B851C7">
      <w:pPr>
        <w:spacing w:before="40"/>
        <w:ind w:left="378" w:right="37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Závěrečná ustanovení</w:t>
      </w:r>
    </w:p>
    <w:p w14:paraId="09A252C8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9"/>
        </w:tabs>
        <w:spacing w:before="40"/>
        <w:ind w:hanging="396"/>
      </w:pPr>
      <w:r>
        <w:t>Smluvní</w:t>
      </w:r>
      <w:r>
        <w:rPr>
          <w:spacing w:val="25"/>
        </w:rPr>
        <w:t xml:space="preserve"> </w:t>
      </w:r>
      <w:r>
        <w:t>pokuty</w:t>
      </w:r>
      <w:r>
        <w:rPr>
          <w:spacing w:val="25"/>
        </w:rPr>
        <w:t xml:space="preserve"> </w:t>
      </w:r>
      <w:r>
        <w:t>dle</w:t>
      </w:r>
      <w:r>
        <w:rPr>
          <w:spacing w:val="25"/>
        </w:rPr>
        <w:t xml:space="preserve"> </w:t>
      </w:r>
      <w:r>
        <w:t>této</w:t>
      </w:r>
      <w:r>
        <w:rPr>
          <w:spacing w:val="25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jsou</w:t>
      </w:r>
      <w:r>
        <w:rPr>
          <w:spacing w:val="25"/>
        </w:rPr>
        <w:t xml:space="preserve"> </w:t>
      </w:r>
      <w:r>
        <w:t>splatné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21</w:t>
      </w:r>
      <w:r>
        <w:rPr>
          <w:spacing w:val="25"/>
        </w:rPr>
        <w:t xml:space="preserve"> </w:t>
      </w:r>
      <w:r>
        <w:t>dnů</w:t>
      </w:r>
      <w:r>
        <w:rPr>
          <w:spacing w:val="25"/>
        </w:rPr>
        <w:t xml:space="preserve"> </w:t>
      </w:r>
      <w:r>
        <w:t>od</w:t>
      </w:r>
      <w:r>
        <w:rPr>
          <w:spacing w:val="25"/>
        </w:rPr>
        <w:t xml:space="preserve"> </w:t>
      </w:r>
      <w:r>
        <w:t>doručení</w:t>
      </w:r>
      <w:r>
        <w:rPr>
          <w:spacing w:val="25"/>
        </w:rPr>
        <w:t xml:space="preserve"> </w:t>
      </w:r>
      <w:r>
        <w:t>písemné</w:t>
      </w:r>
      <w:r>
        <w:rPr>
          <w:spacing w:val="25"/>
        </w:rPr>
        <w:t xml:space="preserve"> </w:t>
      </w:r>
      <w:r>
        <w:t>výzvy</w:t>
      </w:r>
      <w:r>
        <w:rPr>
          <w:spacing w:val="25"/>
        </w:rPr>
        <w:t xml:space="preserve"> </w:t>
      </w:r>
      <w:r>
        <w:t>druhé</w:t>
      </w:r>
      <w:r>
        <w:rPr>
          <w:spacing w:val="26"/>
        </w:rPr>
        <w:t xml:space="preserve"> </w:t>
      </w:r>
      <w:r>
        <w:t>smluvní</w:t>
      </w:r>
      <w:r>
        <w:rPr>
          <w:spacing w:val="25"/>
        </w:rPr>
        <w:t xml:space="preserve"> </w:t>
      </w:r>
      <w:r>
        <w:t>straně.</w:t>
      </w:r>
    </w:p>
    <w:p w14:paraId="09A252C9" w14:textId="77777777" w:rsidR="000D661F" w:rsidRDefault="00B851C7">
      <w:pPr>
        <w:pStyle w:val="Zkladntext"/>
        <w:spacing w:before="41"/>
        <w:ind w:left="378" w:right="4241"/>
        <w:jc w:val="center"/>
      </w:pPr>
      <w:r>
        <w:t>Uhrazením smluvní pokuty není dotčen nárok na náhradu škody.</w:t>
      </w:r>
    </w:p>
    <w:p w14:paraId="09A252CA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9"/>
        </w:tabs>
        <w:spacing w:before="40"/>
        <w:jc w:val="both"/>
      </w:pPr>
      <w:r>
        <w:t>Tato smlouva se uzavírá elektronickou formou s kvalifikovanými elektronickými podpisy smluvních</w:t>
      </w:r>
      <w:r>
        <w:rPr>
          <w:spacing w:val="-23"/>
        </w:rPr>
        <w:t xml:space="preserve"> </w:t>
      </w:r>
      <w:r>
        <w:t>stran.</w:t>
      </w:r>
    </w:p>
    <w:p w14:paraId="09A252CB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9"/>
        </w:tabs>
        <w:spacing w:before="40" w:line="276" w:lineRule="auto"/>
        <w:ind w:right="104" w:hanging="284"/>
        <w:jc w:val="both"/>
      </w:pPr>
      <w:r>
        <w:t>Tato smlouva nabývá platnosti dnem podpisu oběma smluvními stranami. Z důvodu opatrnosti smluvní strany uveřejní tuto smlouvu dle zákona č. 340/2015 Sb., o zvláštních podmínkách účinnosti některých smluv, uveřejňování těchto smluv a o registru smluv (zákon o registru smluv), ve znění pozdějších předpisů. Účinnosti nabude smlouva dnem uveřejnění v registru smluv, její uveřejnění zajistí vypůjčitel. Pro potřeby zveřejnění smluvní strany konstatují, že její hodnotu nelze určit. Smluvní strany berou na vědomí, že tato smlouva může být předmětem zveřejnění i dle jiných právních</w:t>
      </w:r>
      <w:r>
        <w:rPr>
          <w:spacing w:val="-4"/>
        </w:rPr>
        <w:t xml:space="preserve"> </w:t>
      </w:r>
      <w:r>
        <w:t>předpisů.</w:t>
      </w:r>
    </w:p>
    <w:p w14:paraId="09A252CC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9"/>
        </w:tabs>
        <w:spacing w:line="276" w:lineRule="auto"/>
        <w:ind w:right="105" w:hanging="284"/>
        <w:jc w:val="both"/>
      </w:pPr>
      <w:r>
        <w:t>Tato smlouva je uzavřena v souladu s příslušnými ustanoveními obecně závazných právních předpisů, a to zejména zákona č. 89/2012 Sb., občanský zákoník, ve znění pozdějších předpisů, a zákona č. 219/2000 Sb., o majetku České republiky a jejím vystupování v právních vztazích, ve znění pozdějších</w:t>
      </w:r>
      <w:r>
        <w:rPr>
          <w:spacing w:val="-13"/>
        </w:rPr>
        <w:t xml:space="preserve"> </w:t>
      </w:r>
      <w:r>
        <w:t>předpisů.</w:t>
      </w:r>
    </w:p>
    <w:p w14:paraId="09A252CD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9"/>
        </w:tabs>
        <w:spacing w:line="276" w:lineRule="auto"/>
        <w:ind w:right="103" w:hanging="284"/>
        <w:jc w:val="both"/>
      </w:pPr>
      <w: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9A252CE" w14:textId="77777777" w:rsidR="000D661F" w:rsidRDefault="000D661F">
      <w:pPr>
        <w:pStyle w:val="Zkladntext"/>
        <w:spacing w:before="10"/>
        <w:rPr>
          <w:sz w:val="25"/>
        </w:rPr>
      </w:pPr>
    </w:p>
    <w:p w14:paraId="09A252CF" w14:textId="77777777" w:rsidR="000D661F" w:rsidRDefault="00B851C7">
      <w:pPr>
        <w:spacing w:before="60"/>
        <w:ind w:left="378" w:right="373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Stránka </w:t>
      </w:r>
      <w:r>
        <w:rPr>
          <w:rFonts w:ascii="Calibri" w:hAnsi="Calibri"/>
          <w:b/>
          <w:sz w:val="20"/>
        </w:rPr>
        <w:t xml:space="preserve">3 </w:t>
      </w:r>
      <w:r>
        <w:rPr>
          <w:rFonts w:ascii="Calibri" w:hAnsi="Calibri"/>
          <w:sz w:val="20"/>
        </w:rPr>
        <w:t xml:space="preserve">z </w:t>
      </w:r>
      <w:r>
        <w:rPr>
          <w:rFonts w:ascii="Calibri" w:hAnsi="Calibri"/>
          <w:b/>
          <w:sz w:val="20"/>
        </w:rPr>
        <w:t>4</w:t>
      </w:r>
    </w:p>
    <w:p w14:paraId="09A252D0" w14:textId="77777777" w:rsidR="000D661F" w:rsidRDefault="000D661F">
      <w:pPr>
        <w:jc w:val="center"/>
        <w:rPr>
          <w:rFonts w:ascii="Calibri" w:hAnsi="Calibri"/>
          <w:sz w:val="20"/>
        </w:rPr>
        <w:sectPr w:rsidR="000D661F">
          <w:pgSz w:w="12240" w:h="15840"/>
          <w:pgMar w:top="1220" w:right="800" w:bottom="280" w:left="1020" w:header="708" w:footer="708" w:gutter="0"/>
          <w:cols w:space="708"/>
        </w:sectPr>
      </w:pPr>
    </w:p>
    <w:p w14:paraId="09A252D1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7"/>
        </w:tabs>
        <w:spacing w:before="41"/>
        <w:ind w:left="396"/>
        <w:jc w:val="both"/>
      </w:pPr>
      <w:r>
        <w:lastRenderedPageBreak/>
        <w:t>Smlouvu je možno měnit či doplňovat výhradně písemnými číslovanými</w:t>
      </w:r>
      <w:r>
        <w:rPr>
          <w:spacing w:val="-17"/>
        </w:rPr>
        <w:t xml:space="preserve"> </w:t>
      </w:r>
      <w:r>
        <w:t>dodatky.</w:t>
      </w:r>
    </w:p>
    <w:p w14:paraId="09A252D2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7"/>
        </w:tabs>
        <w:spacing w:before="41" w:line="276" w:lineRule="auto"/>
        <w:ind w:left="396" w:right="103" w:hanging="284"/>
        <w:jc w:val="both"/>
      </w:pP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prohlašují,</w:t>
      </w:r>
      <w:r>
        <w:rPr>
          <w:spacing w:val="-12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tuto</w:t>
      </w:r>
      <w:r>
        <w:rPr>
          <w:spacing w:val="-10"/>
        </w:rPr>
        <w:t xml:space="preserve"> </w:t>
      </w:r>
      <w:r>
        <w:t>smlouvu</w:t>
      </w:r>
      <w:r>
        <w:rPr>
          <w:spacing w:val="-12"/>
        </w:rPr>
        <w:t xml:space="preserve"> </w:t>
      </w:r>
      <w:r>
        <w:t>uzavřely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pravé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svobodné</w:t>
      </w:r>
      <w:r>
        <w:rPr>
          <w:spacing w:val="-10"/>
        </w:rPr>
        <w:t xml:space="preserve"> </w:t>
      </w:r>
      <w:r>
        <w:t>vůle</w:t>
      </w:r>
      <w:r>
        <w:rPr>
          <w:spacing w:val="-9"/>
        </w:rPr>
        <w:t xml:space="preserve"> </w:t>
      </w:r>
      <w:r>
        <w:t>prosté</w:t>
      </w:r>
      <w:r>
        <w:rPr>
          <w:spacing w:val="-10"/>
        </w:rPr>
        <w:t xml:space="preserve"> </w:t>
      </w:r>
      <w:r>
        <w:t>omylů,</w:t>
      </w:r>
      <w:r>
        <w:rPr>
          <w:spacing w:val="-11"/>
        </w:rPr>
        <w:t xml:space="preserve"> </w:t>
      </w:r>
      <w:r>
        <w:t>nikoliv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tísni a že vzájemné plnění dle této smlouvy není v hrubém nepoměru. Smlouva je pro obě smluvní strany určitá a srozumitelná.</w:t>
      </w:r>
    </w:p>
    <w:p w14:paraId="09A252D3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7"/>
        </w:tabs>
        <w:spacing w:before="1" w:line="273" w:lineRule="auto"/>
        <w:ind w:left="396" w:right="104" w:hanging="284"/>
        <w:jc w:val="both"/>
      </w:pPr>
      <w:r>
        <w:t xml:space="preserve">Informace k ochraně osobních údajů jsou ze strany vypůjčitele uveřejněny na webových stránkách </w:t>
      </w:r>
      <w:hyperlink r:id="rId9">
        <w:r>
          <w:t>www.npu.cz</w:t>
        </w:r>
      </w:hyperlink>
      <w:r>
        <w:t xml:space="preserve"> v sekci „Ochrana osobních</w:t>
      </w:r>
      <w:r>
        <w:rPr>
          <w:spacing w:val="-8"/>
        </w:rPr>
        <w:t xml:space="preserve"> </w:t>
      </w:r>
      <w:r>
        <w:t>údajů“.</w:t>
      </w:r>
    </w:p>
    <w:p w14:paraId="09A252D4" w14:textId="77777777" w:rsidR="000D661F" w:rsidRDefault="00B851C7">
      <w:pPr>
        <w:pStyle w:val="Odstavecseseznamem"/>
        <w:numPr>
          <w:ilvl w:val="0"/>
          <w:numId w:val="1"/>
        </w:numPr>
        <w:tabs>
          <w:tab w:val="left" w:pos="397"/>
        </w:tabs>
        <w:spacing w:before="4"/>
        <w:ind w:left="396"/>
        <w:jc w:val="both"/>
      </w:pPr>
      <w:r>
        <w:t>Nedílnou součást této smlouvy</w:t>
      </w:r>
      <w:r>
        <w:rPr>
          <w:spacing w:val="-5"/>
        </w:rPr>
        <w:t xml:space="preserve"> </w:t>
      </w:r>
      <w:r>
        <w:t>tvoří:</w:t>
      </w:r>
    </w:p>
    <w:p w14:paraId="09A252D5" w14:textId="77777777" w:rsidR="000D661F" w:rsidRDefault="00B851C7">
      <w:pPr>
        <w:pStyle w:val="Zkladntext"/>
        <w:spacing w:before="41" w:line="276" w:lineRule="auto"/>
        <w:ind w:left="254" w:right="3470"/>
        <w:jc w:val="both"/>
      </w:pPr>
      <w:r>
        <w:t>Příloha č. 1 – Specifikace předmětu výpůjčky: seznam sbírkových předmětů Příloha č. 2 – Specifikace předmětu výpůjčky: seznam DHM</w:t>
      </w:r>
    </w:p>
    <w:p w14:paraId="09A252D6" w14:textId="59339B8C" w:rsidR="000D661F" w:rsidRDefault="00B775FC">
      <w:pPr>
        <w:pStyle w:val="Zkladntext"/>
        <w:spacing w:line="268" w:lineRule="exact"/>
        <w:ind w:left="25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864896" behindDoc="1" locked="0" layoutInCell="1" allowOverlap="1" wp14:anchorId="09A25A00" wp14:editId="71796564">
                <wp:simplePos x="0" y="0"/>
                <wp:positionH relativeFrom="page">
                  <wp:posOffset>4232910</wp:posOffset>
                </wp:positionH>
                <wp:positionV relativeFrom="paragraph">
                  <wp:posOffset>1203960</wp:posOffset>
                </wp:positionV>
                <wp:extent cx="1447165" cy="140335"/>
                <wp:effectExtent l="0" t="0" r="0" b="0"/>
                <wp:wrapNone/>
                <wp:docPr id="27405202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25A12" w14:textId="77777777" w:rsidR="000D661F" w:rsidRDefault="00B851C7">
                            <w:pPr>
                              <w:pStyle w:val="Zkladntext"/>
                              <w:spacing w:line="221" w:lineRule="exact"/>
                            </w:pPr>
                            <w: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25A0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33.3pt;margin-top:94.8pt;width:113.95pt;height:11.05pt;z-index:-25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" filled="f" stroked="f">
                <v:textbox inset="0,0,0,0">
                  <w:txbxContent>
                    <w:p w14:paraId="09A25A12" w14:textId="77777777" w:rsidR="000D661F" w:rsidRDefault="00B851C7">
                      <w:pPr>
                        <w:pStyle w:val="Zkladntext"/>
                        <w:spacing w:line="221" w:lineRule="exact"/>
                      </w:pPr>
                      <w:r>
                        <w:t>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6865920" behindDoc="1" locked="0" layoutInCell="1" allowOverlap="1" wp14:anchorId="09A25A01" wp14:editId="781C24EF">
                <wp:simplePos x="0" y="0"/>
                <wp:positionH relativeFrom="page">
                  <wp:posOffset>4165600</wp:posOffset>
                </wp:positionH>
                <wp:positionV relativeFrom="paragraph">
                  <wp:posOffset>608330</wp:posOffset>
                </wp:positionV>
                <wp:extent cx="1479550" cy="711200"/>
                <wp:effectExtent l="0" t="0" r="0" b="0"/>
                <wp:wrapNone/>
                <wp:docPr id="66943866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34585" id="Rectangle 34" o:spid="_x0000_s1026" style="position:absolute;margin-left:328pt;margin-top:47.9pt;width:116.5pt;height:56pt;z-index:-25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B851C7">
        <w:t>Příloha č. 3 – Plán prostor</w:t>
      </w:r>
    </w:p>
    <w:p w14:paraId="09A252D7" w14:textId="77777777" w:rsidR="000D661F" w:rsidRDefault="000D661F">
      <w:pPr>
        <w:pStyle w:val="Zkladntext"/>
        <w:rPr>
          <w:sz w:val="20"/>
        </w:rPr>
      </w:pPr>
    </w:p>
    <w:p w14:paraId="09A252D8" w14:textId="77777777" w:rsidR="000D661F" w:rsidRDefault="000D661F">
      <w:pPr>
        <w:pStyle w:val="Zkladntext"/>
        <w:spacing w:before="4"/>
        <w:rPr>
          <w:sz w:val="12"/>
        </w:rPr>
      </w:pPr>
    </w:p>
    <w:tbl>
      <w:tblPr>
        <w:tblStyle w:val="TableNormal"/>
        <w:tblW w:w="0" w:type="auto"/>
        <w:tblInd w:w="844" w:type="dxa"/>
        <w:tblLayout w:type="fixed"/>
        <w:tblLook w:val="01E0" w:firstRow="1" w:lastRow="1" w:firstColumn="1" w:lastColumn="1" w:noHBand="0" w:noVBand="0"/>
      </w:tblPr>
      <w:tblGrid>
        <w:gridCol w:w="3712"/>
        <w:gridCol w:w="3966"/>
      </w:tblGrid>
      <w:tr w:rsidR="000D661F" w14:paraId="09A252E4" w14:textId="77777777">
        <w:trPr>
          <w:trHeight w:val="2074"/>
        </w:trPr>
        <w:tc>
          <w:tcPr>
            <w:tcW w:w="3712" w:type="dxa"/>
          </w:tcPr>
          <w:p w14:paraId="09A252D9" w14:textId="086ADABF" w:rsidR="000D661F" w:rsidRDefault="00B851C7">
            <w:pPr>
              <w:pStyle w:val="TableParagraph"/>
              <w:spacing w:line="225" w:lineRule="exact"/>
              <w:ind w:left="199" w:right="96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 Praze dne</w:t>
            </w:r>
            <w:r w:rsidR="008E7AD6">
              <w:rPr>
                <w:rFonts w:ascii="Calibri"/>
              </w:rPr>
              <w:t xml:space="preserve"> </w:t>
            </w:r>
            <w:r w:rsidR="00A53B3C">
              <w:rPr>
                <w:rFonts w:ascii="Calibri"/>
              </w:rPr>
              <w:t>30</w:t>
            </w:r>
            <w:r w:rsidR="008E7AD6">
              <w:rPr>
                <w:rFonts w:ascii="Calibri"/>
              </w:rPr>
              <w:t>. 9. 2024</w:t>
            </w:r>
          </w:p>
          <w:p w14:paraId="09A252DA" w14:textId="77777777" w:rsidR="000D661F" w:rsidRDefault="000D661F">
            <w:pPr>
              <w:pStyle w:val="TableParagraph"/>
              <w:spacing w:line="240" w:lineRule="auto"/>
              <w:rPr>
                <w:rFonts w:ascii="Calibri"/>
              </w:rPr>
            </w:pPr>
          </w:p>
          <w:p w14:paraId="09A252DB" w14:textId="77777777" w:rsidR="000D661F" w:rsidRDefault="000D661F">
            <w:pPr>
              <w:pStyle w:val="TableParagraph"/>
              <w:spacing w:line="240" w:lineRule="auto"/>
              <w:rPr>
                <w:rFonts w:ascii="Calibri"/>
              </w:rPr>
            </w:pPr>
          </w:p>
          <w:p w14:paraId="09A252DC" w14:textId="77777777" w:rsidR="000D661F" w:rsidRDefault="000D661F">
            <w:pPr>
              <w:pStyle w:val="TableParagraph"/>
              <w:spacing w:before="8" w:line="240" w:lineRule="auto"/>
              <w:rPr>
                <w:rFonts w:ascii="Calibri"/>
                <w:sz w:val="31"/>
              </w:rPr>
            </w:pPr>
          </w:p>
          <w:p w14:paraId="256E5CAB" w14:textId="77777777" w:rsidR="000D661F" w:rsidRDefault="00B851C7">
            <w:pPr>
              <w:pStyle w:val="TableParagraph"/>
              <w:spacing w:line="310" w:lineRule="atLeast"/>
              <w:ind w:left="200" w:right="96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………………………………………….. Mgr. Eva Lehečková, Ph.D., děkanka</w:t>
            </w:r>
          </w:p>
          <w:p w14:paraId="2C894483" w14:textId="77777777" w:rsidR="002268E6" w:rsidRDefault="002268E6">
            <w:pPr>
              <w:pStyle w:val="TableParagraph"/>
              <w:spacing w:line="310" w:lineRule="atLeast"/>
              <w:ind w:left="200" w:right="967"/>
              <w:jc w:val="center"/>
              <w:rPr>
                <w:rFonts w:ascii="Calibri" w:hAnsi="Calibri"/>
              </w:rPr>
            </w:pPr>
          </w:p>
          <w:p w14:paraId="7FA87999" w14:textId="4AE0646B" w:rsidR="002268E6" w:rsidRPr="002268E6" w:rsidRDefault="002268E6" w:rsidP="002268E6">
            <w:pPr>
              <w:pStyle w:val="TableParagraph"/>
              <w:spacing w:line="310" w:lineRule="atLeast"/>
              <w:ind w:left="11" w:right="307"/>
              <w:jc w:val="center"/>
              <w:rPr>
                <w:rFonts w:ascii="Calibri" w:hAnsi="Calibri"/>
              </w:rPr>
            </w:pPr>
            <w:r w:rsidRPr="002268E6">
              <w:rPr>
                <w:rFonts w:ascii="Calibri" w:hAnsi="Calibri"/>
              </w:rPr>
              <w:t>v z. prof. Mgr. Václav</w:t>
            </w:r>
            <w:r>
              <w:rPr>
                <w:rFonts w:ascii="Calibri" w:hAnsi="Calibri"/>
              </w:rPr>
              <w:t xml:space="preserve"> </w:t>
            </w:r>
            <w:r w:rsidRPr="002268E6">
              <w:rPr>
                <w:rFonts w:ascii="Calibri" w:hAnsi="Calibri"/>
              </w:rPr>
              <w:t>Cvrček, Ph.D.</w:t>
            </w:r>
          </w:p>
          <w:p w14:paraId="09A252DD" w14:textId="7D4DD3CC" w:rsidR="002268E6" w:rsidRDefault="002268E6" w:rsidP="002268E6">
            <w:pPr>
              <w:pStyle w:val="TableParagraph"/>
              <w:spacing w:line="310" w:lineRule="atLeast"/>
              <w:ind w:left="11" w:right="24"/>
              <w:jc w:val="center"/>
              <w:rPr>
                <w:rFonts w:ascii="Calibri" w:hAnsi="Calibri"/>
              </w:rPr>
            </w:pPr>
            <w:r w:rsidRPr="002268E6">
              <w:rPr>
                <w:rFonts w:ascii="Calibri" w:hAnsi="Calibri"/>
              </w:rPr>
              <w:t>proděkan pro vědu a výzkum</w:t>
            </w:r>
          </w:p>
        </w:tc>
        <w:tc>
          <w:tcPr>
            <w:tcW w:w="3966" w:type="dxa"/>
          </w:tcPr>
          <w:p w14:paraId="09A252DE" w14:textId="50A92A40" w:rsidR="000D661F" w:rsidRDefault="00B851C7">
            <w:pPr>
              <w:pStyle w:val="TableParagraph"/>
              <w:spacing w:line="225" w:lineRule="exact"/>
              <w:ind w:left="967" w:right="1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V Praze dne</w:t>
            </w:r>
            <w:r w:rsidR="008E7AD6">
              <w:rPr>
                <w:rFonts w:ascii="Calibri"/>
              </w:rPr>
              <w:t xml:space="preserve"> </w:t>
            </w:r>
            <w:r w:rsidR="00A53B3C">
              <w:rPr>
                <w:rFonts w:ascii="Calibri"/>
              </w:rPr>
              <w:t>30</w:t>
            </w:r>
            <w:r w:rsidR="008E7AD6">
              <w:rPr>
                <w:rFonts w:ascii="Calibri"/>
              </w:rPr>
              <w:t>.</w:t>
            </w:r>
            <w:r w:rsidR="00A53B3C">
              <w:rPr>
                <w:rFonts w:ascii="Calibri"/>
              </w:rPr>
              <w:t xml:space="preserve"> </w:t>
            </w:r>
            <w:r w:rsidR="008E7AD6">
              <w:rPr>
                <w:rFonts w:ascii="Calibri"/>
              </w:rPr>
              <w:t>9.</w:t>
            </w:r>
            <w:r w:rsidR="00A53B3C">
              <w:rPr>
                <w:rFonts w:ascii="Calibri"/>
              </w:rPr>
              <w:t xml:space="preserve"> </w:t>
            </w:r>
            <w:r w:rsidR="008E7AD6">
              <w:rPr>
                <w:rFonts w:ascii="Calibri"/>
              </w:rPr>
              <w:t>2024</w:t>
            </w:r>
          </w:p>
          <w:p w14:paraId="2C6883EB" w14:textId="77777777" w:rsidR="00B851C7" w:rsidRDefault="00B851C7">
            <w:pPr>
              <w:pStyle w:val="TableParagraph"/>
              <w:spacing w:before="78" w:line="310" w:lineRule="atLeast"/>
              <w:ind w:left="969" w:right="198"/>
              <w:jc w:val="center"/>
              <w:rPr>
                <w:rFonts w:ascii="Calibri" w:hAnsi="Calibri"/>
              </w:rPr>
            </w:pPr>
          </w:p>
          <w:p w14:paraId="5E75B837" w14:textId="77777777" w:rsidR="00B851C7" w:rsidRDefault="00B851C7">
            <w:pPr>
              <w:pStyle w:val="TableParagraph"/>
              <w:spacing w:before="78" w:line="310" w:lineRule="atLeast"/>
              <w:ind w:left="969" w:right="198"/>
              <w:jc w:val="center"/>
              <w:rPr>
                <w:rFonts w:ascii="Calibri" w:hAnsi="Calibri"/>
              </w:rPr>
            </w:pPr>
          </w:p>
          <w:p w14:paraId="09A252E3" w14:textId="397D2D4B" w:rsidR="002268E6" w:rsidRDefault="00B851C7" w:rsidP="002268E6">
            <w:pPr>
              <w:pStyle w:val="TableParagraph"/>
              <w:spacing w:before="78" w:line="310" w:lineRule="atLeast"/>
              <w:ind w:left="969" w:right="19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………………………………………….. Ing. arch. Naděžda </w:t>
            </w:r>
            <w:proofErr w:type="spellStart"/>
            <w:r>
              <w:rPr>
                <w:rFonts w:ascii="Calibri" w:hAnsi="Calibri"/>
              </w:rPr>
              <w:t>Goryczková</w:t>
            </w:r>
            <w:proofErr w:type="spellEnd"/>
            <w:r>
              <w:rPr>
                <w:rFonts w:ascii="Calibri" w:hAnsi="Calibri"/>
              </w:rPr>
              <w:t>, generální ředitelka</w:t>
            </w:r>
          </w:p>
        </w:tc>
      </w:tr>
    </w:tbl>
    <w:p w14:paraId="09A252E5" w14:textId="77777777" w:rsidR="000D661F" w:rsidRDefault="000D661F">
      <w:pPr>
        <w:pStyle w:val="Zkladntext"/>
      </w:pPr>
    </w:p>
    <w:p w14:paraId="09A252E6" w14:textId="77777777" w:rsidR="000D661F" w:rsidRDefault="000D661F">
      <w:pPr>
        <w:pStyle w:val="Zkladntext"/>
      </w:pPr>
    </w:p>
    <w:p w14:paraId="09A252E7" w14:textId="77777777" w:rsidR="000D661F" w:rsidRDefault="000D661F">
      <w:pPr>
        <w:pStyle w:val="Zkladntext"/>
      </w:pPr>
    </w:p>
    <w:p w14:paraId="09A252E8" w14:textId="77777777" w:rsidR="000D661F" w:rsidRDefault="000D661F">
      <w:pPr>
        <w:pStyle w:val="Zkladntext"/>
      </w:pPr>
    </w:p>
    <w:p w14:paraId="09A252E9" w14:textId="77777777" w:rsidR="000D661F" w:rsidRDefault="000D661F">
      <w:pPr>
        <w:pStyle w:val="Zkladntext"/>
      </w:pPr>
    </w:p>
    <w:p w14:paraId="09A252EA" w14:textId="77777777" w:rsidR="000D661F" w:rsidRDefault="000D661F">
      <w:pPr>
        <w:pStyle w:val="Zkladntext"/>
      </w:pPr>
    </w:p>
    <w:p w14:paraId="09A252EB" w14:textId="77777777" w:rsidR="000D661F" w:rsidRDefault="000D661F">
      <w:pPr>
        <w:pStyle w:val="Zkladntext"/>
      </w:pPr>
    </w:p>
    <w:p w14:paraId="09A252EC" w14:textId="77777777" w:rsidR="000D661F" w:rsidRDefault="000D661F">
      <w:pPr>
        <w:pStyle w:val="Zkladntext"/>
      </w:pPr>
    </w:p>
    <w:p w14:paraId="09A252ED" w14:textId="77777777" w:rsidR="000D661F" w:rsidRDefault="000D661F">
      <w:pPr>
        <w:pStyle w:val="Zkladntext"/>
      </w:pPr>
    </w:p>
    <w:p w14:paraId="09A252EE" w14:textId="77777777" w:rsidR="000D661F" w:rsidRDefault="000D661F">
      <w:pPr>
        <w:pStyle w:val="Zkladntext"/>
      </w:pPr>
    </w:p>
    <w:p w14:paraId="09A252EF" w14:textId="77777777" w:rsidR="000D661F" w:rsidRDefault="000D661F">
      <w:pPr>
        <w:pStyle w:val="Zkladntext"/>
      </w:pPr>
    </w:p>
    <w:p w14:paraId="09A252F0" w14:textId="77777777" w:rsidR="000D661F" w:rsidRDefault="000D661F">
      <w:pPr>
        <w:pStyle w:val="Zkladntext"/>
      </w:pPr>
    </w:p>
    <w:p w14:paraId="09A252F1" w14:textId="77777777" w:rsidR="000D661F" w:rsidRDefault="000D661F">
      <w:pPr>
        <w:pStyle w:val="Zkladntext"/>
      </w:pPr>
    </w:p>
    <w:p w14:paraId="09A252F2" w14:textId="77777777" w:rsidR="000D661F" w:rsidRDefault="000D661F">
      <w:pPr>
        <w:pStyle w:val="Zkladntext"/>
      </w:pPr>
    </w:p>
    <w:p w14:paraId="09A252F3" w14:textId="77777777" w:rsidR="000D661F" w:rsidRDefault="000D661F">
      <w:pPr>
        <w:pStyle w:val="Zkladntext"/>
      </w:pPr>
    </w:p>
    <w:p w14:paraId="09A252F4" w14:textId="77777777" w:rsidR="000D661F" w:rsidRDefault="000D661F">
      <w:pPr>
        <w:pStyle w:val="Zkladntext"/>
      </w:pPr>
    </w:p>
    <w:p w14:paraId="09A252F5" w14:textId="77777777" w:rsidR="000D661F" w:rsidRDefault="000D661F">
      <w:pPr>
        <w:pStyle w:val="Zkladntext"/>
      </w:pPr>
    </w:p>
    <w:p w14:paraId="09A252F6" w14:textId="77777777" w:rsidR="000D661F" w:rsidRDefault="000D661F">
      <w:pPr>
        <w:pStyle w:val="Zkladntext"/>
      </w:pPr>
    </w:p>
    <w:p w14:paraId="09A252F7" w14:textId="77777777" w:rsidR="000D661F" w:rsidRDefault="000D661F">
      <w:pPr>
        <w:pStyle w:val="Zkladntext"/>
      </w:pPr>
    </w:p>
    <w:p w14:paraId="09A252F8" w14:textId="77777777" w:rsidR="000D661F" w:rsidRDefault="000D661F">
      <w:pPr>
        <w:pStyle w:val="Zkladntext"/>
      </w:pPr>
    </w:p>
    <w:p w14:paraId="09A252F9" w14:textId="77777777" w:rsidR="000D661F" w:rsidRDefault="000D661F">
      <w:pPr>
        <w:pStyle w:val="Zkladntext"/>
      </w:pPr>
    </w:p>
    <w:p w14:paraId="09A252FA" w14:textId="77777777" w:rsidR="000D661F" w:rsidRDefault="000D661F">
      <w:pPr>
        <w:pStyle w:val="Zkladntext"/>
      </w:pPr>
    </w:p>
    <w:p w14:paraId="09A252FB" w14:textId="77777777" w:rsidR="000D661F" w:rsidRDefault="000D661F">
      <w:pPr>
        <w:pStyle w:val="Zkladntext"/>
      </w:pPr>
    </w:p>
    <w:p w14:paraId="09A252FC" w14:textId="77777777" w:rsidR="000D661F" w:rsidRDefault="000D661F">
      <w:pPr>
        <w:pStyle w:val="Zkladntext"/>
      </w:pPr>
    </w:p>
    <w:p w14:paraId="09A252FD" w14:textId="77777777" w:rsidR="000D661F" w:rsidRDefault="000D661F">
      <w:pPr>
        <w:pStyle w:val="Zkladntext"/>
      </w:pPr>
    </w:p>
    <w:p w14:paraId="09A252FE" w14:textId="77777777" w:rsidR="000D661F" w:rsidRDefault="000D661F">
      <w:pPr>
        <w:pStyle w:val="Zkladntext"/>
      </w:pPr>
    </w:p>
    <w:p w14:paraId="09A252FF" w14:textId="77777777" w:rsidR="000D661F" w:rsidRDefault="000D661F">
      <w:pPr>
        <w:pStyle w:val="Zkladntext"/>
      </w:pPr>
    </w:p>
    <w:p w14:paraId="09A25300" w14:textId="77777777" w:rsidR="000D661F" w:rsidRDefault="000D661F">
      <w:pPr>
        <w:pStyle w:val="Zkladntext"/>
      </w:pPr>
    </w:p>
    <w:p w14:paraId="09A25301" w14:textId="77777777" w:rsidR="000D661F" w:rsidRDefault="000D661F">
      <w:pPr>
        <w:pStyle w:val="Zkladntext"/>
        <w:spacing w:before="8"/>
        <w:rPr>
          <w:sz w:val="25"/>
        </w:rPr>
      </w:pPr>
    </w:p>
    <w:p w14:paraId="09A25302" w14:textId="77777777" w:rsidR="000D661F" w:rsidRDefault="00B851C7">
      <w:pPr>
        <w:spacing w:before="1"/>
        <w:ind w:left="378" w:right="373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lastRenderedPageBreak/>
        <w:t xml:space="preserve">Stránka </w:t>
      </w:r>
      <w:r>
        <w:rPr>
          <w:rFonts w:ascii="Calibri" w:hAnsi="Calibri"/>
          <w:b/>
          <w:sz w:val="20"/>
        </w:rPr>
        <w:t xml:space="preserve">4 </w:t>
      </w:r>
      <w:r>
        <w:rPr>
          <w:rFonts w:ascii="Calibri" w:hAnsi="Calibri"/>
          <w:sz w:val="20"/>
        </w:rPr>
        <w:t xml:space="preserve">z </w:t>
      </w:r>
      <w:r>
        <w:rPr>
          <w:rFonts w:ascii="Calibri" w:hAnsi="Calibri"/>
          <w:b/>
          <w:sz w:val="20"/>
        </w:rPr>
        <w:t>4</w:t>
      </w:r>
    </w:p>
    <w:p w14:paraId="09A25303" w14:textId="77777777" w:rsidR="000D661F" w:rsidRDefault="000D661F">
      <w:pPr>
        <w:jc w:val="center"/>
        <w:rPr>
          <w:rFonts w:ascii="Calibri" w:hAnsi="Calibri"/>
          <w:sz w:val="20"/>
        </w:rPr>
        <w:sectPr w:rsidR="000D661F">
          <w:pgSz w:w="12240" w:h="15840"/>
          <w:pgMar w:top="1220" w:right="80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50"/>
        <w:gridCol w:w="3129"/>
        <w:gridCol w:w="1819"/>
        <w:gridCol w:w="1740"/>
        <w:gridCol w:w="1097"/>
      </w:tblGrid>
      <w:tr w:rsidR="000D661F" w14:paraId="09A25311" w14:textId="77777777">
        <w:trPr>
          <w:trHeight w:val="932"/>
        </w:trPr>
        <w:tc>
          <w:tcPr>
            <w:tcW w:w="1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304" w14:textId="77777777" w:rsidR="000D661F" w:rsidRDefault="00B851C7">
            <w:pPr>
              <w:pStyle w:val="TableParagraph"/>
              <w:spacing w:line="195" w:lineRule="exact"/>
              <w:ind w:left="40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lastRenderedPageBreak/>
              <w:t>Číslo</w:t>
            </w:r>
          </w:p>
          <w:p w14:paraId="09A25305" w14:textId="77777777" w:rsidR="000D661F" w:rsidRDefault="00B851C7">
            <w:pPr>
              <w:pStyle w:val="TableParagraph"/>
              <w:spacing w:line="240" w:lineRule="atLeast"/>
              <w:ind w:left="43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protokolu o </w:t>
            </w:r>
            <w:r>
              <w:rPr>
                <w:rFonts w:ascii="Trebuchet MS" w:hAnsi="Trebuchet MS"/>
                <w:b/>
                <w:sz w:val="18"/>
              </w:rPr>
              <w:t xml:space="preserve">stavu </w:t>
            </w:r>
            <w:r>
              <w:rPr>
                <w:rFonts w:ascii="Trebuchet MS" w:hAnsi="Trebuchet MS"/>
                <w:b/>
                <w:w w:val="95"/>
                <w:sz w:val="18"/>
              </w:rPr>
              <w:t>předmětu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306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307" w14:textId="77777777" w:rsidR="000D661F" w:rsidRDefault="00B851C7">
            <w:pPr>
              <w:pStyle w:val="TableParagraph"/>
              <w:spacing w:line="276" w:lineRule="auto"/>
              <w:ind w:left="76" w:right="31" w:firstLine="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0"/>
                <w:sz w:val="18"/>
              </w:rPr>
              <w:t xml:space="preserve">Inventární </w:t>
            </w:r>
            <w:r>
              <w:rPr>
                <w:rFonts w:ascii="Trebuchet MS" w:hAnsi="Trebuchet MS"/>
                <w:b/>
                <w:w w:val="95"/>
                <w:sz w:val="18"/>
              </w:rPr>
              <w:t>číslo</w:t>
            </w:r>
            <w:r>
              <w:rPr>
                <w:rFonts w:ascii="Trebuchet MS" w:hAnsi="Trebuchet MS"/>
                <w:b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FF</w:t>
            </w:r>
            <w:r>
              <w:rPr>
                <w:rFonts w:ascii="Trebuchet MS" w:hAnsi="Trebuchet MS"/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5"/>
                <w:sz w:val="18"/>
              </w:rPr>
              <w:t>UK</w:t>
            </w:r>
          </w:p>
        </w:tc>
        <w:tc>
          <w:tcPr>
            <w:tcW w:w="3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308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309" w14:textId="77777777" w:rsidR="000D661F" w:rsidRDefault="00B851C7">
            <w:pPr>
              <w:pStyle w:val="TableParagraph"/>
              <w:spacing w:before="126" w:line="240" w:lineRule="auto"/>
              <w:ind w:left="1297" w:right="126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Název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30A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30B" w14:textId="77777777" w:rsidR="000D661F" w:rsidRDefault="00B851C7">
            <w:pPr>
              <w:pStyle w:val="TableParagraph"/>
              <w:spacing w:line="240" w:lineRule="auto"/>
              <w:ind w:left="15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>Pojistná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hodnota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v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95"/>
                <w:sz w:val="18"/>
              </w:rPr>
              <w:t>tis</w:t>
            </w:r>
          </w:p>
          <w:p w14:paraId="09A2530C" w14:textId="77777777" w:rsidR="000D661F" w:rsidRDefault="00B851C7">
            <w:pPr>
              <w:pStyle w:val="TableParagraph"/>
              <w:spacing w:before="31" w:line="240" w:lineRule="auto"/>
              <w:ind w:right="2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85"/>
                <w:sz w:val="18"/>
              </w:rPr>
              <w:t>Kč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30D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30E" w14:textId="77777777" w:rsidR="000D661F" w:rsidRDefault="00B851C7">
            <w:pPr>
              <w:pStyle w:val="TableParagraph"/>
              <w:spacing w:before="126" w:line="240" w:lineRule="auto"/>
              <w:ind w:left="5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Uložení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9A2530F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310" w14:textId="77777777" w:rsidR="000D661F" w:rsidRDefault="00B851C7">
            <w:pPr>
              <w:pStyle w:val="TableParagraph"/>
              <w:spacing w:line="276" w:lineRule="auto"/>
              <w:ind w:left="202" w:right="151" w:firstLine="17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Číslo </w:t>
            </w:r>
            <w:r>
              <w:rPr>
                <w:rFonts w:ascii="Trebuchet MS" w:hAnsi="Trebuchet MS"/>
                <w:b/>
                <w:w w:val="90"/>
                <w:sz w:val="18"/>
              </w:rPr>
              <w:t>místnosti</w:t>
            </w:r>
          </w:p>
        </w:tc>
      </w:tr>
      <w:tr w:rsidR="000D661F" w14:paraId="09A25318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2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3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4" w14:textId="77777777" w:rsidR="000D661F" w:rsidRDefault="00B851C7">
            <w:pPr>
              <w:pStyle w:val="TableParagraph"/>
              <w:spacing w:line="198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Stéla ze Sparty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5" w14:textId="1CE6E63B" w:rsidR="000D661F" w:rsidRDefault="000D661F">
            <w:pPr>
              <w:pStyle w:val="TableParagraph"/>
              <w:spacing w:line="198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6" w14:textId="07C7F3F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17" w14:textId="1B4A2DB3" w:rsidR="000D661F" w:rsidRDefault="000D661F">
            <w:pPr>
              <w:pStyle w:val="TableParagraph"/>
              <w:spacing w:line="198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2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9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1A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B" w14:textId="77777777" w:rsidR="000D661F" w:rsidRDefault="00B851C7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C" w14:textId="77777777" w:rsidR="000D661F" w:rsidRDefault="00B851C7">
            <w:pPr>
              <w:pStyle w:val="TableParagraph"/>
              <w:spacing w:before="105" w:line="240" w:lineRule="auto"/>
              <w:ind w:left="39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Perseus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3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Medúsa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-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metopa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ze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Selinúntu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D" w14:textId="3F9459C0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1E" w14:textId="6B65E879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1F" w14:textId="611B324F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29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1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22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3" w14:textId="77777777" w:rsidR="000D661F" w:rsidRDefault="00B851C7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4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Archaický</w:t>
            </w:r>
            <w:r>
              <w:rPr>
                <w:rFonts w:ascii="Tahoma" w:hAnsi="Tahoma"/>
                <w:spacing w:val="-1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reliéf</w:t>
            </w:r>
            <w:r>
              <w:rPr>
                <w:rFonts w:ascii="Tahoma" w:hAnsi="Tahoma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s</w:t>
            </w:r>
            <w:r>
              <w:rPr>
                <w:rFonts w:ascii="Tahoma" w:hAnsi="Tahoma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heroizovanými</w:t>
            </w:r>
            <w:r>
              <w:rPr>
                <w:rFonts w:ascii="Tahoma" w:hAnsi="Tahoma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mrtvými</w:t>
            </w:r>
          </w:p>
          <w:p w14:paraId="09A25325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ze Sparty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6" w14:textId="2085B9FF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7" w14:textId="7F169602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28" w14:textId="3943F4E4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30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A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B" w14:textId="77777777" w:rsidR="000D661F" w:rsidRDefault="00B851C7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C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 Athény z Hekatonpeda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D" w14:textId="6E65BE50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2E" w14:textId="591DFC52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2F" w14:textId="453D3B6F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3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1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2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Aristogeitón ze sousoší Tyranobijců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4" w14:textId="4385993A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5" w14:textId="325D6201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36" w14:textId="5042EBD0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3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9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Harmodios ze sousoší Tyranobijců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B" w14:textId="663DCBFA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C" w14:textId="73CBA31F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3D" w14:textId="7754303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47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3F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40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1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2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 Athéna ze západního 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4" w14:textId="2DB69EE8" w:rsidR="000D661F" w:rsidRDefault="000D661F">
            <w:pPr>
              <w:pStyle w:val="TableParagraph"/>
              <w:spacing w:before="22" w:line="217" w:lineRule="exact"/>
              <w:ind w:right="1"/>
              <w:jc w:val="right"/>
              <w:rPr>
                <w:rFonts w:ascii="Tahoma" w:hAns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5" w14:textId="5373613B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46" w14:textId="6BC72F6D" w:rsidR="000D661F" w:rsidRDefault="000D661F">
            <w:pPr>
              <w:pStyle w:val="TableParagraph"/>
              <w:spacing w:before="105" w:line="240" w:lineRule="auto"/>
              <w:ind w:left="432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4F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8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49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4"/>
                <w:sz w:val="18"/>
              </w:rPr>
              <w:t>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A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B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Aigína:</w:t>
            </w:r>
            <w:r>
              <w:rPr>
                <w:rFonts w:ascii="Tahoma" w:hAnsi="Tahoma"/>
                <w:spacing w:val="-1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stojící</w:t>
            </w:r>
            <w:r>
              <w:rPr>
                <w:rFonts w:ascii="Tahoma" w:hAnsi="Tahoma"/>
                <w:spacing w:val="-19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bojovník</w:t>
            </w:r>
            <w:r>
              <w:rPr>
                <w:rFonts w:ascii="Tahoma" w:hAnsi="Tahoma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ze</w:t>
            </w:r>
            <w:r>
              <w:rPr>
                <w:rFonts w:ascii="Tahoma" w:hAnsi="Tahoma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západního</w:t>
            </w:r>
            <w:r>
              <w:rPr>
                <w:rFonts w:ascii="Tahoma" w:hAnsi="Tahoma"/>
                <w:spacing w:val="-1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4D" w14:textId="2569CFFB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4E" w14:textId="51FB0133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57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0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51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2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3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ležící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bojovník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ze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západního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5" w14:textId="6439504C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56" w14:textId="675C8A7A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6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8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59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A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B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 lukostřelec ze západního štítu</w:t>
            </w:r>
          </w:p>
          <w:p w14:paraId="09A2535C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("Teukros")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D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5E" w14:textId="3E43585A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5F" w14:textId="05CA559F" w:rsidR="000D661F" w:rsidRDefault="000D661F">
            <w:pPr>
              <w:pStyle w:val="TableParagraph"/>
              <w:spacing w:before="105" w:line="240" w:lineRule="auto"/>
              <w:ind w:left="432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69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1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62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3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4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 stojící bojovník ("Aiás") ze</w:t>
            </w:r>
          </w:p>
          <w:p w14:paraId="09A25365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záp.štítu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6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7" w14:textId="20E9BCF3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68" w14:textId="38A15940" w:rsidR="000D661F" w:rsidRDefault="000D661F">
            <w:pPr>
              <w:pStyle w:val="TableParagraph"/>
              <w:spacing w:before="105" w:line="240" w:lineRule="auto"/>
              <w:ind w:left="432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71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A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6B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C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D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ležící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bojovník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ze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západního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E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6F" w14:textId="753A9945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70" w14:textId="420281CE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7A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2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73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4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5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 klečící bojovník ze západního</w:t>
            </w:r>
          </w:p>
          <w:p w14:paraId="09A25376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7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8" w14:textId="5B9BA59B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79" w14:textId="6416D94F" w:rsidR="000D661F" w:rsidRDefault="000D661F">
            <w:pPr>
              <w:pStyle w:val="TableParagraph"/>
              <w:spacing w:before="105" w:line="240" w:lineRule="auto"/>
              <w:ind w:left="432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82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B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7C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D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E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Aigína:</w:t>
            </w:r>
            <w:r>
              <w:rPr>
                <w:rFonts w:ascii="Tahoma" w:hAnsi="Tahoma"/>
                <w:spacing w:val="-1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klečící</w:t>
            </w:r>
            <w:r>
              <w:rPr>
                <w:rFonts w:ascii="Tahoma" w:hAnsi="Tahoma"/>
                <w:spacing w:val="-1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bojovník</w:t>
            </w:r>
            <w:r>
              <w:rPr>
                <w:rFonts w:ascii="Tahoma" w:hAnsi="Tahoma"/>
                <w:spacing w:val="-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ze</w:t>
            </w:r>
            <w:r>
              <w:rPr>
                <w:rFonts w:ascii="Tahoma" w:hAnsi="Tahoma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západního</w:t>
            </w:r>
            <w:r>
              <w:rPr>
                <w:rFonts w:ascii="Tahoma" w:hAnsi="Tahoma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7F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0" w14:textId="4636516E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81" w14:textId="7D2D1973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8A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3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84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5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6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Aigína: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ležící</w:t>
            </w:r>
            <w:r>
              <w:rPr>
                <w:rFonts w:ascii="Tahoma" w:hAnsi="Tahoma"/>
                <w:spacing w:val="-1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bojovník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ze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západního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7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8" w14:textId="7831CC29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89" w14:textId="2CDEBE28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92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B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8C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110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D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E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Aigína:</w:t>
            </w:r>
            <w:r>
              <w:rPr>
                <w:rFonts w:ascii="Tahoma" w:hAnsi="Tahoma"/>
                <w:spacing w:val="-1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stojící</w:t>
            </w:r>
            <w:r>
              <w:rPr>
                <w:rFonts w:ascii="Tahoma" w:hAnsi="Tahoma"/>
                <w:spacing w:val="-1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bojovník</w:t>
            </w:r>
            <w:r>
              <w:rPr>
                <w:rFonts w:ascii="Tahoma" w:hAnsi="Tahoma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z</w:t>
            </w:r>
            <w:r>
              <w:rPr>
                <w:rFonts w:ascii="Tahoma" w:hAnsi="Tahoma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východního</w:t>
            </w:r>
            <w:r>
              <w:rPr>
                <w:rFonts w:ascii="Tahoma" w:hAnsi="Tahoma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štítu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8F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0" w14:textId="1D32C51C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91" w14:textId="2972339D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99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3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4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5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Hlava Laborde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6" w14:textId="50A164E4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7" w14:textId="587D0E7B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98" w14:textId="3FC08A0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A0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A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B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C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Diadúmenos Farnese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D" w14:textId="43F56574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9E" w14:textId="08ABDACB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9F" w14:textId="5AA8615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A8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1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A2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3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4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Busta</w:t>
            </w:r>
            <w:r>
              <w:rPr>
                <w:rFonts w:ascii="Tahoma" w:hAnsi="Tahoma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mladistvého</w:t>
            </w:r>
            <w:r>
              <w:rPr>
                <w:rFonts w:ascii="Tahoma" w:hAnsi="Tahoma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Dionýsa</w:t>
            </w:r>
            <w:r>
              <w:rPr>
                <w:rFonts w:ascii="Tahoma" w:hAnsi="Tahoma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(tzv.</w:t>
            </w:r>
            <w:r>
              <w:rPr>
                <w:rFonts w:ascii="Tahoma" w:hAnsi="Tahoma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Ariadné)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5" w14:textId="69E3F075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6" w14:textId="5333161B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A7" w14:textId="3841E676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B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9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AA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117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B" w14:textId="77777777" w:rsidR="000D661F" w:rsidRDefault="00B851C7">
            <w:pPr>
              <w:pStyle w:val="TableParagraph"/>
              <w:spacing w:before="105"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C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vousatého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Dionýsa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Herkulanea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D" w14:textId="0F45F085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AE" w14:textId="78B69383" w:rsidR="000D661F" w:rsidRDefault="000D661F">
            <w:pPr>
              <w:pStyle w:val="TableParagraph"/>
              <w:spacing w:before="105" w:line="240" w:lineRule="auto"/>
              <w:ind w:left="40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AF" w14:textId="688CB2DC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B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2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Práxitelés Odpočívající Satyr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4" w14:textId="5E6BE7C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5" w14:textId="7DA92E8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B6" w14:textId="0928CF6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B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9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Busta Area Borghese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B" w14:textId="56AF4ED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C" w14:textId="59D8367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BD" w14:textId="6CA6E62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C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BF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118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0" w14:textId="77777777" w:rsidR="000D661F" w:rsidRDefault="00B851C7">
            <w:pPr>
              <w:pStyle w:val="TableParagraph"/>
              <w:spacing w:line="20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Hlava Niobovny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2" w14:textId="63168677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3" w14:textId="403241E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C4" w14:textId="1E6FC05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C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6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102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Sarkofág s osudy Oresta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9" w14:textId="0AA7427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A" w14:textId="6FB194D2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CB" w14:textId="72317DB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D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D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C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Horní část stély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0" w14:textId="6CAD542C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1" w14:textId="38D208E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D2" w14:textId="4DAE752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D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4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Horní část stély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7" w14:textId="2BA69FD1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8" w14:textId="4CD53D89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D9" w14:textId="50830149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E3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B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DC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D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270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DE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Reliéf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vousatým</w:t>
            </w:r>
            <w:r>
              <w:rPr>
                <w:rFonts w:ascii="Tahoma" w:hAnsi="Tahoma"/>
                <w:spacing w:val="-3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mužem</w:t>
            </w:r>
            <w:r>
              <w:rPr>
                <w:rFonts w:ascii="Tahoma" w:hAnsi="Tahoma"/>
                <w:spacing w:val="-3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křesle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Incel</w:t>
            </w:r>
          </w:p>
          <w:p w14:paraId="09A253DF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Blundell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0" w14:textId="00A87A09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1" w14:textId="6E279C6A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E2" w14:textId="324DCFBF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E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4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145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295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Reliéf Grimani: lvice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7" w14:textId="10F8328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8" w14:textId="6F6BADD2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E9" w14:textId="5A5E518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F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B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146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308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Reliéf Grimani: ovce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E" w14:textId="47FAB31A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EF" w14:textId="586579B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F0" w14:textId="1CB7F602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3F9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2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F3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120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4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366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5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Stéla s palmetou a nápisem Theofilé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6" w14:textId="5511E3A5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7" w14:textId="1103AD09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3F8" w14:textId="77B5B592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02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A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3FB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29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C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375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D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Stéla s akrotériem a nápisem</w:t>
            </w:r>
          </w:p>
          <w:p w14:paraId="09A253FE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Aristogeitón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3FF" w14:textId="6F182AA7" w:rsidR="000D661F" w:rsidRDefault="000D661F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0" w14:textId="6C4D5DE6" w:rsidR="000D661F" w:rsidRDefault="000D661F">
            <w:pPr>
              <w:pStyle w:val="TableParagraph"/>
              <w:spacing w:before="105" w:line="240" w:lineRule="auto"/>
              <w:ind w:left="40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01" w14:textId="2A5725AE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09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3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121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4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378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5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Steropé z Diova chrámu v 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6" w14:textId="1F36837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7" w14:textId="7F489985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08" w14:textId="0D292A4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10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A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B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385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C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Věštec z Diova chrámu v 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D" w14:textId="04DD38C8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0E" w14:textId="61B5572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0F" w14:textId="095D774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1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386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Chrlič ve tvaru lví hlavy z Olympie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4" w14:textId="68D2B5E4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5" w14:textId="39AACEF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16" w14:textId="35D7FA51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1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8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387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Chrlič ve tvaru lví hlavy z Olympie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B" w14:textId="3E2883B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C" w14:textId="604B271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1D" w14:textId="7698D5B3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2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1F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0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418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Mnichovský král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2" w14:textId="24AA764B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3" w14:textId="07E9854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24" w14:textId="3352BB5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2D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6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27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8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425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9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Apollóna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Diova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chrámu</w:t>
            </w:r>
            <w:r>
              <w:rPr>
                <w:rFonts w:ascii="Tahoma" w:hAnsi="Tahoma"/>
                <w:spacing w:val="-3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A" w14:textId="360275B4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B" w14:textId="3112B6FB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2C" w14:textId="3A88E700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34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E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2F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427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30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 Thésea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31" w14:textId="21FDDFF7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32" w14:textId="64621649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33" w14:textId="176A4EEA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</w:tbl>
    <w:p w14:paraId="09A25435" w14:textId="77777777" w:rsidR="000D661F" w:rsidRDefault="000D661F">
      <w:pPr>
        <w:spacing w:line="200" w:lineRule="exact"/>
        <w:jc w:val="center"/>
        <w:rPr>
          <w:rFonts w:ascii="Tahoma"/>
          <w:sz w:val="18"/>
        </w:rPr>
        <w:sectPr w:rsidR="000D661F">
          <w:pgSz w:w="11910" w:h="16840"/>
          <w:pgMar w:top="106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50"/>
        <w:gridCol w:w="3129"/>
        <w:gridCol w:w="1819"/>
        <w:gridCol w:w="1740"/>
        <w:gridCol w:w="1097"/>
      </w:tblGrid>
      <w:tr w:rsidR="000D661F" w14:paraId="09A25443" w14:textId="77777777">
        <w:trPr>
          <w:trHeight w:val="932"/>
        </w:trPr>
        <w:tc>
          <w:tcPr>
            <w:tcW w:w="1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436" w14:textId="77777777" w:rsidR="000D661F" w:rsidRDefault="00B851C7">
            <w:pPr>
              <w:pStyle w:val="TableParagraph"/>
              <w:spacing w:line="195" w:lineRule="exact"/>
              <w:ind w:left="40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lastRenderedPageBreak/>
              <w:t>Číslo</w:t>
            </w:r>
          </w:p>
          <w:p w14:paraId="09A25437" w14:textId="77777777" w:rsidR="000D661F" w:rsidRDefault="00B851C7">
            <w:pPr>
              <w:pStyle w:val="TableParagraph"/>
              <w:spacing w:line="240" w:lineRule="atLeast"/>
              <w:ind w:left="43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protokolu o </w:t>
            </w:r>
            <w:r>
              <w:rPr>
                <w:rFonts w:ascii="Trebuchet MS" w:hAnsi="Trebuchet MS"/>
                <w:b/>
                <w:sz w:val="18"/>
              </w:rPr>
              <w:t xml:space="preserve">stavu </w:t>
            </w:r>
            <w:r>
              <w:rPr>
                <w:rFonts w:ascii="Trebuchet MS" w:hAnsi="Trebuchet MS"/>
                <w:b/>
                <w:w w:val="95"/>
                <w:sz w:val="18"/>
              </w:rPr>
              <w:t>předmětu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438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439" w14:textId="77777777" w:rsidR="000D661F" w:rsidRDefault="00B851C7">
            <w:pPr>
              <w:pStyle w:val="TableParagraph"/>
              <w:spacing w:line="276" w:lineRule="auto"/>
              <w:ind w:left="76" w:right="31" w:firstLine="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0"/>
                <w:sz w:val="18"/>
              </w:rPr>
              <w:t xml:space="preserve">Inventární </w:t>
            </w:r>
            <w:r>
              <w:rPr>
                <w:rFonts w:ascii="Trebuchet MS" w:hAnsi="Trebuchet MS"/>
                <w:b/>
                <w:w w:val="95"/>
                <w:sz w:val="18"/>
              </w:rPr>
              <w:t>číslo</w:t>
            </w:r>
            <w:r>
              <w:rPr>
                <w:rFonts w:ascii="Trebuchet MS" w:hAnsi="Trebuchet MS"/>
                <w:b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FF</w:t>
            </w:r>
            <w:r>
              <w:rPr>
                <w:rFonts w:ascii="Trebuchet MS" w:hAnsi="Trebuchet MS"/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5"/>
                <w:sz w:val="18"/>
              </w:rPr>
              <w:t>UK</w:t>
            </w:r>
          </w:p>
        </w:tc>
        <w:tc>
          <w:tcPr>
            <w:tcW w:w="3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43A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43B" w14:textId="77777777" w:rsidR="000D661F" w:rsidRDefault="00B851C7">
            <w:pPr>
              <w:pStyle w:val="TableParagraph"/>
              <w:spacing w:before="126" w:line="240" w:lineRule="auto"/>
              <w:ind w:left="1297" w:right="126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Název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43C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43D" w14:textId="77777777" w:rsidR="000D661F" w:rsidRDefault="00B851C7">
            <w:pPr>
              <w:pStyle w:val="TableParagraph"/>
              <w:spacing w:line="240" w:lineRule="auto"/>
              <w:ind w:left="15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>Pojistná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hodnota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v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95"/>
                <w:sz w:val="18"/>
              </w:rPr>
              <w:t>tis</w:t>
            </w:r>
          </w:p>
          <w:p w14:paraId="09A2543E" w14:textId="77777777" w:rsidR="000D661F" w:rsidRDefault="00B851C7">
            <w:pPr>
              <w:pStyle w:val="TableParagraph"/>
              <w:spacing w:before="31" w:line="240" w:lineRule="auto"/>
              <w:ind w:right="2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85"/>
                <w:sz w:val="18"/>
              </w:rPr>
              <w:t>Kč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43F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440" w14:textId="77777777" w:rsidR="000D661F" w:rsidRDefault="00B851C7">
            <w:pPr>
              <w:pStyle w:val="TableParagraph"/>
              <w:spacing w:before="126" w:line="240" w:lineRule="auto"/>
              <w:ind w:left="5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Uložení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9A25441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442" w14:textId="77777777" w:rsidR="000D661F" w:rsidRDefault="00B851C7">
            <w:pPr>
              <w:pStyle w:val="TableParagraph"/>
              <w:spacing w:line="276" w:lineRule="auto"/>
              <w:ind w:left="202" w:right="151" w:firstLine="17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Číslo </w:t>
            </w:r>
            <w:r>
              <w:rPr>
                <w:rFonts w:ascii="Trebuchet MS" w:hAnsi="Trebuchet MS"/>
                <w:b/>
                <w:w w:val="90"/>
                <w:sz w:val="18"/>
              </w:rPr>
              <w:t>místnosti</w:t>
            </w:r>
          </w:p>
        </w:tc>
      </w:tr>
      <w:tr w:rsidR="000D661F" w14:paraId="09A2544B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4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45" w14:textId="77777777" w:rsidR="000D661F" w:rsidRDefault="00B851C7">
            <w:pPr>
              <w:pStyle w:val="TableParagraph"/>
              <w:spacing w:line="240" w:lineRule="auto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6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429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7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Lapithky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Diova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chrámu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8" w14:textId="13E0CB98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9" w14:textId="07E5BF19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4A" w14:textId="2EAEEDCE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53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C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4D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39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E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430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4F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Lapitha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Diova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chrámu</w:t>
            </w:r>
            <w:r>
              <w:rPr>
                <w:rFonts w:ascii="Tahoma" w:hAnsi="Tahoma"/>
                <w:spacing w:val="-3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0" w14:textId="62A0746C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1" w14:textId="4522C9B1" w:rsidR="000D661F" w:rsidRDefault="000D661F">
            <w:pPr>
              <w:pStyle w:val="TableParagraph"/>
              <w:spacing w:before="105" w:line="240" w:lineRule="auto"/>
              <w:ind w:left="40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52" w14:textId="31EF51D3" w:rsidR="000D661F" w:rsidRDefault="000D661F">
            <w:pPr>
              <w:pStyle w:val="TableParagraph"/>
              <w:spacing w:before="105" w:line="240" w:lineRule="auto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5B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4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55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6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431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7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Thésea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Diova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chrámu</w:t>
            </w:r>
            <w:r>
              <w:rPr>
                <w:rFonts w:ascii="Tahoma" w:hAnsi="Tahoma"/>
                <w:spacing w:val="-3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Olympii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8" w14:textId="3FCF3EAB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9" w14:textId="3A67EBD6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5A" w14:textId="409F4D5E" w:rsidR="000D661F" w:rsidRDefault="000D661F">
            <w:pPr>
              <w:pStyle w:val="TableParagraph"/>
              <w:spacing w:before="105" w:line="240" w:lineRule="auto"/>
              <w:ind w:left="435" w:right="384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62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C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D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432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E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Fauvelova deska z Parthenónu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5F" w14:textId="6FE74845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0" w14:textId="0A15584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61" w14:textId="0CA3FC5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69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3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4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441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5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Skýth brousící si nůž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6" w14:textId="5D30083C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7" w14:textId="39CBDED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68" w14:textId="16CC61AD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70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A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B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442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C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Aspasia (s hlavou I 681)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D" w14:textId="764137D6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6E" w14:textId="4D70AA4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6F" w14:textId="16B8DFD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7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457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Hlava Eperasta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4" w14:textId="52B5346B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5" w14:textId="324D189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76" w14:textId="3F0808F9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7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8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481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Afrodíté v lázni (Doidalsova)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B" w14:textId="6FE37DB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C" w14:textId="41A8481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7D" w14:textId="0CA8C55D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8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7F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0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482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Práxitelés: Odpočívající Satyr (torzo)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2" w14:textId="36129EEC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3" w14:textId="28829ECB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84" w14:textId="055BA982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8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6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487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Zlomek náhrobní stély se služkou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9" w14:textId="41D8D343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A" w14:textId="39991C2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8B" w14:textId="0367A10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9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D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492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8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Truchlící služka Saburov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0" w14:textId="0B4ACFCB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1" w14:textId="0D18CBB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92" w14:textId="362D90CD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9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4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505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Visící Marsyás torzo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7" w14:textId="74F53092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8" w14:textId="6C6189E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99" w14:textId="501262B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A3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B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9C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D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507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9E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tzv.</w:t>
            </w:r>
            <w:r>
              <w:rPr>
                <w:rFonts w:ascii="Tahoma" w:hAnsi="Tahoma"/>
                <w:spacing w:val="-3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Pénelopy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(dupl.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3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Větrníku,</w:t>
            </w:r>
          </w:p>
          <w:p w14:paraId="09A2549F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bez ič)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0" w14:textId="749CB906" w:rsidR="000D661F" w:rsidRDefault="000D661F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1" w14:textId="4C3A535B" w:rsidR="000D661F" w:rsidRDefault="000D661F">
            <w:pPr>
              <w:pStyle w:val="TableParagraph"/>
              <w:spacing w:before="105" w:line="240" w:lineRule="auto"/>
              <w:ind w:left="40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A2" w14:textId="7D554B65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A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4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509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Hlava Herma z Andru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7" w14:textId="7DEA7845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8" w14:textId="49FCAFA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A9" w14:textId="3B731BC2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B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B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521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Myrón: Athéna a Marsyás (Marsyás)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E" w14:textId="57A6752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AF" w14:textId="67B64CA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B0" w14:textId="2714E588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B8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2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3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529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4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Eféb Westmacott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5" w14:textId="540D016A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6" w14:textId="1D6F5B44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B7" w14:textId="27E87F7B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C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9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BA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B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530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C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Zlomek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attické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náhrobní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stély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jezdcem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D" w14:textId="21F77207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BE" w14:textId="111D0938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BF" w14:textId="11FC24D0" w:rsidR="000D661F" w:rsidRDefault="000D661F">
            <w:pPr>
              <w:pStyle w:val="TableParagraph"/>
              <w:spacing w:before="105" w:line="240" w:lineRule="auto"/>
              <w:ind w:left="435" w:right="382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C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547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Kúros z Boiótie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4" w14:textId="3EF8C516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5" w14:textId="631886D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C6" w14:textId="2CDE315D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D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8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4C9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A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554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B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 Hermés Chinnery na I 804</w:t>
            </w:r>
          </w:p>
          <w:p w14:paraId="09A254CC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(vulneratus def.)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D" w14:textId="19702478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 w:hAns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CE" w14:textId="694F11F0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CF" w14:textId="68ADA991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D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571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 drážďanského Dia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4" w14:textId="238461E8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5" w14:textId="22A15D48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D6" w14:textId="7E33C1D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D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138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588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Hlava ženy podobná Niobě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B" w14:textId="5EF93692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C" w14:textId="09D22C4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DD" w14:textId="28ACD773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E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DF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166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0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593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Hlava Niobovny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2" w14:textId="68CCC649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3" w14:textId="783372EC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E4" w14:textId="19AF614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E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6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594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Poprsí Afrodíty z Arles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9" w14:textId="0EE828B9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A" w14:textId="303F7E9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EB" w14:textId="12DFD6C8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F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D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608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E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Replika hlavy Paioniovy Níké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0" w14:textId="1E934E45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1" w14:textId="68BC659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F2" w14:textId="7B6EE7B8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4F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4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648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Afrodíté z Frejus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7" w14:textId="72E81867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8" w14:textId="5351599F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4F9" w14:textId="142E67D0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0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B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657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Eufranór: Alexandr Rondanini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E" w14:textId="736DA37B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4FF" w14:textId="24DAA80C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00" w14:textId="4CFD19F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09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2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03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4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658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5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Atlet z Florencie (Apoxyomenos) torzo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6" w14:textId="67D48D78" w:rsidR="000D661F" w:rsidRDefault="000D661F">
            <w:pPr>
              <w:pStyle w:val="TableParagraph"/>
              <w:spacing w:before="105" w:line="240" w:lineRule="auto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7" w14:textId="4E45D3A0" w:rsidR="000D661F" w:rsidRDefault="000D661F">
            <w:pPr>
              <w:pStyle w:val="TableParagraph"/>
              <w:spacing w:before="105" w:line="240" w:lineRule="auto"/>
              <w:ind w:left="42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08" w14:textId="50259EB1" w:rsidR="000D661F" w:rsidRDefault="000D661F">
            <w:pPr>
              <w:pStyle w:val="TableParagraph"/>
              <w:spacing w:before="105" w:line="240" w:lineRule="auto"/>
              <w:ind w:left="435" w:right="382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10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A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B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662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C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Lýsippos: Tančící menáda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D" w14:textId="799AFC81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0E" w14:textId="31AA9EC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0F" w14:textId="6044277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1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1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663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Kasselský Apollón Parnopios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4" w14:textId="6AD9E04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5" w14:textId="2CEBBDB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16" w14:textId="49D5DF7E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1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666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Odpočívající Hermés bronz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B" w14:textId="3114DF51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C" w14:textId="3385DA4F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1D" w14:textId="437D287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25" w14:textId="77777777">
        <w:trPr>
          <w:trHeight w:val="181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1F" w14:textId="77777777" w:rsidR="000D661F" w:rsidRDefault="00B851C7">
            <w:pPr>
              <w:pStyle w:val="TableParagraph"/>
              <w:spacing w:line="160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0" w14:textId="77777777" w:rsidR="000D661F" w:rsidRDefault="00B851C7">
            <w:pPr>
              <w:pStyle w:val="TableParagraph"/>
              <w:spacing w:line="162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669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1" w14:textId="77777777" w:rsidR="000D661F" w:rsidRDefault="00B851C7">
            <w:pPr>
              <w:pStyle w:val="TableParagraph"/>
              <w:spacing w:line="162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Běžící Niobovna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2" w14:textId="3E7DFF94" w:rsidR="000D661F" w:rsidRDefault="000D661F">
            <w:pPr>
              <w:pStyle w:val="TableParagraph"/>
              <w:spacing w:line="162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3" w14:textId="7B9C83EC" w:rsidR="000D661F" w:rsidRDefault="000D661F">
            <w:pPr>
              <w:pStyle w:val="TableParagraph"/>
              <w:spacing w:line="162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24" w14:textId="08C7FF5F" w:rsidR="000D661F" w:rsidRDefault="000D661F">
            <w:pPr>
              <w:pStyle w:val="TableParagraph"/>
              <w:spacing w:line="162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2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6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133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670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Ležící Niobovec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9" w14:textId="5A696AF9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A" w14:textId="7EB0A9A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2B" w14:textId="02C29A93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35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D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2E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2F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0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95"/>
                <w:sz w:val="18"/>
              </w:rPr>
              <w:t>Ženská</w:t>
            </w:r>
            <w:r>
              <w:rPr>
                <w:rFonts w:ascii="Tahoma" w:hAnsi="Tahoma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hlava</w:t>
            </w:r>
            <w:r>
              <w:rPr>
                <w:rFonts w:ascii="Tahoma" w:hAnsi="Tahoma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-</w:t>
            </w:r>
            <w:r>
              <w:rPr>
                <w:rFonts w:ascii="Tahoma" w:hAnsi="Tahoma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nasazena</w:t>
            </w:r>
            <w:r>
              <w:rPr>
                <w:rFonts w:ascii="Tahoma" w:hAnsi="Tahoma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na</w:t>
            </w:r>
            <w:r>
              <w:rPr>
                <w:rFonts w:ascii="Tahoma" w:hAnsi="Tahoma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Aspasii</w:t>
            </w:r>
            <w:r>
              <w:rPr>
                <w:rFonts w:ascii="Tahoma" w:hAnsi="Tahoma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(viz</w:t>
            </w:r>
            <w:r>
              <w:rPr>
                <w:rFonts w:ascii="Tahoma" w:hAnsi="Tahoma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w w:val="95"/>
                <w:sz w:val="18"/>
              </w:rPr>
              <w:t>ič.</w:t>
            </w:r>
          </w:p>
          <w:p w14:paraId="09A25531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442)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2" w14:textId="6A2CC8F4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 w:hAns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3" w14:textId="55C46392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34" w14:textId="1939B43E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3E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6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37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8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9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Metopa</w:t>
            </w:r>
            <w:r>
              <w:rPr>
                <w:rFonts w:ascii="Tahoma" w:hAnsi="Tahoma"/>
                <w:spacing w:val="-3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2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pokl.</w:t>
            </w:r>
            <w:r>
              <w:rPr>
                <w:rFonts w:ascii="Tahoma" w:hAnsi="Tahoma"/>
                <w:spacing w:val="-2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Sikyónu</w:t>
            </w:r>
            <w:r>
              <w:rPr>
                <w:rFonts w:ascii="Tahoma" w:hAnsi="Tahoma"/>
                <w:spacing w:val="-2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29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Delfách:</w:t>
            </w:r>
            <w:r>
              <w:rPr>
                <w:rFonts w:ascii="Tahoma" w:hAnsi="Tahoma"/>
                <w:spacing w:val="-30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Příď</w:t>
            </w:r>
          </w:p>
          <w:p w14:paraId="09A2553A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lodi Argo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B" w14:textId="7447FB72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C" w14:textId="7AD5B9DB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3D" w14:textId="53262E94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47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3F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40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1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2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Metopa</w:t>
            </w:r>
            <w:r>
              <w:rPr>
                <w:rFonts w:ascii="Tahoma" w:hAnsi="Tahoma"/>
                <w:spacing w:val="-3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pokl.Athén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Delfách:Athéna</w:t>
            </w:r>
            <w:r>
              <w:rPr>
                <w:rFonts w:ascii="Tahoma" w:hAnsi="Tahoma"/>
                <w:spacing w:val="-3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</w:p>
          <w:p w14:paraId="09A25543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Théseus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4" w14:textId="259646AA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5" w14:textId="1E545D91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46" w14:textId="08862C0B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50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8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49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A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B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Metopa</w:t>
            </w:r>
            <w:r>
              <w:rPr>
                <w:rFonts w:ascii="Tahoma" w:hAnsi="Tahoma"/>
                <w:spacing w:val="-3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z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pokl.</w:t>
            </w:r>
            <w:r>
              <w:rPr>
                <w:rFonts w:ascii="Tahoma" w:hAnsi="Tahoma"/>
                <w:spacing w:val="-3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Athén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Delfách:</w:t>
            </w:r>
            <w:r>
              <w:rPr>
                <w:rFonts w:ascii="Tahoma" w:hAnsi="Tahoma"/>
                <w:spacing w:val="-3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Héráklés</w:t>
            </w:r>
          </w:p>
          <w:p w14:paraId="09A2554C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 Kyknos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D" w14:textId="610CA155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4E" w14:textId="538644DC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4F" w14:textId="1121AA13" w:rsidR="000D661F" w:rsidRDefault="000D661F">
            <w:pPr>
              <w:pStyle w:val="TableParagraph"/>
              <w:spacing w:before="105" w:line="240" w:lineRule="auto"/>
              <w:ind w:left="433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57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1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2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687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3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Štít pokladnice Sifnijských v Delfách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4" w14:textId="25587B07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5" w14:textId="681FC1BE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56" w14:textId="3C962BEC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5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190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700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Skopás: Tančící menáda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B" w14:textId="22DDC121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C" w14:textId="68B92C1A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5D" w14:textId="4E748FB0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6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5F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0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714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Klečící Niobovec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2" w14:textId="093E5BD8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3" w14:textId="2B1CC1AA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64" w14:textId="3046E71B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6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6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717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Diomédés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9" w14:textId="34E52E6C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A" w14:textId="5DF2564A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6B" w14:textId="38563314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7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D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726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6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Hermés Lansdowne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0" w14:textId="0C716C68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1" w14:textId="5132299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72" w14:textId="5732C16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7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4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732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Hermés s malým Dionýsem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7" w14:textId="51F4E7D8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8" w14:textId="3CFD06A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79" w14:textId="76588541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8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B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737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Myrón: Athéna a Marsyás (Athéna)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E" w14:textId="4AA06B83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7F" w14:textId="32037B5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80" w14:textId="3B6F25A2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88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2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3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748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4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Afrodíté z Ostie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5" w14:textId="5441C33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6" w14:textId="241EFFA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87" w14:textId="07495A6F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8F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9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A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752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B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Athéna Giustiniani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C" w14:textId="5F7174EA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8D" w14:textId="6B596480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8E" w14:textId="79EBEFBF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96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90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91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754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92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Pudititia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93" w14:textId="5925D430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94" w14:textId="1E9F1CF0" w:rsidR="000D661F" w:rsidRDefault="000D661F">
            <w:pPr>
              <w:pStyle w:val="TableParagraph"/>
              <w:spacing w:line="200" w:lineRule="exact"/>
              <w:ind w:left="39"/>
              <w:rPr>
                <w:rFonts w:ascii="Tahoma" w:hAns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95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09A25597" w14:textId="77777777" w:rsidR="000D661F" w:rsidRDefault="000D661F">
      <w:pPr>
        <w:rPr>
          <w:rFonts w:ascii="Times New Roman"/>
          <w:sz w:val="14"/>
        </w:rPr>
        <w:sectPr w:rsidR="000D661F">
          <w:pgSz w:w="11910" w:h="16840"/>
          <w:pgMar w:top="106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950"/>
        <w:gridCol w:w="3129"/>
        <w:gridCol w:w="1819"/>
        <w:gridCol w:w="1740"/>
        <w:gridCol w:w="1097"/>
      </w:tblGrid>
      <w:tr w:rsidR="000D661F" w14:paraId="09A255A5" w14:textId="77777777">
        <w:trPr>
          <w:trHeight w:val="932"/>
        </w:trPr>
        <w:tc>
          <w:tcPr>
            <w:tcW w:w="1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598" w14:textId="77777777" w:rsidR="000D661F" w:rsidRDefault="00B851C7">
            <w:pPr>
              <w:pStyle w:val="TableParagraph"/>
              <w:spacing w:line="195" w:lineRule="exact"/>
              <w:ind w:left="40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lastRenderedPageBreak/>
              <w:t>Číslo</w:t>
            </w:r>
          </w:p>
          <w:p w14:paraId="09A25599" w14:textId="77777777" w:rsidR="000D661F" w:rsidRDefault="00B851C7">
            <w:pPr>
              <w:pStyle w:val="TableParagraph"/>
              <w:spacing w:line="240" w:lineRule="atLeast"/>
              <w:ind w:left="43" w:right="1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protokolu o </w:t>
            </w:r>
            <w:r>
              <w:rPr>
                <w:rFonts w:ascii="Trebuchet MS" w:hAnsi="Trebuchet MS"/>
                <w:b/>
                <w:sz w:val="18"/>
              </w:rPr>
              <w:t xml:space="preserve">stavu </w:t>
            </w:r>
            <w:r>
              <w:rPr>
                <w:rFonts w:ascii="Trebuchet MS" w:hAnsi="Trebuchet MS"/>
                <w:b/>
                <w:w w:val="95"/>
                <w:sz w:val="18"/>
              </w:rPr>
              <w:t>předmětu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59A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59B" w14:textId="77777777" w:rsidR="000D661F" w:rsidRDefault="00B851C7">
            <w:pPr>
              <w:pStyle w:val="TableParagraph"/>
              <w:spacing w:line="276" w:lineRule="auto"/>
              <w:ind w:left="76" w:right="31" w:firstLine="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0"/>
                <w:sz w:val="18"/>
              </w:rPr>
              <w:t xml:space="preserve">Inventární </w:t>
            </w:r>
            <w:r>
              <w:rPr>
                <w:rFonts w:ascii="Trebuchet MS" w:hAnsi="Trebuchet MS"/>
                <w:b/>
                <w:w w:val="95"/>
                <w:sz w:val="18"/>
              </w:rPr>
              <w:t>číslo</w:t>
            </w:r>
            <w:r>
              <w:rPr>
                <w:rFonts w:ascii="Trebuchet MS" w:hAnsi="Trebuchet MS"/>
                <w:b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FF</w:t>
            </w:r>
            <w:r>
              <w:rPr>
                <w:rFonts w:ascii="Trebuchet MS" w:hAnsi="Trebuchet MS"/>
                <w:b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w w:val="95"/>
                <w:sz w:val="18"/>
              </w:rPr>
              <w:t>UK</w:t>
            </w:r>
          </w:p>
        </w:tc>
        <w:tc>
          <w:tcPr>
            <w:tcW w:w="3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59C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59D" w14:textId="77777777" w:rsidR="000D661F" w:rsidRDefault="00B851C7">
            <w:pPr>
              <w:pStyle w:val="TableParagraph"/>
              <w:spacing w:before="126" w:line="240" w:lineRule="auto"/>
              <w:ind w:left="1297" w:right="126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Název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59E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59F" w14:textId="77777777" w:rsidR="000D661F" w:rsidRDefault="00B851C7">
            <w:pPr>
              <w:pStyle w:val="TableParagraph"/>
              <w:spacing w:line="240" w:lineRule="auto"/>
              <w:ind w:left="15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>Pojistná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hodnota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18"/>
              </w:rPr>
              <w:t>v</w:t>
            </w:r>
            <w:r>
              <w:rPr>
                <w:rFonts w:ascii="Trebuchet MS" w:hAnsi="Trebuchet MS"/>
                <w:b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95"/>
                <w:sz w:val="18"/>
              </w:rPr>
              <w:t>tis</w:t>
            </w:r>
          </w:p>
          <w:p w14:paraId="09A255A0" w14:textId="77777777" w:rsidR="000D661F" w:rsidRDefault="00B851C7">
            <w:pPr>
              <w:pStyle w:val="TableParagraph"/>
              <w:spacing w:before="31" w:line="240" w:lineRule="auto"/>
              <w:ind w:right="2"/>
              <w:jc w:val="right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85"/>
                <w:sz w:val="18"/>
              </w:rPr>
              <w:t>Kč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A255A1" w14:textId="77777777" w:rsidR="000D661F" w:rsidRDefault="000D661F">
            <w:pPr>
              <w:pStyle w:val="TableParagraph"/>
              <w:spacing w:line="240" w:lineRule="auto"/>
              <w:rPr>
                <w:rFonts w:ascii="Calibri"/>
                <w:b/>
                <w:sz w:val="18"/>
              </w:rPr>
            </w:pPr>
          </w:p>
          <w:p w14:paraId="09A255A2" w14:textId="77777777" w:rsidR="000D661F" w:rsidRDefault="00B851C7">
            <w:pPr>
              <w:pStyle w:val="TableParagraph"/>
              <w:spacing w:before="126" w:line="240" w:lineRule="auto"/>
              <w:ind w:left="5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Uložení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9A255A3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8"/>
              </w:rPr>
            </w:pPr>
          </w:p>
          <w:p w14:paraId="09A255A4" w14:textId="77777777" w:rsidR="000D661F" w:rsidRDefault="00B851C7">
            <w:pPr>
              <w:pStyle w:val="TableParagraph"/>
              <w:spacing w:line="276" w:lineRule="auto"/>
              <w:ind w:left="202" w:right="151" w:firstLine="17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Číslo </w:t>
            </w:r>
            <w:r>
              <w:rPr>
                <w:rFonts w:ascii="Trebuchet MS" w:hAnsi="Trebuchet MS"/>
                <w:b/>
                <w:w w:val="90"/>
                <w:sz w:val="18"/>
              </w:rPr>
              <w:t>místnosti</w:t>
            </w:r>
          </w:p>
        </w:tc>
      </w:tr>
      <w:tr w:rsidR="000D661F" w14:paraId="09A255A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6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759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Spinario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9" w14:textId="4C1CF433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A" w14:textId="6DA41DE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AB" w14:textId="62BC5209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B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D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762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A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Enchriomenos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0" w14:textId="46BCB22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1" w14:textId="2AC445F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B2" w14:textId="0DD11FF9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BC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4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B5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6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764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7" w14:textId="77777777" w:rsidR="000D661F" w:rsidRDefault="00B851C7">
            <w:pPr>
              <w:pStyle w:val="TableParagraph"/>
              <w:spacing w:line="203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Socha ženy z Herkulanea (Velká</w:t>
            </w:r>
          </w:p>
          <w:p w14:paraId="09A255B8" w14:textId="77777777" w:rsidR="000D661F" w:rsidRDefault="00B851C7">
            <w:pPr>
              <w:pStyle w:val="TableParagraph"/>
              <w:spacing w:before="22" w:line="217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Herkulánka)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9" w14:textId="038A43A3" w:rsidR="000D661F" w:rsidRDefault="000D661F">
            <w:pPr>
              <w:pStyle w:val="TableParagraph"/>
              <w:spacing w:before="105" w:line="240" w:lineRule="auto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A" w14:textId="500C50F2" w:rsidR="000D661F" w:rsidRDefault="000D661F">
            <w:pPr>
              <w:pStyle w:val="TableParagraph"/>
              <w:spacing w:before="105" w:line="240" w:lineRule="auto"/>
              <w:ind w:left="39"/>
              <w:rPr>
                <w:rFonts w:ascii="Tahoma" w:hAns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BB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661F" w14:paraId="09A255C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D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794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B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Práxitelés: Erós z Centocelle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0" w14:textId="60BD6393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1" w14:textId="5169BE7B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C2" w14:textId="6A51710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C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4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795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Pan hrající na flétnu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7" w14:textId="3E6E7D3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8" w14:textId="4CB45D5C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C9" w14:textId="5CA1F802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D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B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797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Erós a Psýché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E" w14:textId="1B817EB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CF" w14:textId="4F9B7FC5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D0" w14:textId="2FC5BAC9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D8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2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3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798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4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Pán a Dafnis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5" w14:textId="47B2ADB2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6" w14:textId="43E873E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D7" w14:textId="51E7C7CA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DF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9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A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800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B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Kapujská Venuše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C" w14:textId="267C7CD6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DD" w14:textId="1F2340DF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DE" w14:textId="2CBE648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E7" w14:textId="77777777">
        <w:trPr>
          <w:trHeight w:val="462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0" w14:textId="77777777" w:rsidR="000D661F" w:rsidRDefault="000D661F">
            <w:pPr>
              <w:pStyle w:val="TableParagraph"/>
              <w:spacing w:before="3" w:line="240" w:lineRule="auto"/>
              <w:rPr>
                <w:rFonts w:ascii="Calibri"/>
                <w:b/>
                <w:sz w:val="18"/>
              </w:rPr>
            </w:pPr>
          </w:p>
          <w:p w14:paraId="09A255E1" w14:textId="77777777" w:rsidR="000D661F" w:rsidRDefault="00B851C7">
            <w:pPr>
              <w:pStyle w:val="TableParagraph"/>
              <w:spacing w:line="240" w:lineRule="auto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2" w14:textId="77777777" w:rsidR="000D661F" w:rsidRDefault="00B851C7">
            <w:pPr>
              <w:pStyle w:val="TableParagraph"/>
              <w:spacing w:before="105" w:line="240" w:lineRule="auto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804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3" w14:textId="77777777" w:rsidR="000D661F" w:rsidRDefault="00B851C7">
            <w:pPr>
              <w:pStyle w:val="TableParagraph"/>
              <w:spacing w:before="105" w:line="240" w:lineRule="auto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Vulneratus deficiens (s hlavou I 554)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4" w14:textId="352E9E2A" w:rsidR="000D661F" w:rsidRDefault="000D661F">
            <w:pPr>
              <w:pStyle w:val="TableParagraph"/>
              <w:spacing w:before="105" w:line="240" w:lineRule="auto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5" w14:textId="44E58BBD" w:rsidR="000D661F" w:rsidRDefault="000D661F">
            <w:pPr>
              <w:pStyle w:val="TableParagraph"/>
              <w:spacing w:before="105" w:line="240" w:lineRule="auto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E6" w14:textId="10CDDEB5" w:rsidR="000D661F" w:rsidRDefault="000D661F">
            <w:pPr>
              <w:pStyle w:val="TableParagraph"/>
              <w:spacing w:before="105" w:line="240" w:lineRule="auto"/>
              <w:ind w:left="435" w:right="383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EE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8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187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9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806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A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Opilý Satyr na vinném měchu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B" w14:textId="6582D101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C" w14:textId="53A113D6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ED" w14:textId="58767631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F5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EF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154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0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812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1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Reliéf s Dionýsovým příchodem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2" w14:textId="4DCC2C40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3" w14:textId="19683529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F4" w14:textId="66991284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5FC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6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155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7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813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8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Dva krajinné reliéfy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9" w14:textId="6B67E58D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A" w14:textId="7000D7E8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5FB" w14:textId="2CCA8298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03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D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156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E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819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5FF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Reliéf s Eróty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0" w14:textId="2429B952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1" w14:textId="682D1273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02" w14:textId="0BDE3F3F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0A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4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169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5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820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6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Hermovka, tzv. Sardanapal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7" w14:textId="722A3F3B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8" w14:textId="6294666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09" w14:textId="6FB735B5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11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B" w14:textId="77777777" w:rsidR="000D661F" w:rsidRDefault="00B851C7">
            <w:pPr>
              <w:pStyle w:val="TableParagraph"/>
              <w:spacing w:line="198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157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C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821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D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Dřepící Afrodíté malá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E" w14:textId="437D3365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0F" w14:textId="05846757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10" w14:textId="59C8C041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18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2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3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822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4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Tzv. Illioneus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5" w14:textId="6641BAA0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6" w14:textId="15E3FBDB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17" w14:textId="35298BC6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1F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9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A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827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B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Leocharés: Artemis Versailleská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C" w14:textId="1BC359A0" w:rsidR="000D661F" w:rsidRDefault="000D661F">
            <w:pPr>
              <w:pStyle w:val="TableParagraph"/>
              <w:spacing w:line="200" w:lineRule="exact"/>
              <w:ind w:right="3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1D" w14:textId="0940F352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1E" w14:textId="02A18391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26" w14:textId="77777777">
        <w:trPr>
          <w:trHeight w:val="220"/>
        </w:trPr>
        <w:tc>
          <w:tcPr>
            <w:tcW w:w="1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20" w14:textId="77777777" w:rsidR="000D661F" w:rsidRDefault="00B851C7">
            <w:pPr>
              <w:pStyle w:val="TableParagraph"/>
              <w:spacing w:line="198" w:lineRule="exact"/>
              <w:ind w:right="4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99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21" w14:textId="77777777" w:rsidR="000D661F" w:rsidRDefault="00B851C7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859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22" w14:textId="77777777" w:rsidR="000D661F" w:rsidRDefault="00B851C7">
            <w:pPr>
              <w:pStyle w:val="TableParagraph"/>
              <w:spacing w:line="200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Hlavička koré 643 z Akropole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23" w14:textId="3EFC85E6" w:rsidR="000D661F" w:rsidRDefault="000D661F">
            <w:pPr>
              <w:pStyle w:val="TableParagraph"/>
              <w:spacing w:line="200" w:lineRule="exact"/>
              <w:ind w:right="2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24" w14:textId="561D596D" w:rsidR="000D661F" w:rsidRDefault="000D661F">
            <w:pPr>
              <w:pStyle w:val="TableParagraph"/>
              <w:spacing w:line="200" w:lineRule="exact"/>
              <w:ind w:left="39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25" w14:textId="30520883" w:rsidR="000D661F" w:rsidRDefault="000D661F">
            <w:pPr>
              <w:pStyle w:val="TableParagraph"/>
              <w:spacing w:line="200" w:lineRule="exact"/>
              <w:ind w:left="430" w:right="387"/>
              <w:jc w:val="center"/>
              <w:rPr>
                <w:rFonts w:ascii="Tahoma"/>
                <w:sz w:val="18"/>
              </w:rPr>
            </w:pPr>
          </w:p>
        </w:tc>
      </w:tr>
      <w:tr w:rsidR="000D661F" w14:paraId="09A2562D" w14:textId="77777777">
        <w:trPr>
          <w:trHeight w:val="219"/>
        </w:trPr>
        <w:tc>
          <w:tcPr>
            <w:tcW w:w="1044" w:type="dxa"/>
            <w:tcBorders>
              <w:top w:val="single" w:sz="8" w:space="0" w:color="000000"/>
              <w:right w:val="single" w:sz="8" w:space="0" w:color="000000"/>
            </w:tcBorders>
          </w:tcPr>
          <w:p w14:paraId="09A25627" w14:textId="77777777" w:rsidR="000D661F" w:rsidRDefault="00B851C7">
            <w:pPr>
              <w:pStyle w:val="TableParagraph"/>
              <w:spacing w:line="176" w:lineRule="exact"/>
              <w:ind w:right="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171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628" w14:textId="77777777" w:rsidR="000D661F" w:rsidRDefault="00B851C7">
            <w:pPr>
              <w:pStyle w:val="TableParagraph"/>
              <w:spacing w:line="199" w:lineRule="exact"/>
              <w:ind w:right="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w w:val="90"/>
                <w:sz w:val="18"/>
              </w:rPr>
              <w:t>878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629" w14:textId="77777777" w:rsidR="000D661F" w:rsidRDefault="00B851C7">
            <w:pPr>
              <w:pStyle w:val="TableParagraph"/>
              <w:spacing w:line="199" w:lineRule="exact"/>
              <w:ind w:left="3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Torzo Afrodíty Knidské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62A" w14:textId="7856A2C2" w:rsidR="000D661F" w:rsidRDefault="000D661F">
            <w:pPr>
              <w:pStyle w:val="TableParagraph"/>
              <w:spacing w:line="199" w:lineRule="exact"/>
              <w:ind w:right="1"/>
              <w:jc w:val="right"/>
              <w:rPr>
                <w:rFonts w:ascii="Tahoma"/>
                <w:sz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62B" w14:textId="1DCDB99E" w:rsidR="000D661F" w:rsidRDefault="000D661F">
            <w:pPr>
              <w:pStyle w:val="TableParagraph"/>
              <w:spacing w:line="199" w:lineRule="exact"/>
              <w:ind w:left="41"/>
              <w:rPr>
                <w:rFonts w:ascii="Tahoma"/>
                <w:sz w:val="18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</w:tcBorders>
          </w:tcPr>
          <w:p w14:paraId="09A2562C" w14:textId="78A99BDF" w:rsidR="000D661F" w:rsidRDefault="000D661F">
            <w:pPr>
              <w:pStyle w:val="TableParagraph"/>
              <w:spacing w:line="199" w:lineRule="exact"/>
              <w:ind w:left="435" w:right="385"/>
              <w:jc w:val="center"/>
              <w:rPr>
                <w:rFonts w:ascii="Tahoma"/>
                <w:sz w:val="18"/>
              </w:rPr>
            </w:pPr>
          </w:p>
        </w:tc>
      </w:tr>
    </w:tbl>
    <w:p w14:paraId="09A2562E" w14:textId="77777777" w:rsidR="000D661F" w:rsidRDefault="000D661F">
      <w:pPr>
        <w:spacing w:line="199" w:lineRule="exact"/>
        <w:jc w:val="center"/>
        <w:rPr>
          <w:rFonts w:ascii="Tahoma"/>
          <w:sz w:val="18"/>
        </w:rPr>
        <w:sectPr w:rsidR="000D661F">
          <w:pgSz w:w="11910" w:h="16840"/>
          <w:pgMar w:top="106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3639"/>
        <w:gridCol w:w="1558"/>
        <w:gridCol w:w="1100"/>
        <w:gridCol w:w="2396"/>
      </w:tblGrid>
      <w:tr w:rsidR="000D661F" w14:paraId="09A25635" w14:textId="77777777">
        <w:trPr>
          <w:trHeight w:val="437"/>
        </w:trPr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</w:tcPr>
          <w:p w14:paraId="09A2562F" w14:textId="77777777" w:rsidR="000D661F" w:rsidRDefault="00B851C7">
            <w:pPr>
              <w:pStyle w:val="TableParagraph"/>
              <w:spacing w:line="181" w:lineRule="exact"/>
              <w:ind w:left="102" w:right="8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Inv.číslo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0" w14:textId="77777777" w:rsidR="000D661F" w:rsidRDefault="00B851C7">
            <w:pPr>
              <w:pStyle w:val="TableParagraph"/>
              <w:spacing w:line="181" w:lineRule="exact"/>
              <w:ind w:left="1564" w:right="152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1" w14:textId="77777777" w:rsidR="000D661F" w:rsidRDefault="00B851C7">
            <w:pPr>
              <w:pStyle w:val="TableParagraph"/>
              <w:spacing w:line="181" w:lineRule="exact"/>
              <w:ind w:left="2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Vstupní cena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2" w14:textId="77777777" w:rsidR="000D661F" w:rsidRDefault="00B851C7">
            <w:pPr>
              <w:pStyle w:val="TableParagraph"/>
              <w:spacing w:before="9" w:line="210" w:lineRule="atLeast"/>
              <w:ind w:left="190" w:hanging="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Lokace - č. místnosti</w:t>
            </w:r>
          </w:p>
        </w:tc>
        <w:tc>
          <w:tcPr>
            <w:tcW w:w="2396" w:type="dxa"/>
            <w:tcBorders>
              <w:left w:val="single" w:sz="8" w:space="0" w:color="000000"/>
              <w:bottom w:val="single" w:sz="8" w:space="0" w:color="000000"/>
            </w:tcBorders>
          </w:tcPr>
          <w:p w14:paraId="09A25633" w14:textId="77777777" w:rsidR="000D661F" w:rsidRDefault="000D661F">
            <w:pPr>
              <w:pStyle w:val="TableParagraph"/>
              <w:spacing w:before="4" w:line="240" w:lineRule="auto"/>
              <w:rPr>
                <w:rFonts w:ascii="Calibri"/>
                <w:b/>
                <w:sz w:val="20"/>
              </w:rPr>
            </w:pPr>
          </w:p>
          <w:p w14:paraId="09A25634" w14:textId="77777777" w:rsidR="000D661F" w:rsidRDefault="00B851C7">
            <w:pPr>
              <w:pStyle w:val="TableParagraph"/>
              <w:spacing w:line="169" w:lineRule="exact"/>
              <w:ind w:left="7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Identifikace</w:t>
            </w:r>
          </w:p>
        </w:tc>
      </w:tr>
      <w:tr w:rsidR="000D661F" w14:paraId="09A2563D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6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07-03006/00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7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Sádrový odlitek antického střelce a</w:t>
            </w:r>
          </w:p>
          <w:p w14:paraId="09A25638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rek.polychromi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9" w14:textId="666EE642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B" w14:textId="1B31F41E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3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D661F" w14:paraId="09A25645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E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07-03007/00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3F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Výstavní replika barokních kostýmů Pallas</w:t>
            </w:r>
          </w:p>
          <w:p w14:paraId="09A25640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Athény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1" w14:textId="52444D4D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3" w14:textId="5A24D676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4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D661F" w14:paraId="09A2564D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6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07-03008/00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7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Výstavní replika barokních kostýmůAntického</w:t>
            </w:r>
          </w:p>
          <w:p w14:paraId="09A25648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hrdiny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9" w14:textId="32EEE3F1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B" w14:textId="2E2A96FB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4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D661F" w14:paraId="09A25653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E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4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u stěny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0" w14:textId="503F467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1" w14:textId="751C0D8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52" w14:textId="11AB565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59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4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5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u stěny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6" w14:textId="41E0B29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7" w14:textId="15859CE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58" w14:textId="267FF278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5F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A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skleněný kryt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C" w14:textId="20476C3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5D" w14:textId="4B69434B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5E" w14:textId="64311E6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65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0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2" w14:textId="3741BCF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3" w14:textId="35B9E2E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64" w14:textId="6F0F36E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6B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6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8" w14:textId="10A5E49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9" w14:textId="0B4C7EB7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6A" w14:textId="6FFB006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71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C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01-33689/00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 Pán a Dafnis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E" w14:textId="0EA37DB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6F" w14:textId="7CB3893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70" w14:textId="473FFC0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77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2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4" w14:textId="003DDE2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5" w14:textId="062CD04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76" w14:textId="311B7A3A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7D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8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A" w14:textId="414848F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B" w14:textId="544DA1E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7C" w14:textId="60811D4B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83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E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7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0" w14:textId="652D327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1" w14:textId="1EDB7BE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82" w14:textId="0D2350B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89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4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5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6" w14:textId="22BD6D0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7" w14:textId="038BBC2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88" w14:textId="11F51DFA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8F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A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C" w14:textId="7828894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8D" w14:textId="68CC140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8E" w14:textId="580C3EA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95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0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2" w14:textId="2BF40B9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3" w14:textId="7831DCE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94" w14:textId="4627995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9B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6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Skleněný kryt na sokl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8" w14:textId="2378D384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9" w14:textId="7C64009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9A" w14:textId="4C6C9384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A1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C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Pultová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E" w14:textId="46D5B95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9F" w14:textId="6D573D4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A0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6A7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2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4" w14:textId="3129005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5" w14:textId="1033E01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A6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6AD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8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01-33699/00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A" w14:textId="28152D5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B" w14:textId="0CFEDA9B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A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6B5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E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AF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 - 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0" w14:textId="0E810F6A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2" w14:textId="7841C720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B4" w14:textId="130B973B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6BE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6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7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 - vedutou-</w:t>
            </w:r>
          </w:p>
          <w:p w14:paraId="09A256B8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zas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9" w14:textId="3785795B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B" w14:textId="2C1833BC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BD" w14:textId="72C149AA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6C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B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u stěny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1" w14:textId="53329FC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2" w14:textId="4A63013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C3" w14:textId="168D6B88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CA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u stěny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7" w14:textId="645317E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8" w14:textId="7EFA531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C9" w14:textId="582783DB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D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D" w14:textId="3F7D932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CE" w14:textId="367EF4A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CF" w14:textId="62C83AA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D6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3" w14:textId="3302FE8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4" w14:textId="6CE89E0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D5" w14:textId="4F82EDC6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D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9" w14:textId="12F6C6D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A" w14:textId="2A261B6C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DB" w14:textId="14EB83A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E2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DF" w14:textId="12E73D5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0" w14:textId="791417F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E1" w14:textId="2037005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E8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5" w14:textId="4344C25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6" w14:textId="569F95D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E7" w14:textId="4C28DC7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E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01-33709/00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B" w14:textId="6C54EE6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C" w14:textId="36FEE99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ED" w14:textId="3FE1080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F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E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1" w14:textId="2FC2296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2" w14:textId="17F5120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F3" w14:textId="114B7C8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6F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7" w14:textId="6C888224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8" w14:textId="74E767D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F9" w14:textId="46BA51F8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0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D" w14:textId="28DB1FA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6FE" w14:textId="4BF59ED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6FF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06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3" w14:textId="393E20A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4" w14:textId="795B28E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05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0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a natištěným motivem-vedutou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9" w14:textId="1CD2422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A" w14:textId="6FE7707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0B" w14:textId="1F78948C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12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za bysty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0F" w14:textId="699AA29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0" w14:textId="4976B21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11" w14:textId="4940793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18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za bysty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5" w14:textId="5913785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6" w14:textId="169B262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17" w14:textId="6C5BBE29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1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B" w14:textId="18CE56F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C" w14:textId="4715579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1D" w14:textId="5AFD6B9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2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1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1" w14:textId="458198B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2" w14:textId="5108466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23" w14:textId="3EEACEB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2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01-33719/00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7" w14:textId="6AA78D2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8" w14:textId="70FE664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29" w14:textId="17CB656B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30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D" w14:textId="7E9B4EA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2E" w14:textId="66E87347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2F" w14:textId="38DF3B08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36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3" w14:textId="004C1DF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4" w14:textId="7722776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35" w14:textId="2725FB3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3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9" w14:textId="3A53D2E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A" w14:textId="472A3C3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3B" w14:textId="0325408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42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3F" w14:textId="4605CE0F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0" w14:textId="7B60A77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41" w14:textId="3CCF64F4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48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5" w14:textId="573771B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6" w14:textId="22C0BDA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47" w14:textId="67BEEE16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4E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B" w14:textId="08C1A60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C" w14:textId="39AEFA3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4D" w14:textId="0512B4C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54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4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Vitrína pultová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1" w14:textId="1676D5B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2" w14:textId="080A8401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53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5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7" w14:textId="305E5434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8" w14:textId="67F1553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59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60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D" w14:textId="4A7C31F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5E" w14:textId="2DD11E17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5F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66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01-33729/00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3" w14:textId="24E1A27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4" w14:textId="1995DA3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65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6C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motivem-vedutou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9" w14:textId="7DFC5C9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A" w14:textId="6348E16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6B" w14:textId="7F2255F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75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D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6E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motivem-vedutou-</w:t>
            </w:r>
          </w:p>
          <w:p w14:paraId="09A2576F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zastí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0" w14:textId="7FE1BC0B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2" w14:textId="0171A55E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74" w14:textId="48D19438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77D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6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7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Sada reproduktorů zabudovaných do panelu a</w:t>
            </w:r>
          </w:p>
          <w:p w14:paraId="09A25778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nástěnn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9" w14:textId="40462489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B" w14:textId="41AA6088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7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0D661F" w14:paraId="09A25786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E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7F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vykonzolovaným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pultem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konzolemi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</w:t>
            </w:r>
          </w:p>
          <w:p w14:paraId="09A25780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bust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1" w14:textId="54365CDB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3" w14:textId="6296F4B3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85" w14:textId="5EB8D4F9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78C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9" w14:textId="0916606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A" w14:textId="25D21FB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8B" w14:textId="449511A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92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8F" w14:textId="5F2366A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0" w14:textId="4BD5AB8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91" w14:textId="3A7C40FB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98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5" w14:textId="04116D3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6" w14:textId="71AC8FB1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97" w14:textId="6C25655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9E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B" w14:textId="14276BC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C" w14:textId="756739F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9D" w14:textId="2B97B0D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A4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9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1" w14:textId="0DA7495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2" w14:textId="7293080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A3" w14:textId="475DBFC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AA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01-33739/00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7" w14:textId="7350D54A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8" w14:textId="4E9633D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A9" w14:textId="65B43D0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B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D" w14:textId="1241007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AE" w14:textId="2712AB4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AF" w14:textId="7F136B9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</w:tbl>
    <w:p w14:paraId="09A257B1" w14:textId="77777777" w:rsidR="000D661F" w:rsidRDefault="000D661F">
      <w:pPr>
        <w:rPr>
          <w:sz w:val="16"/>
        </w:rPr>
        <w:sectPr w:rsidR="000D661F">
          <w:pgSz w:w="11910" w:h="16840"/>
          <w:pgMar w:top="110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3639"/>
        <w:gridCol w:w="1558"/>
        <w:gridCol w:w="1100"/>
        <w:gridCol w:w="2396"/>
      </w:tblGrid>
      <w:tr w:rsidR="000D661F" w14:paraId="09A257B8" w14:textId="77777777">
        <w:trPr>
          <w:trHeight w:val="437"/>
        </w:trPr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</w:tcPr>
          <w:p w14:paraId="09A257B2" w14:textId="77777777" w:rsidR="000D661F" w:rsidRDefault="00B851C7">
            <w:pPr>
              <w:pStyle w:val="TableParagraph"/>
              <w:spacing w:line="181" w:lineRule="exact"/>
              <w:ind w:left="102" w:right="8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Inv.číslo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3" w14:textId="77777777" w:rsidR="000D661F" w:rsidRDefault="00B851C7">
            <w:pPr>
              <w:pStyle w:val="TableParagraph"/>
              <w:spacing w:line="181" w:lineRule="exact"/>
              <w:ind w:left="1564" w:right="152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4" w14:textId="77777777" w:rsidR="000D661F" w:rsidRDefault="00B851C7">
            <w:pPr>
              <w:pStyle w:val="TableParagraph"/>
              <w:spacing w:line="181" w:lineRule="exact"/>
              <w:ind w:left="2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Vstupní cena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5" w14:textId="77777777" w:rsidR="000D661F" w:rsidRDefault="00B851C7">
            <w:pPr>
              <w:pStyle w:val="TableParagraph"/>
              <w:spacing w:before="9" w:line="210" w:lineRule="atLeast"/>
              <w:ind w:left="190" w:hanging="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Lokace - č. místnosti</w:t>
            </w:r>
          </w:p>
        </w:tc>
        <w:tc>
          <w:tcPr>
            <w:tcW w:w="2396" w:type="dxa"/>
            <w:tcBorders>
              <w:left w:val="single" w:sz="8" w:space="0" w:color="000000"/>
              <w:bottom w:val="single" w:sz="8" w:space="0" w:color="000000"/>
            </w:tcBorders>
          </w:tcPr>
          <w:p w14:paraId="09A257B6" w14:textId="77777777" w:rsidR="000D661F" w:rsidRDefault="000D661F">
            <w:pPr>
              <w:pStyle w:val="TableParagraph"/>
              <w:spacing w:before="4" w:line="240" w:lineRule="auto"/>
              <w:rPr>
                <w:rFonts w:ascii="Calibri"/>
                <w:b/>
                <w:sz w:val="20"/>
              </w:rPr>
            </w:pPr>
          </w:p>
          <w:p w14:paraId="09A257B7" w14:textId="77777777" w:rsidR="000D661F" w:rsidRDefault="00B851C7">
            <w:pPr>
              <w:pStyle w:val="TableParagraph"/>
              <w:spacing w:line="169" w:lineRule="exact"/>
              <w:ind w:left="7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Identifikace</w:t>
            </w:r>
          </w:p>
        </w:tc>
      </w:tr>
      <w:tr w:rsidR="000D661F" w14:paraId="09A257B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B" w14:textId="536F57A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C" w14:textId="1F4C769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BD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C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B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1" w14:textId="57C3348F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2" w14:textId="71835E3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C3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C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7" w14:textId="5E693AB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8" w14:textId="76C4291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C9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D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motivem-vedutou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D" w14:textId="4048DF1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CE" w14:textId="03005EF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CF" w14:textId="05FE2C9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D8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1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2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 na pult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3" w14:textId="6FFDEB5A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5" w14:textId="4EFD8C58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D7" w14:textId="6695C7DA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7D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s konzolami pro busty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B" w14:textId="73589FB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C" w14:textId="17A36B5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DD" w14:textId="7B3ABE4C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E4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D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1" w14:textId="563344D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2" w14:textId="1DB57AC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E3" w14:textId="29F456DF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7EA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Pultová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7" w14:textId="666F43F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8" w14:textId="07E48FD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E9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F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01-33749/00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Pultová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D" w14:textId="6985F6E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EE" w14:textId="558EFCD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EF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F6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3" w14:textId="79983B9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4" w14:textId="535EDED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F5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7F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9" w14:textId="219465D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A" w14:textId="60330D5C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7FB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802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Panel-portál divadla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7FF" w14:textId="3B887AD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0" w14:textId="03A0667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01" w14:textId="5514377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08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5" w14:textId="5B758EB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6" w14:textId="5322070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07" w14:textId="7DDE45A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0E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B" w14:textId="32F706A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C" w14:textId="757C0C7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0D" w14:textId="47F0A1C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14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0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1" w14:textId="0AE606F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2" w14:textId="6F2C207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13" w14:textId="49C6EAD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1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7" w14:textId="07C9DDC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8" w14:textId="60DFE10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19" w14:textId="35A6F3B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20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D" w14:textId="0D558F5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1E" w14:textId="5D39CC0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1F" w14:textId="664E199F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26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3" w14:textId="4D3224E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4" w14:textId="04D3D22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25" w14:textId="2668280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2C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01-33759/00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Panel-kulisa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9" w14:textId="3B71C65A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A" w14:textId="1ACCBCC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2B" w14:textId="17BF23CA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32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2F" w14:textId="59C218C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0" w14:textId="3F2A6DC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31" w14:textId="16D331C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38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5" w14:textId="4F87AD3A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6" w14:textId="77F00F4B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37" w14:textId="063D479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3E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B" w14:textId="2AA50D2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C" w14:textId="539C34D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3D" w14:textId="230D630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4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3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1" w14:textId="52B36CD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2" w14:textId="1B8B867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43" w14:textId="18F574B8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4A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7" w14:textId="14696C6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8" w14:textId="1CA22B7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49" w14:textId="48631825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5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D" w14:textId="2C352F3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4E" w14:textId="7DE7445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4F" w14:textId="2B6FDFB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56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3" w14:textId="50D876C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4" w14:textId="242C417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55" w14:textId="0F6155FB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5C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9" w14:textId="48955B8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A" w14:textId="240756B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5B" w14:textId="1B51967F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62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/ pódium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5F" w14:textId="384EEE0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0" w14:textId="0764925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61" w14:textId="24E52FB9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68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01-33769/00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5" w14:textId="4091707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6" w14:textId="255B748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67" w14:textId="470EFF0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6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B" w14:textId="0D7B96C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C" w14:textId="2693C1B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6D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87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6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1" w14:textId="272D3D2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2" w14:textId="5954D99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73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87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Závěs s tištěnou grafikou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7" w14:textId="13B0ACA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8" w14:textId="53E8592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79" w14:textId="0D8F778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80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Závěs s tištěnou grafikou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D" w14:textId="5B401A2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7E" w14:textId="42C6AF4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7F" w14:textId="7BDC055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86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Závěs s tištěnou grafikou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3" w14:textId="59636D5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4" w14:textId="3B48229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85" w14:textId="45391E3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8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Závěs s tištěnou grafikou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9" w14:textId="75ED6B7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A" w14:textId="5EBF8F6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8B" w14:textId="566794A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92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D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E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portál divadla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8F" w14:textId="5B1658A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0" w14:textId="331C2DD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91" w14:textId="3040702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98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3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4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5" w14:textId="3C4E6C0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6" w14:textId="24C1DD2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97" w14:textId="0353110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9E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9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A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B" w14:textId="166C20D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C" w14:textId="2C1756D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9D" w14:textId="2792216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A4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9F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01-33779/00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0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1" w14:textId="444A50A4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2" w14:textId="0083330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A3" w14:textId="4D34E006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AA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5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6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7" w14:textId="5DB0F1C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8" w14:textId="2F9762AA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A9" w14:textId="7204720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B0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B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C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D" w14:textId="1E0DF2F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AE" w14:textId="66B738E1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AF" w14:textId="6838D102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B6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1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2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3" w14:textId="5C2D94D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4" w14:textId="3600EA69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B5" w14:textId="182DF446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BC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7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8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Tapeta - kulisa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9" w14:textId="4BFCEB0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A" w14:textId="184C8E5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BB" w14:textId="5BB3B5A6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C5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D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BE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Sada reproduktorů zabudovaných do panelu a</w:t>
            </w:r>
          </w:p>
          <w:p w14:paraId="09A258BF" w14:textId="77777777" w:rsidR="000D661F" w:rsidRDefault="00B851C7">
            <w:pPr>
              <w:pStyle w:val="TableParagraph"/>
              <w:spacing w:before="20" w:line="16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nástěnn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0" w14:textId="65CE3AF0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2" w14:textId="01639EC2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C4" w14:textId="4C48195E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8CB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6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8" w14:textId="24FD2C2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9" w14:textId="3136F90D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CA" w14:textId="33B7E77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D1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C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E" w14:textId="04C6696D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CF" w14:textId="61DA0A3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D0" w14:textId="1F92E7F9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D7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2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4" w14:textId="5C74C322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5" w14:textId="5598A81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D6" w14:textId="4AC729BA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DD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8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bystu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A" w14:textId="1A56680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B" w14:textId="63E9C5C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DC" w14:textId="066ECE3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E3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E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01-33789/00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D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0" w14:textId="50BDB64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1" w14:textId="0671A46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E2" w14:textId="7FE16F24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E9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4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5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6" w14:textId="3B6A691A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7" w14:textId="0443E30F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E8" w14:textId="1905882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EF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A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C" w14:textId="6812032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ED" w14:textId="7862242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EE" w14:textId="7C4EDC3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8F5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0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Zasklení niky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2" w14:textId="70EAE51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3" w14:textId="160FA2F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F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8FB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6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8" w14:textId="52BC91B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9" w14:textId="7E63B8FC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8FA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01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C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E" w14:textId="464F092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8FF" w14:textId="272EB7D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00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09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2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3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 - 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4" w14:textId="288C8FB9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6" w14:textId="78888613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08" w14:textId="35F2F7A9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911" w14:textId="77777777">
        <w:trPr>
          <w:trHeight w:val="39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A" w14:textId="77777777" w:rsidR="000D661F" w:rsidRDefault="00B851C7">
            <w:pPr>
              <w:pStyle w:val="TableParagraph"/>
              <w:spacing w:line="184" w:lineRule="exact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B" w14:textId="77777777" w:rsidR="000D661F" w:rsidRDefault="00B851C7"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 - 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C" w14:textId="19DCC617" w:rsidR="000D661F" w:rsidRDefault="000D661F">
            <w:pPr>
              <w:pStyle w:val="TableParagraph"/>
              <w:spacing w:line="184" w:lineRule="exact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0E" w14:textId="5F780175" w:rsidR="000D661F" w:rsidRDefault="000D661F">
            <w:pPr>
              <w:pStyle w:val="TableParagraph"/>
              <w:spacing w:before="1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10" w14:textId="618ED23A" w:rsidR="000D661F" w:rsidRDefault="000D661F">
            <w:pPr>
              <w:pStyle w:val="TableParagraph"/>
              <w:spacing w:before="1" w:line="169" w:lineRule="exact"/>
              <w:ind w:left="36"/>
              <w:rPr>
                <w:sz w:val="16"/>
              </w:rPr>
            </w:pPr>
          </w:p>
        </w:tc>
      </w:tr>
      <w:tr w:rsidR="000D661F" w14:paraId="09A25917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2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Panel u stěny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4" w14:textId="5CD3FB2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5" w14:textId="45A8190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16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1D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8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A" w14:textId="45013F0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B" w14:textId="3A14A4C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1C" w14:textId="4B55EA9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23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E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01-33799/00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1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0" w14:textId="3192249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1" w14:textId="3F9AD2B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22" w14:textId="5BDCC5B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29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4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01-33800/00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5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6" w14:textId="13B599A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7" w14:textId="4E1B987C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28" w14:textId="4E91E56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2F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A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01-33801/00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C" w14:textId="0C706226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2D" w14:textId="1F57F57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2E" w14:textId="38D35B07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35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0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01-33802/00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Sokl pod sochy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2" w14:textId="05ABE6B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3" w14:textId="4E71FAB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3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3B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6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01-33803/00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8" w14:textId="6D005BA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9" w14:textId="2EBEE91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3A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41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C" w14:textId="77777777" w:rsidR="000D661F" w:rsidRDefault="00B851C7">
            <w:pPr>
              <w:pStyle w:val="TableParagraph"/>
              <w:ind w:left="18" w:right="82"/>
              <w:jc w:val="center"/>
              <w:rPr>
                <w:sz w:val="16"/>
              </w:rPr>
            </w:pPr>
            <w:r>
              <w:rPr>
                <w:sz w:val="16"/>
              </w:rPr>
              <w:t>01-33804/00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E" w14:textId="3EF03985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3F" w14:textId="41C85EF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40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</w:tbl>
    <w:p w14:paraId="09A25942" w14:textId="77777777" w:rsidR="000D661F" w:rsidRDefault="000D661F">
      <w:pPr>
        <w:rPr>
          <w:rFonts w:ascii="Times New Roman"/>
          <w:sz w:val="12"/>
        </w:rPr>
        <w:sectPr w:rsidR="000D661F">
          <w:pgSz w:w="11910" w:h="16840"/>
          <w:pgMar w:top="1100" w:right="96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3639"/>
        <w:gridCol w:w="1558"/>
        <w:gridCol w:w="1100"/>
        <w:gridCol w:w="2396"/>
      </w:tblGrid>
      <w:tr w:rsidR="000D661F" w14:paraId="09A25949" w14:textId="77777777">
        <w:trPr>
          <w:trHeight w:val="437"/>
        </w:trPr>
        <w:tc>
          <w:tcPr>
            <w:tcW w:w="1073" w:type="dxa"/>
            <w:tcBorders>
              <w:bottom w:val="single" w:sz="8" w:space="0" w:color="000000"/>
              <w:right w:val="single" w:sz="8" w:space="0" w:color="000000"/>
            </w:tcBorders>
          </w:tcPr>
          <w:p w14:paraId="09A25943" w14:textId="77777777" w:rsidR="000D661F" w:rsidRDefault="00B851C7">
            <w:pPr>
              <w:pStyle w:val="TableParagraph"/>
              <w:spacing w:line="181" w:lineRule="exact"/>
              <w:ind w:left="20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lastRenderedPageBreak/>
              <w:t>Inv.číslo</w:t>
            </w:r>
          </w:p>
        </w:tc>
        <w:tc>
          <w:tcPr>
            <w:tcW w:w="3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4" w14:textId="77777777" w:rsidR="000D661F" w:rsidRDefault="00B851C7">
            <w:pPr>
              <w:pStyle w:val="TableParagraph"/>
              <w:spacing w:line="181" w:lineRule="exact"/>
              <w:ind w:left="1564" w:right="1529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Název</w:t>
            </w: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5" w14:textId="77777777" w:rsidR="000D661F" w:rsidRDefault="00B851C7">
            <w:pPr>
              <w:pStyle w:val="TableParagraph"/>
              <w:spacing w:line="181" w:lineRule="exact"/>
              <w:ind w:left="2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Vstupní cena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6" w14:textId="77777777" w:rsidR="000D661F" w:rsidRDefault="00B851C7">
            <w:pPr>
              <w:pStyle w:val="TableParagraph"/>
              <w:spacing w:before="9" w:line="210" w:lineRule="atLeast"/>
              <w:ind w:left="190" w:hanging="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Lokace - č. místnosti</w:t>
            </w:r>
          </w:p>
        </w:tc>
        <w:tc>
          <w:tcPr>
            <w:tcW w:w="2396" w:type="dxa"/>
            <w:tcBorders>
              <w:left w:val="single" w:sz="8" w:space="0" w:color="000000"/>
              <w:bottom w:val="single" w:sz="8" w:space="0" w:color="000000"/>
            </w:tcBorders>
          </w:tcPr>
          <w:p w14:paraId="09A25947" w14:textId="77777777" w:rsidR="000D661F" w:rsidRDefault="000D661F">
            <w:pPr>
              <w:pStyle w:val="TableParagraph"/>
              <w:spacing w:before="4" w:line="240" w:lineRule="auto"/>
              <w:rPr>
                <w:rFonts w:ascii="Calibri"/>
                <w:b/>
                <w:sz w:val="20"/>
              </w:rPr>
            </w:pPr>
          </w:p>
          <w:p w14:paraId="09A25948" w14:textId="77777777" w:rsidR="000D661F" w:rsidRDefault="00B851C7">
            <w:pPr>
              <w:pStyle w:val="TableParagraph"/>
              <w:spacing w:line="169" w:lineRule="exact"/>
              <w:ind w:left="7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Identifikace</w:t>
            </w:r>
          </w:p>
        </w:tc>
      </w:tr>
      <w:tr w:rsidR="000D661F" w14:paraId="09A2594F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A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01-33805/00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C" w14:textId="58FBBE60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4D" w14:textId="5EA77336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4E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55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0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01-33806/00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2" w14:textId="7AAC6F1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3" w14:textId="4CC347F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5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5B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6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01-33807/00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Textový a obrazový panel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8" w14:textId="59CF6F7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9" w14:textId="442EFDE7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5A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61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C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07-03009/00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Vitrína skříňová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E" w14:textId="5CBDD1C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5F" w14:textId="05F32ACE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60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67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2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Skříňová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4" w14:textId="1EF53F68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5" w14:textId="79251721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66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6D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8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Skříňová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A" w14:textId="0861195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B" w14:textId="418E3A58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6C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73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E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07-03012/00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6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Skříňová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0" w14:textId="2EF88F03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1" w14:textId="1015CA2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72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661F" w14:paraId="09A25979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4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07-03013/00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5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Vitrína skříňová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6" w14:textId="103217B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7" w14:textId="78708884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78" w14:textId="109327F4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7F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A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07-03014/00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Vitrína skříňová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C" w14:textId="28D7B42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7D" w14:textId="62F9EBCB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7E" w14:textId="6CC52A7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85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0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07-03015/00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1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Skříńová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2" w14:textId="789BCCC7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3" w14:textId="6EC78DE7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84" w14:textId="7627C543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8B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6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07-03016/00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7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Skříńová vitrína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8" w14:textId="5AFBB4FC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9" w14:textId="3F312240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8A" w14:textId="0C0BE3DC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91" w14:textId="77777777">
        <w:trPr>
          <w:trHeight w:val="183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C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07-03017/00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D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Závěs s tištěnou grafikou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E" w14:textId="7EC6BF3B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8F" w14:textId="107BF731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90" w14:textId="055B092F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97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2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3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Maketa štítu včetně soklu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4" w14:textId="25761FEE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5" w14:textId="7466C3E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96" w14:textId="29A32FA0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9D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8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07-03019/00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9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motivem-vedutou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A" w14:textId="50275A71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B" w14:textId="6AB8D745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9C" w14:textId="3FB3AB21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A3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E" w14:textId="77777777" w:rsidR="000D661F" w:rsidRDefault="00B851C7">
            <w:pPr>
              <w:pStyle w:val="TableParagraph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07-03020/00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9F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Textilní pozadí s natištěným motivem-vedutou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0" w14:textId="0A4BBE79" w:rsidR="000D661F" w:rsidRDefault="000D661F">
            <w:pPr>
              <w:pStyle w:val="TableParagraph"/>
              <w:ind w:right="5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1" w14:textId="032DACD3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A2" w14:textId="10C57BDE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A9" w14:textId="77777777">
        <w:trPr>
          <w:trHeight w:val="22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4" w14:textId="77777777" w:rsidR="000D661F" w:rsidRDefault="00B851C7">
            <w:pPr>
              <w:pStyle w:val="TableParagraph"/>
              <w:spacing w:before="30" w:line="16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01-33629/00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5" w14:textId="77777777" w:rsidR="000D661F" w:rsidRDefault="00B851C7">
            <w:pPr>
              <w:pStyle w:val="TableParagraph"/>
              <w:spacing w:before="16" w:line="18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Amorův luk, rekvizita pro expozici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6" w14:textId="0609AC31" w:rsidR="000D661F" w:rsidRDefault="000D661F">
            <w:pPr>
              <w:pStyle w:val="TableParagraph"/>
              <w:spacing w:before="30" w:line="169" w:lineRule="exact"/>
              <w:ind w:right="4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7" w14:textId="4AAA65A1" w:rsidR="000D661F" w:rsidRDefault="000D661F">
            <w:pPr>
              <w:pStyle w:val="TableParagraph"/>
              <w:spacing w:before="30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A8" w14:textId="16D6D4B2" w:rsidR="000D661F" w:rsidRDefault="000D661F">
            <w:pPr>
              <w:pStyle w:val="TableParagraph"/>
              <w:spacing w:before="30" w:line="169" w:lineRule="exact"/>
              <w:ind w:left="36"/>
              <w:rPr>
                <w:sz w:val="16"/>
              </w:rPr>
            </w:pPr>
          </w:p>
        </w:tc>
      </w:tr>
      <w:tr w:rsidR="000D661F" w14:paraId="09A259AF" w14:textId="77777777">
        <w:trPr>
          <w:trHeight w:val="184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A" w14:textId="77777777" w:rsidR="000D661F" w:rsidRDefault="00B851C7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01-33628/00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B" w14:textId="77777777" w:rsidR="000D661F" w:rsidRDefault="00B851C7"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Amorův toulec, rekvizita pro expozici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C" w14:textId="45840385" w:rsidR="000D661F" w:rsidRDefault="000D661F">
            <w:pPr>
              <w:pStyle w:val="TableParagraph"/>
              <w:ind w:right="4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AD" w14:textId="22C04782" w:rsidR="000D661F" w:rsidRDefault="000D661F">
            <w:pPr>
              <w:pStyle w:val="TableParagraph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AE" w14:textId="3C1F95BD" w:rsidR="000D661F" w:rsidRDefault="000D661F">
            <w:pPr>
              <w:pStyle w:val="TableParagraph"/>
              <w:ind w:left="36"/>
              <w:rPr>
                <w:sz w:val="16"/>
              </w:rPr>
            </w:pPr>
          </w:p>
        </w:tc>
      </w:tr>
      <w:tr w:rsidR="000D661F" w14:paraId="09A259BA" w14:textId="77777777">
        <w:trPr>
          <w:trHeight w:val="366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0" w14:textId="77777777" w:rsidR="000D661F" w:rsidRDefault="000D661F">
            <w:pPr>
              <w:pStyle w:val="TableParagraph"/>
              <w:spacing w:before="6" w:line="240" w:lineRule="auto"/>
              <w:rPr>
                <w:rFonts w:ascii="Calibri"/>
                <w:b/>
                <w:sz w:val="14"/>
              </w:rPr>
            </w:pPr>
          </w:p>
          <w:p w14:paraId="09A259B1" w14:textId="77777777" w:rsidR="000D661F" w:rsidRDefault="00B851C7">
            <w:pPr>
              <w:pStyle w:val="TableParagraph"/>
              <w:spacing w:line="16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01-33630/00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2" w14:textId="77777777" w:rsidR="000D661F" w:rsidRDefault="00B851C7">
            <w:pPr>
              <w:pStyle w:val="TableParagraph"/>
              <w:spacing w:line="174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Okřídlená přilba boha Merkura, rekvizita pro</w:t>
            </w:r>
          </w:p>
          <w:p w14:paraId="09A259B3" w14:textId="77777777" w:rsidR="000D661F" w:rsidRDefault="00B851C7">
            <w:pPr>
              <w:pStyle w:val="TableParagraph"/>
              <w:spacing w:before="20" w:line="152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expozici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5" w14:textId="6B07C3D8" w:rsidR="000D661F" w:rsidRDefault="000D661F">
            <w:pPr>
              <w:pStyle w:val="TableParagraph"/>
              <w:spacing w:line="169" w:lineRule="exact"/>
              <w:ind w:right="4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7" w14:textId="56BAFF0E" w:rsidR="000D661F" w:rsidRDefault="000D661F">
            <w:pPr>
              <w:pStyle w:val="TableParagraph"/>
              <w:spacing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B9" w14:textId="3C3EC6AE" w:rsidR="000D661F" w:rsidRDefault="000D661F">
            <w:pPr>
              <w:pStyle w:val="TableParagraph"/>
              <w:spacing w:line="169" w:lineRule="exact"/>
              <w:ind w:left="36"/>
              <w:rPr>
                <w:sz w:val="16"/>
              </w:rPr>
            </w:pPr>
          </w:p>
        </w:tc>
      </w:tr>
      <w:tr w:rsidR="000D661F" w14:paraId="09A259C0" w14:textId="77777777">
        <w:trPr>
          <w:trHeight w:val="220"/>
        </w:trPr>
        <w:tc>
          <w:tcPr>
            <w:tcW w:w="1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B" w14:textId="77777777" w:rsidR="000D661F" w:rsidRDefault="00B851C7">
            <w:pPr>
              <w:pStyle w:val="TableParagraph"/>
              <w:spacing w:before="30" w:line="169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01-33631/00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C" w14:textId="77777777" w:rsidR="000D661F" w:rsidRDefault="00B851C7">
            <w:pPr>
              <w:pStyle w:val="TableParagraph"/>
              <w:spacing w:before="30" w:line="169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expozici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D" w14:textId="6754123C" w:rsidR="000D661F" w:rsidRDefault="000D661F">
            <w:pPr>
              <w:pStyle w:val="TableParagraph"/>
              <w:spacing w:before="30" w:line="169" w:lineRule="exact"/>
              <w:ind w:right="4"/>
              <w:jc w:val="right"/>
              <w:rPr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59BE" w14:textId="740462ED" w:rsidR="000D661F" w:rsidRDefault="000D661F">
            <w:pPr>
              <w:pStyle w:val="TableParagraph"/>
              <w:spacing w:before="30" w:line="169" w:lineRule="exact"/>
              <w:ind w:right="3"/>
              <w:jc w:val="right"/>
              <w:rPr>
                <w:sz w:val="16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259BF" w14:textId="23F11D79" w:rsidR="000D661F" w:rsidRDefault="000D661F">
            <w:pPr>
              <w:pStyle w:val="TableParagraph"/>
              <w:spacing w:before="30" w:line="169" w:lineRule="exact"/>
              <w:ind w:left="35"/>
              <w:rPr>
                <w:sz w:val="16"/>
              </w:rPr>
            </w:pPr>
          </w:p>
        </w:tc>
      </w:tr>
      <w:tr w:rsidR="000D661F" w14:paraId="09A259C6" w14:textId="77777777">
        <w:trPr>
          <w:trHeight w:val="207"/>
        </w:trPr>
        <w:tc>
          <w:tcPr>
            <w:tcW w:w="1073" w:type="dxa"/>
            <w:tcBorders>
              <w:top w:val="single" w:sz="8" w:space="0" w:color="000000"/>
              <w:right w:val="single" w:sz="8" w:space="0" w:color="000000"/>
            </w:tcBorders>
          </w:tcPr>
          <w:p w14:paraId="09A259C1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9C2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9C3" w14:textId="77777777" w:rsidR="000D661F" w:rsidRDefault="00B851C7">
            <w:pPr>
              <w:pStyle w:val="TableParagraph"/>
              <w:spacing w:before="9" w:line="178" w:lineRule="exact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2 541 776,29 Kč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A259C4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</w:tcBorders>
          </w:tcPr>
          <w:p w14:paraId="09A259C5" w14:textId="77777777" w:rsidR="000D661F" w:rsidRDefault="000D661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09A259C7" w14:textId="77777777" w:rsidR="000D661F" w:rsidRDefault="000D661F">
      <w:pPr>
        <w:rPr>
          <w:rFonts w:ascii="Times New Roman"/>
          <w:sz w:val="14"/>
        </w:rPr>
        <w:sectPr w:rsidR="000D661F">
          <w:pgSz w:w="11910" w:h="16840"/>
          <w:pgMar w:top="1100" w:right="960" w:bottom="280" w:left="900" w:header="708" w:footer="708" w:gutter="0"/>
          <w:cols w:space="708"/>
        </w:sectPr>
      </w:pPr>
    </w:p>
    <w:p w14:paraId="09A259C8" w14:textId="1CDC46AB" w:rsidR="000D661F" w:rsidRDefault="000D661F">
      <w:pPr>
        <w:pStyle w:val="Zkladntext"/>
        <w:rPr>
          <w:b/>
          <w:sz w:val="20"/>
        </w:rPr>
      </w:pPr>
    </w:p>
    <w:tbl>
      <w:tblPr>
        <w:tblW w:w="0" w:type="auto"/>
        <w:tblCellSpacing w:w="15" w:type="dxa"/>
        <w:tblInd w:w="1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339"/>
      </w:tblGrid>
      <w:tr w:rsidR="008C33BE" w:rsidRPr="008E26C8" w14:paraId="7207B958" w14:textId="77777777" w:rsidTr="00BB39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291A3" w14:textId="77777777" w:rsidR="008E26C8" w:rsidRPr="008E26C8" w:rsidRDefault="008E26C8" w:rsidP="008E26C8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A12FF" w14:textId="30294420" w:rsidR="008E26C8" w:rsidRPr="008E26C8" w:rsidRDefault="00BB3986" w:rsidP="0062797D">
            <w:pPr>
              <w:pStyle w:val="Zkladntext"/>
              <w:spacing w:line="268" w:lineRule="exact"/>
              <w:ind w:left="254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7B2D70">
              <w:rPr>
                <w:rFonts w:asciiTheme="majorHAnsi" w:hAnsiTheme="majorHAnsi"/>
                <w:sz w:val="23"/>
                <w:szCs w:val="23"/>
              </w:rPr>
              <w:t xml:space="preserve">         Příloha č. 3 – Plán prostor</w:t>
            </w:r>
            <w:r w:rsidR="0062797D" w:rsidRPr="007B2D70">
              <w:rPr>
                <w:rFonts w:asciiTheme="majorHAnsi" w:hAnsiTheme="majorHAnsi"/>
                <w:sz w:val="23"/>
                <w:szCs w:val="23"/>
              </w:rPr>
              <w:t xml:space="preserve">: není uveřejněné podle výjimky </w:t>
            </w:r>
            <w:r w:rsidR="008E26C8" w:rsidRPr="008E26C8">
              <w:rPr>
                <w:rFonts w:asciiTheme="majorHAnsi" w:hAnsiTheme="majorHAnsi"/>
                <w:sz w:val="23"/>
                <w:szCs w:val="23"/>
              </w:rPr>
              <w:t>§ 3 odst. 2 písm. b) zákona č. 340/2015 Sb. o registru smluv</w:t>
            </w:r>
          </w:p>
        </w:tc>
      </w:tr>
    </w:tbl>
    <w:p w14:paraId="09A259E0" w14:textId="77777777" w:rsidR="000D661F" w:rsidRDefault="000D661F">
      <w:pPr>
        <w:rPr>
          <w:sz w:val="20"/>
        </w:rPr>
      </w:pPr>
    </w:p>
    <w:p w14:paraId="09A259E1" w14:textId="77777777" w:rsidR="000D661F" w:rsidRDefault="000D661F">
      <w:pPr>
        <w:rPr>
          <w:sz w:val="20"/>
        </w:rPr>
      </w:pPr>
    </w:p>
    <w:p w14:paraId="09A259E2" w14:textId="77777777" w:rsidR="000D661F" w:rsidRDefault="000D661F">
      <w:pPr>
        <w:rPr>
          <w:sz w:val="20"/>
        </w:rPr>
      </w:pPr>
    </w:p>
    <w:p w14:paraId="09A259E3" w14:textId="77777777" w:rsidR="000D661F" w:rsidRDefault="000D661F">
      <w:pPr>
        <w:rPr>
          <w:sz w:val="20"/>
        </w:rPr>
      </w:pPr>
    </w:p>
    <w:p w14:paraId="09A259E4" w14:textId="77777777" w:rsidR="000D661F" w:rsidRDefault="000D661F">
      <w:pPr>
        <w:rPr>
          <w:sz w:val="20"/>
        </w:rPr>
      </w:pPr>
    </w:p>
    <w:p w14:paraId="09A259E5" w14:textId="77777777" w:rsidR="000D661F" w:rsidRDefault="000D661F">
      <w:pPr>
        <w:rPr>
          <w:sz w:val="20"/>
        </w:rPr>
      </w:pPr>
    </w:p>
    <w:p w14:paraId="09A259E6" w14:textId="77777777" w:rsidR="000D661F" w:rsidRDefault="000D661F">
      <w:pPr>
        <w:rPr>
          <w:sz w:val="20"/>
        </w:rPr>
      </w:pPr>
    </w:p>
    <w:p w14:paraId="09A259E7" w14:textId="77777777" w:rsidR="000D661F" w:rsidRDefault="000D661F">
      <w:pPr>
        <w:rPr>
          <w:sz w:val="20"/>
        </w:rPr>
      </w:pPr>
    </w:p>
    <w:p w14:paraId="09A259E8" w14:textId="77777777" w:rsidR="000D661F" w:rsidRDefault="000D661F">
      <w:pPr>
        <w:rPr>
          <w:sz w:val="20"/>
        </w:rPr>
      </w:pPr>
    </w:p>
    <w:p w14:paraId="09A259E9" w14:textId="77777777" w:rsidR="000D661F" w:rsidRDefault="000D661F">
      <w:pPr>
        <w:rPr>
          <w:sz w:val="20"/>
        </w:rPr>
      </w:pPr>
    </w:p>
    <w:sectPr w:rsidR="000D661F">
      <w:pgSz w:w="23820" w:h="16840" w:orient="landscape"/>
      <w:pgMar w:top="480" w:right="42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C5030" w14:textId="77777777" w:rsidR="00B775FC" w:rsidRDefault="00B775FC" w:rsidP="00B775FC">
      <w:r>
        <w:separator/>
      </w:r>
    </w:p>
  </w:endnote>
  <w:endnote w:type="continuationSeparator" w:id="0">
    <w:p w14:paraId="395A1921" w14:textId="77777777" w:rsidR="00B775FC" w:rsidRDefault="00B775FC" w:rsidP="00B7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5E5B2" w14:textId="77777777" w:rsidR="00B775FC" w:rsidRDefault="00B775FC" w:rsidP="00B775FC">
      <w:r>
        <w:separator/>
      </w:r>
    </w:p>
  </w:footnote>
  <w:footnote w:type="continuationSeparator" w:id="0">
    <w:p w14:paraId="791C7D94" w14:textId="77777777" w:rsidR="00B775FC" w:rsidRDefault="00B775FC" w:rsidP="00B7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06816"/>
    <w:multiLevelType w:val="hybridMultilevel"/>
    <w:tmpl w:val="A21C78DE"/>
    <w:lvl w:ilvl="0" w:tplc="6A780120">
      <w:start w:val="1"/>
      <w:numFmt w:val="decimal"/>
      <w:lvlText w:val="%1."/>
      <w:lvlJc w:val="left"/>
      <w:pPr>
        <w:ind w:left="398" w:hanging="285"/>
        <w:jc w:val="left"/>
      </w:pPr>
      <w:rPr>
        <w:rFonts w:ascii="Calibri" w:eastAsia="Calibri" w:hAnsi="Calibri" w:cs="Calibri" w:hint="default"/>
        <w:spacing w:val="-22"/>
        <w:w w:val="100"/>
        <w:sz w:val="22"/>
        <w:szCs w:val="22"/>
        <w:lang w:val="cs-CZ" w:eastAsia="cs-CZ" w:bidi="cs-CZ"/>
      </w:rPr>
    </w:lvl>
    <w:lvl w:ilvl="1" w:tplc="69E4F11A">
      <w:numFmt w:val="bullet"/>
      <w:lvlText w:val="•"/>
      <w:lvlJc w:val="left"/>
      <w:pPr>
        <w:ind w:left="1402" w:hanging="285"/>
      </w:pPr>
      <w:rPr>
        <w:rFonts w:hint="default"/>
        <w:lang w:val="cs-CZ" w:eastAsia="cs-CZ" w:bidi="cs-CZ"/>
      </w:rPr>
    </w:lvl>
    <w:lvl w:ilvl="2" w:tplc="08CCCFF4">
      <w:numFmt w:val="bullet"/>
      <w:lvlText w:val="•"/>
      <w:lvlJc w:val="left"/>
      <w:pPr>
        <w:ind w:left="2404" w:hanging="285"/>
      </w:pPr>
      <w:rPr>
        <w:rFonts w:hint="default"/>
        <w:lang w:val="cs-CZ" w:eastAsia="cs-CZ" w:bidi="cs-CZ"/>
      </w:rPr>
    </w:lvl>
    <w:lvl w:ilvl="3" w:tplc="55C02F40">
      <w:numFmt w:val="bullet"/>
      <w:lvlText w:val="•"/>
      <w:lvlJc w:val="left"/>
      <w:pPr>
        <w:ind w:left="3406" w:hanging="285"/>
      </w:pPr>
      <w:rPr>
        <w:rFonts w:hint="default"/>
        <w:lang w:val="cs-CZ" w:eastAsia="cs-CZ" w:bidi="cs-CZ"/>
      </w:rPr>
    </w:lvl>
    <w:lvl w:ilvl="4" w:tplc="0D6AF9FE">
      <w:numFmt w:val="bullet"/>
      <w:lvlText w:val="•"/>
      <w:lvlJc w:val="left"/>
      <w:pPr>
        <w:ind w:left="4408" w:hanging="285"/>
      </w:pPr>
      <w:rPr>
        <w:rFonts w:hint="default"/>
        <w:lang w:val="cs-CZ" w:eastAsia="cs-CZ" w:bidi="cs-CZ"/>
      </w:rPr>
    </w:lvl>
    <w:lvl w:ilvl="5" w:tplc="4492F9AE">
      <w:numFmt w:val="bullet"/>
      <w:lvlText w:val="•"/>
      <w:lvlJc w:val="left"/>
      <w:pPr>
        <w:ind w:left="5410" w:hanging="285"/>
      </w:pPr>
      <w:rPr>
        <w:rFonts w:hint="default"/>
        <w:lang w:val="cs-CZ" w:eastAsia="cs-CZ" w:bidi="cs-CZ"/>
      </w:rPr>
    </w:lvl>
    <w:lvl w:ilvl="6" w:tplc="4394D68C">
      <w:numFmt w:val="bullet"/>
      <w:lvlText w:val="•"/>
      <w:lvlJc w:val="left"/>
      <w:pPr>
        <w:ind w:left="6412" w:hanging="285"/>
      </w:pPr>
      <w:rPr>
        <w:rFonts w:hint="default"/>
        <w:lang w:val="cs-CZ" w:eastAsia="cs-CZ" w:bidi="cs-CZ"/>
      </w:rPr>
    </w:lvl>
    <w:lvl w:ilvl="7" w:tplc="4266A228">
      <w:numFmt w:val="bullet"/>
      <w:lvlText w:val="•"/>
      <w:lvlJc w:val="left"/>
      <w:pPr>
        <w:ind w:left="7414" w:hanging="285"/>
      </w:pPr>
      <w:rPr>
        <w:rFonts w:hint="default"/>
        <w:lang w:val="cs-CZ" w:eastAsia="cs-CZ" w:bidi="cs-CZ"/>
      </w:rPr>
    </w:lvl>
    <w:lvl w:ilvl="8" w:tplc="43440344">
      <w:numFmt w:val="bullet"/>
      <w:lvlText w:val="•"/>
      <w:lvlJc w:val="left"/>
      <w:pPr>
        <w:ind w:left="8416" w:hanging="285"/>
      </w:pPr>
      <w:rPr>
        <w:rFonts w:hint="default"/>
        <w:lang w:val="cs-CZ" w:eastAsia="cs-CZ" w:bidi="cs-CZ"/>
      </w:rPr>
    </w:lvl>
  </w:abstractNum>
  <w:abstractNum w:abstractNumId="1" w15:restartNumberingAfterBreak="0">
    <w:nsid w:val="396D3FEA"/>
    <w:multiLevelType w:val="hybridMultilevel"/>
    <w:tmpl w:val="5DCCD17A"/>
    <w:lvl w:ilvl="0" w:tplc="DAFC7D66">
      <w:start w:val="1"/>
      <w:numFmt w:val="decimal"/>
      <w:lvlText w:val="%1."/>
      <w:lvlJc w:val="left"/>
      <w:pPr>
        <w:ind w:left="409" w:hanging="296"/>
        <w:jc w:val="left"/>
      </w:pPr>
      <w:rPr>
        <w:rFonts w:ascii="Calibri" w:eastAsia="Calibri" w:hAnsi="Calibri" w:cs="Calibri" w:hint="default"/>
        <w:spacing w:val="-22"/>
        <w:w w:val="100"/>
        <w:sz w:val="22"/>
        <w:szCs w:val="22"/>
        <w:lang w:val="cs-CZ" w:eastAsia="cs-CZ" w:bidi="cs-CZ"/>
      </w:rPr>
    </w:lvl>
    <w:lvl w:ilvl="1" w:tplc="431E3282">
      <w:numFmt w:val="bullet"/>
      <w:lvlText w:val="•"/>
      <w:lvlJc w:val="left"/>
      <w:pPr>
        <w:ind w:left="1402" w:hanging="296"/>
      </w:pPr>
      <w:rPr>
        <w:rFonts w:hint="default"/>
        <w:lang w:val="cs-CZ" w:eastAsia="cs-CZ" w:bidi="cs-CZ"/>
      </w:rPr>
    </w:lvl>
    <w:lvl w:ilvl="2" w:tplc="ED3498F0">
      <w:numFmt w:val="bullet"/>
      <w:lvlText w:val="•"/>
      <w:lvlJc w:val="left"/>
      <w:pPr>
        <w:ind w:left="2404" w:hanging="296"/>
      </w:pPr>
      <w:rPr>
        <w:rFonts w:hint="default"/>
        <w:lang w:val="cs-CZ" w:eastAsia="cs-CZ" w:bidi="cs-CZ"/>
      </w:rPr>
    </w:lvl>
    <w:lvl w:ilvl="3" w:tplc="9970FCAE">
      <w:numFmt w:val="bullet"/>
      <w:lvlText w:val="•"/>
      <w:lvlJc w:val="left"/>
      <w:pPr>
        <w:ind w:left="3406" w:hanging="296"/>
      </w:pPr>
      <w:rPr>
        <w:rFonts w:hint="default"/>
        <w:lang w:val="cs-CZ" w:eastAsia="cs-CZ" w:bidi="cs-CZ"/>
      </w:rPr>
    </w:lvl>
    <w:lvl w:ilvl="4" w:tplc="5A6073BE">
      <w:numFmt w:val="bullet"/>
      <w:lvlText w:val="•"/>
      <w:lvlJc w:val="left"/>
      <w:pPr>
        <w:ind w:left="4408" w:hanging="296"/>
      </w:pPr>
      <w:rPr>
        <w:rFonts w:hint="default"/>
        <w:lang w:val="cs-CZ" w:eastAsia="cs-CZ" w:bidi="cs-CZ"/>
      </w:rPr>
    </w:lvl>
    <w:lvl w:ilvl="5" w:tplc="B3065CC4">
      <w:numFmt w:val="bullet"/>
      <w:lvlText w:val="•"/>
      <w:lvlJc w:val="left"/>
      <w:pPr>
        <w:ind w:left="5410" w:hanging="296"/>
      </w:pPr>
      <w:rPr>
        <w:rFonts w:hint="default"/>
        <w:lang w:val="cs-CZ" w:eastAsia="cs-CZ" w:bidi="cs-CZ"/>
      </w:rPr>
    </w:lvl>
    <w:lvl w:ilvl="6" w:tplc="2C5C104C">
      <w:numFmt w:val="bullet"/>
      <w:lvlText w:val="•"/>
      <w:lvlJc w:val="left"/>
      <w:pPr>
        <w:ind w:left="6412" w:hanging="296"/>
      </w:pPr>
      <w:rPr>
        <w:rFonts w:hint="default"/>
        <w:lang w:val="cs-CZ" w:eastAsia="cs-CZ" w:bidi="cs-CZ"/>
      </w:rPr>
    </w:lvl>
    <w:lvl w:ilvl="7" w:tplc="8184208A">
      <w:numFmt w:val="bullet"/>
      <w:lvlText w:val="•"/>
      <w:lvlJc w:val="left"/>
      <w:pPr>
        <w:ind w:left="7414" w:hanging="296"/>
      </w:pPr>
      <w:rPr>
        <w:rFonts w:hint="default"/>
        <w:lang w:val="cs-CZ" w:eastAsia="cs-CZ" w:bidi="cs-CZ"/>
      </w:rPr>
    </w:lvl>
    <w:lvl w:ilvl="8" w:tplc="C2E8D07C">
      <w:numFmt w:val="bullet"/>
      <w:lvlText w:val="•"/>
      <w:lvlJc w:val="left"/>
      <w:pPr>
        <w:ind w:left="8416" w:hanging="296"/>
      </w:pPr>
      <w:rPr>
        <w:rFonts w:hint="default"/>
        <w:lang w:val="cs-CZ" w:eastAsia="cs-CZ" w:bidi="cs-CZ"/>
      </w:rPr>
    </w:lvl>
  </w:abstractNum>
  <w:abstractNum w:abstractNumId="2" w15:restartNumberingAfterBreak="0">
    <w:nsid w:val="41DF5923"/>
    <w:multiLevelType w:val="hybridMultilevel"/>
    <w:tmpl w:val="CDC82EBE"/>
    <w:lvl w:ilvl="0" w:tplc="766ED160">
      <w:start w:val="1"/>
      <w:numFmt w:val="decimal"/>
      <w:lvlText w:val="%1."/>
      <w:lvlJc w:val="left"/>
      <w:pPr>
        <w:ind w:left="540" w:hanging="361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cs-CZ" w:eastAsia="cs-CZ" w:bidi="cs-CZ"/>
      </w:rPr>
    </w:lvl>
    <w:lvl w:ilvl="1" w:tplc="FDF2E6D2">
      <w:numFmt w:val="bullet"/>
      <w:lvlText w:val="•"/>
      <w:lvlJc w:val="left"/>
      <w:pPr>
        <w:ind w:left="1528" w:hanging="361"/>
      </w:pPr>
      <w:rPr>
        <w:rFonts w:hint="default"/>
        <w:lang w:val="cs-CZ" w:eastAsia="cs-CZ" w:bidi="cs-CZ"/>
      </w:rPr>
    </w:lvl>
    <w:lvl w:ilvl="2" w:tplc="B0821CBE">
      <w:numFmt w:val="bullet"/>
      <w:lvlText w:val="•"/>
      <w:lvlJc w:val="left"/>
      <w:pPr>
        <w:ind w:left="2516" w:hanging="361"/>
      </w:pPr>
      <w:rPr>
        <w:rFonts w:hint="default"/>
        <w:lang w:val="cs-CZ" w:eastAsia="cs-CZ" w:bidi="cs-CZ"/>
      </w:rPr>
    </w:lvl>
    <w:lvl w:ilvl="3" w:tplc="F76234B2">
      <w:numFmt w:val="bullet"/>
      <w:lvlText w:val="•"/>
      <w:lvlJc w:val="left"/>
      <w:pPr>
        <w:ind w:left="3504" w:hanging="361"/>
      </w:pPr>
      <w:rPr>
        <w:rFonts w:hint="default"/>
        <w:lang w:val="cs-CZ" w:eastAsia="cs-CZ" w:bidi="cs-CZ"/>
      </w:rPr>
    </w:lvl>
    <w:lvl w:ilvl="4" w:tplc="EBDC000C">
      <w:numFmt w:val="bullet"/>
      <w:lvlText w:val="•"/>
      <w:lvlJc w:val="left"/>
      <w:pPr>
        <w:ind w:left="4492" w:hanging="361"/>
      </w:pPr>
      <w:rPr>
        <w:rFonts w:hint="default"/>
        <w:lang w:val="cs-CZ" w:eastAsia="cs-CZ" w:bidi="cs-CZ"/>
      </w:rPr>
    </w:lvl>
    <w:lvl w:ilvl="5" w:tplc="3BF6C4D8">
      <w:numFmt w:val="bullet"/>
      <w:lvlText w:val="•"/>
      <w:lvlJc w:val="left"/>
      <w:pPr>
        <w:ind w:left="5480" w:hanging="361"/>
      </w:pPr>
      <w:rPr>
        <w:rFonts w:hint="default"/>
        <w:lang w:val="cs-CZ" w:eastAsia="cs-CZ" w:bidi="cs-CZ"/>
      </w:rPr>
    </w:lvl>
    <w:lvl w:ilvl="6" w:tplc="2BDAA6C4">
      <w:numFmt w:val="bullet"/>
      <w:lvlText w:val="•"/>
      <w:lvlJc w:val="left"/>
      <w:pPr>
        <w:ind w:left="6468" w:hanging="361"/>
      </w:pPr>
      <w:rPr>
        <w:rFonts w:hint="default"/>
        <w:lang w:val="cs-CZ" w:eastAsia="cs-CZ" w:bidi="cs-CZ"/>
      </w:rPr>
    </w:lvl>
    <w:lvl w:ilvl="7" w:tplc="46F46A14">
      <w:numFmt w:val="bullet"/>
      <w:lvlText w:val="•"/>
      <w:lvlJc w:val="left"/>
      <w:pPr>
        <w:ind w:left="7456" w:hanging="361"/>
      </w:pPr>
      <w:rPr>
        <w:rFonts w:hint="default"/>
        <w:lang w:val="cs-CZ" w:eastAsia="cs-CZ" w:bidi="cs-CZ"/>
      </w:rPr>
    </w:lvl>
    <w:lvl w:ilvl="8" w:tplc="E4D66FD6">
      <w:numFmt w:val="bullet"/>
      <w:lvlText w:val="•"/>
      <w:lvlJc w:val="left"/>
      <w:pPr>
        <w:ind w:left="8444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5AD319F3"/>
    <w:multiLevelType w:val="hybridMultilevel"/>
    <w:tmpl w:val="86C22340"/>
    <w:lvl w:ilvl="0" w:tplc="DA823488">
      <w:start w:val="1"/>
      <w:numFmt w:val="decimal"/>
      <w:lvlText w:val="%1."/>
      <w:lvlJc w:val="left"/>
      <w:pPr>
        <w:ind w:left="540" w:hanging="361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cs-CZ" w:eastAsia="cs-CZ" w:bidi="cs-CZ"/>
      </w:rPr>
    </w:lvl>
    <w:lvl w:ilvl="1" w:tplc="8F6E1B8A">
      <w:numFmt w:val="bullet"/>
      <w:lvlText w:val="•"/>
      <w:lvlJc w:val="left"/>
      <w:pPr>
        <w:ind w:left="1528" w:hanging="361"/>
      </w:pPr>
      <w:rPr>
        <w:rFonts w:hint="default"/>
        <w:lang w:val="cs-CZ" w:eastAsia="cs-CZ" w:bidi="cs-CZ"/>
      </w:rPr>
    </w:lvl>
    <w:lvl w:ilvl="2" w:tplc="BF781A74">
      <w:numFmt w:val="bullet"/>
      <w:lvlText w:val="•"/>
      <w:lvlJc w:val="left"/>
      <w:pPr>
        <w:ind w:left="2516" w:hanging="361"/>
      </w:pPr>
      <w:rPr>
        <w:rFonts w:hint="default"/>
        <w:lang w:val="cs-CZ" w:eastAsia="cs-CZ" w:bidi="cs-CZ"/>
      </w:rPr>
    </w:lvl>
    <w:lvl w:ilvl="3" w:tplc="52C0198A">
      <w:numFmt w:val="bullet"/>
      <w:lvlText w:val="•"/>
      <w:lvlJc w:val="left"/>
      <w:pPr>
        <w:ind w:left="3504" w:hanging="361"/>
      </w:pPr>
      <w:rPr>
        <w:rFonts w:hint="default"/>
        <w:lang w:val="cs-CZ" w:eastAsia="cs-CZ" w:bidi="cs-CZ"/>
      </w:rPr>
    </w:lvl>
    <w:lvl w:ilvl="4" w:tplc="3420365E">
      <w:numFmt w:val="bullet"/>
      <w:lvlText w:val="•"/>
      <w:lvlJc w:val="left"/>
      <w:pPr>
        <w:ind w:left="4492" w:hanging="361"/>
      </w:pPr>
      <w:rPr>
        <w:rFonts w:hint="default"/>
        <w:lang w:val="cs-CZ" w:eastAsia="cs-CZ" w:bidi="cs-CZ"/>
      </w:rPr>
    </w:lvl>
    <w:lvl w:ilvl="5" w:tplc="36AA77AE">
      <w:numFmt w:val="bullet"/>
      <w:lvlText w:val="•"/>
      <w:lvlJc w:val="left"/>
      <w:pPr>
        <w:ind w:left="5480" w:hanging="361"/>
      </w:pPr>
      <w:rPr>
        <w:rFonts w:hint="default"/>
        <w:lang w:val="cs-CZ" w:eastAsia="cs-CZ" w:bidi="cs-CZ"/>
      </w:rPr>
    </w:lvl>
    <w:lvl w:ilvl="6" w:tplc="E146DB70">
      <w:numFmt w:val="bullet"/>
      <w:lvlText w:val="•"/>
      <w:lvlJc w:val="left"/>
      <w:pPr>
        <w:ind w:left="6468" w:hanging="361"/>
      </w:pPr>
      <w:rPr>
        <w:rFonts w:hint="default"/>
        <w:lang w:val="cs-CZ" w:eastAsia="cs-CZ" w:bidi="cs-CZ"/>
      </w:rPr>
    </w:lvl>
    <w:lvl w:ilvl="7" w:tplc="1AEAF5F4">
      <w:numFmt w:val="bullet"/>
      <w:lvlText w:val="•"/>
      <w:lvlJc w:val="left"/>
      <w:pPr>
        <w:ind w:left="7456" w:hanging="361"/>
      </w:pPr>
      <w:rPr>
        <w:rFonts w:hint="default"/>
        <w:lang w:val="cs-CZ" w:eastAsia="cs-CZ" w:bidi="cs-CZ"/>
      </w:rPr>
    </w:lvl>
    <w:lvl w:ilvl="8" w:tplc="56D0E052">
      <w:numFmt w:val="bullet"/>
      <w:lvlText w:val="•"/>
      <w:lvlJc w:val="left"/>
      <w:pPr>
        <w:ind w:left="8444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60BB275B"/>
    <w:multiLevelType w:val="hybridMultilevel"/>
    <w:tmpl w:val="24204152"/>
    <w:lvl w:ilvl="0" w:tplc="76D2B580">
      <w:start w:val="1"/>
      <w:numFmt w:val="decimal"/>
      <w:lvlText w:val="%1."/>
      <w:lvlJc w:val="left"/>
      <w:pPr>
        <w:ind w:left="540" w:hanging="285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cs-CZ" w:eastAsia="cs-CZ" w:bidi="cs-CZ"/>
      </w:rPr>
    </w:lvl>
    <w:lvl w:ilvl="1" w:tplc="8F8A1406">
      <w:numFmt w:val="bullet"/>
      <w:lvlText w:val="•"/>
      <w:lvlJc w:val="left"/>
      <w:pPr>
        <w:ind w:left="1528" w:hanging="285"/>
      </w:pPr>
      <w:rPr>
        <w:rFonts w:hint="default"/>
        <w:lang w:val="cs-CZ" w:eastAsia="cs-CZ" w:bidi="cs-CZ"/>
      </w:rPr>
    </w:lvl>
    <w:lvl w:ilvl="2" w:tplc="69C89B10">
      <w:numFmt w:val="bullet"/>
      <w:lvlText w:val="•"/>
      <w:lvlJc w:val="left"/>
      <w:pPr>
        <w:ind w:left="2516" w:hanging="285"/>
      </w:pPr>
      <w:rPr>
        <w:rFonts w:hint="default"/>
        <w:lang w:val="cs-CZ" w:eastAsia="cs-CZ" w:bidi="cs-CZ"/>
      </w:rPr>
    </w:lvl>
    <w:lvl w:ilvl="3" w:tplc="50727BB4">
      <w:numFmt w:val="bullet"/>
      <w:lvlText w:val="•"/>
      <w:lvlJc w:val="left"/>
      <w:pPr>
        <w:ind w:left="3504" w:hanging="285"/>
      </w:pPr>
      <w:rPr>
        <w:rFonts w:hint="default"/>
        <w:lang w:val="cs-CZ" w:eastAsia="cs-CZ" w:bidi="cs-CZ"/>
      </w:rPr>
    </w:lvl>
    <w:lvl w:ilvl="4" w:tplc="166443F8">
      <w:numFmt w:val="bullet"/>
      <w:lvlText w:val="•"/>
      <w:lvlJc w:val="left"/>
      <w:pPr>
        <w:ind w:left="4492" w:hanging="285"/>
      </w:pPr>
      <w:rPr>
        <w:rFonts w:hint="default"/>
        <w:lang w:val="cs-CZ" w:eastAsia="cs-CZ" w:bidi="cs-CZ"/>
      </w:rPr>
    </w:lvl>
    <w:lvl w:ilvl="5" w:tplc="CE589296">
      <w:numFmt w:val="bullet"/>
      <w:lvlText w:val="•"/>
      <w:lvlJc w:val="left"/>
      <w:pPr>
        <w:ind w:left="5480" w:hanging="285"/>
      </w:pPr>
      <w:rPr>
        <w:rFonts w:hint="default"/>
        <w:lang w:val="cs-CZ" w:eastAsia="cs-CZ" w:bidi="cs-CZ"/>
      </w:rPr>
    </w:lvl>
    <w:lvl w:ilvl="6" w:tplc="00FAEEB0">
      <w:numFmt w:val="bullet"/>
      <w:lvlText w:val="•"/>
      <w:lvlJc w:val="left"/>
      <w:pPr>
        <w:ind w:left="6468" w:hanging="285"/>
      </w:pPr>
      <w:rPr>
        <w:rFonts w:hint="default"/>
        <w:lang w:val="cs-CZ" w:eastAsia="cs-CZ" w:bidi="cs-CZ"/>
      </w:rPr>
    </w:lvl>
    <w:lvl w:ilvl="7" w:tplc="938E4EFE">
      <w:numFmt w:val="bullet"/>
      <w:lvlText w:val="•"/>
      <w:lvlJc w:val="left"/>
      <w:pPr>
        <w:ind w:left="7456" w:hanging="285"/>
      </w:pPr>
      <w:rPr>
        <w:rFonts w:hint="default"/>
        <w:lang w:val="cs-CZ" w:eastAsia="cs-CZ" w:bidi="cs-CZ"/>
      </w:rPr>
    </w:lvl>
    <w:lvl w:ilvl="8" w:tplc="EB2444CC">
      <w:numFmt w:val="bullet"/>
      <w:lvlText w:val="•"/>
      <w:lvlJc w:val="left"/>
      <w:pPr>
        <w:ind w:left="8444" w:hanging="285"/>
      </w:pPr>
      <w:rPr>
        <w:rFonts w:hint="default"/>
        <w:lang w:val="cs-CZ" w:eastAsia="cs-CZ" w:bidi="cs-CZ"/>
      </w:rPr>
    </w:lvl>
  </w:abstractNum>
  <w:abstractNum w:abstractNumId="5" w15:restartNumberingAfterBreak="0">
    <w:nsid w:val="6CCE7321"/>
    <w:multiLevelType w:val="hybridMultilevel"/>
    <w:tmpl w:val="29809052"/>
    <w:lvl w:ilvl="0" w:tplc="045A5E44">
      <w:start w:val="1"/>
      <w:numFmt w:val="decimal"/>
      <w:lvlText w:val="%1."/>
      <w:lvlJc w:val="left"/>
      <w:pPr>
        <w:ind w:left="540" w:hanging="285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s-CZ" w:eastAsia="cs-CZ" w:bidi="cs-CZ"/>
      </w:rPr>
    </w:lvl>
    <w:lvl w:ilvl="1" w:tplc="D4427944">
      <w:numFmt w:val="bullet"/>
      <w:lvlText w:val="•"/>
      <w:lvlJc w:val="left"/>
      <w:pPr>
        <w:ind w:left="1528" w:hanging="285"/>
      </w:pPr>
      <w:rPr>
        <w:rFonts w:hint="default"/>
        <w:lang w:val="cs-CZ" w:eastAsia="cs-CZ" w:bidi="cs-CZ"/>
      </w:rPr>
    </w:lvl>
    <w:lvl w:ilvl="2" w:tplc="AE22D66A">
      <w:numFmt w:val="bullet"/>
      <w:lvlText w:val="•"/>
      <w:lvlJc w:val="left"/>
      <w:pPr>
        <w:ind w:left="2516" w:hanging="285"/>
      </w:pPr>
      <w:rPr>
        <w:rFonts w:hint="default"/>
        <w:lang w:val="cs-CZ" w:eastAsia="cs-CZ" w:bidi="cs-CZ"/>
      </w:rPr>
    </w:lvl>
    <w:lvl w:ilvl="3" w:tplc="482E6A68">
      <w:numFmt w:val="bullet"/>
      <w:lvlText w:val="•"/>
      <w:lvlJc w:val="left"/>
      <w:pPr>
        <w:ind w:left="3504" w:hanging="285"/>
      </w:pPr>
      <w:rPr>
        <w:rFonts w:hint="default"/>
        <w:lang w:val="cs-CZ" w:eastAsia="cs-CZ" w:bidi="cs-CZ"/>
      </w:rPr>
    </w:lvl>
    <w:lvl w:ilvl="4" w:tplc="951CE2BC">
      <w:numFmt w:val="bullet"/>
      <w:lvlText w:val="•"/>
      <w:lvlJc w:val="left"/>
      <w:pPr>
        <w:ind w:left="4492" w:hanging="285"/>
      </w:pPr>
      <w:rPr>
        <w:rFonts w:hint="default"/>
        <w:lang w:val="cs-CZ" w:eastAsia="cs-CZ" w:bidi="cs-CZ"/>
      </w:rPr>
    </w:lvl>
    <w:lvl w:ilvl="5" w:tplc="087CCD2A">
      <w:numFmt w:val="bullet"/>
      <w:lvlText w:val="•"/>
      <w:lvlJc w:val="left"/>
      <w:pPr>
        <w:ind w:left="5480" w:hanging="285"/>
      </w:pPr>
      <w:rPr>
        <w:rFonts w:hint="default"/>
        <w:lang w:val="cs-CZ" w:eastAsia="cs-CZ" w:bidi="cs-CZ"/>
      </w:rPr>
    </w:lvl>
    <w:lvl w:ilvl="6" w:tplc="4D40212A">
      <w:numFmt w:val="bullet"/>
      <w:lvlText w:val="•"/>
      <w:lvlJc w:val="left"/>
      <w:pPr>
        <w:ind w:left="6468" w:hanging="285"/>
      </w:pPr>
      <w:rPr>
        <w:rFonts w:hint="default"/>
        <w:lang w:val="cs-CZ" w:eastAsia="cs-CZ" w:bidi="cs-CZ"/>
      </w:rPr>
    </w:lvl>
    <w:lvl w:ilvl="7" w:tplc="9BDE01B6">
      <w:numFmt w:val="bullet"/>
      <w:lvlText w:val="•"/>
      <w:lvlJc w:val="left"/>
      <w:pPr>
        <w:ind w:left="7456" w:hanging="285"/>
      </w:pPr>
      <w:rPr>
        <w:rFonts w:hint="default"/>
        <w:lang w:val="cs-CZ" w:eastAsia="cs-CZ" w:bidi="cs-CZ"/>
      </w:rPr>
    </w:lvl>
    <w:lvl w:ilvl="8" w:tplc="0AACD3F8">
      <w:numFmt w:val="bullet"/>
      <w:lvlText w:val="•"/>
      <w:lvlJc w:val="left"/>
      <w:pPr>
        <w:ind w:left="8444" w:hanging="285"/>
      </w:pPr>
      <w:rPr>
        <w:rFonts w:hint="default"/>
        <w:lang w:val="cs-CZ" w:eastAsia="cs-CZ" w:bidi="cs-CZ"/>
      </w:rPr>
    </w:lvl>
  </w:abstractNum>
  <w:abstractNum w:abstractNumId="6" w15:restartNumberingAfterBreak="0">
    <w:nsid w:val="71BD1F97"/>
    <w:multiLevelType w:val="hybridMultilevel"/>
    <w:tmpl w:val="3632635E"/>
    <w:lvl w:ilvl="0" w:tplc="A0D488BC">
      <w:start w:val="1"/>
      <w:numFmt w:val="decimal"/>
      <w:lvlText w:val="%1."/>
      <w:lvlJc w:val="left"/>
      <w:pPr>
        <w:ind w:left="471" w:hanging="358"/>
        <w:jc w:val="left"/>
      </w:pPr>
      <w:rPr>
        <w:rFonts w:ascii="Calibri" w:eastAsia="Calibri" w:hAnsi="Calibri" w:cs="Calibri" w:hint="default"/>
        <w:spacing w:val="-9"/>
        <w:w w:val="100"/>
        <w:sz w:val="22"/>
        <w:szCs w:val="22"/>
        <w:lang w:val="cs-CZ" w:eastAsia="cs-CZ" w:bidi="cs-CZ"/>
      </w:rPr>
    </w:lvl>
    <w:lvl w:ilvl="1" w:tplc="37B8F112">
      <w:numFmt w:val="bullet"/>
      <w:lvlText w:val="•"/>
      <w:lvlJc w:val="left"/>
      <w:pPr>
        <w:ind w:left="1474" w:hanging="358"/>
      </w:pPr>
      <w:rPr>
        <w:rFonts w:hint="default"/>
        <w:lang w:val="cs-CZ" w:eastAsia="cs-CZ" w:bidi="cs-CZ"/>
      </w:rPr>
    </w:lvl>
    <w:lvl w:ilvl="2" w:tplc="FB84BD10">
      <w:numFmt w:val="bullet"/>
      <w:lvlText w:val="•"/>
      <w:lvlJc w:val="left"/>
      <w:pPr>
        <w:ind w:left="2468" w:hanging="358"/>
      </w:pPr>
      <w:rPr>
        <w:rFonts w:hint="default"/>
        <w:lang w:val="cs-CZ" w:eastAsia="cs-CZ" w:bidi="cs-CZ"/>
      </w:rPr>
    </w:lvl>
    <w:lvl w:ilvl="3" w:tplc="B5841040">
      <w:numFmt w:val="bullet"/>
      <w:lvlText w:val="•"/>
      <w:lvlJc w:val="left"/>
      <w:pPr>
        <w:ind w:left="3462" w:hanging="358"/>
      </w:pPr>
      <w:rPr>
        <w:rFonts w:hint="default"/>
        <w:lang w:val="cs-CZ" w:eastAsia="cs-CZ" w:bidi="cs-CZ"/>
      </w:rPr>
    </w:lvl>
    <w:lvl w:ilvl="4" w:tplc="D818B1FE">
      <w:numFmt w:val="bullet"/>
      <w:lvlText w:val="•"/>
      <w:lvlJc w:val="left"/>
      <w:pPr>
        <w:ind w:left="4456" w:hanging="358"/>
      </w:pPr>
      <w:rPr>
        <w:rFonts w:hint="default"/>
        <w:lang w:val="cs-CZ" w:eastAsia="cs-CZ" w:bidi="cs-CZ"/>
      </w:rPr>
    </w:lvl>
    <w:lvl w:ilvl="5" w:tplc="DBBAEA40">
      <w:numFmt w:val="bullet"/>
      <w:lvlText w:val="•"/>
      <w:lvlJc w:val="left"/>
      <w:pPr>
        <w:ind w:left="5450" w:hanging="358"/>
      </w:pPr>
      <w:rPr>
        <w:rFonts w:hint="default"/>
        <w:lang w:val="cs-CZ" w:eastAsia="cs-CZ" w:bidi="cs-CZ"/>
      </w:rPr>
    </w:lvl>
    <w:lvl w:ilvl="6" w:tplc="4A7A9A4A">
      <w:numFmt w:val="bullet"/>
      <w:lvlText w:val="•"/>
      <w:lvlJc w:val="left"/>
      <w:pPr>
        <w:ind w:left="6444" w:hanging="358"/>
      </w:pPr>
      <w:rPr>
        <w:rFonts w:hint="default"/>
        <w:lang w:val="cs-CZ" w:eastAsia="cs-CZ" w:bidi="cs-CZ"/>
      </w:rPr>
    </w:lvl>
    <w:lvl w:ilvl="7" w:tplc="954C189A">
      <w:numFmt w:val="bullet"/>
      <w:lvlText w:val="•"/>
      <w:lvlJc w:val="left"/>
      <w:pPr>
        <w:ind w:left="7438" w:hanging="358"/>
      </w:pPr>
      <w:rPr>
        <w:rFonts w:hint="default"/>
        <w:lang w:val="cs-CZ" w:eastAsia="cs-CZ" w:bidi="cs-CZ"/>
      </w:rPr>
    </w:lvl>
    <w:lvl w:ilvl="8" w:tplc="1B528AEC">
      <w:numFmt w:val="bullet"/>
      <w:lvlText w:val="•"/>
      <w:lvlJc w:val="left"/>
      <w:pPr>
        <w:ind w:left="8432" w:hanging="358"/>
      </w:pPr>
      <w:rPr>
        <w:rFonts w:hint="default"/>
        <w:lang w:val="cs-CZ" w:eastAsia="cs-CZ" w:bidi="cs-CZ"/>
      </w:rPr>
    </w:lvl>
  </w:abstractNum>
  <w:num w:numId="1" w16cid:durableId="1949581700">
    <w:abstractNumId w:val="0"/>
  </w:num>
  <w:num w:numId="2" w16cid:durableId="312222533">
    <w:abstractNumId w:val="6"/>
  </w:num>
  <w:num w:numId="3" w16cid:durableId="1065833034">
    <w:abstractNumId w:val="2"/>
  </w:num>
  <w:num w:numId="4" w16cid:durableId="270090578">
    <w:abstractNumId w:val="3"/>
  </w:num>
  <w:num w:numId="5" w16cid:durableId="523135723">
    <w:abstractNumId w:val="1"/>
  </w:num>
  <w:num w:numId="6" w16cid:durableId="390160611">
    <w:abstractNumId w:val="4"/>
  </w:num>
  <w:num w:numId="7" w16cid:durableId="763695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F"/>
    <w:rsid w:val="000D661F"/>
    <w:rsid w:val="0019639A"/>
    <w:rsid w:val="001B0D0E"/>
    <w:rsid w:val="001B71FB"/>
    <w:rsid w:val="0020077C"/>
    <w:rsid w:val="00210033"/>
    <w:rsid w:val="002268E6"/>
    <w:rsid w:val="002C69B3"/>
    <w:rsid w:val="00496609"/>
    <w:rsid w:val="004D7253"/>
    <w:rsid w:val="0062797D"/>
    <w:rsid w:val="007B2D70"/>
    <w:rsid w:val="007C435E"/>
    <w:rsid w:val="008177C1"/>
    <w:rsid w:val="00817DC1"/>
    <w:rsid w:val="008639BC"/>
    <w:rsid w:val="008C33BE"/>
    <w:rsid w:val="008E26C8"/>
    <w:rsid w:val="008E7AD6"/>
    <w:rsid w:val="00A53B3C"/>
    <w:rsid w:val="00A85DAF"/>
    <w:rsid w:val="00B775FC"/>
    <w:rsid w:val="00B851C7"/>
    <w:rsid w:val="00BB3986"/>
    <w:rsid w:val="00F06957"/>
    <w:rsid w:val="00F610B1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A25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78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pPr>
      <w:ind w:left="540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spacing w:line="164" w:lineRule="exact"/>
    </w:pPr>
  </w:style>
  <w:style w:type="paragraph" w:styleId="Zhlav">
    <w:name w:val="header"/>
    <w:basedOn w:val="Normln"/>
    <w:link w:val="ZhlavChar"/>
    <w:uiPriority w:val="99"/>
    <w:unhideWhenUsed/>
    <w:rsid w:val="00B77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5F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775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5FC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2651</Words>
  <Characters>15643</Characters>
  <Application>Microsoft Office Word</Application>
  <DocSecurity>2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2024-10-01T09:31:00Z</dcterms:created>
  <dcterms:modified xsi:type="dcterms:W3CDTF">2024-10-01T09:59:00Z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