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D19C0" w14:textId="77777777" w:rsidR="00851033" w:rsidRPr="00582D07" w:rsidRDefault="00851033" w:rsidP="00A26C83">
      <w:pPr>
        <w:spacing w:after="0"/>
        <w:ind w:left="370" w:hanging="370"/>
        <w:contextualSpacing/>
        <w:jc w:val="center"/>
        <w:rPr>
          <w:rFonts w:ascii="Arial Narrow" w:eastAsia="Times New Roman" w:hAnsi="Arial Narrow" w:cs="Arial"/>
          <w:iCs/>
          <w:color w:val="000000"/>
          <w:sz w:val="24"/>
          <w:szCs w:val="24"/>
        </w:rPr>
      </w:pPr>
      <w:bookmarkStart w:id="0" w:name="_Hlk41901213"/>
      <w:r w:rsidRPr="00582D07">
        <w:rPr>
          <w:rFonts w:ascii="Arial Narrow" w:eastAsia="Times New Roman" w:hAnsi="Arial Narrow" w:cs="Arial"/>
          <w:b/>
          <w:bCs/>
          <w:iCs/>
          <w:color w:val="000000"/>
          <w:sz w:val="24"/>
          <w:szCs w:val="24"/>
        </w:rPr>
        <w:t>„</w:t>
      </w:r>
      <w:bookmarkStart w:id="1" w:name="_Hlk161835101"/>
      <w:r w:rsidRPr="00582D07">
        <w:rPr>
          <w:rFonts w:ascii="Arial Narrow" w:eastAsia="Times New Roman" w:hAnsi="Arial Narrow" w:cs="Arial"/>
          <w:b/>
          <w:bCs/>
          <w:iCs/>
          <w:color w:val="000000"/>
          <w:sz w:val="24"/>
          <w:szCs w:val="24"/>
        </w:rPr>
        <w:t>IP telefonní ústředna včetně telefonních přístrojů</w:t>
      </w:r>
      <w:bookmarkEnd w:id="1"/>
      <w:r w:rsidRPr="00582D07">
        <w:rPr>
          <w:rFonts w:ascii="Arial Narrow" w:eastAsia="Times New Roman" w:hAnsi="Arial Narrow" w:cs="Arial"/>
          <w:b/>
          <w:bCs/>
          <w:iCs/>
          <w:color w:val="000000"/>
          <w:sz w:val="24"/>
          <w:szCs w:val="24"/>
        </w:rPr>
        <w:t>“</w:t>
      </w:r>
    </w:p>
    <w:p w14:paraId="7C419ACF" w14:textId="77777777" w:rsidR="00851033" w:rsidRPr="00582D07" w:rsidRDefault="00851033" w:rsidP="00A26C83">
      <w:pPr>
        <w:spacing w:after="36"/>
        <w:ind w:left="-5" w:hanging="10"/>
        <w:rPr>
          <w:rFonts w:ascii="Arial Narrow" w:eastAsia="Times New Roman" w:hAnsi="Arial Narrow" w:cs="Arial"/>
          <w:iCs/>
          <w:sz w:val="24"/>
          <w:szCs w:val="24"/>
        </w:rPr>
      </w:pPr>
    </w:p>
    <w:p w14:paraId="68C98831" w14:textId="77777777" w:rsidR="00851033" w:rsidRPr="00582D07" w:rsidRDefault="00851033" w:rsidP="00A26C83">
      <w:pPr>
        <w:spacing w:after="5"/>
        <w:ind w:left="84"/>
        <w:jc w:val="center"/>
        <w:rPr>
          <w:rFonts w:ascii="Arial Narrow" w:eastAsia="Times New Roman" w:hAnsi="Arial Narrow" w:cs="Arial"/>
          <w:sz w:val="24"/>
          <w:szCs w:val="24"/>
        </w:rPr>
      </w:pPr>
      <w:r w:rsidRPr="00582D07">
        <w:rPr>
          <w:rFonts w:ascii="Arial Narrow" w:eastAsia="Times New Roman" w:hAnsi="Arial Narrow" w:cs="Arial"/>
          <w:b/>
          <w:sz w:val="24"/>
          <w:szCs w:val="24"/>
        </w:rPr>
        <w:t xml:space="preserve"> </w:t>
      </w:r>
    </w:p>
    <w:p w14:paraId="167AB49E" w14:textId="77777777" w:rsidR="00851033" w:rsidRPr="00582D07" w:rsidRDefault="00851033" w:rsidP="00A26C83">
      <w:pPr>
        <w:pStyle w:val="Nzev"/>
        <w:spacing w:line="276" w:lineRule="auto"/>
        <w:rPr>
          <w:rFonts w:ascii="Arial Narrow" w:eastAsia="Times New Roman" w:hAnsi="Arial Narrow" w:cs="Arial"/>
          <w:b/>
          <w:bCs/>
          <w:color w:val="auto"/>
          <w:sz w:val="28"/>
          <w:szCs w:val="28"/>
        </w:rPr>
      </w:pPr>
      <w:r w:rsidRPr="00582D07">
        <w:rPr>
          <w:rFonts w:ascii="Arial Narrow" w:eastAsia="Times New Roman" w:hAnsi="Arial Narrow" w:cs="Arial"/>
          <w:b/>
          <w:bCs/>
          <w:color w:val="auto"/>
          <w:sz w:val="28"/>
          <w:szCs w:val="28"/>
        </w:rPr>
        <w:t>SMLOUVA O DÍLO</w:t>
      </w:r>
    </w:p>
    <w:p w14:paraId="7C6FCBB0" w14:textId="77777777" w:rsidR="00851033" w:rsidRPr="00582D07" w:rsidRDefault="00851033" w:rsidP="00A26C83">
      <w:pPr>
        <w:spacing w:before="240"/>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(dále jen „</w:t>
      </w:r>
      <w:r w:rsidR="00582D07">
        <w:rPr>
          <w:rFonts w:ascii="Arial Narrow" w:eastAsia="Times New Roman" w:hAnsi="Arial Narrow" w:cs="Arial"/>
          <w:b/>
          <w:i/>
          <w:iCs/>
          <w:sz w:val="24"/>
          <w:szCs w:val="24"/>
        </w:rPr>
        <w:t>S</w:t>
      </w:r>
      <w:r w:rsidRPr="00582D07">
        <w:rPr>
          <w:rFonts w:ascii="Arial Narrow" w:eastAsia="Times New Roman" w:hAnsi="Arial Narrow" w:cs="Arial"/>
          <w:b/>
          <w:i/>
          <w:iCs/>
          <w:sz w:val="24"/>
          <w:szCs w:val="24"/>
        </w:rPr>
        <w:t>mlouva</w:t>
      </w:r>
      <w:r w:rsidRPr="00582D07">
        <w:rPr>
          <w:rFonts w:ascii="Arial Narrow" w:eastAsia="Times New Roman" w:hAnsi="Arial Narrow" w:cs="Arial"/>
          <w:bCs/>
          <w:sz w:val="24"/>
          <w:szCs w:val="24"/>
        </w:rPr>
        <w:t>“)</w:t>
      </w:r>
    </w:p>
    <w:p w14:paraId="67E62B47" w14:textId="77777777" w:rsidR="00851033" w:rsidRPr="00582D07" w:rsidRDefault="00851033" w:rsidP="00A26C83">
      <w:pPr>
        <w:spacing w:after="0"/>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uzavřená ve smyslu § 2586 a násl. ve spojení s § 1746 odst. 2 a § 2631</w:t>
      </w:r>
    </w:p>
    <w:p w14:paraId="041724E1" w14:textId="77777777" w:rsidR="00851033" w:rsidRPr="00582D07" w:rsidRDefault="00851033" w:rsidP="00A26C83">
      <w:pPr>
        <w:spacing w:after="0"/>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zákona č. 89/2012 Sb., občanského zákoníku a dle zákona č. 121/2000 Sb., o právu autorském, o právech souvisejících s právem autorským (dále jen „autorský zákon“)</w:t>
      </w:r>
    </w:p>
    <w:p w14:paraId="06EE764D" w14:textId="77777777" w:rsidR="00851033" w:rsidRPr="00582D07" w:rsidRDefault="00851033" w:rsidP="00A26C83">
      <w:pPr>
        <w:spacing w:after="0"/>
        <w:jc w:val="center"/>
        <w:rPr>
          <w:rFonts w:ascii="Arial Narrow" w:eastAsia="Times New Roman" w:hAnsi="Arial Narrow" w:cs="Arial"/>
          <w:b/>
          <w:sz w:val="24"/>
          <w:szCs w:val="24"/>
        </w:rPr>
      </w:pPr>
    </w:p>
    <w:p w14:paraId="053D220C" w14:textId="77777777" w:rsidR="00851033" w:rsidRPr="00582D07" w:rsidRDefault="00851033" w:rsidP="00A26C83">
      <w:pPr>
        <w:spacing w:after="0"/>
        <w:rPr>
          <w:rFonts w:ascii="Arial Narrow" w:eastAsia="Times New Roman" w:hAnsi="Arial Narrow" w:cs="Arial"/>
          <w:sz w:val="24"/>
          <w:szCs w:val="24"/>
        </w:rPr>
      </w:pPr>
      <w:bookmarkStart w:id="2" w:name="_Hlk87706479"/>
      <w:r w:rsidRPr="00582D07">
        <w:rPr>
          <w:rFonts w:ascii="Arial Narrow" w:eastAsia="Times New Roman" w:hAnsi="Arial Narrow" w:cs="Arial"/>
          <w:sz w:val="24"/>
          <w:szCs w:val="24"/>
        </w:rPr>
        <w:t>mezi těmito smluvními stranami:</w:t>
      </w:r>
    </w:p>
    <w:p w14:paraId="154FD112"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8818" w:type="dxa"/>
        <w:tblInd w:w="0" w:type="dxa"/>
        <w:tblLook w:val="04A0" w:firstRow="1" w:lastRow="0" w:firstColumn="1" w:lastColumn="0" w:noHBand="0" w:noVBand="1"/>
      </w:tblPr>
      <w:tblGrid>
        <w:gridCol w:w="2410"/>
        <w:gridCol w:w="6408"/>
      </w:tblGrid>
      <w:tr w:rsidR="00851033" w:rsidRPr="00582D07" w14:paraId="346D050F" w14:textId="77777777" w:rsidTr="00851033">
        <w:trPr>
          <w:trHeight w:val="264"/>
        </w:trPr>
        <w:tc>
          <w:tcPr>
            <w:tcW w:w="2410" w:type="dxa"/>
            <w:hideMark/>
          </w:tcPr>
          <w:p w14:paraId="3214678C" w14:textId="77777777" w:rsidR="00851033" w:rsidRPr="00582D07" w:rsidRDefault="00851033" w:rsidP="00A26C83">
            <w:pPr>
              <w:spacing w:line="276" w:lineRule="auto"/>
              <w:rPr>
                <w:rFonts w:ascii="Arial Narrow" w:eastAsia="Times New Roman" w:hAnsi="Arial Narrow" w:cs="Arial"/>
                <w:b/>
                <w:sz w:val="24"/>
                <w:szCs w:val="24"/>
                <w:lang w:eastAsia="cs-CZ"/>
              </w:rPr>
            </w:pPr>
            <w:bookmarkStart w:id="3" w:name="_Hlk87560402"/>
            <w:r w:rsidRPr="00582D07">
              <w:rPr>
                <w:rFonts w:ascii="Arial Narrow" w:eastAsia="Times New Roman" w:hAnsi="Arial Narrow" w:cs="Arial"/>
                <w:b/>
                <w:sz w:val="24"/>
                <w:szCs w:val="24"/>
                <w:lang w:eastAsia="cs-CZ"/>
              </w:rPr>
              <w:t xml:space="preserve">Objednatel: </w:t>
            </w:r>
          </w:p>
        </w:tc>
        <w:tc>
          <w:tcPr>
            <w:tcW w:w="6408" w:type="dxa"/>
            <w:hideMark/>
          </w:tcPr>
          <w:p w14:paraId="53D52EB0" w14:textId="77777777" w:rsidR="00851033" w:rsidRPr="00582D07" w:rsidRDefault="00851033" w:rsidP="00A26C83">
            <w:pPr>
              <w:spacing w:line="276" w:lineRule="auto"/>
              <w:ind w:left="370" w:hanging="370"/>
              <w:rPr>
                <w:rFonts w:ascii="Arial Narrow" w:eastAsia="Times New Roman" w:hAnsi="Arial Narrow" w:cs="Arial"/>
                <w:b/>
                <w:sz w:val="24"/>
                <w:szCs w:val="24"/>
                <w:lang w:eastAsia="cs-CZ"/>
              </w:rPr>
            </w:pPr>
            <w:r w:rsidRPr="00582D07">
              <w:rPr>
                <w:rFonts w:ascii="Arial Narrow" w:eastAsia="Times New Roman" w:hAnsi="Arial Narrow" w:cs="Arial"/>
                <w:b/>
                <w:sz w:val="24"/>
                <w:szCs w:val="24"/>
                <w:lang w:eastAsia="cs-CZ"/>
              </w:rPr>
              <w:t>Krajská nemocnice T. Bati, a. s.</w:t>
            </w:r>
          </w:p>
        </w:tc>
      </w:tr>
      <w:tr w:rsidR="00851033" w:rsidRPr="00582D07" w14:paraId="154F5C13" w14:textId="77777777" w:rsidTr="00851033">
        <w:trPr>
          <w:trHeight w:val="270"/>
        </w:trPr>
        <w:tc>
          <w:tcPr>
            <w:tcW w:w="2410" w:type="dxa"/>
            <w:hideMark/>
          </w:tcPr>
          <w:p w14:paraId="5567D23C"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6408" w:type="dxa"/>
            <w:hideMark/>
          </w:tcPr>
          <w:p w14:paraId="0AF93412" w14:textId="77777777" w:rsidR="00851033" w:rsidRPr="00582D07" w:rsidRDefault="00851033" w:rsidP="00A26C83">
            <w:pPr>
              <w:spacing w:line="276" w:lineRule="auto"/>
              <w:ind w:left="370" w:hanging="370"/>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Havlíčkovo nábřeží 600, 762 75 Zlín</w:t>
            </w:r>
          </w:p>
        </w:tc>
      </w:tr>
      <w:tr w:rsidR="00851033" w:rsidRPr="00582D07" w14:paraId="4CC217E4" w14:textId="77777777" w:rsidTr="00851033">
        <w:trPr>
          <w:trHeight w:val="301"/>
        </w:trPr>
        <w:tc>
          <w:tcPr>
            <w:tcW w:w="2410" w:type="dxa"/>
            <w:hideMark/>
          </w:tcPr>
          <w:p w14:paraId="208C0DF6"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zastoupen: </w:t>
            </w:r>
          </w:p>
        </w:tc>
        <w:tc>
          <w:tcPr>
            <w:tcW w:w="6408" w:type="dxa"/>
            <w:hideMark/>
          </w:tcPr>
          <w:p w14:paraId="38004DAA" w14:textId="77777777" w:rsidR="00851033" w:rsidRPr="00582D07" w:rsidRDefault="00851033" w:rsidP="00A26C83">
            <w:pPr>
              <w:spacing w:line="276" w:lineRule="auto"/>
              <w:ind w:left="370" w:hanging="370"/>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Ing. Janem Hrdým, předsedou představenstva </w:t>
            </w:r>
          </w:p>
          <w:p w14:paraId="7EB04E8B" w14:textId="77777777" w:rsidR="00851033" w:rsidRPr="00582D07" w:rsidRDefault="00851033" w:rsidP="00A26C83">
            <w:pPr>
              <w:spacing w:line="276" w:lineRule="auto"/>
              <w:ind w:left="370" w:hanging="370"/>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a Ing. Martinem </w:t>
            </w:r>
            <w:proofErr w:type="spellStart"/>
            <w:r w:rsidRPr="00582D07">
              <w:rPr>
                <w:rFonts w:ascii="Arial Narrow" w:eastAsia="Times New Roman" w:hAnsi="Arial Narrow" w:cs="Arial"/>
                <w:sz w:val="24"/>
                <w:szCs w:val="24"/>
                <w:lang w:eastAsia="cs-CZ"/>
              </w:rPr>
              <w:t>Dévou</w:t>
            </w:r>
            <w:proofErr w:type="spellEnd"/>
            <w:r w:rsidRPr="00582D07">
              <w:rPr>
                <w:rFonts w:ascii="Arial Narrow" w:eastAsia="Times New Roman" w:hAnsi="Arial Narrow" w:cs="Arial"/>
                <w:sz w:val="24"/>
                <w:szCs w:val="24"/>
                <w:lang w:eastAsia="cs-CZ"/>
              </w:rPr>
              <w:t>, členem představenstva</w:t>
            </w:r>
          </w:p>
        </w:tc>
      </w:tr>
      <w:tr w:rsidR="00851033" w:rsidRPr="00582D07" w14:paraId="610A4633" w14:textId="77777777" w:rsidTr="00851033">
        <w:trPr>
          <w:trHeight w:val="301"/>
        </w:trPr>
        <w:tc>
          <w:tcPr>
            <w:tcW w:w="2410" w:type="dxa"/>
            <w:hideMark/>
          </w:tcPr>
          <w:p w14:paraId="4D1B6729"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Zapsán v OR:</w:t>
            </w:r>
          </w:p>
        </w:tc>
        <w:tc>
          <w:tcPr>
            <w:tcW w:w="6408" w:type="dxa"/>
            <w:hideMark/>
          </w:tcPr>
          <w:p w14:paraId="2F5167DD" w14:textId="77777777" w:rsidR="00851033" w:rsidRPr="00582D07" w:rsidRDefault="00851033" w:rsidP="00A26C83">
            <w:pPr>
              <w:spacing w:line="276" w:lineRule="auto"/>
              <w:ind w:left="370" w:hanging="370"/>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pod </w:t>
            </w:r>
            <w:proofErr w:type="spellStart"/>
            <w:r w:rsidRPr="00582D07">
              <w:rPr>
                <w:rFonts w:ascii="Arial Narrow" w:eastAsia="Times New Roman" w:hAnsi="Arial Narrow" w:cs="Arial"/>
                <w:sz w:val="24"/>
                <w:szCs w:val="24"/>
                <w:lang w:eastAsia="cs-CZ"/>
              </w:rPr>
              <w:t>sp</w:t>
            </w:r>
            <w:proofErr w:type="spellEnd"/>
            <w:r w:rsidRPr="00582D07">
              <w:rPr>
                <w:rFonts w:ascii="Arial Narrow" w:eastAsia="Times New Roman" w:hAnsi="Arial Narrow" w:cs="Arial"/>
                <w:sz w:val="24"/>
                <w:szCs w:val="24"/>
                <w:lang w:eastAsia="cs-CZ"/>
              </w:rPr>
              <w:t>. zn. B 4437</w:t>
            </w:r>
          </w:p>
        </w:tc>
      </w:tr>
      <w:tr w:rsidR="00851033" w:rsidRPr="00582D07" w14:paraId="13213CF6" w14:textId="77777777" w:rsidTr="00851033">
        <w:trPr>
          <w:trHeight w:val="300"/>
        </w:trPr>
        <w:tc>
          <w:tcPr>
            <w:tcW w:w="2410" w:type="dxa"/>
            <w:hideMark/>
          </w:tcPr>
          <w:p w14:paraId="62340637"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IČO: </w:t>
            </w:r>
            <w:r w:rsidRPr="00582D07">
              <w:rPr>
                <w:rFonts w:ascii="Arial Narrow" w:eastAsia="Times New Roman" w:hAnsi="Arial Narrow" w:cs="Arial"/>
                <w:sz w:val="24"/>
                <w:szCs w:val="24"/>
                <w:lang w:eastAsia="cs-CZ"/>
              </w:rPr>
              <w:tab/>
              <w:t xml:space="preserve"> </w:t>
            </w:r>
          </w:p>
        </w:tc>
        <w:tc>
          <w:tcPr>
            <w:tcW w:w="6408" w:type="dxa"/>
            <w:hideMark/>
          </w:tcPr>
          <w:p w14:paraId="00DF5735" w14:textId="77777777" w:rsidR="00851033" w:rsidRPr="00582D07"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276 61 989</w:t>
            </w:r>
          </w:p>
        </w:tc>
      </w:tr>
      <w:tr w:rsidR="00851033" w:rsidRPr="00582D07" w14:paraId="027036F1" w14:textId="77777777" w:rsidTr="00851033">
        <w:trPr>
          <w:trHeight w:val="296"/>
        </w:trPr>
        <w:tc>
          <w:tcPr>
            <w:tcW w:w="2410" w:type="dxa"/>
            <w:hideMark/>
          </w:tcPr>
          <w:p w14:paraId="7D2C5F63" w14:textId="77777777" w:rsidR="00851033" w:rsidRPr="00582D07"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DIČ:</w:t>
            </w:r>
          </w:p>
        </w:tc>
        <w:tc>
          <w:tcPr>
            <w:tcW w:w="6408" w:type="dxa"/>
            <w:hideMark/>
          </w:tcPr>
          <w:p w14:paraId="2A54633F" w14:textId="77777777" w:rsidR="00851033" w:rsidRPr="00582D07"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CZ27661989</w:t>
            </w:r>
          </w:p>
        </w:tc>
      </w:tr>
      <w:tr w:rsidR="00851033" w:rsidRPr="00582D07" w14:paraId="1F18CE0A" w14:textId="77777777" w:rsidTr="00851033">
        <w:trPr>
          <w:trHeight w:val="296"/>
        </w:trPr>
        <w:tc>
          <w:tcPr>
            <w:tcW w:w="2410" w:type="dxa"/>
            <w:hideMark/>
          </w:tcPr>
          <w:p w14:paraId="25F860DE"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6408" w:type="dxa"/>
            <w:hideMark/>
          </w:tcPr>
          <w:p w14:paraId="44A8E9A9" w14:textId="795799D4" w:rsidR="00851033" w:rsidRPr="00582D07" w:rsidRDefault="00263DBE"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yellow"/>
                <w:lang w:eastAsia="cs-CZ"/>
              </w:rPr>
            </w:pPr>
            <w:r w:rsidRPr="00263DBE">
              <w:rPr>
                <w:rFonts w:ascii="Arial Narrow" w:hAnsi="Arial Narrow" w:cs="Arial"/>
                <w:sz w:val="24"/>
                <w:szCs w:val="24"/>
                <w:lang w:eastAsia="cs-CZ"/>
              </w:rPr>
              <w:t>UniCredit Bank Czech Republic and Slovakia, a.s.</w:t>
            </w:r>
          </w:p>
        </w:tc>
      </w:tr>
      <w:tr w:rsidR="00851033" w:rsidRPr="00582D07" w14:paraId="34AAAB6B" w14:textId="77777777" w:rsidTr="00851033">
        <w:trPr>
          <w:trHeight w:val="296"/>
        </w:trPr>
        <w:tc>
          <w:tcPr>
            <w:tcW w:w="2410" w:type="dxa"/>
            <w:hideMark/>
          </w:tcPr>
          <w:p w14:paraId="15A520B7"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6408" w:type="dxa"/>
            <w:hideMark/>
          </w:tcPr>
          <w:p w14:paraId="7AE4C01A" w14:textId="30B547DD" w:rsidR="00851033" w:rsidRPr="00582D07" w:rsidRDefault="00263DBE"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yellow"/>
                <w:lang w:eastAsia="cs-CZ"/>
              </w:rPr>
            </w:pPr>
            <w:r w:rsidRPr="00263DBE">
              <w:rPr>
                <w:rFonts w:ascii="Arial Narrow" w:hAnsi="Arial Narrow" w:cs="Arial"/>
                <w:sz w:val="24"/>
                <w:szCs w:val="24"/>
                <w:lang w:eastAsia="cs-CZ"/>
              </w:rPr>
              <w:t>2108637168/2700</w:t>
            </w:r>
          </w:p>
        </w:tc>
      </w:tr>
    </w:tbl>
    <w:bookmarkEnd w:id="3"/>
    <w:p w14:paraId="127EF906" w14:textId="77777777"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Pr="00582D07">
        <w:rPr>
          <w:rFonts w:ascii="Arial Narrow" w:eastAsia="Times New Roman" w:hAnsi="Arial Narrow" w:cs="Arial"/>
          <w:b/>
          <w:bCs/>
          <w:i/>
          <w:iCs/>
          <w:sz w:val="24"/>
          <w:szCs w:val="24"/>
        </w:rPr>
        <w:t>Objednatel</w:t>
      </w:r>
      <w:r w:rsidRPr="00582D07">
        <w:rPr>
          <w:rFonts w:ascii="Arial Narrow" w:eastAsia="Times New Roman" w:hAnsi="Arial Narrow" w:cs="Arial"/>
          <w:sz w:val="24"/>
          <w:szCs w:val="24"/>
        </w:rPr>
        <w:t xml:space="preserve">“) </w:t>
      </w:r>
    </w:p>
    <w:p w14:paraId="2C2403CB"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8823" w:type="dxa"/>
        <w:tblInd w:w="-5" w:type="dxa"/>
        <w:tblLook w:val="04A0" w:firstRow="1" w:lastRow="0" w:firstColumn="1" w:lastColumn="0" w:noHBand="0" w:noVBand="1"/>
      </w:tblPr>
      <w:tblGrid>
        <w:gridCol w:w="2410"/>
        <w:gridCol w:w="6413"/>
      </w:tblGrid>
      <w:tr w:rsidR="00851033" w:rsidRPr="00D30C28" w14:paraId="7493577A" w14:textId="77777777" w:rsidTr="00851033">
        <w:trPr>
          <w:trHeight w:val="264"/>
        </w:trPr>
        <w:tc>
          <w:tcPr>
            <w:tcW w:w="2410" w:type="dxa"/>
            <w:hideMark/>
          </w:tcPr>
          <w:p w14:paraId="7CB24774" w14:textId="77777777" w:rsidR="00851033" w:rsidRPr="00D30C28" w:rsidRDefault="00851033" w:rsidP="00A26C83">
            <w:pPr>
              <w:spacing w:line="276" w:lineRule="auto"/>
              <w:rPr>
                <w:rFonts w:ascii="Arial Narrow" w:eastAsia="Times New Roman" w:hAnsi="Arial Narrow" w:cs="Arial"/>
                <w:b/>
                <w:sz w:val="24"/>
                <w:szCs w:val="24"/>
                <w:lang w:eastAsia="cs-CZ"/>
              </w:rPr>
            </w:pPr>
            <w:bookmarkStart w:id="4" w:name="_Hlk87560422"/>
            <w:r w:rsidRPr="00D30C28">
              <w:rPr>
                <w:rFonts w:ascii="Arial Narrow" w:eastAsia="Times New Roman" w:hAnsi="Arial Narrow" w:cs="Arial"/>
                <w:b/>
                <w:sz w:val="24"/>
                <w:szCs w:val="24"/>
                <w:lang w:eastAsia="cs-CZ"/>
              </w:rPr>
              <w:t xml:space="preserve">Zhotovitel: </w:t>
            </w:r>
          </w:p>
        </w:tc>
        <w:tc>
          <w:tcPr>
            <w:tcW w:w="6413" w:type="dxa"/>
            <w:hideMark/>
          </w:tcPr>
          <w:p w14:paraId="5E6C1CA2" w14:textId="60C94B7B" w:rsidR="00851033" w:rsidRPr="00D30C28" w:rsidRDefault="00D30C28" w:rsidP="00D30C28">
            <w:pPr>
              <w:spacing w:line="276" w:lineRule="auto"/>
              <w:ind w:left="370" w:hanging="370"/>
              <w:rPr>
                <w:rFonts w:ascii="Arial Narrow" w:eastAsia="Times New Roman" w:hAnsi="Arial Narrow" w:cs="Arial"/>
                <w:b/>
                <w:sz w:val="24"/>
                <w:szCs w:val="24"/>
                <w:lang w:eastAsia="cs-CZ"/>
              </w:rPr>
            </w:pPr>
            <w:r w:rsidRPr="00D30C28">
              <w:rPr>
                <w:rFonts w:ascii="Arial Narrow" w:eastAsia="Times New Roman" w:hAnsi="Arial Narrow" w:cs="Arial"/>
                <w:b/>
                <w:sz w:val="24"/>
                <w:szCs w:val="24"/>
                <w:lang w:eastAsia="cs-CZ"/>
              </w:rPr>
              <w:t>DIGITAL TELECOMMUNICATIONS, spol. s r.o.</w:t>
            </w:r>
          </w:p>
        </w:tc>
      </w:tr>
      <w:tr w:rsidR="00851033" w:rsidRPr="00D30C28" w14:paraId="0DCDE000" w14:textId="77777777" w:rsidTr="00851033">
        <w:trPr>
          <w:trHeight w:val="270"/>
        </w:trPr>
        <w:tc>
          <w:tcPr>
            <w:tcW w:w="2410" w:type="dxa"/>
            <w:hideMark/>
          </w:tcPr>
          <w:p w14:paraId="538FE159" w14:textId="77777777" w:rsidR="00851033" w:rsidRPr="00D30C28" w:rsidRDefault="00851033" w:rsidP="00A26C83">
            <w:pPr>
              <w:spacing w:line="276" w:lineRule="auto"/>
              <w:rPr>
                <w:rFonts w:ascii="Arial Narrow" w:eastAsia="Times New Roman" w:hAnsi="Arial Narrow" w:cs="Arial"/>
                <w:sz w:val="24"/>
                <w:szCs w:val="24"/>
                <w:lang w:eastAsia="cs-CZ"/>
              </w:rPr>
            </w:pPr>
            <w:r w:rsidRPr="00D30C28">
              <w:rPr>
                <w:rFonts w:ascii="Arial Narrow" w:eastAsia="Times New Roman" w:hAnsi="Arial Narrow" w:cs="Arial"/>
                <w:sz w:val="24"/>
                <w:szCs w:val="24"/>
                <w:lang w:eastAsia="cs-CZ"/>
              </w:rPr>
              <w:t xml:space="preserve">se sídlem: </w:t>
            </w:r>
          </w:p>
        </w:tc>
        <w:tc>
          <w:tcPr>
            <w:tcW w:w="6413" w:type="dxa"/>
            <w:hideMark/>
          </w:tcPr>
          <w:p w14:paraId="51C50140" w14:textId="528C658F" w:rsidR="00851033" w:rsidRPr="00D30C28" w:rsidRDefault="00D30C28" w:rsidP="00A26C83">
            <w:pPr>
              <w:spacing w:line="276" w:lineRule="auto"/>
              <w:rPr>
                <w:rFonts w:ascii="Arial Narrow" w:eastAsia="Times New Roman" w:hAnsi="Arial Narrow" w:cs="Arial"/>
                <w:sz w:val="24"/>
                <w:szCs w:val="24"/>
                <w:lang w:eastAsia="cs-CZ"/>
              </w:rPr>
            </w:pPr>
            <w:r w:rsidRPr="00D30C28">
              <w:rPr>
                <w:rFonts w:ascii="Arial Narrow" w:eastAsia="Times New Roman" w:hAnsi="Arial Narrow" w:cs="Arial"/>
                <w:sz w:val="24"/>
                <w:szCs w:val="24"/>
                <w:lang w:eastAsia="cs-CZ"/>
              </w:rPr>
              <w:t>Obránců míru 208/</w:t>
            </w:r>
            <w:proofErr w:type="gramStart"/>
            <w:r w:rsidRPr="00D30C28">
              <w:rPr>
                <w:rFonts w:ascii="Arial Narrow" w:eastAsia="Times New Roman" w:hAnsi="Arial Narrow" w:cs="Arial"/>
                <w:sz w:val="24"/>
                <w:szCs w:val="24"/>
                <w:lang w:eastAsia="cs-CZ"/>
              </w:rPr>
              <w:t>12,  703</w:t>
            </w:r>
            <w:proofErr w:type="gramEnd"/>
            <w:r w:rsidRPr="00D30C28">
              <w:rPr>
                <w:rFonts w:ascii="Arial Narrow" w:eastAsia="Times New Roman" w:hAnsi="Arial Narrow" w:cs="Arial"/>
                <w:sz w:val="24"/>
                <w:szCs w:val="24"/>
                <w:lang w:eastAsia="cs-CZ"/>
              </w:rPr>
              <w:t xml:space="preserve"> 00 Ostrava-Vítkovice</w:t>
            </w:r>
          </w:p>
        </w:tc>
      </w:tr>
      <w:tr w:rsidR="00851033" w:rsidRPr="00D30C28" w14:paraId="69681A82" w14:textId="77777777" w:rsidTr="00851033">
        <w:trPr>
          <w:trHeight w:val="301"/>
        </w:trPr>
        <w:tc>
          <w:tcPr>
            <w:tcW w:w="2410" w:type="dxa"/>
            <w:hideMark/>
          </w:tcPr>
          <w:p w14:paraId="2E171B1F" w14:textId="77777777" w:rsidR="00851033" w:rsidRPr="00D30C28" w:rsidRDefault="00851033" w:rsidP="00A26C83">
            <w:pPr>
              <w:spacing w:line="276" w:lineRule="auto"/>
              <w:rPr>
                <w:rFonts w:ascii="Arial Narrow" w:eastAsia="Times New Roman" w:hAnsi="Arial Narrow" w:cs="Arial"/>
                <w:sz w:val="24"/>
                <w:szCs w:val="24"/>
                <w:lang w:eastAsia="cs-CZ"/>
              </w:rPr>
            </w:pPr>
            <w:r w:rsidRPr="00D30C28">
              <w:rPr>
                <w:rFonts w:ascii="Arial Narrow" w:eastAsia="Times New Roman" w:hAnsi="Arial Narrow" w:cs="Arial"/>
                <w:sz w:val="24"/>
                <w:szCs w:val="24"/>
                <w:lang w:eastAsia="cs-CZ"/>
              </w:rPr>
              <w:t xml:space="preserve">zastoupen: </w:t>
            </w:r>
          </w:p>
        </w:tc>
        <w:tc>
          <w:tcPr>
            <w:tcW w:w="6413" w:type="dxa"/>
            <w:hideMark/>
          </w:tcPr>
          <w:p w14:paraId="477833CD" w14:textId="733C2226" w:rsidR="00851033" w:rsidRPr="00D30C28" w:rsidRDefault="00D30C28" w:rsidP="00A26C83">
            <w:pPr>
              <w:spacing w:line="276" w:lineRule="auto"/>
              <w:rPr>
                <w:rFonts w:ascii="Arial Narrow" w:eastAsia="Times New Roman" w:hAnsi="Arial Narrow" w:cs="Arial"/>
                <w:sz w:val="24"/>
                <w:szCs w:val="24"/>
                <w:lang w:eastAsia="cs-CZ"/>
              </w:rPr>
            </w:pPr>
            <w:r w:rsidRPr="00D30C28">
              <w:rPr>
                <w:rFonts w:ascii="Arial Narrow" w:eastAsia="Times New Roman" w:hAnsi="Arial Narrow" w:cs="Arial"/>
                <w:sz w:val="24"/>
                <w:szCs w:val="24"/>
                <w:lang w:eastAsia="cs-CZ"/>
              </w:rPr>
              <w:t xml:space="preserve">Tomášem Vrbou, jednatele společnosti </w:t>
            </w:r>
          </w:p>
        </w:tc>
      </w:tr>
      <w:tr w:rsidR="00851033" w:rsidRPr="00D30C28" w14:paraId="0AB13D69" w14:textId="77777777" w:rsidTr="00851033">
        <w:trPr>
          <w:trHeight w:val="300"/>
        </w:trPr>
        <w:tc>
          <w:tcPr>
            <w:tcW w:w="2410" w:type="dxa"/>
            <w:hideMark/>
          </w:tcPr>
          <w:p w14:paraId="59CDE1AA" w14:textId="77777777" w:rsidR="00851033" w:rsidRPr="00D30C28" w:rsidRDefault="00851033" w:rsidP="00A26C83">
            <w:pPr>
              <w:tabs>
                <w:tab w:val="center" w:pos="708"/>
              </w:tabs>
              <w:spacing w:line="276" w:lineRule="auto"/>
              <w:rPr>
                <w:rFonts w:ascii="Arial Narrow" w:eastAsia="Times New Roman" w:hAnsi="Arial Narrow" w:cs="Arial"/>
                <w:sz w:val="24"/>
                <w:szCs w:val="24"/>
                <w:lang w:eastAsia="cs-CZ"/>
              </w:rPr>
            </w:pPr>
            <w:r w:rsidRPr="00D30C28">
              <w:rPr>
                <w:rFonts w:ascii="Arial Narrow" w:eastAsia="Times New Roman" w:hAnsi="Arial Narrow" w:cs="Arial"/>
                <w:sz w:val="24"/>
                <w:szCs w:val="24"/>
                <w:lang w:eastAsia="cs-CZ"/>
              </w:rPr>
              <w:t>Zapsán OR:</w:t>
            </w:r>
            <w:r w:rsidRPr="00D30C28">
              <w:rPr>
                <w:rFonts w:ascii="Arial Narrow" w:eastAsia="Times New Roman" w:hAnsi="Arial Narrow" w:cs="Arial"/>
                <w:sz w:val="24"/>
                <w:szCs w:val="24"/>
                <w:lang w:eastAsia="cs-CZ"/>
              </w:rPr>
              <w:tab/>
              <w:t xml:space="preserve"> </w:t>
            </w:r>
          </w:p>
        </w:tc>
        <w:tc>
          <w:tcPr>
            <w:tcW w:w="6413" w:type="dxa"/>
            <w:hideMark/>
          </w:tcPr>
          <w:p w14:paraId="4A571AF0" w14:textId="76C58D62" w:rsidR="00851033" w:rsidRPr="00D30C28" w:rsidRDefault="00D30C28"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D30C28">
              <w:rPr>
                <w:rFonts w:ascii="Arial Narrow" w:eastAsia="Times New Roman" w:hAnsi="Arial Narrow" w:cs="Arial"/>
                <w:sz w:val="24"/>
                <w:szCs w:val="24"/>
                <w:lang w:eastAsia="cs-CZ"/>
              </w:rPr>
              <w:t>KS v Ostravě, oddíl C, vložka 160</w:t>
            </w:r>
          </w:p>
        </w:tc>
      </w:tr>
      <w:tr w:rsidR="00851033" w:rsidRPr="00D30C28" w14:paraId="236A8388" w14:textId="77777777" w:rsidTr="00851033">
        <w:trPr>
          <w:trHeight w:val="296"/>
        </w:trPr>
        <w:tc>
          <w:tcPr>
            <w:tcW w:w="2410" w:type="dxa"/>
            <w:hideMark/>
          </w:tcPr>
          <w:p w14:paraId="4C8D9EEA" w14:textId="77777777" w:rsidR="00851033" w:rsidRPr="00D30C28"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D30C28">
              <w:rPr>
                <w:rFonts w:ascii="Arial Narrow" w:eastAsia="Times New Roman" w:hAnsi="Arial Narrow" w:cs="Arial"/>
                <w:sz w:val="24"/>
                <w:szCs w:val="24"/>
                <w:lang w:eastAsia="cs-CZ"/>
              </w:rPr>
              <w:t>IČO:</w:t>
            </w:r>
          </w:p>
        </w:tc>
        <w:tc>
          <w:tcPr>
            <w:tcW w:w="6413" w:type="dxa"/>
            <w:hideMark/>
          </w:tcPr>
          <w:p w14:paraId="70165291" w14:textId="4575ACDF" w:rsidR="00851033" w:rsidRPr="00D30C28" w:rsidRDefault="00D30C28"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D30C28">
              <w:rPr>
                <w:rFonts w:ascii="Arial Narrow" w:eastAsia="Times New Roman" w:hAnsi="Arial Narrow" w:cs="Arial"/>
                <w:sz w:val="24"/>
                <w:szCs w:val="24"/>
                <w:lang w:eastAsia="cs-CZ"/>
              </w:rPr>
              <w:t>00575810</w:t>
            </w:r>
          </w:p>
        </w:tc>
      </w:tr>
      <w:tr w:rsidR="00851033" w:rsidRPr="00D30C28" w14:paraId="036D623D" w14:textId="77777777" w:rsidTr="00851033">
        <w:trPr>
          <w:trHeight w:val="296"/>
        </w:trPr>
        <w:tc>
          <w:tcPr>
            <w:tcW w:w="2410" w:type="dxa"/>
            <w:hideMark/>
          </w:tcPr>
          <w:p w14:paraId="4844BFD0" w14:textId="77777777" w:rsidR="00851033" w:rsidRPr="00D30C28"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D30C28">
              <w:rPr>
                <w:rFonts w:ascii="Arial Narrow" w:eastAsia="Times New Roman" w:hAnsi="Arial Narrow" w:cs="Arial"/>
                <w:sz w:val="24"/>
                <w:szCs w:val="24"/>
                <w:lang w:eastAsia="cs-CZ"/>
              </w:rPr>
              <w:t>DIČ:</w:t>
            </w:r>
          </w:p>
        </w:tc>
        <w:tc>
          <w:tcPr>
            <w:tcW w:w="6413" w:type="dxa"/>
            <w:hideMark/>
          </w:tcPr>
          <w:p w14:paraId="107F6C60" w14:textId="036363E8" w:rsidR="00851033" w:rsidRPr="00D30C28" w:rsidRDefault="00D30C28"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D30C28">
              <w:rPr>
                <w:rFonts w:ascii="Arial Narrow" w:eastAsia="Times New Roman" w:hAnsi="Arial Narrow" w:cs="Arial"/>
                <w:sz w:val="24"/>
                <w:szCs w:val="24"/>
                <w:lang w:eastAsia="cs-CZ"/>
              </w:rPr>
              <w:t>CZ00575810</w:t>
            </w:r>
          </w:p>
        </w:tc>
      </w:tr>
      <w:tr w:rsidR="00851033" w:rsidRPr="00D30C28" w14:paraId="23069259" w14:textId="77777777" w:rsidTr="00851033">
        <w:trPr>
          <w:trHeight w:val="296"/>
        </w:trPr>
        <w:tc>
          <w:tcPr>
            <w:tcW w:w="2410" w:type="dxa"/>
            <w:hideMark/>
          </w:tcPr>
          <w:p w14:paraId="165E7CF4" w14:textId="77777777" w:rsidR="00851033" w:rsidRPr="00D30C28" w:rsidRDefault="00851033" w:rsidP="00A26C83">
            <w:pPr>
              <w:spacing w:line="276" w:lineRule="auto"/>
              <w:rPr>
                <w:rFonts w:ascii="Arial Narrow" w:eastAsia="Times New Roman" w:hAnsi="Arial Narrow" w:cs="Arial"/>
                <w:sz w:val="24"/>
                <w:szCs w:val="24"/>
                <w:lang w:eastAsia="cs-CZ"/>
              </w:rPr>
            </w:pPr>
            <w:r w:rsidRPr="00D30C28">
              <w:rPr>
                <w:rFonts w:ascii="Arial Narrow" w:eastAsia="Times New Roman" w:hAnsi="Arial Narrow" w:cs="Arial"/>
                <w:sz w:val="24"/>
                <w:szCs w:val="24"/>
                <w:lang w:eastAsia="cs-CZ"/>
              </w:rPr>
              <w:t>Bankovní spojení:</w:t>
            </w:r>
          </w:p>
        </w:tc>
        <w:tc>
          <w:tcPr>
            <w:tcW w:w="6413" w:type="dxa"/>
            <w:hideMark/>
          </w:tcPr>
          <w:p w14:paraId="41EC585C" w14:textId="4CD74647" w:rsidR="00851033" w:rsidRPr="00D30C28" w:rsidRDefault="00D30C28" w:rsidP="00A26C83">
            <w:pPr>
              <w:tabs>
                <w:tab w:val="center" w:pos="1369"/>
                <w:tab w:val="center" w:pos="2570"/>
                <w:tab w:val="center" w:pos="3603"/>
                <w:tab w:val="center" w:pos="4694"/>
              </w:tabs>
              <w:spacing w:line="276" w:lineRule="auto"/>
              <w:rPr>
                <w:rFonts w:ascii="Arial Narrow" w:eastAsia="Calibri" w:hAnsi="Arial Narrow" w:cs="Arial"/>
                <w:sz w:val="24"/>
                <w:szCs w:val="24"/>
                <w:lang w:eastAsia="cs-CZ"/>
              </w:rPr>
            </w:pPr>
            <w:r w:rsidRPr="00D30C28">
              <w:rPr>
                <w:rFonts w:ascii="Arial Narrow" w:eastAsia="Times New Roman" w:hAnsi="Arial Narrow" w:cs="Arial"/>
                <w:sz w:val="24"/>
                <w:szCs w:val="24"/>
                <w:lang w:eastAsia="cs-CZ"/>
              </w:rPr>
              <w:t>KB Ostrava-Poruba</w:t>
            </w:r>
          </w:p>
        </w:tc>
      </w:tr>
      <w:tr w:rsidR="00851033" w:rsidRPr="00D30C28" w14:paraId="425A53C8" w14:textId="77777777" w:rsidTr="00851033">
        <w:trPr>
          <w:trHeight w:val="296"/>
        </w:trPr>
        <w:tc>
          <w:tcPr>
            <w:tcW w:w="2410" w:type="dxa"/>
            <w:hideMark/>
          </w:tcPr>
          <w:p w14:paraId="4E291A67" w14:textId="77777777" w:rsidR="00851033" w:rsidRPr="00D30C28" w:rsidRDefault="00851033" w:rsidP="00A26C83">
            <w:pPr>
              <w:spacing w:line="276" w:lineRule="auto"/>
              <w:rPr>
                <w:rFonts w:ascii="Arial Narrow" w:eastAsia="Times New Roman" w:hAnsi="Arial Narrow" w:cs="Arial"/>
                <w:sz w:val="24"/>
                <w:szCs w:val="24"/>
                <w:lang w:eastAsia="cs-CZ"/>
              </w:rPr>
            </w:pPr>
            <w:r w:rsidRPr="00D30C28">
              <w:rPr>
                <w:rFonts w:ascii="Arial Narrow" w:eastAsia="Times New Roman" w:hAnsi="Arial Narrow" w:cs="Arial"/>
                <w:sz w:val="24"/>
                <w:szCs w:val="24"/>
                <w:lang w:eastAsia="cs-CZ"/>
              </w:rPr>
              <w:t>Číslo účtu:</w:t>
            </w:r>
          </w:p>
        </w:tc>
        <w:tc>
          <w:tcPr>
            <w:tcW w:w="6413" w:type="dxa"/>
            <w:hideMark/>
          </w:tcPr>
          <w:p w14:paraId="19E6B27E" w14:textId="148DEE12" w:rsidR="00851033" w:rsidRPr="00D30C28" w:rsidRDefault="00D30C28" w:rsidP="00A26C83">
            <w:pPr>
              <w:tabs>
                <w:tab w:val="center" w:pos="1369"/>
                <w:tab w:val="center" w:pos="2570"/>
                <w:tab w:val="center" w:pos="3603"/>
                <w:tab w:val="center" w:pos="4694"/>
              </w:tabs>
              <w:spacing w:line="276" w:lineRule="auto"/>
              <w:rPr>
                <w:rFonts w:ascii="Arial Narrow" w:eastAsia="Calibri" w:hAnsi="Arial Narrow" w:cs="Arial"/>
                <w:sz w:val="24"/>
                <w:szCs w:val="24"/>
                <w:lang w:eastAsia="cs-CZ"/>
              </w:rPr>
            </w:pPr>
            <w:r w:rsidRPr="00D30C28">
              <w:rPr>
                <w:rFonts w:ascii="Arial Narrow" w:eastAsia="Times New Roman" w:hAnsi="Arial Narrow" w:cs="Arial"/>
                <w:sz w:val="24"/>
                <w:szCs w:val="24"/>
                <w:lang w:eastAsia="cs-CZ"/>
              </w:rPr>
              <w:t>268444761/100</w:t>
            </w:r>
          </w:p>
        </w:tc>
      </w:tr>
      <w:tr w:rsidR="00780F91" w:rsidRPr="00582D07" w14:paraId="3B9B350E" w14:textId="77777777" w:rsidTr="00851033">
        <w:trPr>
          <w:trHeight w:val="296"/>
        </w:trPr>
        <w:tc>
          <w:tcPr>
            <w:tcW w:w="2410" w:type="dxa"/>
          </w:tcPr>
          <w:p w14:paraId="1E4CE87D" w14:textId="77777777" w:rsidR="00780F91" w:rsidRPr="00D30C28" w:rsidRDefault="00780F91" w:rsidP="00780F91">
            <w:pPr>
              <w:ind w:left="0" w:firstLine="0"/>
              <w:jc w:val="left"/>
              <w:rPr>
                <w:rFonts w:ascii="Arial Narrow" w:eastAsia="Times New Roman" w:hAnsi="Arial Narrow" w:cs="Arial"/>
                <w:sz w:val="24"/>
                <w:szCs w:val="24"/>
              </w:rPr>
            </w:pPr>
            <w:r w:rsidRPr="00D30C28">
              <w:rPr>
                <w:rFonts w:ascii="Arial Narrow" w:eastAsia="Times New Roman" w:hAnsi="Arial Narrow" w:cs="Arial"/>
                <w:sz w:val="24"/>
                <w:szCs w:val="24"/>
              </w:rPr>
              <w:t xml:space="preserve">Společnost je malým či středním podnikem: </w:t>
            </w:r>
          </w:p>
        </w:tc>
        <w:tc>
          <w:tcPr>
            <w:tcW w:w="6413" w:type="dxa"/>
          </w:tcPr>
          <w:p w14:paraId="077FCC2B" w14:textId="77777777" w:rsidR="00780F91" w:rsidRPr="00D30C28" w:rsidRDefault="00780F91" w:rsidP="00A26C83">
            <w:pPr>
              <w:tabs>
                <w:tab w:val="center" w:pos="1369"/>
                <w:tab w:val="center" w:pos="2570"/>
                <w:tab w:val="center" w:pos="3603"/>
                <w:tab w:val="center" w:pos="4694"/>
              </w:tabs>
              <w:rPr>
                <w:rFonts w:ascii="Arial Narrow" w:eastAsia="Times New Roman" w:hAnsi="Arial Narrow" w:cs="Arial"/>
                <w:sz w:val="24"/>
                <w:szCs w:val="24"/>
              </w:rPr>
            </w:pPr>
          </w:p>
          <w:p w14:paraId="4CC84F68" w14:textId="05944661" w:rsidR="00780F91" w:rsidRPr="00D30C28" w:rsidRDefault="00780F91" w:rsidP="00D30C28">
            <w:pPr>
              <w:tabs>
                <w:tab w:val="center" w:pos="1369"/>
                <w:tab w:val="center" w:pos="2570"/>
                <w:tab w:val="center" w:pos="3603"/>
                <w:tab w:val="center" w:pos="4694"/>
              </w:tabs>
              <w:rPr>
                <w:rFonts w:ascii="Arial Narrow" w:eastAsia="Times New Roman" w:hAnsi="Arial Narrow" w:cs="Arial"/>
                <w:sz w:val="24"/>
                <w:szCs w:val="24"/>
              </w:rPr>
            </w:pPr>
            <w:r w:rsidRPr="00D30C28">
              <w:rPr>
                <w:rFonts w:ascii="Arial Narrow" w:eastAsia="Times New Roman" w:hAnsi="Arial Narrow" w:cs="Arial"/>
                <w:sz w:val="24"/>
                <w:szCs w:val="24"/>
              </w:rPr>
              <w:t xml:space="preserve">ANO </w:t>
            </w:r>
          </w:p>
        </w:tc>
      </w:tr>
    </w:tbl>
    <w:bookmarkEnd w:id="4"/>
    <w:p w14:paraId="4C4F1F9E" w14:textId="77777777"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Pr="00582D07">
        <w:rPr>
          <w:rFonts w:ascii="Arial Narrow" w:eastAsia="Times New Roman" w:hAnsi="Arial Narrow" w:cs="Arial"/>
          <w:b/>
          <w:bCs/>
          <w:i/>
          <w:iCs/>
          <w:sz w:val="24"/>
          <w:szCs w:val="24"/>
        </w:rPr>
        <w:t>Zhotovitel</w:t>
      </w:r>
      <w:r w:rsidRPr="00582D07">
        <w:rPr>
          <w:rFonts w:ascii="Arial Narrow" w:eastAsia="Times New Roman" w:hAnsi="Arial Narrow" w:cs="Arial"/>
          <w:sz w:val="24"/>
          <w:szCs w:val="24"/>
        </w:rPr>
        <w:t xml:space="preserve">“) </w:t>
      </w:r>
    </w:p>
    <w:p w14:paraId="127CDFD2" w14:textId="77777777" w:rsidR="00851033" w:rsidRPr="00582D07" w:rsidRDefault="00851033" w:rsidP="00A26C83">
      <w:pPr>
        <w:spacing w:after="22"/>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5BA33296" w14:textId="77777777"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(Objednatel a Zhotovitel společně jako „</w:t>
      </w:r>
      <w:r w:rsidRPr="00582D07">
        <w:rPr>
          <w:rFonts w:ascii="Arial Narrow" w:eastAsia="Times New Roman" w:hAnsi="Arial Narrow" w:cs="Arial"/>
          <w:b/>
          <w:bCs/>
          <w:i/>
          <w:iCs/>
          <w:sz w:val="24"/>
          <w:szCs w:val="24"/>
        </w:rPr>
        <w:t>smluvní strany</w:t>
      </w:r>
      <w:r w:rsidRPr="00582D07">
        <w:rPr>
          <w:rFonts w:ascii="Arial Narrow" w:eastAsia="Times New Roman" w:hAnsi="Arial Narrow" w:cs="Arial"/>
          <w:sz w:val="24"/>
          <w:szCs w:val="24"/>
        </w:rPr>
        <w:t>“ či jednotlivě jako „</w:t>
      </w:r>
      <w:r w:rsidRPr="00582D07">
        <w:rPr>
          <w:rFonts w:ascii="Arial Narrow" w:eastAsia="Times New Roman" w:hAnsi="Arial Narrow" w:cs="Arial"/>
          <w:b/>
          <w:bCs/>
          <w:i/>
          <w:iCs/>
          <w:sz w:val="24"/>
          <w:szCs w:val="24"/>
        </w:rPr>
        <w:t>smluvní strana</w:t>
      </w:r>
      <w:r w:rsidRPr="00582D07">
        <w:rPr>
          <w:rFonts w:ascii="Arial Narrow" w:eastAsia="Times New Roman" w:hAnsi="Arial Narrow" w:cs="Arial"/>
          <w:sz w:val="24"/>
          <w:szCs w:val="24"/>
        </w:rPr>
        <w:t xml:space="preserve">“) </w:t>
      </w:r>
    </w:p>
    <w:p w14:paraId="1ED88048" w14:textId="77777777" w:rsidR="00851033" w:rsidRPr="00582D07" w:rsidRDefault="00851033" w:rsidP="00A26C83">
      <w:pPr>
        <w:spacing w:after="0"/>
        <w:rPr>
          <w:rFonts w:ascii="Arial Narrow" w:eastAsia="Times New Roman" w:hAnsi="Arial Narrow" w:cs="Arial"/>
          <w:sz w:val="24"/>
          <w:szCs w:val="24"/>
        </w:rPr>
      </w:pPr>
    </w:p>
    <w:bookmarkEnd w:id="2"/>
    <w:p w14:paraId="72BE112F" w14:textId="77777777" w:rsidR="00851033" w:rsidRPr="00582D07" w:rsidRDefault="00851033" w:rsidP="008C1E5F">
      <w:pPr>
        <w:spacing w:after="0"/>
        <w:ind w:left="0" w:firstLine="0"/>
        <w:rPr>
          <w:rFonts w:ascii="Arial Narrow" w:eastAsia="Times New Roman" w:hAnsi="Arial Narrow" w:cs="Arial"/>
          <w:sz w:val="24"/>
          <w:szCs w:val="24"/>
        </w:rPr>
      </w:pPr>
      <w:r w:rsidRPr="00582D07">
        <w:rPr>
          <w:rFonts w:ascii="Arial Narrow" w:eastAsia="Times New Roman" w:hAnsi="Arial Narrow" w:cs="Arial"/>
          <w:b/>
          <w:bCs/>
          <w:sz w:val="24"/>
          <w:szCs w:val="24"/>
        </w:rPr>
        <w:t xml:space="preserve">uzavřely tuto </w:t>
      </w:r>
      <w:r w:rsidR="00582D07">
        <w:rPr>
          <w:rFonts w:ascii="Arial Narrow" w:eastAsia="Times New Roman" w:hAnsi="Arial Narrow" w:cs="Arial"/>
          <w:b/>
          <w:bCs/>
          <w:sz w:val="24"/>
          <w:szCs w:val="24"/>
        </w:rPr>
        <w:t>S</w:t>
      </w:r>
      <w:r w:rsidRPr="00582D07">
        <w:rPr>
          <w:rFonts w:ascii="Arial Narrow" w:eastAsia="Times New Roman" w:hAnsi="Arial Narrow" w:cs="Arial"/>
          <w:b/>
          <w:bCs/>
          <w:sz w:val="24"/>
          <w:szCs w:val="24"/>
        </w:rPr>
        <w:t>mlouvu</w:t>
      </w:r>
      <w:r w:rsidRPr="00582D07">
        <w:rPr>
          <w:rFonts w:ascii="Arial Narrow" w:eastAsia="Times New Roman" w:hAnsi="Arial Narrow" w:cs="Arial"/>
          <w:sz w:val="24"/>
          <w:szCs w:val="24"/>
        </w:rPr>
        <w:t xml:space="preserve"> na základě výsledku zadávacího řízení na veřejnou zakázku „</w:t>
      </w:r>
      <w:r w:rsidRPr="00582D07">
        <w:rPr>
          <w:rFonts w:ascii="Arial Narrow" w:eastAsia="Times New Roman" w:hAnsi="Arial Narrow" w:cs="Arial"/>
          <w:b/>
          <w:bCs/>
          <w:iCs/>
          <w:color w:val="000000"/>
          <w:sz w:val="24"/>
          <w:szCs w:val="24"/>
        </w:rPr>
        <w:t>IP telefonní ústředna včetně telefonních přístrojů</w:t>
      </w:r>
      <w:r w:rsidRPr="00582D07">
        <w:rPr>
          <w:rFonts w:ascii="Arial Narrow" w:eastAsia="Times New Roman" w:hAnsi="Arial Narrow" w:cs="Arial"/>
          <w:sz w:val="24"/>
          <w:szCs w:val="24"/>
        </w:rPr>
        <w:t xml:space="preserve">“. </w:t>
      </w:r>
    </w:p>
    <w:p w14:paraId="00A63FC6" w14:textId="77777777" w:rsidR="006E1896" w:rsidRPr="00582D07" w:rsidRDefault="006E1896" w:rsidP="00A26C83">
      <w:pPr>
        <w:spacing w:after="0"/>
        <w:rPr>
          <w:rFonts w:ascii="Arial Narrow" w:hAnsi="Arial Narrow" w:cs="Arial"/>
          <w:sz w:val="24"/>
          <w:szCs w:val="24"/>
        </w:rPr>
      </w:pPr>
    </w:p>
    <w:p w14:paraId="04E9409C" w14:textId="77777777" w:rsidR="00296C4E" w:rsidRPr="00500A04" w:rsidRDefault="00106099" w:rsidP="00A26C83">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ÚVODNÍ USTANOVENÍ</w:t>
      </w:r>
    </w:p>
    <w:p w14:paraId="03606490" w14:textId="7CEED481" w:rsidR="00605E73" w:rsidRPr="00500A04" w:rsidRDefault="00605E73" w:rsidP="00A26C83">
      <w:pPr>
        <w:pStyle w:val="Odstavecseseznamem"/>
        <w:numPr>
          <w:ilvl w:val="0"/>
          <w:numId w:val="6"/>
        </w:numPr>
        <w:spacing w:after="0" w:line="276" w:lineRule="auto"/>
        <w:rPr>
          <w:rFonts w:ascii="Arial Narrow" w:hAnsi="Arial Narrow" w:cs="Arial"/>
          <w:sz w:val="24"/>
          <w:szCs w:val="24"/>
        </w:rPr>
      </w:pPr>
      <w:r w:rsidRPr="00500A04">
        <w:rPr>
          <w:rFonts w:ascii="Arial Narrow" w:hAnsi="Arial Narrow" w:cs="Arial"/>
          <w:sz w:val="24"/>
          <w:szCs w:val="24"/>
        </w:rPr>
        <w:t xml:space="preserve">Objednatel dne </w:t>
      </w:r>
      <w:r w:rsidR="0020583F">
        <w:rPr>
          <w:rFonts w:ascii="Arial Narrow" w:hAnsi="Arial Narrow" w:cs="Arial"/>
          <w:sz w:val="24"/>
          <w:szCs w:val="24"/>
        </w:rPr>
        <w:t>7.6. 2024</w:t>
      </w:r>
      <w:r w:rsidRPr="00500A04">
        <w:rPr>
          <w:rFonts w:ascii="Arial Narrow" w:hAnsi="Arial Narrow" w:cs="Arial"/>
          <w:sz w:val="24"/>
          <w:szCs w:val="24"/>
        </w:rPr>
        <w:t xml:space="preserve"> zahájil veřejnou zakázku s názvem „IP telefonní ústředna včetně telefonních přístrojů“, přičemž nabídka Zhotovitele byla vybrána jako nejvhodnější.</w:t>
      </w:r>
    </w:p>
    <w:p w14:paraId="23FE96A7" w14:textId="4E058F4B" w:rsidR="00B96F8A" w:rsidRPr="00500A04" w:rsidRDefault="00B96F8A" w:rsidP="00A26C83">
      <w:pPr>
        <w:pStyle w:val="Odstavecseseznamem"/>
        <w:numPr>
          <w:ilvl w:val="0"/>
          <w:numId w:val="6"/>
        </w:numPr>
        <w:spacing w:line="276" w:lineRule="auto"/>
        <w:rPr>
          <w:rFonts w:ascii="Arial Narrow" w:hAnsi="Arial Narrow" w:cs="Arial"/>
          <w:sz w:val="24"/>
          <w:szCs w:val="24"/>
        </w:rPr>
      </w:pPr>
      <w:r w:rsidRPr="00500A04">
        <w:rPr>
          <w:rFonts w:ascii="Arial Narrow" w:hAnsi="Arial Narrow" w:cs="Arial"/>
          <w:sz w:val="24"/>
          <w:szCs w:val="24"/>
        </w:rPr>
        <w:lastRenderedPageBreak/>
        <w:t xml:space="preserve">Na základě této smlouvy má Zhotovitel ve prospěch Objednatele </w:t>
      </w:r>
      <w:bookmarkStart w:id="5" w:name="_Hlk161851067"/>
      <w:r w:rsidR="00A567F8">
        <w:rPr>
          <w:rFonts w:ascii="Arial Narrow" w:hAnsi="Arial Narrow" w:cs="Arial"/>
          <w:sz w:val="24"/>
          <w:szCs w:val="24"/>
        </w:rPr>
        <w:t xml:space="preserve">dodat </w:t>
      </w:r>
      <w:r w:rsidRPr="00500A04">
        <w:rPr>
          <w:rFonts w:ascii="Arial Narrow" w:hAnsi="Arial Narrow" w:cs="Arial"/>
          <w:sz w:val="24"/>
          <w:szCs w:val="24"/>
        </w:rPr>
        <w:t>IP pobočkovou telefonní ústřednu</w:t>
      </w:r>
      <w:r w:rsidR="002847A6" w:rsidRPr="00500A04">
        <w:rPr>
          <w:rFonts w:ascii="Arial Narrow" w:hAnsi="Arial Narrow" w:cs="Arial"/>
          <w:sz w:val="24"/>
          <w:szCs w:val="24"/>
        </w:rPr>
        <w:t xml:space="preserve"> včetně telefonních přístrojů</w:t>
      </w:r>
      <w:r w:rsidRPr="00500A04">
        <w:rPr>
          <w:rFonts w:ascii="Arial Narrow" w:hAnsi="Arial Narrow" w:cs="Arial"/>
          <w:sz w:val="24"/>
          <w:szCs w:val="24"/>
        </w:rPr>
        <w:t xml:space="preserve">, </w:t>
      </w:r>
      <w:r w:rsidR="002847A6" w:rsidRPr="00500A04">
        <w:rPr>
          <w:rFonts w:ascii="Arial Narrow" w:hAnsi="Arial Narrow" w:cs="Arial"/>
          <w:sz w:val="24"/>
          <w:szCs w:val="24"/>
        </w:rPr>
        <w:t>zajistit její implementaci, a rovněž tak</w:t>
      </w:r>
      <w:r w:rsidRPr="00500A04">
        <w:rPr>
          <w:rFonts w:ascii="Arial Narrow" w:hAnsi="Arial Narrow" w:cs="Arial"/>
          <w:sz w:val="24"/>
          <w:szCs w:val="24"/>
        </w:rPr>
        <w:t xml:space="preserve"> dod</w:t>
      </w:r>
      <w:r w:rsidR="002847A6" w:rsidRPr="00500A04">
        <w:rPr>
          <w:rFonts w:ascii="Arial Narrow" w:hAnsi="Arial Narrow" w:cs="Arial"/>
          <w:sz w:val="24"/>
          <w:szCs w:val="24"/>
        </w:rPr>
        <w:t>at</w:t>
      </w:r>
      <w:r w:rsidRPr="00500A04">
        <w:rPr>
          <w:rFonts w:ascii="Arial Narrow" w:hAnsi="Arial Narrow" w:cs="Arial"/>
          <w:sz w:val="24"/>
          <w:szCs w:val="24"/>
        </w:rPr>
        <w:t xml:space="preserve"> </w:t>
      </w:r>
      <w:r w:rsidR="00952491">
        <w:rPr>
          <w:rFonts w:ascii="Arial Narrow" w:hAnsi="Arial Narrow" w:cs="Arial"/>
          <w:sz w:val="24"/>
          <w:szCs w:val="24"/>
        </w:rPr>
        <w:t xml:space="preserve">a nainstalovat </w:t>
      </w:r>
      <w:r w:rsidRPr="00500A04">
        <w:rPr>
          <w:rFonts w:ascii="Arial Narrow" w:hAnsi="Arial Narrow" w:cs="Arial"/>
          <w:sz w:val="24"/>
          <w:szCs w:val="24"/>
        </w:rPr>
        <w:t>nezbytn</w:t>
      </w:r>
      <w:r w:rsidR="002847A6" w:rsidRPr="00500A04">
        <w:rPr>
          <w:rFonts w:ascii="Arial Narrow" w:hAnsi="Arial Narrow" w:cs="Arial"/>
          <w:sz w:val="24"/>
          <w:szCs w:val="24"/>
        </w:rPr>
        <w:t>é</w:t>
      </w:r>
      <w:r w:rsidRPr="00500A04">
        <w:rPr>
          <w:rFonts w:ascii="Arial Narrow" w:hAnsi="Arial Narrow" w:cs="Arial"/>
          <w:sz w:val="24"/>
          <w:szCs w:val="24"/>
        </w:rPr>
        <w:t xml:space="preserve"> </w:t>
      </w:r>
      <w:r w:rsidR="002847A6" w:rsidRPr="00500A04">
        <w:rPr>
          <w:rFonts w:ascii="Arial Narrow" w:hAnsi="Arial Narrow" w:cs="Arial"/>
          <w:sz w:val="24"/>
          <w:szCs w:val="24"/>
        </w:rPr>
        <w:t xml:space="preserve">softwarové/hardwarové </w:t>
      </w:r>
      <w:r w:rsidRPr="00500A04">
        <w:rPr>
          <w:rFonts w:ascii="Arial Narrow" w:hAnsi="Arial Narrow" w:cs="Arial"/>
          <w:sz w:val="24"/>
          <w:szCs w:val="24"/>
        </w:rPr>
        <w:t>komponent</w:t>
      </w:r>
      <w:r w:rsidR="002847A6" w:rsidRPr="00500A04">
        <w:rPr>
          <w:rFonts w:ascii="Arial Narrow" w:hAnsi="Arial Narrow" w:cs="Arial"/>
          <w:sz w:val="24"/>
          <w:szCs w:val="24"/>
        </w:rPr>
        <w:t xml:space="preserve">y, </w:t>
      </w:r>
      <w:r w:rsidRPr="00500A04">
        <w:rPr>
          <w:rFonts w:ascii="Arial Narrow" w:hAnsi="Arial Narrow" w:cs="Arial"/>
          <w:sz w:val="24"/>
          <w:szCs w:val="24"/>
        </w:rPr>
        <w:t>stejně jako poskytn</w:t>
      </w:r>
      <w:r w:rsidR="002847A6" w:rsidRPr="00500A04">
        <w:rPr>
          <w:rFonts w:ascii="Arial Narrow" w:hAnsi="Arial Narrow" w:cs="Arial"/>
          <w:sz w:val="24"/>
          <w:szCs w:val="24"/>
        </w:rPr>
        <w:t>out</w:t>
      </w:r>
      <w:r w:rsidRPr="00500A04">
        <w:rPr>
          <w:rFonts w:ascii="Arial Narrow" w:hAnsi="Arial Narrow" w:cs="Arial"/>
          <w:sz w:val="24"/>
          <w:szCs w:val="24"/>
        </w:rPr>
        <w:t xml:space="preserve"> další souvisejíc</w:t>
      </w:r>
      <w:r w:rsidR="002847A6" w:rsidRPr="00500A04">
        <w:rPr>
          <w:rFonts w:ascii="Arial Narrow" w:hAnsi="Arial Narrow" w:cs="Arial"/>
          <w:sz w:val="24"/>
          <w:szCs w:val="24"/>
        </w:rPr>
        <w:t>í</w:t>
      </w:r>
      <w:r w:rsidRPr="00500A04">
        <w:rPr>
          <w:rFonts w:ascii="Arial Narrow" w:hAnsi="Arial Narrow" w:cs="Arial"/>
          <w:sz w:val="24"/>
          <w:szCs w:val="24"/>
        </w:rPr>
        <w:t xml:space="preserve"> služ</w:t>
      </w:r>
      <w:r w:rsidR="002847A6" w:rsidRPr="00500A04">
        <w:rPr>
          <w:rFonts w:ascii="Arial Narrow" w:hAnsi="Arial Narrow" w:cs="Arial"/>
          <w:sz w:val="24"/>
          <w:szCs w:val="24"/>
        </w:rPr>
        <w:t>by</w:t>
      </w:r>
      <w:r w:rsidRPr="00500A04">
        <w:rPr>
          <w:rFonts w:ascii="Arial Narrow" w:hAnsi="Arial Narrow" w:cs="Arial"/>
          <w:sz w:val="24"/>
          <w:szCs w:val="24"/>
        </w:rPr>
        <w:t xml:space="preserve"> a služ</w:t>
      </w:r>
      <w:r w:rsidR="002847A6" w:rsidRPr="00500A04">
        <w:rPr>
          <w:rFonts w:ascii="Arial Narrow" w:hAnsi="Arial Narrow" w:cs="Arial"/>
          <w:sz w:val="24"/>
          <w:szCs w:val="24"/>
        </w:rPr>
        <w:t>by</w:t>
      </w:r>
      <w:r w:rsidRPr="00500A04">
        <w:rPr>
          <w:rFonts w:ascii="Arial Narrow" w:hAnsi="Arial Narrow" w:cs="Arial"/>
          <w:sz w:val="24"/>
          <w:szCs w:val="24"/>
        </w:rPr>
        <w:t xml:space="preserve"> následné servisní podpory, tak jak je uvedeno </w:t>
      </w:r>
      <w:r w:rsidR="00C814C4" w:rsidRPr="00500A04">
        <w:rPr>
          <w:rFonts w:ascii="Arial Narrow" w:hAnsi="Arial Narrow" w:cs="Arial"/>
          <w:sz w:val="24"/>
          <w:szCs w:val="24"/>
        </w:rPr>
        <w:t>dále v této</w:t>
      </w:r>
      <w:r w:rsidR="002847A6" w:rsidRPr="00500A04">
        <w:rPr>
          <w:rFonts w:ascii="Arial Narrow" w:hAnsi="Arial Narrow" w:cs="Arial"/>
          <w:sz w:val="24"/>
          <w:szCs w:val="24"/>
        </w:rPr>
        <w:t xml:space="preserve"> smlouvě </w:t>
      </w:r>
      <w:r w:rsidR="00C814C4" w:rsidRPr="00500A04">
        <w:rPr>
          <w:rFonts w:ascii="Arial Narrow" w:hAnsi="Arial Narrow" w:cs="Arial"/>
          <w:sz w:val="24"/>
          <w:szCs w:val="24"/>
        </w:rPr>
        <w:t xml:space="preserve">a </w:t>
      </w:r>
      <w:r w:rsidR="002847A6" w:rsidRPr="00500A04">
        <w:rPr>
          <w:rFonts w:ascii="Arial Narrow" w:hAnsi="Arial Narrow" w:cs="Arial"/>
          <w:sz w:val="24"/>
          <w:szCs w:val="24"/>
        </w:rPr>
        <w:t xml:space="preserve">v její příloze č. 1 </w:t>
      </w:r>
      <w:bookmarkEnd w:id="5"/>
      <w:r w:rsidR="002847A6" w:rsidRPr="00500A04">
        <w:rPr>
          <w:rFonts w:ascii="Arial Narrow" w:hAnsi="Arial Narrow" w:cs="Arial"/>
          <w:sz w:val="24"/>
          <w:szCs w:val="24"/>
        </w:rPr>
        <w:t xml:space="preserve">– </w:t>
      </w:r>
      <w:r w:rsidR="002847A6" w:rsidRPr="00500A04">
        <w:rPr>
          <w:rFonts w:ascii="Arial Narrow" w:hAnsi="Arial Narrow" w:cs="Arial"/>
          <w:i/>
          <w:iCs/>
          <w:sz w:val="24"/>
          <w:szCs w:val="24"/>
        </w:rPr>
        <w:t>Technické požadavky na novou IP pobočkovou telefonickou ústřednu</w:t>
      </w:r>
      <w:r w:rsidR="003734DC" w:rsidRPr="00500A04">
        <w:rPr>
          <w:rFonts w:ascii="Arial Narrow" w:hAnsi="Arial Narrow" w:cs="Arial"/>
          <w:i/>
          <w:iCs/>
          <w:sz w:val="24"/>
          <w:szCs w:val="24"/>
        </w:rPr>
        <w:t xml:space="preserve"> </w:t>
      </w:r>
      <w:r w:rsidR="003734DC" w:rsidRPr="00500A04">
        <w:rPr>
          <w:rFonts w:ascii="Arial Narrow" w:hAnsi="Arial Narrow" w:cs="Arial"/>
          <w:sz w:val="24"/>
          <w:szCs w:val="24"/>
        </w:rPr>
        <w:t>(dále jen „</w:t>
      </w:r>
      <w:r w:rsidR="003734DC" w:rsidRPr="00500A04">
        <w:rPr>
          <w:rFonts w:ascii="Arial Narrow" w:hAnsi="Arial Narrow" w:cs="Arial"/>
          <w:b/>
          <w:bCs/>
          <w:i/>
          <w:iCs/>
          <w:sz w:val="24"/>
          <w:szCs w:val="24"/>
        </w:rPr>
        <w:t>Příloha č.1</w:t>
      </w:r>
      <w:r w:rsidR="003734DC" w:rsidRPr="00500A04">
        <w:rPr>
          <w:rFonts w:ascii="Arial Narrow" w:hAnsi="Arial Narrow" w:cs="Arial"/>
          <w:sz w:val="24"/>
          <w:szCs w:val="24"/>
        </w:rPr>
        <w:t>“)</w:t>
      </w:r>
      <w:r w:rsidR="002F398A">
        <w:rPr>
          <w:rFonts w:ascii="Arial Narrow" w:hAnsi="Arial Narrow" w:cs="Arial"/>
          <w:sz w:val="24"/>
          <w:szCs w:val="24"/>
        </w:rPr>
        <w:t xml:space="preserve"> a v příloze č. </w:t>
      </w:r>
      <w:r w:rsidR="002F0691">
        <w:rPr>
          <w:rFonts w:ascii="Arial Narrow" w:hAnsi="Arial Narrow" w:cs="Arial"/>
          <w:sz w:val="24"/>
          <w:szCs w:val="24"/>
        </w:rPr>
        <w:t xml:space="preserve">5 </w:t>
      </w:r>
      <w:r w:rsidR="002F398A">
        <w:rPr>
          <w:rFonts w:ascii="Arial Narrow" w:hAnsi="Arial Narrow" w:cs="Arial"/>
          <w:sz w:val="24"/>
          <w:szCs w:val="24"/>
        </w:rPr>
        <w:t xml:space="preserve">- </w:t>
      </w:r>
      <w:r w:rsidR="002F398A" w:rsidRPr="002F398A">
        <w:rPr>
          <w:rFonts w:ascii="Arial Narrow" w:hAnsi="Arial Narrow" w:cs="Arial"/>
          <w:sz w:val="24"/>
          <w:szCs w:val="24"/>
        </w:rPr>
        <w:t>Technický popis řešení</w:t>
      </w:r>
      <w:r w:rsidR="002847A6" w:rsidRPr="00500A04">
        <w:rPr>
          <w:rFonts w:ascii="Arial Narrow" w:hAnsi="Arial Narrow" w:cs="Arial"/>
          <w:sz w:val="24"/>
          <w:szCs w:val="24"/>
        </w:rPr>
        <w:t xml:space="preserve">, </w:t>
      </w:r>
      <w:r w:rsidR="002F398A" w:rsidRPr="00500A04">
        <w:rPr>
          <w:rFonts w:ascii="Arial Narrow" w:hAnsi="Arial Narrow" w:cs="Arial"/>
          <w:sz w:val="24"/>
          <w:szCs w:val="24"/>
        </w:rPr>
        <w:t>kter</w:t>
      </w:r>
      <w:r w:rsidR="002F398A">
        <w:rPr>
          <w:rFonts w:ascii="Arial Narrow" w:hAnsi="Arial Narrow" w:cs="Arial"/>
          <w:sz w:val="24"/>
          <w:szCs w:val="24"/>
        </w:rPr>
        <w:t>é</w:t>
      </w:r>
      <w:r w:rsidR="002F398A" w:rsidRPr="00500A04">
        <w:rPr>
          <w:rFonts w:ascii="Arial Narrow" w:hAnsi="Arial Narrow" w:cs="Arial"/>
          <w:sz w:val="24"/>
          <w:szCs w:val="24"/>
        </w:rPr>
        <w:t xml:space="preserve"> j</w:t>
      </w:r>
      <w:r w:rsidR="002F398A">
        <w:rPr>
          <w:rFonts w:ascii="Arial Narrow" w:hAnsi="Arial Narrow" w:cs="Arial"/>
          <w:sz w:val="24"/>
          <w:szCs w:val="24"/>
        </w:rPr>
        <w:t>sou</w:t>
      </w:r>
      <w:r w:rsidR="002F398A" w:rsidRPr="00500A04">
        <w:rPr>
          <w:rFonts w:ascii="Arial Narrow" w:hAnsi="Arial Narrow" w:cs="Arial"/>
          <w:sz w:val="24"/>
          <w:szCs w:val="24"/>
        </w:rPr>
        <w:t xml:space="preserve"> </w:t>
      </w:r>
      <w:r w:rsidR="002847A6" w:rsidRPr="00500A04">
        <w:rPr>
          <w:rFonts w:ascii="Arial Narrow" w:hAnsi="Arial Narrow" w:cs="Arial"/>
          <w:sz w:val="24"/>
          <w:szCs w:val="24"/>
        </w:rPr>
        <w:t>nedílnou součástí této smlouvy.</w:t>
      </w:r>
    </w:p>
    <w:p w14:paraId="78E650EB" w14:textId="77777777" w:rsidR="00B96F8A" w:rsidRPr="00500A04" w:rsidRDefault="00B96F8A" w:rsidP="00A26C83">
      <w:pPr>
        <w:pStyle w:val="Odstavecseseznamem"/>
        <w:numPr>
          <w:ilvl w:val="0"/>
          <w:numId w:val="6"/>
        </w:numPr>
        <w:spacing w:line="276" w:lineRule="auto"/>
        <w:rPr>
          <w:rFonts w:ascii="Arial Narrow" w:hAnsi="Arial Narrow" w:cs="Arial"/>
          <w:sz w:val="24"/>
          <w:szCs w:val="24"/>
        </w:rPr>
      </w:pPr>
      <w:r w:rsidRPr="00B015A6">
        <w:rPr>
          <w:rFonts w:ascii="Arial Narrow" w:hAnsi="Arial Narrow" w:cs="Arial"/>
          <w:sz w:val="24"/>
          <w:szCs w:val="24"/>
        </w:rPr>
        <w:t>Závazek mezi smluvními stranami založený touto smlouvou se řídí zákonem č. 89/2012 Sb., občanský zákoník, v aktuálním zn</w:t>
      </w:r>
      <w:r w:rsidR="00B015A6" w:rsidRPr="00B015A6">
        <w:rPr>
          <w:rFonts w:ascii="Arial Narrow" w:hAnsi="Arial Narrow" w:cs="Arial"/>
          <w:sz w:val="24"/>
          <w:szCs w:val="24"/>
        </w:rPr>
        <w:t>ění pozdějších předpisů</w:t>
      </w:r>
      <w:r w:rsidRPr="00B015A6">
        <w:rPr>
          <w:rFonts w:ascii="Arial Narrow" w:hAnsi="Arial Narrow" w:cs="Arial"/>
          <w:sz w:val="24"/>
          <w:szCs w:val="24"/>
        </w:rPr>
        <w:t xml:space="preserve"> (</w:t>
      </w:r>
      <w:r w:rsidR="00582D07" w:rsidRPr="00B015A6">
        <w:rPr>
          <w:rFonts w:ascii="Arial Narrow" w:hAnsi="Arial Narrow" w:cs="Arial"/>
          <w:sz w:val="24"/>
          <w:szCs w:val="24"/>
        </w:rPr>
        <w:t xml:space="preserve">dále jen </w:t>
      </w:r>
      <w:r w:rsidRPr="00B015A6">
        <w:rPr>
          <w:rFonts w:ascii="Arial Narrow" w:hAnsi="Arial Narrow" w:cs="Arial"/>
          <w:sz w:val="24"/>
          <w:szCs w:val="24"/>
        </w:rPr>
        <w:t>„</w:t>
      </w:r>
      <w:r w:rsidRPr="00B015A6">
        <w:rPr>
          <w:rFonts w:ascii="Arial Narrow" w:hAnsi="Arial Narrow" w:cs="Arial"/>
          <w:i/>
          <w:iCs/>
          <w:sz w:val="24"/>
          <w:szCs w:val="24"/>
        </w:rPr>
        <w:t>občanský zákoník</w:t>
      </w:r>
      <w:r w:rsidRPr="00B015A6">
        <w:rPr>
          <w:rFonts w:ascii="Arial Narrow" w:hAnsi="Arial Narrow" w:cs="Arial"/>
          <w:sz w:val="24"/>
          <w:szCs w:val="24"/>
        </w:rPr>
        <w:t>“), a zákonem č. 121/2000 Sb., o právu autorském, o právech souvisejících s právem autorským a o změně některých zákonů, ve znění pozdějších předpisů</w:t>
      </w:r>
      <w:r w:rsidRPr="00500A04">
        <w:rPr>
          <w:rFonts w:ascii="Arial Narrow" w:hAnsi="Arial Narrow" w:cs="Arial"/>
          <w:sz w:val="24"/>
          <w:szCs w:val="24"/>
        </w:rPr>
        <w:t xml:space="preserve"> (dále jen „</w:t>
      </w:r>
      <w:r w:rsidRPr="00500A04">
        <w:rPr>
          <w:rFonts w:ascii="Arial Narrow" w:hAnsi="Arial Narrow" w:cs="Arial"/>
          <w:i/>
          <w:iCs/>
          <w:sz w:val="24"/>
          <w:szCs w:val="24"/>
        </w:rPr>
        <w:t>autorský zákon</w:t>
      </w:r>
      <w:r w:rsidRPr="00500A04">
        <w:rPr>
          <w:rFonts w:ascii="Arial Narrow" w:hAnsi="Arial Narrow" w:cs="Arial"/>
          <w:sz w:val="24"/>
          <w:szCs w:val="24"/>
        </w:rPr>
        <w:t xml:space="preserve">“), zejména pak § 2586 a násl. v souvislosti s § 1746 odst. 2 a § 2631 občanského zákoníku. </w:t>
      </w:r>
    </w:p>
    <w:p w14:paraId="36BB445A" w14:textId="12B8D036" w:rsidR="00B96F8A" w:rsidRPr="00500A04" w:rsidRDefault="00B96F8A" w:rsidP="00A26C83">
      <w:pPr>
        <w:pStyle w:val="Odstavecseseznamem"/>
        <w:numPr>
          <w:ilvl w:val="0"/>
          <w:numId w:val="6"/>
        </w:numPr>
        <w:spacing w:line="276" w:lineRule="auto"/>
        <w:rPr>
          <w:rFonts w:ascii="Arial Narrow" w:hAnsi="Arial Narrow" w:cs="Arial"/>
          <w:sz w:val="24"/>
          <w:szCs w:val="24"/>
        </w:rPr>
      </w:pPr>
      <w:r w:rsidRPr="00500A04">
        <w:rPr>
          <w:rFonts w:ascii="Arial Narrow" w:hAnsi="Arial Narrow" w:cs="Arial"/>
          <w:sz w:val="24"/>
          <w:szCs w:val="24"/>
        </w:rPr>
        <w:t xml:space="preserve">Tato smlouva je uzavřena na základě výsledku zadávacího řízení nadlimitní veřejné zakázky s názvem „IP telefonní ústředna včetně telefonních přístrojů“, která byla uveřejněna ve Věstníku veřejných zakázek, evidenční číslo </w:t>
      </w:r>
      <w:r w:rsidR="0020583F">
        <w:rPr>
          <w:rFonts w:ascii="Arial Narrow" w:hAnsi="Arial Narrow" w:cs="Arial"/>
          <w:sz w:val="24"/>
          <w:szCs w:val="24"/>
        </w:rPr>
        <w:t>24003</w:t>
      </w:r>
      <w:r w:rsidRPr="00500A04">
        <w:rPr>
          <w:rFonts w:ascii="Arial Narrow" w:hAnsi="Arial Narrow" w:cs="Arial"/>
          <w:sz w:val="24"/>
          <w:szCs w:val="24"/>
        </w:rPr>
        <w:t xml:space="preserve"> (dále také jako „</w:t>
      </w:r>
      <w:r w:rsidRPr="00500A04">
        <w:rPr>
          <w:rFonts w:ascii="Arial Narrow" w:hAnsi="Arial Narrow" w:cs="Arial"/>
          <w:b/>
          <w:bCs/>
          <w:i/>
          <w:iCs/>
          <w:sz w:val="24"/>
          <w:szCs w:val="24"/>
        </w:rPr>
        <w:t>veřejná zakázka</w:t>
      </w:r>
      <w:r w:rsidRPr="00500A04">
        <w:rPr>
          <w:rFonts w:ascii="Arial Narrow" w:hAnsi="Arial Narrow" w:cs="Arial"/>
          <w:sz w:val="24"/>
          <w:szCs w:val="24"/>
        </w:rPr>
        <w:t>“), to vše ve smyslu zákona č. 134/2016 Sb., o zadávání veřejných zakázek, ve znění pozdějších předpisů (dále jen „zákon o zadávání veřejných zakázek“). Jednotlivá ustanovení této smlouvy musí být vykládána v souladu se zadávacími podmínkami uvedenými v zadávací dokumentaci veřejné zakázky, vč. jejich příloh (dále též „</w:t>
      </w:r>
      <w:r w:rsidRPr="00500A04">
        <w:rPr>
          <w:rFonts w:ascii="Arial Narrow" w:hAnsi="Arial Narrow" w:cs="Arial"/>
          <w:b/>
          <w:bCs/>
          <w:i/>
          <w:iCs/>
          <w:sz w:val="24"/>
          <w:szCs w:val="24"/>
        </w:rPr>
        <w:t>zadávací dokumentace veřejné zakázky</w:t>
      </w:r>
      <w:r w:rsidRPr="00500A04">
        <w:rPr>
          <w:rFonts w:ascii="Arial Narrow" w:hAnsi="Arial Narrow" w:cs="Arial"/>
          <w:sz w:val="24"/>
          <w:szCs w:val="24"/>
        </w:rPr>
        <w:t xml:space="preserve">“) a v souladu s nabídkou Zhotovitele ze dne </w:t>
      </w:r>
      <w:bookmarkStart w:id="6" w:name="_Hlk161841696"/>
      <w:r w:rsidR="0020583F">
        <w:rPr>
          <w:rFonts w:ascii="Arial Narrow" w:hAnsi="Arial Narrow" w:cs="Arial"/>
          <w:sz w:val="24"/>
          <w:szCs w:val="24"/>
        </w:rPr>
        <w:t>25.6. 2024</w:t>
      </w:r>
      <w:r w:rsidRPr="00500A04">
        <w:rPr>
          <w:rFonts w:ascii="Arial Narrow" w:hAnsi="Arial Narrow" w:cs="Arial"/>
          <w:sz w:val="24"/>
          <w:szCs w:val="24"/>
        </w:rPr>
        <w:t xml:space="preserve"> </w:t>
      </w:r>
      <w:bookmarkEnd w:id="6"/>
      <w:r w:rsidRPr="00500A04">
        <w:rPr>
          <w:rFonts w:ascii="Arial Narrow" w:hAnsi="Arial Narrow" w:cs="Arial"/>
          <w:sz w:val="24"/>
          <w:szCs w:val="24"/>
        </w:rPr>
        <w:t>podanou v rámci zadávacího řízení veřejné zakázky (dále též „</w:t>
      </w:r>
      <w:r w:rsidRPr="00500A04">
        <w:rPr>
          <w:rFonts w:ascii="Arial Narrow" w:hAnsi="Arial Narrow" w:cs="Arial"/>
          <w:b/>
          <w:bCs/>
          <w:i/>
          <w:iCs/>
          <w:sz w:val="24"/>
          <w:szCs w:val="24"/>
        </w:rPr>
        <w:t>nabídka Zhotovitele</w:t>
      </w:r>
      <w:r w:rsidRPr="00500A04">
        <w:rPr>
          <w:rFonts w:ascii="Arial Narrow" w:hAnsi="Arial Narrow" w:cs="Arial"/>
          <w:sz w:val="24"/>
          <w:szCs w:val="24"/>
        </w:rPr>
        <w:t xml:space="preserve">“). </w:t>
      </w:r>
    </w:p>
    <w:p w14:paraId="493A09A3" w14:textId="77777777" w:rsidR="00B96F8A" w:rsidRPr="00500A04" w:rsidRDefault="00B96F8A" w:rsidP="00A26C83">
      <w:pPr>
        <w:pStyle w:val="Odstavecseseznamem"/>
        <w:numPr>
          <w:ilvl w:val="0"/>
          <w:numId w:val="6"/>
        </w:numPr>
        <w:spacing w:line="276" w:lineRule="auto"/>
        <w:rPr>
          <w:rFonts w:ascii="Arial Narrow" w:hAnsi="Arial Narrow" w:cs="Arial"/>
          <w:sz w:val="24"/>
          <w:szCs w:val="24"/>
        </w:rPr>
      </w:pPr>
      <w:r w:rsidRPr="00500A04">
        <w:rPr>
          <w:rFonts w:ascii="Arial Narrow" w:hAnsi="Arial Narrow" w:cs="Arial"/>
          <w:sz w:val="24"/>
          <w:szCs w:val="24"/>
        </w:rPr>
        <w:t xml:space="preserve">Účelem uzavřeného závazkového vztahu je </w:t>
      </w:r>
      <w:r w:rsidR="006E7003" w:rsidRPr="00500A04">
        <w:rPr>
          <w:rFonts w:ascii="Arial Narrow" w:hAnsi="Arial Narrow" w:cs="Arial"/>
          <w:sz w:val="24"/>
          <w:szCs w:val="24"/>
        </w:rPr>
        <w:t xml:space="preserve">dodávka, implementace a poskytování technické podpory IP pobočkové telefonní ústředny, včetně telefonních přístrojů a souvisejících </w:t>
      </w:r>
      <w:r w:rsidR="00582D07" w:rsidRPr="00500A04">
        <w:rPr>
          <w:rFonts w:ascii="Arial Narrow" w:hAnsi="Arial Narrow" w:cs="Arial"/>
          <w:sz w:val="24"/>
          <w:szCs w:val="24"/>
        </w:rPr>
        <w:t>softwarových a hardwarových</w:t>
      </w:r>
      <w:r w:rsidR="006E7003" w:rsidRPr="00500A04">
        <w:rPr>
          <w:rFonts w:ascii="Arial Narrow" w:hAnsi="Arial Narrow" w:cs="Arial"/>
          <w:sz w:val="24"/>
          <w:szCs w:val="24"/>
        </w:rPr>
        <w:t xml:space="preserve"> komponent</w:t>
      </w:r>
      <w:r w:rsidRPr="00500A04">
        <w:rPr>
          <w:rFonts w:ascii="Arial Narrow" w:hAnsi="Arial Narrow" w:cs="Arial"/>
          <w:sz w:val="24"/>
          <w:szCs w:val="24"/>
        </w:rPr>
        <w:t>, ověření je</w:t>
      </w:r>
      <w:r w:rsidR="006E7003" w:rsidRPr="00500A04">
        <w:rPr>
          <w:rFonts w:ascii="Arial Narrow" w:hAnsi="Arial Narrow" w:cs="Arial"/>
          <w:sz w:val="24"/>
          <w:szCs w:val="24"/>
        </w:rPr>
        <w:t>dnotlivých</w:t>
      </w:r>
      <w:r w:rsidRPr="00500A04">
        <w:rPr>
          <w:rFonts w:ascii="Arial Narrow" w:hAnsi="Arial Narrow" w:cs="Arial"/>
          <w:sz w:val="24"/>
          <w:szCs w:val="24"/>
        </w:rPr>
        <w:t xml:space="preserve"> vlastností s požadovanou specifikací, uvedení do testovacího a následně ostrého produkčního </w:t>
      </w:r>
      <w:r w:rsidR="004E054F">
        <w:rPr>
          <w:rFonts w:ascii="Arial Narrow" w:hAnsi="Arial Narrow" w:cs="Arial"/>
          <w:sz w:val="24"/>
          <w:szCs w:val="24"/>
        </w:rPr>
        <w:t xml:space="preserve">ostrého </w:t>
      </w:r>
      <w:r w:rsidRPr="00500A04">
        <w:rPr>
          <w:rFonts w:ascii="Arial Narrow" w:hAnsi="Arial Narrow" w:cs="Arial"/>
          <w:sz w:val="24"/>
          <w:szCs w:val="24"/>
        </w:rPr>
        <w:t>provozu</w:t>
      </w:r>
      <w:r w:rsidR="00FA7F18">
        <w:rPr>
          <w:rFonts w:ascii="Arial Narrow" w:hAnsi="Arial Narrow" w:cs="Arial"/>
          <w:sz w:val="24"/>
          <w:szCs w:val="24"/>
        </w:rPr>
        <w:t xml:space="preserve">, stejně </w:t>
      </w:r>
      <w:r w:rsidR="00667CD9">
        <w:rPr>
          <w:rFonts w:ascii="Arial Narrow" w:hAnsi="Arial Narrow" w:cs="Arial"/>
          <w:sz w:val="24"/>
          <w:szCs w:val="24"/>
        </w:rPr>
        <w:t>jako poskytnutí projektového řízení</w:t>
      </w:r>
      <w:r w:rsidR="00FA7F18">
        <w:rPr>
          <w:rFonts w:ascii="Arial Narrow" w:hAnsi="Arial Narrow" w:cs="Arial"/>
          <w:sz w:val="24"/>
          <w:szCs w:val="24"/>
        </w:rPr>
        <w:t xml:space="preserve"> (veřejné zakázky) – „</w:t>
      </w:r>
      <w:r w:rsidR="00FA7F18" w:rsidRPr="00500A04">
        <w:rPr>
          <w:rFonts w:ascii="Arial Narrow" w:hAnsi="Arial Narrow" w:cs="Arial"/>
          <w:sz w:val="24"/>
          <w:szCs w:val="24"/>
        </w:rPr>
        <w:t>IP telefonní ústředna včetně telefonních přístrojů</w:t>
      </w:r>
      <w:r w:rsidR="00FA7F18">
        <w:rPr>
          <w:rFonts w:ascii="Arial Narrow" w:hAnsi="Arial Narrow" w:cs="Arial"/>
          <w:sz w:val="24"/>
          <w:szCs w:val="24"/>
        </w:rPr>
        <w:t xml:space="preserve">“ ze strany Zhotovitele, </w:t>
      </w:r>
      <w:r w:rsidRPr="00500A04">
        <w:rPr>
          <w:rFonts w:ascii="Arial Narrow" w:hAnsi="Arial Narrow" w:cs="Arial"/>
          <w:sz w:val="24"/>
          <w:szCs w:val="24"/>
        </w:rPr>
        <w:t xml:space="preserve">to vše v souladu s požadavky Objednatele, které jsou definovány touto </w:t>
      </w:r>
      <w:r w:rsidR="00A73DEF" w:rsidRPr="00500A04">
        <w:rPr>
          <w:rFonts w:ascii="Arial Narrow" w:hAnsi="Arial Narrow" w:cs="Arial"/>
          <w:sz w:val="24"/>
          <w:szCs w:val="24"/>
        </w:rPr>
        <w:t>S</w:t>
      </w:r>
      <w:r w:rsidRPr="00500A04">
        <w:rPr>
          <w:rFonts w:ascii="Arial Narrow" w:hAnsi="Arial Narrow" w:cs="Arial"/>
          <w:sz w:val="24"/>
          <w:szCs w:val="24"/>
        </w:rPr>
        <w:t>mlouvou a jejími přílohami.</w:t>
      </w:r>
    </w:p>
    <w:p w14:paraId="52907CFE" w14:textId="77777777" w:rsidR="00106099" w:rsidRPr="00500A04" w:rsidRDefault="00106099" w:rsidP="00A26C83">
      <w:pPr>
        <w:pStyle w:val="Nadpis2"/>
        <w:jc w:val="center"/>
        <w:rPr>
          <w:rFonts w:ascii="Arial Narrow" w:hAnsi="Arial Narrow"/>
          <w:color w:val="auto"/>
          <w:sz w:val="24"/>
          <w:szCs w:val="24"/>
        </w:rPr>
      </w:pPr>
      <w:r w:rsidRPr="00500A04">
        <w:rPr>
          <w:rFonts w:ascii="Arial Narrow" w:hAnsi="Arial Narrow"/>
          <w:color w:val="auto"/>
          <w:sz w:val="24"/>
          <w:szCs w:val="24"/>
        </w:rPr>
        <w:t>PROHLÁŠENÍ SMLUVNÍCH STRAN</w:t>
      </w:r>
    </w:p>
    <w:p w14:paraId="0C1800C1" w14:textId="77777777" w:rsidR="00106099" w:rsidRPr="00500A04" w:rsidRDefault="00106099" w:rsidP="008B4921">
      <w:pPr>
        <w:numPr>
          <w:ilvl w:val="1"/>
          <w:numId w:val="29"/>
        </w:numPr>
        <w:spacing w:after="150"/>
        <w:ind w:left="567" w:hanging="567"/>
        <w:rPr>
          <w:rFonts w:ascii="Arial Narrow" w:hAnsi="Arial Narrow" w:cs="Arial"/>
          <w:sz w:val="24"/>
          <w:szCs w:val="24"/>
        </w:rPr>
      </w:pPr>
      <w:r w:rsidRPr="00500A04">
        <w:rPr>
          <w:rFonts w:ascii="Arial Narrow" w:hAnsi="Arial Narrow" w:cs="Arial"/>
          <w:sz w:val="24"/>
          <w:szCs w:val="24"/>
        </w:rPr>
        <w:t xml:space="preserve">Zhotovitel prohlašuje, že je plně způsobilý k řádnému a včasnému provedení díla dle této smlouvy, že se řádně seznámil s rozsahem a povahou předmětu </w:t>
      </w:r>
      <w:r w:rsidR="00582D07" w:rsidRPr="00500A04">
        <w:rPr>
          <w:rFonts w:ascii="Arial Narrow" w:hAnsi="Arial Narrow" w:cs="Arial"/>
          <w:sz w:val="24"/>
          <w:szCs w:val="24"/>
        </w:rPr>
        <w:t>s</w:t>
      </w:r>
      <w:r w:rsidRPr="00500A04">
        <w:rPr>
          <w:rFonts w:ascii="Arial Narrow" w:hAnsi="Arial Narrow" w:cs="Arial"/>
          <w:sz w:val="24"/>
          <w:szCs w:val="24"/>
        </w:rPr>
        <w:t xml:space="preserve">mlouvy, a to takovým způsobem, že jsou mu známy veškeré relevantní technické, kvalitativní a jiné podmínky nezbytné k jeho realizaci, a že disponuje takovými kapacitami a odbornými znalostmi, vlastním technickým vybavením a zázemím, které jsou nezbytné pro realizaci předmětu </w:t>
      </w:r>
      <w:r w:rsidR="00582D07" w:rsidRPr="00500A04">
        <w:rPr>
          <w:rFonts w:ascii="Arial Narrow" w:hAnsi="Arial Narrow" w:cs="Arial"/>
          <w:sz w:val="24"/>
          <w:szCs w:val="24"/>
        </w:rPr>
        <w:t>s</w:t>
      </w:r>
      <w:r w:rsidRPr="00500A04">
        <w:rPr>
          <w:rFonts w:ascii="Arial Narrow" w:hAnsi="Arial Narrow" w:cs="Arial"/>
          <w:sz w:val="24"/>
          <w:szCs w:val="24"/>
        </w:rPr>
        <w:t xml:space="preserve">mlouvy za dohodnuté smluvní ceny uvedené v této </w:t>
      </w:r>
      <w:r w:rsidR="00582D07" w:rsidRPr="00500A04">
        <w:rPr>
          <w:rFonts w:ascii="Arial Narrow" w:hAnsi="Arial Narrow" w:cs="Arial"/>
          <w:sz w:val="24"/>
          <w:szCs w:val="24"/>
        </w:rPr>
        <w:t>S</w:t>
      </w:r>
      <w:r w:rsidRPr="00500A04">
        <w:rPr>
          <w:rFonts w:ascii="Arial Narrow" w:hAnsi="Arial Narrow" w:cs="Arial"/>
          <w:sz w:val="24"/>
          <w:szCs w:val="24"/>
        </w:rPr>
        <w:t xml:space="preserve">mlouvě, a to rovněž ve vazbě na jím prokázanou kvalifikaci pro plnění veřejné zakázky. Zhotovitel je oprávněn plnit dílo </w:t>
      </w:r>
      <w:r w:rsidRPr="00831592">
        <w:rPr>
          <w:rFonts w:ascii="Arial Narrow" w:hAnsi="Arial Narrow" w:cs="Arial"/>
          <w:sz w:val="24"/>
          <w:szCs w:val="24"/>
        </w:rPr>
        <w:t xml:space="preserve">pouze prostřednictvím svých zaměstnanců nebo osob uvedených v seznamu poddodavatelů (příloha č. </w:t>
      </w:r>
      <w:r w:rsidR="006B06B2" w:rsidRPr="00831592">
        <w:rPr>
          <w:rFonts w:ascii="Arial Narrow" w:hAnsi="Arial Narrow" w:cs="Arial"/>
          <w:sz w:val="24"/>
          <w:szCs w:val="24"/>
        </w:rPr>
        <w:t>3</w:t>
      </w:r>
      <w:r w:rsidR="00C5550C" w:rsidRPr="00831592">
        <w:rPr>
          <w:rFonts w:ascii="Arial Narrow" w:hAnsi="Arial Narrow" w:cs="Arial"/>
          <w:sz w:val="24"/>
          <w:szCs w:val="24"/>
        </w:rPr>
        <w:t xml:space="preserve"> </w:t>
      </w:r>
      <w:r w:rsidRPr="00831592">
        <w:rPr>
          <w:rFonts w:ascii="Arial Narrow" w:hAnsi="Arial Narrow" w:cs="Arial"/>
          <w:sz w:val="24"/>
          <w:szCs w:val="24"/>
        </w:rPr>
        <w:t xml:space="preserve">této </w:t>
      </w:r>
      <w:r w:rsidR="00C5550C" w:rsidRPr="00831592">
        <w:rPr>
          <w:rFonts w:ascii="Arial Narrow" w:hAnsi="Arial Narrow" w:cs="Arial"/>
          <w:sz w:val="24"/>
          <w:szCs w:val="24"/>
        </w:rPr>
        <w:t>S</w:t>
      </w:r>
      <w:r w:rsidRPr="00831592">
        <w:rPr>
          <w:rFonts w:ascii="Arial Narrow" w:hAnsi="Arial Narrow" w:cs="Arial"/>
          <w:sz w:val="24"/>
          <w:szCs w:val="24"/>
        </w:rPr>
        <w:t>mlouvy).</w:t>
      </w:r>
      <w:r w:rsidRPr="00500A04">
        <w:rPr>
          <w:rFonts w:ascii="Arial Narrow" w:hAnsi="Arial Narrow" w:cs="Arial"/>
          <w:sz w:val="24"/>
          <w:szCs w:val="24"/>
        </w:rPr>
        <w:t xml:space="preserve"> </w:t>
      </w:r>
    </w:p>
    <w:p w14:paraId="0FE1B5D9" w14:textId="77777777" w:rsidR="00106099" w:rsidRPr="00500A04" w:rsidRDefault="00106099" w:rsidP="008B4921">
      <w:pPr>
        <w:numPr>
          <w:ilvl w:val="1"/>
          <w:numId w:val="29"/>
        </w:numPr>
        <w:spacing w:after="150"/>
        <w:ind w:left="567" w:hanging="567"/>
        <w:rPr>
          <w:rFonts w:ascii="Arial Narrow" w:hAnsi="Arial Narrow" w:cs="Arial"/>
          <w:sz w:val="24"/>
          <w:szCs w:val="24"/>
        </w:rPr>
      </w:pPr>
      <w:r w:rsidRPr="00500A04">
        <w:rPr>
          <w:rFonts w:ascii="Arial Narrow" w:hAnsi="Arial Narrow" w:cs="Arial"/>
          <w:sz w:val="24"/>
          <w:szCs w:val="24"/>
        </w:rPr>
        <w:t xml:space="preserve">Zhotovitel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takové exekuční řízení nebylo vůči němu zahájeno. </w:t>
      </w:r>
    </w:p>
    <w:p w14:paraId="6109EF1E" w14:textId="77777777" w:rsidR="00106099" w:rsidRPr="00500A04" w:rsidRDefault="00106099" w:rsidP="008B4921">
      <w:pPr>
        <w:numPr>
          <w:ilvl w:val="1"/>
          <w:numId w:val="29"/>
        </w:numPr>
        <w:spacing w:after="150"/>
        <w:ind w:left="567" w:hanging="567"/>
        <w:rPr>
          <w:rFonts w:ascii="Arial Narrow" w:hAnsi="Arial Narrow" w:cs="Arial"/>
          <w:sz w:val="24"/>
          <w:szCs w:val="24"/>
        </w:rPr>
      </w:pPr>
      <w:r w:rsidRPr="00500A04">
        <w:rPr>
          <w:rFonts w:ascii="Arial Narrow" w:hAnsi="Arial Narrow" w:cs="Arial"/>
          <w:sz w:val="24"/>
          <w:szCs w:val="24"/>
        </w:rPr>
        <w:t xml:space="preserve">Smluvní strany prohlašují, že identifikační údaje smluvních stran uvedené v této smlouvě odpovídají aktuálnímu stavu, a že osobami jednajícími při uzavření této smlouvy jsou osoby oprávněné k jednání za smluvní strany. Jakékoliv změny předmětných údajů, jež nastanou v době po uzavření této smlouvy, jsou smluvní strany povinny bez zbytečného odkladu písemně sdělit druhé smluvní straně. </w:t>
      </w:r>
    </w:p>
    <w:p w14:paraId="55272EF5" w14:textId="77777777" w:rsidR="00106099" w:rsidRPr="00500A04" w:rsidRDefault="00106099" w:rsidP="008B4921">
      <w:pPr>
        <w:numPr>
          <w:ilvl w:val="1"/>
          <w:numId w:val="29"/>
        </w:numPr>
        <w:spacing w:after="150"/>
        <w:ind w:left="567" w:hanging="567"/>
        <w:rPr>
          <w:rFonts w:ascii="Arial Narrow" w:hAnsi="Arial Narrow" w:cs="Arial"/>
          <w:sz w:val="24"/>
          <w:szCs w:val="24"/>
        </w:rPr>
      </w:pPr>
      <w:r w:rsidRPr="00500A04">
        <w:rPr>
          <w:rFonts w:ascii="Arial Narrow" w:hAnsi="Arial Narrow" w:cs="Arial"/>
          <w:sz w:val="24"/>
          <w:szCs w:val="24"/>
        </w:rPr>
        <w:lastRenderedPageBreak/>
        <w:t xml:space="preserve">V případě, že se kterékoliv prohlášení některé ze smluvních stran podle tohoto článku ukáže být nepravdivým, odpovídá tato smluvní strana za škodu a nemajetkovou újmu, která nepravdivostí prohlášení nebo v souvislosti s ní druhé smluvní straně vznikne. </w:t>
      </w:r>
    </w:p>
    <w:p w14:paraId="5B415DC5" w14:textId="77777777" w:rsidR="00106099" w:rsidRPr="00500A04" w:rsidRDefault="00106099" w:rsidP="008B4921">
      <w:pPr>
        <w:numPr>
          <w:ilvl w:val="1"/>
          <w:numId w:val="29"/>
        </w:numPr>
        <w:spacing w:after="150"/>
        <w:ind w:left="567" w:hanging="567"/>
        <w:rPr>
          <w:rFonts w:ascii="Arial Narrow" w:hAnsi="Arial Narrow" w:cs="Arial"/>
          <w:sz w:val="24"/>
          <w:szCs w:val="24"/>
        </w:rPr>
      </w:pPr>
      <w:r w:rsidRPr="00500A04">
        <w:rPr>
          <w:rFonts w:ascii="Arial Narrow" w:hAnsi="Arial Narrow" w:cs="Arial"/>
          <w:sz w:val="24"/>
          <w:szCs w:val="24"/>
        </w:rPr>
        <w:t xml:space="preserve">Zhotovitel a Objednatel se zavazují k vzájemné součinnosti za účelem plnění předmětu této smlouvy. </w:t>
      </w:r>
    </w:p>
    <w:p w14:paraId="75B73690" w14:textId="77777777" w:rsidR="0009079A" w:rsidRPr="00500A04" w:rsidRDefault="00851033" w:rsidP="00A26C83">
      <w:pPr>
        <w:pStyle w:val="Nadpis2"/>
        <w:spacing w:after="120"/>
        <w:jc w:val="center"/>
        <w:rPr>
          <w:rFonts w:ascii="Arial Narrow" w:hAnsi="Arial Narrow" w:cs="Arial"/>
          <w:color w:val="auto"/>
          <w:sz w:val="24"/>
          <w:szCs w:val="24"/>
        </w:rPr>
      </w:pPr>
      <w:r w:rsidRPr="00500A04">
        <w:rPr>
          <w:rFonts w:ascii="Arial Narrow" w:hAnsi="Arial Narrow" w:cs="Arial"/>
          <w:color w:val="auto"/>
          <w:sz w:val="24"/>
          <w:szCs w:val="24"/>
        </w:rPr>
        <w:t>PŘEDMĚT SMLOUVY</w:t>
      </w:r>
    </w:p>
    <w:p w14:paraId="10B53704" w14:textId="77777777" w:rsidR="002A4778" w:rsidRPr="00500A04" w:rsidRDefault="00BA07E2" w:rsidP="007A45C8">
      <w:pPr>
        <w:pStyle w:val="Odstavecseseznamem"/>
        <w:numPr>
          <w:ilvl w:val="1"/>
          <w:numId w:val="12"/>
        </w:numPr>
        <w:spacing w:line="276" w:lineRule="auto"/>
        <w:ind w:left="720"/>
        <w:contextualSpacing w:val="0"/>
        <w:rPr>
          <w:rFonts w:ascii="Arial Narrow" w:hAnsi="Arial Narrow" w:cs="Arial"/>
          <w:sz w:val="24"/>
          <w:szCs w:val="24"/>
        </w:rPr>
      </w:pPr>
      <w:bookmarkStart w:id="7" w:name="_Hlk42262518"/>
      <w:bookmarkStart w:id="8" w:name="_Ref457224660"/>
      <w:r w:rsidRPr="00500A04">
        <w:rPr>
          <w:rFonts w:ascii="Arial Narrow" w:hAnsi="Arial Narrow" w:cs="Arial"/>
          <w:sz w:val="24"/>
          <w:szCs w:val="24"/>
        </w:rPr>
        <w:t xml:space="preserve">Předmětem této </w:t>
      </w:r>
      <w:r w:rsidR="000C7A77" w:rsidRPr="00500A04">
        <w:rPr>
          <w:rFonts w:ascii="Arial Narrow" w:hAnsi="Arial Narrow" w:cs="Arial"/>
          <w:sz w:val="24"/>
          <w:szCs w:val="24"/>
        </w:rPr>
        <w:t>S</w:t>
      </w:r>
      <w:r w:rsidRPr="00500A04">
        <w:rPr>
          <w:rFonts w:ascii="Arial Narrow" w:hAnsi="Arial Narrow" w:cs="Arial"/>
          <w:sz w:val="24"/>
          <w:szCs w:val="24"/>
        </w:rPr>
        <w:t xml:space="preserve">mlouvy je závazek </w:t>
      </w:r>
      <w:r w:rsidR="00DB3180" w:rsidRPr="00500A04">
        <w:rPr>
          <w:rFonts w:ascii="Arial Narrow" w:hAnsi="Arial Narrow" w:cs="Arial"/>
          <w:sz w:val="24"/>
          <w:szCs w:val="24"/>
        </w:rPr>
        <w:t>Zhotovitele</w:t>
      </w:r>
      <w:r w:rsidRPr="00500A04">
        <w:rPr>
          <w:rFonts w:ascii="Arial Narrow" w:hAnsi="Arial Narrow" w:cs="Arial"/>
          <w:sz w:val="24"/>
          <w:szCs w:val="24"/>
        </w:rPr>
        <w:t xml:space="preserve"> </w:t>
      </w:r>
      <w:r w:rsidR="002A4778" w:rsidRPr="00500A04">
        <w:rPr>
          <w:rFonts w:ascii="Arial Narrow" w:hAnsi="Arial Narrow" w:cs="Arial"/>
          <w:sz w:val="24"/>
          <w:szCs w:val="24"/>
        </w:rPr>
        <w:t xml:space="preserve">dodat </w:t>
      </w:r>
      <w:r w:rsidR="00011134" w:rsidRPr="00500A04">
        <w:rPr>
          <w:rFonts w:ascii="Arial Narrow" w:hAnsi="Arial Narrow" w:cs="Arial"/>
          <w:sz w:val="24"/>
          <w:szCs w:val="24"/>
        </w:rPr>
        <w:t>Objednateli</w:t>
      </w:r>
      <w:r w:rsidR="002A4778" w:rsidRPr="00500A04">
        <w:rPr>
          <w:rFonts w:ascii="Arial Narrow" w:hAnsi="Arial Narrow" w:cs="Arial"/>
          <w:sz w:val="24"/>
          <w:szCs w:val="24"/>
        </w:rPr>
        <w:t xml:space="preserve"> </w:t>
      </w:r>
      <w:r w:rsidR="00DB3180" w:rsidRPr="00500A04">
        <w:rPr>
          <w:rFonts w:ascii="Arial Narrow" w:hAnsi="Arial Narrow" w:cs="Arial"/>
          <w:sz w:val="24"/>
          <w:szCs w:val="24"/>
        </w:rPr>
        <w:t>Dílo</w:t>
      </w:r>
      <w:r w:rsidR="002A4778" w:rsidRPr="00500A04">
        <w:rPr>
          <w:rFonts w:ascii="Arial Narrow" w:hAnsi="Arial Narrow" w:cs="Arial"/>
          <w:sz w:val="24"/>
          <w:szCs w:val="24"/>
        </w:rPr>
        <w:t xml:space="preserve">, </w:t>
      </w:r>
      <w:r w:rsidR="005917FF" w:rsidRPr="00500A04">
        <w:rPr>
          <w:rFonts w:ascii="Arial Narrow" w:hAnsi="Arial Narrow" w:cs="Arial"/>
          <w:sz w:val="24"/>
          <w:szCs w:val="24"/>
        </w:rPr>
        <w:t>jehož j</w:t>
      </w:r>
      <w:r w:rsidR="002A4778" w:rsidRPr="00500A04">
        <w:rPr>
          <w:rFonts w:ascii="Arial Narrow" w:hAnsi="Arial Narrow" w:cs="Arial"/>
          <w:sz w:val="24"/>
          <w:szCs w:val="24"/>
        </w:rPr>
        <w:t xml:space="preserve">ednotlivé součásti jsou </w:t>
      </w:r>
      <w:r w:rsidR="005917FF" w:rsidRPr="00500A04">
        <w:rPr>
          <w:rFonts w:ascii="Arial Narrow" w:hAnsi="Arial Narrow" w:cs="Arial"/>
          <w:sz w:val="24"/>
          <w:szCs w:val="24"/>
        </w:rPr>
        <w:t xml:space="preserve">podrobněji </w:t>
      </w:r>
      <w:r w:rsidR="002A4778" w:rsidRPr="00500A04">
        <w:rPr>
          <w:rFonts w:ascii="Arial Narrow" w:hAnsi="Arial Narrow" w:cs="Arial"/>
          <w:sz w:val="24"/>
          <w:szCs w:val="24"/>
        </w:rPr>
        <w:t>popsány v následujících odstavcích to</w:t>
      </w:r>
      <w:r w:rsidR="005A25FC" w:rsidRPr="00500A04">
        <w:rPr>
          <w:rFonts w:ascii="Arial Narrow" w:hAnsi="Arial Narrow" w:cs="Arial"/>
          <w:sz w:val="24"/>
          <w:szCs w:val="24"/>
        </w:rPr>
        <w:t>ho</w:t>
      </w:r>
      <w:r w:rsidR="002A4778" w:rsidRPr="00500A04">
        <w:rPr>
          <w:rFonts w:ascii="Arial Narrow" w:hAnsi="Arial Narrow" w:cs="Arial"/>
          <w:sz w:val="24"/>
          <w:szCs w:val="24"/>
        </w:rPr>
        <w:t>to článku Smlouvy</w:t>
      </w:r>
      <w:r w:rsidR="005917FF" w:rsidRPr="00500A04">
        <w:rPr>
          <w:rFonts w:ascii="Arial Narrow" w:hAnsi="Arial Narrow" w:cs="Arial"/>
          <w:sz w:val="24"/>
          <w:szCs w:val="24"/>
        </w:rPr>
        <w:t xml:space="preserve">, v přílohách této Smlouvy a zadávací dokumentaci zpracované pro </w:t>
      </w:r>
      <w:r w:rsidR="00582D07" w:rsidRPr="00500A04">
        <w:rPr>
          <w:rFonts w:ascii="Arial Narrow" w:hAnsi="Arial Narrow" w:cs="Arial"/>
          <w:sz w:val="24"/>
          <w:szCs w:val="24"/>
        </w:rPr>
        <w:t>v</w:t>
      </w:r>
      <w:r w:rsidR="005917FF" w:rsidRPr="00500A04">
        <w:rPr>
          <w:rFonts w:ascii="Arial Narrow" w:hAnsi="Arial Narrow" w:cs="Arial"/>
          <w:sz w:val="24"/>
          <w:szCs w:val="24"/>
        </w:rPr>
        <w:t>eřejnou zakázku</w:t>
      </w:r>
      <w:r w:rsidR="00877B0A" w:rsidRPr="00500A04">
        <w:rPr>
          <w:rFonts w:ascii="Arial Narrow" w:hAnsi="Arial Narrow" w:cs="Arial"/>
          <w:sz w:val="24"/>
          <w:szCs w:val="24"/>
        </w:rPr>
        <w:t>, nebo její části poskytnuté Zhotoviteli</w:t>
      </w:r>
      <w:r w:rsidR="005917FF" w:rsidRPr="00500A04">
        <w:rPr>
          <w:rFonts w:ascii="Arial Narrow" w:hAnsi="Arial Narrow" w:cs="Arial"/>
          <w:sz w:val="24"/>
          <w:szCs w:val="24"/>
        </w:rPr>
        <w:t xml:space="preserve"> (dále společně jen </w:t>
      </w:r>
      <w:r w:rsidR="005917FF" w:rsidRPr="00500A04">
        <w:rPr>
          <w:rFonts w:ascii="Arial Narrow" w:hAnsi="Arial Narrow" w:cs="Arial"/>
          <w:b/>
          <w:sz w:val="24"/>
          <w:szCs w:val="24"/>
        </w:rPr>
        <w:t>„</w:t>
      </w:r>
      <w:r w:rsidR="00DB3180" w:rsidRPr="00500A04">
        <w:rPr>
          <w:rFonts w:ascii="Arial Narrow" w:hAnsi="Arial Narrow" w:cs="Arial"/>
          <w:b/>
          <w:i/>
          <w:iCs/>
          <w:sz w:val="24"/>
          <w:szCs w:val="24"/>
        </w:rPr>
        <w:t>Dílo</w:t>
      </w:r>
      <w:r w:rsidR="005917FF" w:rsidRPr="00500A04">
        <w:rPr>
          <w:rFonts w:ascii="Arial Narrow" w:hAnsi="Arial Narrow" w:cs="Arial"/>
          <w:b/>
          <w:sz w:val="24"/>
          <w:szCs w:val="24"/>
        </w:rPr>
        <w:t>“</w:t>
      </w:r>
      <w:r w:rsidR="005917FF" w:rsidRPr="00500A04">
        <w:rPr>
          <w:rFonts w:ascii="Arial Narrow" w:hAnsi="Arial Narrow" w:cs="Arial"/>
          <w:sz w:val="24"/>
          <w:szCs w:val="24"/>
        </w:rPr>
        <w:t xml:space="preserve"> či „</w:t>
      </w:r>
      <w:r w:rsidR="005917FF" w:rsidRPr="00500A04">
        <w:rPr>
          <w:rFonts w:ascii="Arial Narrow" w:hAnsi="Arial Narrow" w:cs="Arial"/>
          <w:b/>
          <w:bCs/>
          <w:i/>
          <w:iCs/>
          <w:sz w:val="24"/>
          <w:szCs w:val="24"/>
        </w:rPr>
        <w:t>Plnění</w:t>
      </w:r>
      <w:r w:rsidR="005917FF" w:rsidRPr="00500A04">
        <w:rPr>
          <w:rFonts w:ascii="Arial Narrow" w:hAnsi="Arial Narrow" w:cs="Arial"/>
          <w:sz w:val="24"/>
          <w:szCs w:val="24"/>
        </w:rPr>
        <w:t>“)</w:t>
      </w:r>
    </w:p>
    <w:bookmarkEnd w:id="7"/>
    <w:p w14:paraId="130C3BF2" w14:textId="77777777" w:rsidR="00C93E22" w:rsidRPr="00500A04" w:rsidRDefault="007E009F" w:rsidP="007A45C8">
      <w:pPr>
        <w:pStyle w:val="Odstavecseseznamem"/>
        <w:numPr>
          <w:ilvl w:val="1"/>
          <w:numId w:val="12"/>
        </w:numPr>
        <w:spacing w:after="0" w:line="276" w:lineRule="auto"/>
        <w:ind w:left="720"/>
        <w:contextualSpacing w:val="0"/>
        <w:rPr>
          <w:rFonts w:ascii="Arial Narrow" w:hAnsi="Arial Narrow" w:cs="Arial"/>
          <w:sz w:val="24"/>
          <w:szCs w:val="24"/>
        </w:rPr>
      </w:pPr>
      <w:r w:rsidRPr="00500A04">
        <w:rPr>
          <w:rFonts w:ascii="Arial Narrow" w:hAnsi="Arial Narrow" w:cs="Arial"/>
          <w:sz w:val="24"/>
          <w:szCs w:val="24"/>
        </w:rPr>
        <w:t xml:space="preserve">Závazkem </w:t>
      </w:r>
      <w:r w:rsidR="00DB3180" w:rsidRPr="00500A04">
        <w:rPr>
          <w:rFonts w:ascii="Arial Narrow" w:hAnsi="Arial Narrow" w:cs="Arial"/>
          <w:sz w:val="24"/>
          <w:szCs w:val="24"/>
        </w:rPr>
        <w:t>Zhotovitele</w:t>
      </w:r>
      <w:r w:rsidRPr="00500A04">
        <w:rPr>
          <w:rFonts w:ascii="Arial Narrow" w:hAnsi="Arial Narrow" w:cs="Arial"/>
          <w:sz w:val="24"/>
          <w:szCs w:val="24"/>
        </w:rPr>
        <w:t xml:space="preserve"> dodat </w:t>
      </w:r>
      <w:r w:rsidR="007D4751" w:rsidRPr="00500A04">
        <w:rPr>
          <w:rFonts w:ascii="Arial Narrow" w:hAnsi="Arial Narrow" w:cs="Arial"/>
          <w:sz w:val="24"/>
          <w:szCs w:val="24"/>
        </w:rPr>
        <w:t>Dílo</w:t>
      </w:r>
      <w:r w:rsidR="002071B2" w:rsidRPr="00500A04">
        <w:rPr>
          <w:rFonts w:ascii="Arial Narrow" w:hAnsi="Arial Narrow" w:cs="Arial"/>
          <w:sz w:val="24"/>
          <w:szCs w:val="24"/>
        </w:rPr>
        <w:t xml:space="preserve"> </w:t>
      </w:r>
      <w:r w:rsidRPr="00500A04">
        <w:rPr>
          <w:rFonts w:ascii="Arial Narrow" w:hAnsi="Arial Narrow" w:cs="Arial"/>
          <w:sz w:val="24"/>
          <w:szCs w:val="24"/>
        </w:rPr>
        <w:t xml:space="preserve">se rozumí závazek </w:t>
      </w:r>
      <w:r w:rsidR="007D4751" w:rsidRPr="00500A04">
        <w:rPr>
          <w:rFonts w:ascii="Arial Narrow" w:hAnsi="Arial Narrow" w:cs="Arial"/>
          <w:sz w:val="24"/>
          <w:szCs w:val="24"/>
        </w:rPr>
        <w:t>Zhotovitele</w:t>
      </w:r>
      <w:r w:rsidR="00C401F3" w:rsidRPr="00500A04">
        <w:rPr>
          <w:rFonts w:ascii="Arial Narrow" w:hAnsi="Arial Narrow" w:cs="Arial"/>
          <w:sz w:val="24"/>
          <w:szCs w:val="24"/>
        </w:rPr>
        <w:t xml:space="preserve"> </w:t>
      </w:r>
      <w:r w:rsidR="00441F93">
        <w:rPr>
          <w:rFonts w:ascii="Arial Narrow" w:hAnsi="Arial Narrow" w:cs="Arial"/>
          <w:sz w:val="24"/>
          <w:szCs w:val="24"/>
        </w:rPr>
        <w:t>dodat</w:t>
      </w:r>
      <w:r w:rsidR="00441F93" w:rsidRPr="00500A04">
        <w:rPr>
          <w:rFonts w:ascii="Arial Narrow" w:hAnsi="Arial Narrow" w:cs="Arial"/>
          <w:sz w:val="24"/>
          <w:szCs w:val="24"/>
        </w:rPr>
        <w:t xml:space="preserve"> </w:t>
      </w:r>
      <w:r w:rsidR="00C401F3" w:rsidRPr="00500A04">
        <w:rPr>
          <w:rFonts w:ascii="Arial Narrow" w:hAnsi="Arial Narrow" w:cs="Arial"/>
          <w:sz w:val="24"/>
          <w:szCs w:val="24"/>
        </w:rPr>
        <w:t xml:space="preserve">IP pobočkovou telefonní ústřednu včetně telefonních přístrojů, zajistit její implementaci, a rovněž tak dodat </w:t>
      </w:r>
      <w:r w:rsidR="00441F93">
        <w:rPr>
          <w:rFonts w:ascii="Arial Narrow" w:hAnsi="Arial Narrow" w:cs="Arial"/>
          <w:sz w:val="24"/>
          <w:szCs w:val="24"/>
        </w:rPr>
        <w:t xml:space="preserve">a nainstalovat </w:t>
      </w:r>
      <w:r w:rsidR="00C401F3" w:rsidRPr="00500A04">
        <w:rPr>
          <w:rFonts w:ascii="Arial Narrow" w:hAnsi="Arial Narrow" w:cs="Arial"/>
          <w:sz w:val="24"/>
          <w:szCs w:val="24"/>
        </w:rPr>
        <w:t>nezbytné softwarové</w:t>
      </w:r>
      <w:r w:rsidR="00582D07" w:rsidRPr="00500A04">
        <w:rPr>
          <w:rFonts w:ascii="Arial Narrow" w:hAnsi="Arial Narrow" w:cs="Arial"/>
          <w:sz w:val="24"/>
          <w:szCs w:val="24"/>
        </w:rPr>
        <w:t xml:space="preserve"> a </w:t>
      </w:r>
      <w:r w:rsidR="00C401F3" w:rsidRPr="00500A04">
        <w:rPr>
          <w:rFonts w:ascii="Arial Narrow" w:hAnsi="Arial Narrow" w:cs="Arial"/>
          <w:sz w:val="24"/>
          <w:szCs w:val="24"/>
        </w:rPr>
        <w:t xml:space="preserve">hardwarové komponenty, stejně jako poskytnout další související služby a služby následné servisní podpory, tak jak je uvedeno v této </w:t>
      </w:r>
      <w:r w:rsidR="00FA7F18">
        <w:rPr>
          <w:rFonts w:ascii="Arial Narrow" w:hAnsi="Arial Narrow" w:cs="Arial"/>
          <w:sz w:val="24"/>
          <w:szCs w:val="24"/>
        </w:rPr>
        <w:t>S</w:t>
      </w:r>
      <w:r w:rsidR="00C401F3" w:rsidRPr="00500A04">
        <w:rPr>
          <w:rFonts w:ascii="Arial Narrow" w:hAnsi="Arial Narrow" w:cs="Arial"/>
          <w:sz w:val="24"/>
          <w:szCs w:val="24"/>
        </w:rPr>
        <w:t>mlouvě nebo v její Příloze č. 1, zejména</w:t>
      </w:r>
      <w:r w:rsidR="00582D07" w:rsidRPr="00500A04">
        <w:rPr>
          <w:rFonts w:ascii="Arial Narrow" w:hAnsi="Arial Narrow" w:cs="Arial"/>
          <w:sz w:val="24"/>
          <w:szCs w:val="24"/>
        </w:rPr>
        <w:t>, nikoli však výlučně</w:t>
      </w:r>
      <w:r w:rsidR="00C401F3" w:rsidRPr="00500A04">
        <w:rPr>
          <w:rFonts w:ascii="Arial Narrow" w:hAnsi="Arial Narrow" w:cs="Arial"/>
          <w:sz w:val="24"/>
          <w:szCs w:val="24"/>
        </w:rPr>
        <w:t>:</w:t>
      </w:r>
    </w:p>
    <w:p w14:paraId="57645BD3" w14:textId="77777777" w:rsidR="000D4540" w:rsidRPr="00500A04" w:rsidRDefault="00582D07" w:rsidP="008B4921">
      <w:pPr>
        <w:pStyle w:val="Odstavecseseznamem"/>
        <w:numPr>
          <w:ilvl w:val="2"/>
          <w:numId w:val="32"/>
        </w:numPr>
        <w:spacing w:after="0" w:line="276" w:lineRule="auto"/>
        <w:rPr>
          <w:rFonts w:ascii="Arial Narrow" w:hAnsi="Arial Narrow" w:cs="Arial"/>
          <w:sz w:val="24"/>
          <w:szCs w:val="24"/>
        </w:rPr>
      </w:pPr>
      <w:r w:rsidRPr="00500A04">
        <w:rPr>
          <w:rFonts w:ascii="Arial Narrow" w:hAnsi="Arial Narrow" w:cs="Arial"/>
          <w:sz w:val="24"/>
          <w:szCs w:val="24"/>
        </w:rPr>
        <w:t>d</w:t>
      </w:r>
      <w:r w:rsidR="000D4540" w:rsidRPr="00500A04">
        <w:rPr>
          <w:rFonts w:ascii="Arial Narrow" w:hAnsi="Arial Narrow" w:cs="Arial"/>
          <w:sz w:val="24"/>
          <w:szCs w:val="24"/>
        </w:rPr>
        <w:t>odávka VOIP telefonní ústředny</w:t>
      </w:r>
      <w:r w:rsidRPr="00500A04">
        <w:rPr>
          <w:rFonts w:ascii="Arial Narrow" w:hAnsi="Arial Narrow" w:cs="Arial"/>
          <w:sz w:val="24"/>
          <w:szCs w:val="24"/>
        </w:rPr>
        <w:t>,</w:t>
      </w:r>
    </w:p>
    <w:p w14:paraId="40238E3C" w14:textId="77777777" w:rsidR="000D4540" w:rsidRPr="00500A04" w:rsidRDefault="00582D07" w:rsidP="008B4921">
      <w:pPr>
        <w:pStyle w:val="Odstavecseseznamem"/>
        <w:numPr>
          <w:ilvl w:val="2"/>
          <w:numId w:val="32"/>
        </w:numPr>
        <w:spacing w:after="0" w:line="276" w:lineRule="auto"/>
        <w:rPr>
          <w:rFonts w:ascii="Arial Narrow" w:hAnsi="Arial Narrow" w:cs="Arial"/>
          <w:sz w:val="24"/>
          <w:szCs w:val="24"/>
        </w:rPr>
      </w:pPr>
      <w:r w:rsidRPr="00500A04">
        <w:rPr>
          <w:rFonts w:ascii="Arial Narrow" w:hAnsi="Arial Narrow" w:cs="Arial"/>
          <w:sz w:val="24"/>
          <w:szCs w:val="24"/>
        </w:rPr>
        <w:t>d</w:t>
      </w:r>
      <w:r w:rsidR="000D4540" w:rsidRPr="00500A04">
        <w:rPr>
          <w:rFonts w:ascii="Arial Narrow" w:hAnsi="Arial Narrow" w:cs="Arial"/>
          <w:sz w:val="24"/>
          <w:szCs w:val="24"/>
        </w:rPr>
        <w:t>odávka koncových zařízení</w:t>
      </w:r>
      <w:r w:rsidRPr="00500A04">
        <w:rPr>
          <w:rFonts w:ascii="Arial Narrow" w:hAnsi="Arial Narrow" w:cs="Arial"/>
          <w:sz w:val="24"/>
          <w:szCs w:val="24"/>
        </w:rPr>
        <w:t>,</w:t>
      </w:r>
    </w:p>
    <w:p w14:paraId="2F1472CF" w14:textId="77777777" w:rsidR="000D4540" w:rsidRPr="00500A04" w:rsidRDefault="00582D07" w:rsidP="008B4921">
      <w:pPr>
        <w:pStyle w:val="Odstavecseseznamem"/>
        <w:numPr>
          <w:ilvl w:val="2"/>
          <w:numId w:val="32"/>
        </w:numPr>
        <w:spacing w:after="0" w:line="276" w:lineRule="auto"/>
        <w:rPr>
          <w:rFonts w:ascii="Arial Narrow" w:hAnsi="Arial Narrow" w:cs="Arial"/>
          <w:sz w:val="24"/>
          <w:szCs w:val="24"/>
        </w:rPr>
      </w:pPr>
      <w:r w:rsidRPr="00500A04">
        <w:rPr>
          <w:rFonts w:ascii="Arial Narrow" w:hAnsi="Arial Narrow" w:cs="Arial"/>
          <w:sz w:val="24"/>
          <w:szCs w:val="24"/>
        </w:rPr>
        <w:t>d</w:t>
      </w:r>
      <w:r w:rsidR="000D4540" w:rsidRPr="00500A04">
        <w:rPr>
          <w:rFonts w:ascii="Arial Narrow" w:hAnsi="Arial Narrow" w:cs="Arial"/>
          <w:sz w:val="24"/>
          <w:szCs w:val="24"/>
        </w:rPr>
        <w:t>odávka souvisejícího hardware a software</w:t>
      </w:r>
      <w:r w:rsidRPr="00500A04">
        <w:rPr>
          <w:rFonts w:ascii="Arial Narrow" w:hAnsi="Arial Narrow" w:cs="Arial"/>
          <w:sz w:val="24"/>
          <w:szCs w:val="24"/>
        </w:rPr>
        <w:t>,</w:t>
      </w:r>
    </w:p>
    <w:p w14:paraId="3E852EF7" w14:textId="77777777" w:rsidR="000D4540" w:rsidRPr="00500A04" w:rsidRDefault="00582D07" w:rsidP="008B4921">
      <w:pPr>
        <w:pStyle w:val="Odstavecseseznamem"/>
        <w:numPr>
          <w:ilvl w:val="2"/>
          <w:numId w:val="32"/>
        </w:numPr>
        <w:spacing w:after="0" w:line="276" w:lineRule="auto"/>
        <w:rPr>
          <w:rFonts w:ascii="Arial Narrow" w:hAnsi="Arial Narrow" w:cs="Arial"/>
          <w:sz w:val="24"/>
          <w:szCs w:val="24"/>
        </w:rPr>
      </w:pPr>
      <w:r w:rsidRPr="00500A04">
        <w:rPr>
          <w:rFonts w:ascii="Arial Narrow" w:hAnsi="Arial Narrow" w:cs="Arial"/>
          <w:sz w:val="24"/>
          <w:szCs w:val="24"/>
        </w:rPr>
        <w:t>i</w:t>
      </w:r>
      <w:r w:rsidR="000D4540" w:rsidRPr="00500A04">
        <w:rPr>
          <w:rFonts w:ascii="Arial Narrow" w:hAnsi="Arial Narrow" w:cs="Arial"/>
          <w:sz w:val="24"/>
          <w:szCs w:val="24"/>
        </w:rPr>
        <w:t>nstalace a implementace v místě plnění</w:t>
      </w:r>
      <w:r w:rsidRPr="00500A04">
        <w:rPr>
          <w:rFonts w:ascii="Arial Narrow" w:hAnsi="Arial Narrow" w:cs="Arial"/>
          <w:sz w:val="24"/>
          <w:szCs w:val="24"/>
        </w:rPr>
        <w:t>,</w:t>
      </w:r>
    </w:p>
    <w:p w14:paraId="16678350" w14:textId="77777777" w:rsidR="00FA7F18" w:rsidRPr="008A7069" w:rsidRDefault="00582D07" w:rsidP="008B4921">
      <w:pPr>
        <w:pStyle w:val="Odstavecseseznamem"/>
        <w:numPr>
          <w:ilvl w:val="2"/>
          <w:numId w:val="32"/>
        </w:numPr>
        <w:spacing w:after="0" w:line="276" w:lineRule="auto"/>
        <w:rPr>
          <w:rFonts w:ascii="Arial Narrow" w:hAnsi="Arial Narrow" w:cs="Arial"/>
          <w:sz w:val="24"/>
          <w:szCs w:val="24"/>
        </w:rPr>
      </w:pPr>
      <w:r w:rsidRPr="00064B07">
        <w:rPr>
          <w:rFonts w:ascii="Arial Narrow" w:hAnsi="Arial Narrow" w:cs="Arial"/>
          <w:sz w:val="24"/>
          <w:szCs w:val="24"/>
        </w:rPr>
        <w:t>z</w:t>
      </w:r>
      <w:r w:rsidR="000D4540" w:rsidRPr="00064B07">
        <w:rPr>
          <w:rFonts w:ascii="Arial Narrow" w:hAnsi="Arial Narrow" w:cs="Arial"/>
          <w:sz w:val="24"/>
          <w:szCs w:val="24"/>
        </w:rPr>
        <w:t>pracování a předání dokumentace</w:t>
      </w:r>
      <w:r w:rsidRPr="00064B07">
        <w:rPr>
          <w:rFonts w:ascii="Arial Narrow" w:hAnsi="Arial Narrow" w:cs="Arial"/>
          <w:sz w:val="24"/>
          <w:szCs w:val="24"/>
        </w:rPr>
        <w:t>,</w:t>
      </w:r>
      <w:r w:rsidR="009C4AFD" w:rsidRPr="008A7069">
        <w:rPr>
          <w:rFonts w:ascii="Arial Narrow" w:hAnsi="Arial Narrow" w:cs="Arial"/>
          <w:sz w:val="24"/>
          <w:szCs w:val="24"/>
        </w:rPr>
        <w:t xml:space="preserve"> </w:t>
      </w:r>
    </w:p>
    <w:p w14:paraId="1C2555C7" w14:textId="77777777" w:rsidR="000D4540" w:rsidRPr="00500A04" w:rsidRDefault="00582D07" w:rsidP="008B4921">
      <w:pPr>
        <w:pStyle w:val="Odstavecseseznamem"/>
        <w:numPr>
          <w:ilvl w:val="2"/>
          <w:numId w:val="32"/>
        </w:numPr>
        <w:spacing w:after="0" w:line="276" w:lineRule="auto"/>
        <w:rPr>
          <w:rFonts w:ascii="Arial Narrow" w:hAnsi="Arial Narrow" w:cs="Arial"/>
          <w:sz w:val="24"/>
          <w:szCs w:val="24"/>
        </w:rPr>
      </w:pPr>
      <w:r w:rsidRPr="00500A04">
        <w:rPr>
          <w:rFonts w:ascii="Arial Narrow" w:hAnsi="Arial Narrow" w:cs="Arial"/>
          <w:sz w:val="24"/>
          <w:szCs w:val="24"/>
        </w:rPr>
        <w:t>š</w:t>
      </w:r>
      <w:r w:rsidR="000D4540" w:rsidRPr="00500A04">
        <w:rPr>
          <w:rFonts w:ascii="Arial Narrow" w:hAnsi="Arial Narrow" w:cs="Arial"/>
          <w:sz w:val="24"/>
          <w:szCs w:val="24"/>
        </w:rPr>
        <w:t>kolení administrátorů</w:t>
      </w:r>
      <w:r w:rsidRPr="00500A04">
        <w:rPr>
          <w:rFonts w:ascii="Arial Narrow" w:hAnsi="Arial Narrow" w:cs="Arial"/>
          <w:sz w:val="24"/>
          <w:szCs w:val="24"/>
        </w:rPr>
        <w:t>,</w:t>
      </w:r>
    </w:p>
    <w:p w14:paraId="5F58723B" w14:textId="77777777" w:rsidR="000D4540" w:rsidRPr="00500A04" w:rsidRDefault="00582D07" w:rsidP="008B4921">
      <w:pPr>
        <w:pStyle w:val="Odstavecseseznamem"/>
        <w:numPr>
          <w:ilvl w:val="2"/>
          <w:numId w:val="32"/>
        </w:numPr>
        <w:spacing w:after="0" w:line="276" w:lineRule="auto"/>
        <w:rPr>
          <w:rFonts w:ascii="Arial Narrow" w:hAnsi="Arial Narrow" w:cs="Arial"/>
          <w:sz w:val="24"/>
          <w:szCs w:val="24"/>
        </w:rPr>
      </w:pPr>
      <w:r w:rsidRPr="00500A04">
        <w:rPr>
          <w:rFonts w:ascii="Arial Narrow" w:hAnsi="Arial Narrow" w:cs="Arial"/>
          <w:sz w:val="24"/>
          <w:szCs w:val="24"/>
        </w:rPr>
        <w:t>š</w:t>
      </w:r>
      <w:r w:rsidR="000D4540" w:rsidRPr="00500A04">
        <w:rPr>
          <w:rFonts w:ascii="Arial Narrow" w:hAnsi="Arial Narrow" w:cs="Arial"/>
          <w:sz w:val="24"/>
          <w:szCs w:val="24"/>
        </w:rPr>
        <w:t>kolení uživatelů</w:t>
      </w:r>
      <w:r w:rsidRPr="00500A04">
        <w:rPr>
          <w:rFonts w:ascii="Arial Narrow" w:hAnsi="Arial Narrow" w:cs="Arial"/>
          <w:sz w:val="24"/>
          <w:szCs w:val="24"/>
        </w:rPr>
        <w:t>,</w:t>
      </w:r>
    </w:p>
    <w:p w14:paraId="5F233173" w14:textId="587AC18B" w:rsidR="00D760BF" w:rsidRPr="00500A04" w:rsidRDefault="00582D07" w:rsidP="008B4921">
      <w:pPr>
        <w:pStyle w:val="Odstavecseseznamem"/>
        <w:numPr>
          <w:ilvl w:val="2"/>
          <w:numId w:val="32"/>
        </w:numPr>
        <w:spacing w:after="0" w:line="276" w:lineRule="auto"/>
        <w:rPr>
          <w:rFonts w:ascii="Arial Narrow" w:hAnsi="Arial Narrow" w:cs="Arial"/>
          <w:sz w:val="24"/>
          <w:szCs w:val="24"/>
        </w:rPr>
      </w:pPr>
      <w:r w:rsidRPr="00500A04">
        <w:rPr>
          <w:rFonts w:ascii="Arial Narrow" w:hAnsi="Arial Narrow" w:cs="Arial"/>
          <w:sz w:val="24"/>
          <w:szCs w:val="24"/>
        </w:rPr>
        <w:t>z</w:t>
      </w:r>
      <w:r w:rsidR="000D4540" w:rsidRPr="00500A04">
        <w:rPr>
          <w:rFonts w:ascii="Arial Narrow" w:hAnsi="Arial Narrow" w:cs="Arial"/>
          <w:sz w:val="24"/>
          <w:szCs w:val="24"/>
        </w:rPr>
        <w:t xml:space="preserve">ajištění </w:t>
      </w:r>
      <w:r w:rsidR="0029678B">
        <w:rPr>
          <w:rFonts w:ascii="Arial Narrow" w:hAnsi="Arial Narrow" w:cs="Arial"/>
          <w:sz w:val="24"/>
          <w:szCs w:val="24"/>
        </w:rPr>
        <w:t>služeb t</w:t>
      </w:r>
      <w:r w:rsidR="0083544E">
        <w:rPr>
          <w:rFonts w:ascii="Arial Narrow" w:hAnsi="Arial Narrow" w:cs="Arial"/>
          <w:sz w:val="24"/>
          <w:szCs w:val="24"/>
        </w:rPr>
        <w:t>echnické</w:t>
      </w:r>
      <w:r w:rsidR="0029678B">
        <w:rPr>
          <w:rFonts w:ascii="Arial Narrow" w:hAnsi="Arial Narrow" w:cs="Arial"/>
          <w:sz w:val="24"/>
          <w:szCs w:val="24"/>
        </w:rPr>
        <w:t xml:space="preserve"> podpory</w:t>
      </w:r>
      <w:r w:rsidR="0083544E">
        <w:rPr>
          <w:rFonts w:ascii="Arial Narrow" w:hAnsi="Arial Narrow" w:cs="Arial"/>
          <w:sz w:val="24"/>
          <w:szCs w:val="24"/>
        </w:rPr>
        <w:t xml:space="preserve"> </w:t>
      </w:r>
      <w:r w:rsidR="008E1877">
        <w:rPr>
          <w:rFonts w:ascii="Arial Narrow" w:hAnsi="Arial Narrow" w:cs="Arial"/>
          <w:sz w:val="24"/>
          <w:szCs w:val="24"/>
        </w:rPr>
        <w:t>(</w:t>
      </w:r>
      <w:r w:rsidR="00B93126">
        <w:rPr>
          <w:rFonts w:ascii="Arial Narrow" w:hAnsi="Arial Narrow" w:cs="Arial"/>
          <w:sz w:val="24"/>
          <w:szCs w:val="24"/>
        </w:rPr>
        <w:t>SW i HW</w:t>
      </w:r>
      <w:r w:rsidR="008E1877">
        <w:rPr>
          <w:rFonts w:ascii="Arial Narrow" w:hAnsi="Arial Narrow" w:cs="Arial"/>
          <w:sz w:val="24"/>
          <w:szCs w:val="24"/>
        </w:rPr>
        <w:t>), kter</w:t>
      </w:r>
      <w:r w:rsidR="0029678B">
        <w:rPr>
          <w:rFonts w:ascii="Arial Narrow" w:hAnsi="Arial Narrow" w:cs="Arial"/>
          <w:sz w:val="24"/>
          <w:szCs w:val="24"/>
        </w:rPr>
        <w:t>é</w:t>
      </w:r>
      <w:r w:rsidR="008E1877">
        <w:rPr>
          <w:rFonts w:ascii="Arial Narrow" w:hAnsi="Arial Narrow" w:cs="Arial"/>
          <w:sz w:val="24"/>
          <w:szCs w:val="24"/>
        </w:rPr>
        <w:t xml:space="preserve"> zahrnuj</w:t>
      </w:r>
      <w:r w:rsidR="0029678B">
        <w:rPr>
          <w:rFonts w:ascii="Arial Narrow" w:hAnsi="Arial Narrow" w:cs="Arial"/>
          <w:sz w:val="24"/>
          <w:szCs w:val="24"/>
        </w:rPr>
        <w:t>í</w:t>
      </w:r>
      <w:r w:rsidR="008E1877">
        <w:rPr>
          <w:rFonts w:ascii="Arial Narrow" w:hAnsi="Arial Narrow" w:cs="Arial"/>
          <w:sz w:val="24"/>
          <w:szCs w:val="24"/>
        </w:rPr>
        <w:t xml:space="preserve"> služby technické podpory</w:t>
      </w:r>
      <w:r w:rsidR="004806E1">
        <w:rPr>
          <w:rFonts w:ascii="Arial Narrow" w:hAnsi="Arial Narrow" w:cs="Arial"/>
          <w:sz w:val="24"/>
          <w:szCs w:val="24"/>
        </w:rPr>
        <w:t xml:space="preserve"> </w:t>
      </w:r>
      <w:r w:rsidR="003D6824" w:rsidRPr="00500A04">
        <w:rPr>
          <w:rFonts w:ascii="Arial Narrow" w:hAnsi="Arial Narrow" w:cs="Arial"/>
          <w:sz w:val="24"/>
          <w:szCs w:val="24"/>
        </w:rPr>
        <w:t>výrobce</w:t>
      </w:r>
      <w:r w:rsidR="008E1877">
        <w:rPr>
          <w:rFonts w:ascii="Arial Narrow" w:hAnsi="Arial Narrow" w:cs="Arial"/>
          <w:sz w:val="24"/>
          <w:szCs w:val="24"/>
        </w:rPr>
        <w:t>/</w:t>
      </w:r>
      <w:proofErr w:type="spellStart"/>
      <w:r w:rsidR="008E1877">
        <w:rPr>
          <w:rFonts w:ascii="Arial Narrow" w:hAnsi="Arial Narrow" w:cs="Arial"/>
          <w:sz w:val="24"/>
          <w:szCs w:val="24"/>
        </w:rPr>
        <w:t>vendora</w:t>
      </w:r>
      <w:proofErr w:type="spellEnd"/>
      <w:r w:rsidR="003D6824" w:rsidRPr="00500A04">
        <w:rPr>
          <w:rFonts w:ascii="Arial Narrow" w:hAnsi="Arial Narrow" w:cs="Arial"/>
          <w:sz w:val="24"/>
          <w:szCs w:val="24"/>
        </w:rPr>
        <w:t xml:space="preserve"> </w:t>
      </w:r>
      <w:r w:rsidR="000F133D" w:rsidRPr="00500A04">
        <w:rPr>
          <w:rFonts w:ascii="Arial Narrow" w:hAnsi="Arial Narrow" w:cs="Arial"/>
          <w:sz w:val="24"/>
          <w:szCs w:val="24"/>
        </w:rPr>
        <w:t>a služb</w:t>
      </w:r>
      <w:r w:rsidR="008E1877">
        <w:rPr>
          <w:rFonts w:ascii="Arial Narrow" w:hAnsi="Arial Narrow" w:cs="Arial"/>
          <w:sz w:val="24"/>
          <w:szCs w:val="24"/>
        </w:rPr>
        <w:t>y</w:t>
      </w:r>
      <w:r w:rsidR="000F133D" w:rsidRPr="00500A04">
        <w:rPr>
          <w:rFonts w:ascii="Arial Narrow" w:hAnsi="Arial Narrow" w:cs="Arial"/>
          <w:sz w:val="24"/>
          <w:szCs w:val="24"/>
        </w:rPr>
        <w:t xml:space="preserve"> </w:t>
      </w:r>
      <w:r w:rsidR="008E1877">
        <w:rPr>
          <w:rFonts w:ascii="Arial Narrow" w:hAnsi="Arial Narrow" w:cs="Arial"/>
          <w:sz w:val="24"/>
          <w:szCs w:val="24"/>
        </w:rPr>
        <w:t xml:space="preserve">servisní a odborné </w:t>
      </w:r>
      <w:r w:rsidR="000F133D" w:rsidRPr="00500A04">
        <w:rPr>
          <w:rFonts w:ascii="Arial Narrow" w:hAnsi="Arial Narrow" w:cs="Arial"/>
          <w:sz w:val="24"/>
          <w:szCs w:val="24"/>
        </w:rPr>
        <w:t>podpory</w:t>
      </w:r>
      <w:r w:rsidR="003D6824" w:rsidRPr="00500A04">
        <w:rPr>
          <w:rFonts w:ascii="Arial Narrow" w:hAnsi="Arial Narrow" w:cs="Arial"/>
          <w:sz w:val="24"/>
          <w:szCs w:val="24"/>
        </w:rPr>
        <w:t xml:space="preserve"> </w:t>
      </w:r>
      <w:proofErr w:type="gramStart"/>
      <w:r w:rsidR="003D6824" w:rsidRPr="00500A04">
        <w:rPr>
          <w:rFonts w:ascii="Arial Narrow" w:hAnsi="Arial Narrow" w:cs="Arial"/>
          <w:sz w:val="24"/>
          <w:szCs w:val="24"/>
        </w:rPr>
        <w:t>Zhotovitele</w:t>
      </w:r>
      <w:r w:rsidR="000D4540" w:rsidRPr="00500A04">
        <w:rPr>
          <w:rFonts w:ascii="Arial Narrow" w:hAnsi="Arial Narrow" w:cs="Arial"/>
          <w:sz w:val="24"/>
          <w:szCs w:val="24"/>
        </w:rPr>
        <w:t xml:space="preserve">  dle</w:t>
      </w:r>
      <w:proofErr w:type="gramEnd"/>
      <w:r w:rsidR="000D4540" w:rsidRPr="00500A04">
        <w:rPr>
          <w:rFonts w:ascii="Arial Narrow" w:hAnsi="Arial Narrow" w:cs="Arial"/>
          <w:sz w:val="24"/>
          <w:szCs w:val="24"/>
        </w:rPr>
        <w:t xml:space="preserve"> specifikace uvedené </w:t>
      </w:r>
      <w:r w:rsidR="00B93126">
        <w:rPr>
          <w:rFonts w:ascii="Arial Narrow" w:hAnsi="Arial Narrow" w:cs="Arial"/>
          <w:sz w:val="24"/>
          <w:szCs w:val="24"/>
        </w:rPr>
        <w:t xml:space="preserve">v této Smlouvě a </w:t>
      </w:r>
      <w:r w:rsidR="000D4540" w:rsidRPr="00500A04">
        <w:rPr>
          <w:rFonts w:ascii="Arial Narrow" w:hAnsi="Arial Narrow" w:cs="Arial"/>
          <w:sz w:val="24"/>
          <w:szCs w:val="24"/>
        </w:rPr>
        <w:t>v Příloze č. 1</w:t>
      </w:r>
      <w:r w:rsidR="000B2732" w:rsidRPr="00500A04">
        <w:rPr>
          <w:rFonts w:ascii="Arial Narrow" w:hAnsi="Arial Narrow" w:cs="Arial"/>
          <w:sz w:val="24"/>
          <w:szCs w:val="24"/>
        </w:rPr>
        <w:t>;</w:t>
      </w:r>
      <w:r w:rsidR="00895CA7" w:rsidRPr="00500A04">
        <w:rPr>
          <w:rFonts w:ascii="Arial Narrow" w:hAnsi="Arial Narrow" w:cs="Arial"/>
          <w:sz w:val="24"/>
          <w:szCs w:val="24"/>
        </w:rPr>
        <w:t xml:space="preserve"> tímto se rozumí</w:t>
      </w:r>
      <w:r w:rsidR="00823FA0" w:rsidRPr="00500A04">
        <w:rPr>
          <w:rFonts w:ascii="Arial Narrow" w:hAnsi="Arial Narrow" w:cs="Arial"/>
          <w:sz w:val="24"/>
          <w:szCs w:val="24"/>
        </w:rPr>
        <w:t xml:space="preserve"> </w:t>
      </w:r>
      <w:bookmarkStart w:id="9" w:name="_Hlk161906737"/>
      <w:r w:rsidR="00823FA0" w:rsidRPr="00500A04">
        <w:rPr>
          <w:rFonts w:ascii="Arial Narrow" w:hAnsi="Arial Narrow" w:cs="Arial"/>
          <w:sz w:val="24"/>
          <w:szCs w:val="24"/>
        </w:rPr>
        <w:t xml:space="preserve">zejména: </w:t>
      </w:r>
    </w:p>
    <w:p w14:paraId="642CF7D2" w14:textId="62BABFDD" w:rsidR="00B52B0F" w:rsidRDefault="00B52B0F" w:rsidP="008B4921">
      <w:pPr>
        <w:pStyle w:val="Odstavecseseznamem"/>
        <w:numPr>
          <w:ilvl w:val="0"/>
          <w:numId w:val="45"/>
        </w:numPr>
        <w:spacing w:after="0" w:line="276" w:lineRule="auto"/>
        <w:rPr>
          <w:rFonts w:ascii="Arial Narrow" w:hAnsi="Arial Narrow" w:cs="Arial"/>
          <w:sz w:val="24"/>
          <w:szCs w:val="24"/>
        </w:rPr>
      </w:pPr>
      <w:r>
        <w:rPr>
          <w:rFonts w:ascii="Arial Narrow" w:hAnsi="Arial Narrow" w:cs="Arial"/>
          <w:sz w:val="24"/>
          <w:szCs w:val="24"/>
        </w:rPr>
        <w:t>poskytování služeb vyplývajících z</w:t>
      </w:r>
      <w:r w:rsidR="00626FC4">
        <w:rPr>
          <w:rFonts w:ascii="Arial Narrow" w:hAnsi="Arial Narrow" w:cs="Arial"/>
          <w:sz w:val="24"/>
          <w:szCs w:val="24"/>
        </w:rPr>
        <w:t> </w:t>
      </w:r>
      <w:proofErr w:type="spellStart"/>
      <w:r>
        <w:rPr>
          <w:rFonts w:ascii="Arial Narrow" w:hAnsi="Arial Narrow" w:cs="Arial"/>
          <w:sz w:val="24"/>
          <w:szCs w:val="24"/>
        </w:rPr>
        <w:t>maintenance</w:t>
      </w:r>
      <w:proofErr w:type="spellEnd"/>
      <w:r w:rsidR="00626FC4">
        <w:rPr>
          <w:rFonts w:ascii="Arial Narrow" w:hAnsi="Arial Narrow" w:cs="Arial"/>
          <w:sz w:val="24"/>
          <w:szCs w:val="24"/>
        </w:rPr>
        <w:t xml:space="preserve">, </w:t>
      </w:r>
      <w:r>
        <w:rPr>
          <w:rFonts w:ascii="Arial Narrow" w:hAnsi="Arial Narrow" w:cs="Arial"/>
          <w:sz w:val="24"/>
          <w:szCs w:val="24"/>
        </w:rPr>
        <w:t xml:space="preserve">případně </w:t>
      </w:r>
      <w:proofErr w:type="spellStart"/>
      <w:r>
        <w:rPr>
          <w:rFonts w:ascii="Arial Narrow" w:hAnsi="Arial Narrow" w:cs="Arial"/>
          <w:sz w:val="24"/>
          <w:szCs w:val="24"/>
        </w:rPr>
        <w:t>supportních</w:t>
      </w:r>
      <w:proofErr w:type="spellEnd"/>
      <w:r>
        <w:rPr>
          <w:rFonts w:ascii="Arial Narrow" w:hAnsi="Arial Narrow" w:cs="Arial"/>
          <w:sz w:val="24"/>
          <w:szCs w:val="24"/>
        </w:rPr>
        <w:t xml:space="preserve"> podmínek </w:t>
      </w:r>
      <w:proofErr w:type="spellStart"/>
      <w:r>
        <w:rPr>
          <w:rFonts w:ascii="Arial Narrow" w:hAnsi="Arial Narrow" w:cs="Arial"/>
          <w:sz w:val="24"/>
          <w:szCs w:val="24"/>
        </w:rPr>
        <w:t>subscribcí</w:t>
      </w:r>
      <w:proofErr w:type="spellEnd"/>
      <w:r w:rsidR="008904D2">
        <w:rPr>
          <w:rFonts w:ascii="Arial Narrow" w:hAnsi="Arial Narrow" w:cs="Arial"/>
          <w:sz w:val="24"/>
          <w:szCs w:val="24"/>
        </w:rPr>
        <w:t xml:space="preserve"> </w:t>
      </w:r>
      <w:r w:rsidR="0029678B">
        <w:rPr>
          <w:rFonts w:ascii="Arial Narrow" w:hAnsi="Arial Narrow" w:cs="Arial"/>
          <w:sz w:val="24"/>
          <w:szCs w:val="24"/>
        </w:rPr>
        <w:t>výrobce/</w:t>
      </w:r>
      <w:proofErr w:type="spellStart"/>
      <w:r w:rsidR="0029678B">
        <w:rPr>
          <w:rFonts w:ascii="Arial Narrow" w:hAnsi="Arial Narrow" w:cs="Arial"/>
          <w:sz w:val="24"/>
          <w:szCs w:val="24"/>
        </w:rPr>
        <w:t>vendora</w:t>
      </w:r>
      <w:proofErr w:type="spellEnd"/>
      <w:r w:rsidR="0029678B">
        <w:rPr>
          <w:rFonts w:ascii="Arial Narrow" w:hAnsi="Arial Narrow" w:cs="Arial"/>
          <w:sz w:val="24"/>
          <w:szCs w:val="24"/>
        </w:rPr>
        <w:t xml:space="preserve"> </w:t>
      </w:r>
      <w:r w:rsidR="00626FC4">
        <w:rPr>
          <w:rFonts w:ascii="Arial Narrow" w:hAnsi="Arial Narrow" w:cs="Arial"/>
          <w:sz w:val="24"/>
          <w:szCs w:val="24"/>
        </w:rPr>
        <w:t>(</w:t>
      </w:r>
      <w:r>
        <w:rPr>
          <w:rFonts w:ascii="Arial Narrow" w:hAnsi="Arial Narrow" w:cs="Arial"/>
          <w:sz w:val="24"/>
          <w:szCs w:val="24"/>
        </w:rPr>
        <w:t>např. poskytování aktualizací systému, náhradních dílů</w:t>
      </w:r>
      <w:r w:rsidR="00626FC4">
        <w:rPr>
          <w:rFonts w:ascii="Arial Narrow" w:hAnsi="Arial Narrow" w:cs="Arial"/>
          <w:sz w:val="24"/>
          <w:szCs w:val="24"/>
        </w:rPr>
        <w:t xml:space="preserve"> aj.</w:t>
      </w:r>
      <w:r w:rsidR="008904D2">
        <w:rPr>
          <w:rFonts w:ascii="Arial Narrow" w:hAnsi="Arial Narrow" w:cs="Arial"/>
          <w:sz w:val="24"/>
          <w:szCs w:val="24"/>
        </w:rPr>
        <w:t>);</w:t>
      </w:r>
    </w:p>
    <w:p w14:paraId="2C2C1479" w14:textId="77777777" w:rsidR="00D760BF" w:rsidRPr="00500A04" w:rsidRDefault="00823FA0" w:rsidP="008B4921">
      <w:pPr>
        <w:pStyle w:val="Odstavecseseznamem"/>
        <w:numPr>
          <w:ilvl w:val="0"/>
          <w:numId w:val="45"/>
        </w:numPr>
        <w:spacing w:after="0" w:line="276" w:lineRule="auto"/>
        <w:rPr>
          <w:rFonts w:ascii="Arial Narrow" w:hAnsi="Arial Narrow" w:cs="Arial"/>
          <w:sz w:val="24"/>
          <w:szCs w:val="24"/>
        </w:rPr>
      </w:pPr>
      <w:r w:rsidRPr="00500A04">
        <w:rPr>
          <w:rFonts w:ascii="Arial Narrow" w:hAnsi="Arial Narrow" w:cs="Arial"/>
          <w:sz w:val="24"/>
          <w:szCs w:val="24"/>
        </w:rPr>
        <w:t xml:space="preserve">poskytování servisních služeb (odstraňování závad a zajištění dostupnosti); </w:t>
      </w:r>
    </w:p>
    <w:p w14:paraId="321A2FFD" w14:textId="77777777" w:rsidR="00D760BF" w:rsidRPr="00500A04" w:rsidRDefault="00823FA0" w:rsidP="008B4921">
      <w:pPr>
        <w:pStyle w:val="Odstavecseseznamem"/>
        <w:numPr>
          <w:ilvl w:val="0"/>
          <w:numId w:val="45"/>
        </w:numPr>
        <w:spacing w:after="0" w:line="276" w:lineRule="auto"/>
        <w:rPr>
          <w:rFonts w:ascii="Arial Narrow" w:hAnsi="Arial Narrow" w:cs="Arial"/>
          <w:sz w:val="24"/>
          <w:szCs w:val="24"/>
        </w:rPr>
      </w:pPr>
      <w:r w:rsidRPr="00500A04">
        <w:rPr>
          <w:rFonts w:ascii="Arial Narrow" w:hAnsi="Arial Narrow" w:cs="Arial"/>
          <w:sz w:val="24"/>
          <w:szCs w:val="24"/>
        </w:rPr>
        <w:t xml:space="preserve">služby provozní správy; </w:t>
      </w:r>
    </w:p>
    <w:p w14:paraId="31AFC212" w14:textId="77777777" w:rsidR="00D760BF" w:rsidRPr="00500A04" w:rsidRDefault="00823FA0" w:rsidP="008B4921">
      <w:pPr>
        <w:pStyle w:val="Odstavecseseznamem"/>
        <w:numPr>
          <w:ilvl w:val="0"/>
          <w:numId w:val="45"/>
        </w:numPr>
        <w:spacing w:after="0" w:line="276" w:lineRule="auto"/>
        <w:rPr>
          <w:rFonts w:ascii="Arial Narrow" w:hAnsi="Arial Narrow" w:cs="Arial"/>
          <w:sz w:val="24"/>
          <w:szCs w:val="24"/>
        </w:rPr>
      </w:pPr>
      <w:r w:rsidRPr="00500A04">
        <w:rPr>
          <w:rFonts w:ascii="Arial Narrow" w:hAnsi="Arial Narrow" w:cs="Arial"/>
          <w:sz w:val="24"/>
          <w:szCs w:val="24"/>
        </w:rPr>
        <w:t xml:space="preserve">odborná podpora, konzultace a poskytování informací; </w:t>
      </w:r>
    </w:p>
    <w:p w14:paraId="3EB4F91E" w14:textId="77777777" w:rsidR="00D760BF" w:rsidRPr="00500A04" w:rsidRDefault="00823FA0" w:rsidP="008B4921">
      <w:pPr>
        <w:pStyle w:val="Odstavecseseznamem"/>
        <w:numPr>
          <w:ilvl w:val="0"/>
          <w:numId w:val="45"/>
        </w:numPr>
        <w:spacing w:after="0" w:line="276" w:lineRule="auto"/>
        <w:rPr>
          <w:rFonts w:ascii="Arial Narrow" w:hAnsi="Arial Narrow" w:cs="Arial"/>
          <w:sz w:val="24"/>
          <w:szCs w:val="24"/>
        </w:rPr>
      </w:pPr>
      <w:r w:rsidRPr="00500A04">
        <w:rPr>
          <w:rFonts w:ascii="Arial Narrow" w:hAnsi="Arial Narrow" w:cs="Arial"/>
          <w:sz w:val="24"/>
          <w:szCs w:val="24"/>
        </w:rPr>
        <w:t xml:space="preserve">monitoring; </w:t>
      </w:r>
    </w:p>
    <w:p w14:paraId="3FC5BFCD" w14:textId="77777777" w:rsidR="005E4DE3" w:rsidRPr="008904D2" w:rsidRDefault="00823FA0" w:rsidP="008B4921">
      <w:pPr>
        <w:pStyle w:val="Odstavecseseznamem"/>
        <w:numPr>
          <w:ilvl w:val="0"/>
          <w:numId w:val="45"/>
        </w:numPr>
        <w:spacing w:after="0" w:line="276" w:lineRule="auto"/>
        <w:rPr>
          <w:rFonts w:ascii="Arial Narrow" w:hAnsi="Arial Narrow" w:cs="Arial"/>
          <w:sz w:val="24"/>
          <w:szCs w:val="24"/>
        </w:rPr>
      </w:pPr>
      <w:r w:rsidRPr="00500A04">
        <w:rPr>
          <w:rFonts w:ascii="Arial Narrow" w:hAnsi="Arial Narrow" w:cs="Arial"/>
          <w:sz w:val="24"/>
          <w:szCs w:val="24"/>
        </w:rPr>
        <w:t>reporting.</w:t>
      </w:r>
    </w:p>
    <w:p w14:paraId="205BF564" w14:textId="77777777" w:rsidR="00902B8B" w:rsidRPr="00500A04" w:rsidRDefault="00902B8B" w:rsidP="00902B8B">
      <w:pPr>
        <w:pStyle w:val="Odstavecseseznamem"/>
        <w:spacing w:after="0" w:line="276" w:lineRule="auto"/>
        <w:ind w:left="1770" w:firstLine="0"/>
        <w:rPr>
          <w:rFonts w:ascii="Arial Narrow" w:hAnsi="Arial Narrow" w:cs="Arial"/>
          <w:sz w:val="24"/>
          <w:szCs w:val="24"/>
        </w:rPr>
      </w:pPr>
    </w:p>
    <w:bookmarkEnd w:id="9"/>
    <w:p w14:paraId="02E1AF9C" w14:textId="77777777" w:rsidR="00064B07" w:rsidRPr="008A7069" w:rsidRDefault="00026D01" w:rsidP="008B4921">
      <w:pPr>
        <w:pStyle w:val="Odstavecseseznamem"/>
        <w:numPr>
          <w:ilvl w:val="0"/>
          <w:numId w:val="32"/>
        </w:numPr>
        <w:spacing w:after="0" w:line="276" w:lineRule="auto"/>
        <w:ind w:left="720" w:hanging="720"/>
        <w:rPr>
          <w:rFonts w:ascii="Arial Narrow" w:hAnsi="Arial Narrow" w:cs="Arial"/>
          <w:sz w:val="24"/>
          <w:szCs w:val="24"/>
        </w:rPr>
      </w:pPr>
      <w:r w:rsidRPr="00500A04">
        <w:rPr>
          <w:rFonts w:ascii="Arial Narrow" w:hAnsi="Arial Narrow" w:cs="Arial"/>
          <w:sz w:val="24"/>
          <w:szCs w:val="24"/>
        </w:rPr>
        <w:t xml:space="preserve">Zhotovitel se zavazuje při Plnění postupovat </w:t>
      </w:r>
      <w:r w:rsidR="00723336">
        <w:rPr>
          <w:rFonts w:ascii="Arial Narrow" w:hAnsi="Arial Narrow" w:cs="Arial"/>
          <w:sz w:val="24"/>
          <w:szCs w:val="24"/>
        </w:rPr>
        <w:t xml:space="preserve">s odbornou péčí </w:t>
      </w:r>
      <w:r w:rsidRPr="00500A04">
        <w:rPr>
          <w:rFonts w:ascii="Arial Narrow" w:hAnsi="Arial Narrow" w:cs="Arial"/>
          <w:sz w:val="24"/>
          <w:szCs w:val="24"/>
        </w:rPr>
        <w:t xml:space="preserve">v souladu s technickými, funkčními a integračními požadavky IP telefonní ústředny, </w:t>
      </w:r>
      <w:r w:rsidR="009C4AFD">
        <w:rPr>
          <w:rFonts w:ascii="Arial Narrow" w:hAnsi="Arial Narrow" w:cs="Arial"/>
          <w:sz w:val="24"/>
          <w:szCs w:val="24"/>
        </w:rPr>
        <w:t>které jsou uvedeny v Příloze č. 1 této Smlouvy</w:t>
      </w:r>
      <w:r w:rsidR="00723336">
        <w:rPr>
          <w:rFonts w:ascii="Arial Narrow" w:hAnsi="Arial Narrow" w:cs="Arial"/>
          <w:sz w:val="24"/>
          <w:szCs w:val="24"/>
        </w:rPr>
        <w:t>.</w:t>
      </w:r>
    </w:p>
    <w:p w14:paraId="271AA294" w14:textId="3E83CD35" w:rsidR="000D4540" w:rsidRPr="00500A04" w:rsidRDefault="00C93E22" w:rsidP="008B4921">
      <w:pPr>
        <w:pStyle w:val="Odstavecseseznamem"/>
        <w:numPr>
          <w:ilvl w:val="1"/>
          <w:numId w:val="46"/>
        </w:numPr>
        <w:spacing w:after="0" w:line="276" w:lineRule="auto"/>
        <w:contextualSpacing w:val="0"/>
        <w:rPr>
          <w:rFonts w:ascii="Arial Narrow" w:hAnsi="Arial Narrow" w:cs="Arial"/>
          <w:sz w:val="24"/>
          <w:szCs w:val="24"/>
        </w:rPr>
      </w:pPr>
      <w:r w:rsidRPr="00500A04">
        <w:rPr>
          <w:rFonts w:ascii="Arial Narrow" w:hAnsi="Arial Narrow" w:cs="Arial"/>
          <w:sz w:val="24"/>
          <w:szCs w:val="24"/>
        </w:rPr>
        <w:t xml:space="preserve">Zhotovitel se </w:t>
      </w:r>
      <w:r w:rsidR="000D4540" w:rsidRPr="00500A04">
        <w:rPr>
          <w:rFonts w:ascii="Arial Narrow" w:hAnsi="Arial Narrow" w:cs="Arial"/>
          <w:sz w:val="24"/>
          <w:szCs w:val="24"/>
        </w:rPr>
        <w:t xml:space="preserve">dále </w:t>
      </w:r>
      <w:r w:rsidRPr="00500A04">
        <w:rPr>
          <w:rFonts w:ascii="Arial Narrow" w:hAnsi="Arial Narrow" w:cs="Arial"/>
          <w:sz w:val="24"/>
          <w:szCs w:val="24"/>
        </w:rPr>
        <w:t>zavazuje</w:t>
      </w:r>
      <w:r w:rsidR="00582D07" w:rsidRPr="00500A04">
        <w:rPr>
          <w:rFonts w:ascii="Arial Narrow" w:hAnsi="Arial Narrow" w:cs="Arial"/>
          <w:sz w:val="24"/>
          <w:szCs w:val="24"/>
        </w:rPr>
        <w:t>, v souladu s Přílohou č. 1</w:t>
      </w:r>
      <w:r w:rsidR="0090093F">
        <w:rPr>
          <w:rFonts w:ascii="Arial Narrow" w:hAnsi="Arial Narrow" w:cs="Arial"/>
          <w:sz w:val="24"/>
          <w:szCs w:val="24"/>
        </w:rPr>
        <w:t xml:space="preserve"> a s Přílohou č. </w:t>
      </w:r>
      <w:r w:rsidR="002F0691">
        <w:rPr>
          <w:rFonts w:ascii="Arial Narrow" w:hAnsi="Arial Narrow" w:cs="Arial"/>
          <w:sz w:val="24"/>
          <w:szCs w:val="24"/>
        </w:rPr>
        <w:t>5</w:t>
      </w:r>
      <w:r w:rsidR="00582D07" w:rsidRPr="00500A04">
        <w:rPr>
          <w:rFonts w:ascii="Arial Narrow" w:hAnsi="Arial Narrow" w:cs="Arial"/>
          <w:sz w:val="24"/>
          <w:szCs w:val="24"/>
        </w:rPr>
        <w:t xml:space="preserve">, </w:t>
      </w:r>
      <w:r w:rsidRPr="00500A04">
        <w:rPr>
          <w:rFonts w:ascii="Arial Narrow" w:hAnsi="Arial Narrow" w:cs="Arial"/>
          <w:sz w:val="24"/>
          <w:szCs w:val="24"/>
        </w:rPr>
        <w:t>zejména</w:t>
      </w:r>
      <w:r w:rsidR="00582D07" w:rsidRPr="00500A04">
        <w:rPr>
          <w:rFonts w:ascii="Arial Narrow" w:hAnsi="Arial Narrow" w:cs="Arial"/>
          <w:sz w:val="24"/>
          <w:szCs w:val="24"/>
        </w:rPr>
        <w:t>, nikoli však výlučně,</w:t>
      </w:r>
      <w:r w:rsidRPr="00500A04">
        <w:rPr>
          <w:rFonts w:ascii="Arial Narrow" w:hAnsi="Arial Narrow" w:cs="Arial"/>
          <w:sz w:val="24"/>
          <w:szCs w:val="24"/>
        </w:rPr>
        <w:t xml:space="preserve"> k</w:t>
      </w:r>
      <w:r w:rsidR="00026D01" w:rsidRPr="00500A04">
        <w:rPr>
          <w:rFonts w:ascii="Arial Narrow" w:hAnsi="Arial Narrow" w:cs="Arial"/>
          <w:sz w:val="24"/>
          <w:szCs w:val="24"/>
        </w:rPr>
        <w:t> těmto službám</w:t>
      </w:r>
      <w:r w:rsidRPr="00500A04">
        <w:rPr>
          <w:rFonts w:ascii="Arial Narrow" w:hAnsi="Arial Narrow" w:cs="Arial"/>
          <w:sz w:val="24"/>
          <w:szCs w:val="24"/>
        </w:rPr>
        <w:t>:</w:t>
      </w:r>
    </w:p>
    <w:p w14:paraId="43DBD65E" w14:textId="77777777" w:rsidR="000D4540" w:rsidRPr="00500A04" w:rsidRDefault="000D4540" w:rsidP="008B4921">
      <w:pPr>
        <w:pStyle w:val="Odstavecseseznamem"/>
        <w:numPr>
          <w:ilvl w:val="0"/>
          <w:numId w:val="30"/>
        </w:numPr>
        <w:spacing w:before="0" w:after="160" w:line="276" w:lineRule="auto"/>
        <w:ind w:left="1776"/>
        <w:rPr>
          <w:rFonts w:ascii="Arial Narrow" w:hAnsi="Arial Narrow" w:cs="Arial"/>
          <w:sz w:val="24"/>
          <w:szCs w:val="24"/>
        </w:rPr>
      </w:pPr>
      <w:r w:rsidRPr="00500A04">
        <w:rPr>
          <w:rFonts w:ascii="Arial Narrow" w:hAnsi="Arial Narrow" w:cs="Arial"/>
          <w:sz w:val="24"/>
          <w:szCs w:val="24"/>
        </w:rPr>
        <w:t xml:space="preserve">Zajištění </w:t>
      </w:r>
      <w:r w:rsidR="008A7069">
        <w:rPr>
          <w:rFonts w:ascii="Arial Narrow" w:hAnsi="Arial Narrow" w:cs="Arial"/>
          <w:sz w:val="24"/>
          <w:szCs w:val="24"/>
        </w:rPr>
        <w:t xml:space="preserve">kompletního </w:t>
      </w:r>
      <w:r w:rsidRPr="00500A04">
        <w:rPr>
          <w:rFonts w:ascii="Arial Narrow" w:hAnsi="Arial Narrow" w:cs="Arial"/>
          <w:sz w:val="24"/>
          <w:szCs w:val="24"/>
        </w:rPr>
        <w:t xml:space="preserve">projektového </w:t>
      </w:r>
      <w:r w:rsidR="008A7069">
        <w:rPr>
          <w:rFonts w:ascii="Arial Narrow" w:hAnsi="Arial Narrow" w:cs="Arial"/>
          <w:sz w:val="24"/>
          <w:szCs w:val="24"/>
        </w:rPr>
        <w:t>řízení</w:t>
      </w:r>
      <w:r w:rsidR="008A7069" w:rsidRPr="00500A04">
        <w:rPr>
          <w:rFonts w:ascii="Arial Narrow" w:hAnsi="Arial Narrow" w:cs="Arial"/>
          <w:sz w:val="24"/>
          <w:szCs w:val="24"/>
        </w:rPr>
        <w:t xml:space="preserve"> </w:t>
      </w:r>
      <w:r w:rsidRPr="00500A04">
        <w:rPr>
          <w:rFonts w:ascii="Arial Narrow" w:hAnsi="Arial Narrow" w:cs="Arial"/>
          <w:sz w:val="24"/>
          <w:szCs w:val="24"/>
        </w:rPr>
        <w:t>realizace předmětu plnění ze strany Zhotovitele a jeho případných poddodavatelů</w:t>
      </w:r>
      <w:r w:rsidR="008A7069">
        <w:rPr>
          <w:rFonts w:ascii="Arial Narrow" w:hAnsi="Arial Narrow" w:cs="Arial"/>
          <w:sz w:val="24"/>
          <w:szCs w:val="24"/>
        </w:rPr>
        <w:t xml:space="preserve">, </w:t>
      </w:r>
      <w:r w:rsidR="008A7069" w:rsidRPr="00893C48">
        <w:rPr>
          <w:rFonts w:ascii="Arial Narrow" w:hAnsi="Arial Narrow" w:cs="Arial"/>
          <w:sz w:val="24"/>
          <w:szCs w:val="24"/>
        </w:rPr>
        <w:t xml:space="preserve">zejména pak organizace schůzek s Objednatelem, </w:t>
      </w:r>
      <w:r w:rsidR="008A7069">
        <w:rPr>
          <w:rFonts w:ascii="Arial Narrow" w:hAnsi="Arial Narrow" w:cs="Arial"/>
          <w:sz w:val="24"/>
          <w:szCs w:val="24"/>
        </w:rPr>
        <w:t xml:space="preserve">organizaci schůzek s případnými </w:t>
      </w:r>
      <w:r w:rsidR="002F6E1A">
        <w:rPr>
          <w:rFonts w:ascii="Arial Narrow" w:hAnsi="Arial Narrow" w:cs="Arial"/>
          <w:sz w:val="24"/>
          <w:szCs w:val="24"/>
        </w:rPr>
        <w:t>pod</w:t>
      </w:r>
      <w:r w:rsidR="008A7069">
        <w:rPr>
          <w:rFonts w:ascii="Arial Narrow" w:hAnsi="Arial Narrow" w:cs="Arial"/>
          <w:sz w:val="24"/>
          <w:szCs w:val="24"/>
        </w:rPr>
        <w:t xml:space="preserve">dodavateli, zpracování zápisů ze všech schůzek, </w:t>
      </w:r>
      <w:r w:rsidR="008A7069" w:rsidRPr="00893C48">
        <w:rPr>
          <w:rFonts w:ascii="Arial Narrow" w:hAnsi="Arial Narrow" w:cs="Arial"/>
          <w:sz w:val="24"/>
          <w:szCs w:val="24"/>
        </w:rPr>
        <w:t>organizace akceptačního řízení, organizace školení, vyhotovení dokumentace vyplývající ze Smlouvy a další související činnosti, které s řízením projektu souvisí</w:t>
      </w:r>
    </w:p>
    <w:p w14:paraId="63BBB361" w14:textId="77777777" w:rsidR="000D4540" w:rsidRPr="00500A04" w:rsidRDefault="000D4540" w:rsidP="008B4921">
      <w:pPr>
        <w:pStyle w:val="Odstavecseseznamem"/>
        <w:numPr>
          <w:ilvl w:val="0"/>
          <w:numId w:val="30"/>
        </w:numPr>
        <w:spacing w:before="0" w:after="160" w:line="276" w:lineRule="auto"/>
        <w:ind w:left="1776"/>
        <w:rPr>
          <w:rFonts w:ascii="Arial Narrow" w:hAnsi="Arial Narrow" w:cs="Arial"/>
          <w:sz w:val="24"/>
          <w:szCs w:val="24"/>
        </w:rPr>
      </w:pPr>
      <w:r w:rsidRPr="00500A04">
        <w:rPr>
          <w:rFonts w:ascii="Arial Narrow" w:hAnsi="Arial Narrow" w:cs="Arial"/>
          <w:sz w:val="24"/>
          <w:szCs w:val="24"/>
        </w:rPr>
        <w:lastRenderedPageBreak/>
        <w:t>Zpracování prováděcího projektu (cílového konceptu)</w:t>
      </w:r>
      <w:r w:rsidR="005A68CD" w:rsidRPr="00500A04">
        <w:rPr>
          <w:rFonts w:ascii="Arial Narrow" w:hAnsi="Arial Narrow" w:cs="Arial"/>
          <w:sz w:val="24"/>
          <w:szCs w:val="24"/>
        </w:rPr>
        <w:t xml:space="preserve"> </w:t>
      </w:r>
      <w:r w:rsidRPr="00500A04">
        <w:rPr>
          <w:rFonts w:ascii="Arial Narrow" w:hAnsi="Arial Narrow" w:cs="Arial"/>
          <w:sz w:val="24"/>
          <w:szCs w:val="24"/>
        </w:rPr>
        <w:t>– konkretizace implementačního postupu, přesné konfigurace a instalačního a montážního návrhu řešení z nabídky, související konzultace.</w:t>
      </w:r>
    </w:p>
    <w:p w14:paraId="32DD8B46" w14:textId="77777777" w:rsidR="000D4540" w:rsidRPr="00500A04" w:rsidRDefault="000D4540" w:rsidP="008B4921">
      <w:pPr>
        <w:pStyle w:val="Odstavecseseznamem"/>
        <w:numPr>
          <w:ilvl w:val="0"/>
          <w:numId w:val="30"/>
        </w:numPr>
        <w:spacing w:before="0" w:after="160" w:line="276" w:lineRule="auto"/>
        <w:ind w:left="1776"/>
        <w:rPr>
          <w:rFonts w:ascii="Arial Narrow" w:hAnsi="Arial Narrow" w:cs="Arial"/>
          <w:sz w:val="24"/>
          <w:szCs w:val="24"/>
        </w:rPr>
      </w:pPr>
      <w:r w:rsidRPr="00500A04">
        <w:rPr>
          <w:rFonts w:ascii="Arial Narrow" w:hAnsi="Arial Narrow" w:cs="Arial"/>
          <w:sz w:val="24"/>
          <w:szCs w:val="24"/>
        </w:rPr>
        <w:t>Vývoj, implementace a nastavení informačních a komunikačních technologií odpovídajících schválenému návrhu řešení uvedenému v prováděcím projektu a příprava pro ověření ze strany Objednatele, alespoň v následujícím rozsahu:</w:t>
      </w:r>
    </w:p>
    <w:p w14:paraId="7834B9A5" w14:textId="77777777" w:rsidR="000D4540" w:rsidRPr="00500A04" w:rsidRDefault="005378B5" w:rsidP="008B4921">
      <w:pPr>
        <w:pStyle w:val="Odstavecseseznamem"/>
        <w:numPr>
          <w:ilvl w:val="1"/>
          <w:numId w:val="31"/>
        </w:numPr>
        <w:spacing w:before="0" w:after="160" w:line="276" w:lineRule="auto"/>
        <w:ind w:left="2496"/>
        <w:rPr>
          <w:rFonts w:ascii="Arial Narrow" w:hAnsi="Arial Narrow" w:cs="Arial"/>
          <w:sz w:val="24"/>
          <w:szCs w:val="24"/>
        </w:rPr>
      </w:pPr>
      <w:r w:rsidRPr="00500A04">
        <w:rPr>
          <w:rFonts w:ascii="Arial Narrow" w:hAnsi="Arial Narrow" w:cs="Arial"/>
          <w:sz w:val="24"/>
          <w:szCs w:val="24"/>
        </w:rPr>
        <w:t>v</w:t>
      </w:r>
      <w:r w:rsidR="000D4540" w:rsidRPr="00500A04">
        <w:rPr>
          <w:rFonts w:ascii="Arial Narrow" w:hAnsi="Arial Narrow" w:cs="Arial"/>
          <w:sz w:val="24"/>
          <w:szCs w:val="24"/>
        </w:rPr>
        <w:t>ývoj ze strany Zhotovitele – vývoj systém</w:t>
      </w:r>
      <w:r w:rsidR="006B06B2" w:rsidRPr="00500A04">
        <w:rPr>
          <w:rFonts w:ascii="Arial Narrow" w:hAnsi="Arial Narrow" w:cs="Arial"/>
          <w:sz w:val="24"/>
          <w:szCs w:val="24"/>
        </w:rPr>
        <w:t>u</w:t>
      </w:r>
      <w:r w:rsidR="000D4540" w:rsidRPr="00500A04">
        <w:rPr>
          <w:rFonts w:ascii="Arial Narrow" w:hAnsi="Arial Narrow" w:cs="Arial"/>
          <w:sz w:val="24"/>
          <w:szCs w:val="24"/>
        </w:rPr>
        <w:t>, úpravy existujících produktů, jejich parametrizace a nastavení, vývoj a ověřování integračních rozhraní, součinnost se třetími stranami v souvisejících oblastech</w:t>
      </w:r>
      <w:r w:rsidRPr="00500A04">
        <w:rPr>
          <w:rFonts w:ascii="Arial Narrow" w:hAnsi="Arial Narrow" w:cs="Arial"/>
          <w:sz w:val="24"/>
          <w:szCs w:val="24"/>
        </w:rPr>
        <w:t>,</w:t>
      </w:r>
    </w:p>
    <w:p w14:paraId="19C2D825" w14:textId="77777777" w:rsidR="000D4540" w:rsidRPr="00500A04" w:rsidRDefault="005378B5" w:rsidP="008B4921">
      <w:pPr>
        <w:pStyle w:val="Odstavecseseznamem"/>
        <w:numPr>
          <w:ilvl w:val="1"/>
          <w:numId w:val="31"/>
        </w:numPr>
        <w:spacing w:before="0" w:after="160" w:line="276" w:lineRule="auto"/>
        <w:ind w:left="2496"/>
        <w:rPr>
          <w:rFonts w:ascii="Arial Narrow" w:hAnsi="Arial Narrow" w:cs="Arial"/>
          <w:sz w:val="24"/>
          <w:szCs w:val="24"/>
        </w:rPr>
      </w:pPr>
      <w:r w:rsidRPr="00500A04">
        <w:rPr>
          <w:rFonts w:ascii="Arial Narrow" w:hAnsi="Arial Narrow" w:cs="Arial"/>
          <w:sz w:val="24"/>
          <w:szCs w:val="24"/>
        </w:rPr>
        <w:t>i</w:t>
      </w:r>
      <w:r w:rsidR="000D4540" w:rsidRPr="00500A04">
        <w:rPr>
          <w:rFonts w:ascii="Arial Narrow" w:hAnsi="Arial Narrow" w:cs="Arial"/>
          <w:sz w:val="24"/>
          <w:szCs w:val="24"/>
        </w:rPr>
        <w:t>nstalace a implementace do prostředí Objednatele v</w:t>
      </w:r>
      <w:r w:rsidR="003B2D79" w:rsidRPr="00500A04">
        <w:rPr>
          <w:rFonts w:ascii="Arial Narrow" w:hAnsi="Arial Narrow" w:cs="Arial"/>
          <w:sz w:val="24"/>
          <w:szCs w:val="24"/>
        </w:rPr>
        <w:t>e zkušebním</w:t>
      </w:r>
      <w:r w:rsidR="000D4540" w:rsidRPr="00500A04">
        <w:rPr>
          <w:rFonts w:ascii="Arial Narrow" w:hAnsi="Arial Narrow" w:cs="Arial"/>
          <w:sz w:val="24"/>
          <w:szCs w:val="24"/>
        </w:rPr>
        <w:t xml:space="preserve"> </w:t>
      </w:r>
      <w:r w:rsidR="003B2D79" w:rsidRPr="00500A04">
        <w:rPr>
          <w:rFonts w:ascii="Arial Narrow" w:hAnsi="Arial Narrow" w:cs="Arial"/>
          <w:sz w:val="24"/>
          <w:szCs w:val="24"/>
        </w:rPr>
        <w:t>provozu</w:t>
      </w:r>
      <w:r w:rsidRPr="00500A04">
        <w:rPr>
          <w:rFonts w:ascii="Arial Narrow" w:hAnsi="Arial Narrow" w:cs="Arial"/>
          <w:sz w:val="24"/>
          <w:szCs w:val="24"/>
        </w:rPr>
        <w:t>,</w:t>
      </w:r>
    </w:p>
    <w:p w14:paraId="62EAB7D1" w14:textId="77777777" w:rsidR="000D4540" w:rsidRPr="00500A04" w:rsidRDefault="005378B5" w:rsidP="008B4921">
      <w:pPr>
        <w:pStyle w:val="Odstavecseseznamem"/>
        <w:numPr>
          <w:ilvl w:val="1"/>
          <w:numId w:val="31"/>
        </w:numPr>
        <w:spacing w:before="0" w:after="160" w:line="276" w:lineRule="auto"/>
        <w:ind w:left="2496"/>
        <w:rPr>
          <w:rFonts w:ascii="Arial Narrow" w:hAnsi="Arial Narrow" w:cs="Arial"/>
          <w:sz w:val="24"/>
          <w:szCs w:val="24"/>
        </w:rPr>
      </w:pPr>
      <w:r w:rsidRPr="00500A04">
        <w:rPr>
          <w:rFonts w:ascii="Arial Narrow" w:hAnsi="Arial Narrow" w:cs="Arial"/>
          <w:sz w:val="24"/>
          <w:szCs w:val="24"/>
        </w:rPr>
        <w:t>i</w:t>
      </w:r>
      <w:r w:rsidR="000D4540" w:rsidRPr="00500A04">
        <w:rPr>
          <w:rFonts w:ascii="Arial Narrow" w:hAnsi="Arial Narrow" w:cs="Arial"/>
          <w:sz w:val="24"/>
          <w:szCs w:val="24"/>
        </w:rPr>
        <w:t>nterní ověření na straně Zhotovitele a příprava podkladů pro ověření na straně Objednatele (dokumentace, organizace testování a další)</w:t>
      </w:r>
      <w:r w:rsidR="006B06B2" w:rsidRPr="00500A04">
        <w:rPr>
          <w:rFonts w:ascii="Arial Narrow" w:hAnsi="Arial Narrow" w:cs="Arial"/>
          <w:sz w:val="24"/>
          <w:szCs w:val="24"/>
        </w:rPr>
        <w:t>.</w:t>
      </w:r>
    </w:p>
    <w:p w14:paraId="619AA57D" w14:textId="77777777" w:rsidR="000D4540" w:rsidRPr="00500A04" w:rsidRDefault="000D4540" w:rsidP="008B4921">
      <w:pPr>
        <w:pStyle w:val="Odstavecseseznamem"/>
        <w:numPr>
          <w:ilvl w:val="0"/>
          <w:numId w:val="30"/>
        </w:numPr>
        <w:spacing w:before="0" w:after="160" w:line="276" w:lineRule="auto"/>
        <w:ind w:left="1776"/>
        <w:rPr>
          <w:rFonts w:ascii="Arial Narrow" w:hAnsi="Arial Narrow" w:cs="Arial"/>
          <w:sz w:val="24"/>
          <w:szCs w:val="24"/>
        </w:rPr>
      </w:pPr>
      <w:r w:rsidRPr="00500A04">
        <w:rPr>
          <w:rFonts w:ascii="Arial Narrow" w:hAnsi="Arial Narrow" w:cs="Arial"/>
          <w:sz w:val="24"/>
          <w:szCs w:val="24"/>
        </w:rPr>
        <w:t xml:space="preserve">Dodání předmětu plnění </w:t>
      </w:r>
      <w:r w:rsidR="005378B5" w:rsidRPr="00500A04">
        <w:rPr>
          <w:rFonts w:ascii="Arial Narrow" w:hAnsi="Arial Narrow" w:cs="Arial"/>
          <w:sz w:val="24"/>
          <w:szCs w:val="24"/>
        </w:rPr>
        <w:t xml:space="preserve">– </w:t>
      </w:r>
      <w:r w:rsidRPr="00500A04">
        <w:rPr>
          <w:rFonts w:ascii="Arial Narrow" w:hAnsi="Arial Narrow" w:cs="Arial"/>
          <w:sz w:val="24"/>
          <w:szCs w:val="24"/>
        </w:rPr>
        <w:t xml:space="preserve">instalace, upgrade a sestavení předmětu plnění včetně instalace a upgrade </w:t>
      </w:r>
      <w:r w:rsidR="005378B5" w:rsidRPr="00500A04">
        <w:rPr>
          <w:rFonts w:ascii="Arial Narrow" w:hAnsi="Arial Narrow" w:cs="Arial"/>
          <w:sz w:val="24"/>
          <w:szCs w:val="24"/>
        </w:rPr>
        <w:t>softwaru</w:t>
      </w:r>
      <w:r w:rsidRPr="00500A04">
        <w:rPr>
          <w:rFonts w:ascii="Arial Narrow" w:hAnsi="Arial Narrow" w:cs="Arial"/>
          <w:sz w:val="24"/>
          <w:szCs w:val="24"/>
        </w:rPr>
        <w:t xml:space="preserve"> na místě, přičemž instalace a nastavení </w:t>
      </w:r>
      <w:r w:rsidR="005378B5" w:rsidRPr="00500A04">
        <w:rPr>
          <w:rFonts w:ascii="Arial Narrow" w:hAnsi="Arial Narrow" w:cs="Arial"/>
          <w:sz w:val="24"/>
          <w:szCs w:val="24"/>
        </w:rPr>
        <w:t xml:space="preserve">softwaru </w:t>
      </w:r>
      <w:r w:rsidRPr="00500A04">
        <w:rPr>
          <w:rFonts w:ascii="Arial Narrow" w:hAnsi="Arial Narrow" w:cs="Arial"/>
          <w:sz w:val="24"/>
          <w:szCs w:val="24"/>
        </w:rPr>
        <w:t>budou provedeny kvalifikovanými osobami pro dané typy zařízení</w:t>
      </w:r>
      <w:r w:rsidR="005378B5" w:rsidRPr="00500A04">
        <w:rPr>
          <w:rFonts w:ascii="Arial Narrow" w:hAnsi="Arial Narrow" w:cs="Arial"/>
          <w:sz w:val="24"/>
          <w:szCs w:val="24"/>
        </w:rPr>
        <w:t>.</w:t>
      </w:r>
    </w:p>
    <w:p w14:paraId="04CBA114" w14:textId="77777777" w:rsidR="000D4540" w:rsidRPr="00500A04" w:rsidRDefault="000D4540" w:rsidP="008B4921">
      <w:pPr>
        <w:pStyle w:val="Odstavecseseznamem"/>
        <w:numPr>
          <w:ilvl w:val="0"/>
          <w:numId w:val="30"/>
        </w:numPr>
        <w:spacing w:before="0" w:after="160" w:line="276" w:lineRule="auto"/>
        <w:ind w:left="1776"/>
        <w:rPr>
          <w:rFonts w:ascii="Arial Narrow" w:hAnsi="Arial Narrow" w:cs="Arial"/>
          <w:sz w:val="24"/>
          <w:szCs w:val="24"/>
        </w:rPr>
      </w:pPr>
      <w:r w:rsidRPr="00500A04">
        <w:rPr>
          <w:rFonts w:ascii="Arial Narrow" w:hAnsi="Arial Narrow" w:cs="Arial"/>
          <w:sz w:val="24"/>
          <w:szCs w:val="24"/>
        </w:rPr>
        <w:t xml:space="preserve">Zajištění instalace všech součástí </w:t>
      </w:r>
      <w:r w:rsidR="005378B5" w:rsidRPr="00500A04">
        <w:rPr>
          <w:rFonts w:ascii="Arial Narrow" w:hAnsi="Arial Narrow" w:cs="Arial"/>
          <w:sz w:val="24"/>
          <w:szCs w:val="24"/>
        </w:rPr>
        <w:t>Díla</w:t>
      </w:r>
      <w:r w:rsidRPr="00500A04">
        <w:rPr>
          <w:rFonts w:ascii="Arial Narrow" w:hAnsi="Arial Narrow" w:cs="Arial"/>
          <w:sz w:val="24"/>
          <w:szCs w:val="24"/>
        </w:rPr>
        <w:t xml:space="preserve"> v určených lokalitách a prostorách Objednatele</w:t>
      </w:r>
      <w:r w:rsidR="000A7841">
        <w:rPr>
          <w:rFonts w:ascii="Arial Narrow" w:hAnsi="Arial Narrow" w:cs="Arial"/>
          <w:sz w:val="24"/>
          <w:szCs w:val="24"/>
        </w:rPr>
        <w:t>.</w:t>
      </w:r>
    </w:p>
    <w:p w14:paraId="12EF28A0" w14:textId="77777777" w:rsidR="000D4540" w:rsidRPr="00500A04" w:rsidRDefault="000D4540" w:rsidP="008B4921">
      <w:pPr>
        <w:pStyle w:val="Odstavecseseznamem"/>
        <w:numPr>
          <w:ilvl w:val="0"/>
          <w:numId w:val="30"/>
        </w:numPr>
        <w:spacing w:before="0" w:after="160" w:line="276" w:lineRule="auto"/>
        <w:ind w:left="1776"/>
        <w:rPr>
          <w:rFonts w:ascii="Arial Narrow" w:hAnsi="Arial Narrow" w:cs="Arial"/>
          <w:sz w:val="24"/>
          <w:szCs w:val="24"/>
        </w:rPr>
      </w:pPr>
      <w:r w:rsidRPr="00500A04">
        <w:rPr>
          <w:rFonts w:ascii="Arial Narrow" w:hAnsi="Arial Narrow" w:cs="Arial"/>
          <w:sz w:val="24"/>
          <w:szCs w:val="24"/>
        </w:rPr>
        <w:t xml:space="preserve">Převedení systémů do zkušebního provozu a plná podpora uživatelů v rámci zkušebního provozu včetně technické podpory. V této </w:t>
      </w:r>
      <w:r w:rsidR="00802DDB" w:rsidRPr="00500A04">
        <w:rPr>
          <w:rFonts w:ascii="Arial Narrow" w:hAnsi="Arial Narrow" w:cs="Arial"/>
          <w:sz w:val="24"/>
          <w:szCs w:val="24"/>
        </w:rPr>
        <w:t xml:space="preserve">fázi </w:t>
      </w:r>
      <w:r w:rsidRPr="00500A04">
        <w:rPr>
          <w:rFonts w:ascii="Arial Narrow" w:hAnsi="Arial Narrow" w:cs="Arial"/>
          <w:sz w:val="24"/>
          <w:szCs w:val="24"/>
        </w:rPr>
        <w:t>budou realizována požadovaná seznámení s funkcionalitami, obsluhou dodávaného zařízení a budoucím provozem.</w:t>
      </w:r>
    </w:p>
    <w:p w14:paraId="7BF649FA" w14:textId="61644FA1" w:rsidR="000D4540" w:rsidRPr="00500A04" w:rsidRDefault="000D4540" w:rsidP="008B4921">
      <w:pPr>
        <w:pStyle w:val="Odstavecseseznamem"/>
        <w:numPr>
          <w:ilvl w:val="0"/>
          <w:numId w:val="30"/>
        </w:numPr>
        <w:spacing w:before="0" w:after="160" w:line="276" w:lineRule="auto"/>
        <w:ind w:left="1776"/>
        <w:rPr>
          <w:rFonts w:ascii="Arial Narrow" w:hAnsi="Arial Narrow" w:cs="Arial"/>
          <w:sz w:val="24"/>
          <w:szCs w:val="24"/>
        </w:rPr>
      </w:pPr>
      <w:r w:rsidRPr="00500A04">
        <w:rPr>
          <w:rFonts w:ascii="Arial Narrow" w:hAnsi="Arial Narrow" w:cs="Arial"/>
          <w:sz w:val="24"/>
          <w:szCs w:val="24"/>
        </w:rPr>
        <w:t>Zpracování dokumentace skutečného provedení, systémové</w:t>
      </w:r>
      <w:r w:rsidR="000A7841">
        <w:rPr>
          <w:rFonts w:ascii="Arial Narrow" w:hAnsi="Arial Narrow" w:cs="Arial"/>
          <w:sz w:val="24"/>
          <w:szCs w:val="24"/>
        </w:rPr>
        <w:t xml:space="preserve">, </w:t>
      </w:r>
      <w:r w:rsidRPr="00500A04">
        <w:rPr>
          <w:rFonts w:ascii="Arial Narrow" w:hAnsi="Arial Narrow" w:cs="Arial"/>
          <w:sz w:val="24"/>
          <w:szCs w:val="24"/>
        </w:rPr>
        <w:t xml:space="preserve">provozní </w:t>
      </w:r>
      <w:r w:rsidR="000A7841">
        <w:rPr>
          <w:rFonts w:ascii="Arial Narrow" w:hAnsi="Arial Narrow" w:cs="Arial"/>
          <w:sz w:val="24"/>
          <w:szCs w:val="24"/>
        </w:rPr>
        <w:t xml:space="preserve">a bezpečnostní </w:t>
      </w:r>
      <w:r w:rsidRPr="00500A04">
        <w:rPr>
          <w:rFonts w:ascii="Arial Narrow" w:hAnsi="Arial Narrow" w:cs="Arial"/>
          <w:sz w:val="24"/>
          <w:szCs w:val="24"/>
        </w:rPr>
        <w:t>dokumentace – součástí předmětu plnění je zajištění systémové</w:t>
      </w:r>
      <w:r w:rsidR="000A7841">
        <w:rPr>
          <w:rFonts w:ascii="Arial Narrow" w:hAnsi="Arial Narrow" w:cs="Arial"/>
          <w:sz w:val="24"/>
          <w:szCs w:val="24"/>
        </w:rPr>
        <w:t xml:space="preserve">, </w:t>
      </w:r>
      <w:r w:rsidRPr="00500A04">
        <w:rPr>
          <w:rFonts w:ascii="Arial Narrow" w:hAnsi="Arial Narrow" w:cs="Arial"/>
          <w:sz w:val="24"/>
          <w:szCs w:val="24"/>
        </w:rPr>
        <w:t>provozní</w:t>
      </w:r>
      <w:r w:rsidR="000A7841">
        <w:rPr>
          <w:rFonts w:ascii="Arial Narrow" w:hAnsi="Arial Narrow" w:cs="Arial"/>
          <w:sz w:val="24"/>
          <w:szCs w:val="24"/>
        </w:rPr>
        <w:t xml:space="preserve"> a bezpečnostní (bude-li třeba)</w:t>
      </w:r>
      <w:r w:rsidRPr="00500A04">
        <w:rPr>
          <w:rFonts w:ascii="Arial Narrow" w:hAnsi="Arial Narrow" w:cs="Arial"/>
          <w:sz w:val="24"/>
          <w:szCs w:val="24"/>
        </w:rPr>
        <w:t xml:space="preserve"> dokumentace související s realizací předmětu plnění minimálně v rozsahu </w:t>
      </w:r>
      <w:r w:rsidR="00187E64" w:rsidRPr="00500A04">
        <w:rPr>
          <w:rFonts w:ascii="Arial Narrow" w:hAnsi="Arial Narrow" w:cs="Arial"/>
          <w:sz w:val="24"/>
          <w:szCs w:val="24"/>
        </w:rPr>
        <w:t>P</w:t>
      </w:r>
      <w:r w:rsidRPr="00500A04">
        <w:rPr>
          <w:rFonts w:ascii="Arial Narrow" w:hAnsi="Arial Narrow" w:cs="Arial"/>
          <w:sz w:val="24"/>
          <w:szCs w:val="24"/>
        </w:rPr>
        <w:t xml:space="preserve">řílohy č. 1 </w:t>
      </w:r>
      <w:r w:rsidR="0090093F">
        <w:rPr>
          <w:rFonts w:ascii="Arial Narrow" w:hAnsi="Arial Narrow" w:cs="Arial"/>
          <w:sz w:val="24"/>
          <w:szCs w:val="24"/>
        </w:rPr>
        <w:t xml:space="preserve">a Přílohy č. </w:t>
      </w:r>
      <w:r w:rsidR="002F0691">
        <w:rPr>
          <w:rFonts w:ascii="Arial Narrow" w:hAnsi="Arial Narrow" w:cs="Arial"/>
          <w:sz w:val="24"/>
          <w:szCs w:val="24"/>
        </w:rPr>
        <w:t xml:space="preserve">5 </w:t>
      </w:r>
      <w:r w:rsidRPr="00500A04">
        <w:rPr>
          <w:rFonts w:ascii="Arial Narrow" w:hAnsi="Arial Narrow" w:cs="Arial"/>
          <w:sz w:val="24"/>
          <w:szCs w:val="24"/>
        </w:rPr>
        <w:t xml:space="preserve">této </w:t>
      </w:r>
      <w:r w:rsidR="00187E64" w:rsidRPr="00500A04">
        <w:rPr>
          <w:rFonts w:ascii="Arial Narrow" w:hAnsi="Arial Narrow" w:cs="Arial"/>
          <w:sz w:val="24"/>
          <w:szCs w:val="24"/>
        </w:rPr>
        <w:t>S</w:t>
      </w:r>
      <w:r w:rsidRPr="00500A04">
        <w:rPr>
          <w:rFonts w:ascii="Arial Narrow" w:hAnsi="Arial Narrow" w:cs="Arial"/>
          <w:sz w:val="24"/>
          <w:szCs w:val="24"/>
        </w:rPr>
        <w:t>mlouvy</w:t>
      </w:r>
      <w:r w:rsidR="00187E64" w:rsidRPr="00500A04">
        <w:rPr>
          <w:rFonts w:ascii="Arial Narrow" w:hAnsi="Arial Narrow" w:cs="Arial"/>
          <w:sz w:val="24"/>
          <w:szCs w:val="24"/>
        </w:rPr>
        <w:t>.</w:t>
      </w:r>
    </w:p>
    <w:p w14:paraId="32810371" w14:textId="77777777" w:rsidR="000D4540" w:rsidRPr="00500A04" w:rsidRDefault="000D4540" w:rsidP="008B4921">
      <w:pPr>
        <w:pStyle w:val="Odstavecseseznamem"/>
        <w:numPr>
          <w:ilvl w:val="0"/>
          <w:numId w:val="30"/>
        </w:numPr>
        <w:spacing w:before="0" w:after="160" w:line="276" w:lineRule="auto"/>
        <w:ind w:left="1776"/>
        <w:rPr>
          <w:rFonts w:ascii="Arial Narrow" w:hAnsi="Arial Narrow" w:cs="Arial"/>
          <w:sz w:val="24"/>
          <w:szCs w:val="24"/>
        </w:rPr>
      </w:pPr>
      <w:r w:rsidRPr="00500A04">
        <w:rPr>
          <w:rFonts w:ascii="Arial Narrow" w:hAnsi="Arial Narrow" w:cs="Arial"/>
          <w:sz w:val="24"/>
          <w:szCs w:val="24"/>
        </w:rPr>
        <w:t>Provedení akceptačních testů. Zhotovitel je povinen kompletně připravit podklady pro akceptaci dodaného řešení. Součástí akceptace bude akceptační protokol a kompletní předávací dokumentace.</w:t>
      </w:r>
    </w:p>
    <w:p w14:paraId="1A6DD733" w14:textId="77777777" w:rsidR="000D4540" w:rsidRPr="00500A04" w:rsidRDefault="000D4540" w:rsidP="008B4921">
      <w:pPr>
        <w:pStyle w:val="Odstavecseseznamem"/>
        <w:numPr>
          <w:ilvl w:val="0"/>
          <w:numId w:val="30"/>
        </w:numPr>
        <w:spacing w:before="0" w:after="160" w:line="276" w:lineRule="auto"/>
        <w:ind w:left="1776"/>
        <w:rPr>
          <w:rFonts w:ascii="Arial Narrow" w:hAnsi="Arial Narrow" w:cs="Arial"/>
          <w:sz w:val="24"/>
          <w:szCs w:val="24"/>
        </w:rPr>
      </w:pPr>
      <w:r w:rsidRPr="00500A04">
        <w:rPr>
          <w:rFonts w:ascii="Arial Narrow" w:hAnsi="Arial Narrow" w:cs="Arial"/>
          <w:sz w:val="24"/>
          <w:szCs w:val="24"/>
        </w:rPr>
        <w:t>Uvedení systému do produkčního</w:t>
      </w:r>
      <w:r w:rsidR="004E054F">
        <w:rPr>
          <w:rFonts w:ascii="Arial Narrow" w:hAnsi="Arial Narrow" w:cs="Arial"/>
          <w:sz w:val="24"/>
          <w:szCs w:val="24"/>
        </w:rPr>
        <w:t xml:space="preserve"> ostrého</w:t>
      </w:r>
      <w:r w:rsidRPr="00500A04">
        <w:rPr>
          <w:rFonts w:ascii="Arial Narrow" w:hAnsi="Arial Narrow" w:cs="Arial"/>
          <w:sz w:val="24"/>
          <w:szCs w:val="24"/>
        </w:rPr>
        <w:t xml:space="preserve"> provozu, zajištění potřebných nastavení a přístupů pro všechny pracovníky Objednatele, minimalizace dopadů na provoz Objednatele při přechodu a zvýšená podpora bezprostředně po přechodu do produkčního </w:t>
      </w:r>
      <w:r w:rsidR="004E054F">
        <w:rPr>
          <w:rFonts w:ascii="Arial Narrow" w:hAnsi="Arial Narrow" w:cs="Arial"/>
          <w:sz w:val="24"/>
          <w:szCs w:val="24"/>
        </w:rPr>
        <w:t xml:space="preserve">ostrého </w:t>
      </w:r>
      <w:r w:rsidRPr="00500A04">
        <w:rPr>
          <w:rFonts w:ascii="Arial Narrow" w:hAnsi="Arial Narrow" w:cs="Arial"/>
          <w:sz w:val="24"/>
          <w:szCs w:val="24"/>
        </w:rPr>
        <w:t>provozu.</w:t>
      </w:r>
    </w:p>
    <w:p w14:paraId="02E58E81" w14:textId="77777777" w:rsidR="005378B5" w:rsidRPr="00500A04" w:rsidRDefault="000D4540" w:rsidP="008B4921">
      <w:pPr>
        <w:pStyle w:val="Odstavecseseznamem"/>
        <w:numPr>
          <w:ilvl w:val="0"/>
          <w:numId w:val="30"/>
        </w:numPr>
        <w:spacing w:before="0" w:after="160" w:line="276" w:lineRule="auto"/>
        <w:ind w:left="1776"/>
        <w:rPr>
          <w:rFonts w:ascii="Arial Narrow" w:hAnsi="Arial Narrow" w:cs="Arial"/>
          <w:sz w:val="24"/>
          <w:szCs w:val="24"/>
        </w:rPr>
      </w:pPr>
      <w:r w:rsidRPr="00500A04">
        <w:rPr>
          <w:rFonts w:ascii="Arial Narrow" w:hAnsi="Arial Narrow" w:cs="Arial"/>
          <w:sz w:val="24"/>
          <w:szCs w:val="24"/>
        </w:rPr>
        <w:t xml:space="preserve">Zaškolení </w:t>
      </w:r>
      <w:r w:rsidR="005378B5" w:rsidRPr="00500A04">
        <w:rPr>
          <w:rFonts w:ascii="Arial Narrow" w:hAnsi="Arial Narrow" w:cs="Arial"/>
          <w:sz w:val="24"/>
          <w:szCs w:val="24"/>
        </w:rPr>
        <w:t>uživatelů</w:t>
      </w:r>
      <w:r w:rsidRPr="00500A04">
        <w:rPr>
          <w:rFonts w:ascii="Arial Narrow" w:hAnsi="Arial Narrow" w:cs="Arial"/>
          <w:sz w:val="24"/>
          <w:szCs w:val="24"/>
        </w:rPr>
        <w:t xml:space="preserve"> pro práci s dílem, a to zejména co se týká základních informací o díle, </w:t>
      </w:r>
      <w:r w:rsidR="005378B5" w:rsidRPr="00500A04">
        <w:rPr>
          <w:rFonts w:ascii="Arial Narrow" w:hAnsi="Arial Narrow" w:cs="Arial"/>
          <w:sz w:val="24"/>
          <w:szCs w:val="24"/>
        </w:rPr>
        <w:t xml:space="preserve">jeho </w:t>
      </w:r>
      <w:r w:rsidRPr="00500A04">
        <w:rPr>
          <w:rFonts w:ascii="Arial Narrow" w:hAnsi="Arial Narrow" w:cs="Arial"/>
          <w:sz w:val="24"/>
          <w:szCs w:val="24"/>
        </w:rPr>
        <w:t>obsluhy</w:t>
      </w:r>
      <w:r w:rsidR="005378B5" w:rsidRPr="00500A04">
        <w:rPr>
          <w:rFonts w:ascii="Arial Narrow" w:hAnsi="Arial Narrow" w:cs="Arial"/>
          <w:sz w:val="24"/>
          <w:szCs w:val="24"/>
        </w:rPr>
        <w:t xml:space="preserve">, </w:t>
      </w:r>
      <w:r w:rsidRPr="00500A04">
        <w:rPr>
          <w:rFonts w:ascii="Arial Narrow" w:hAnsi="Arial Narrow" w:cs="Arial"/>
          <w:sz w:val="24"/>
          <w:szCs w:val="24"/>
        </w:rPr>
        <w:t>elementárního postupu pro řešení problémů</w:t>
      </w:r>
      <w:r w:rsidR="00465816" w:rsidRPr="00500A04">
        <w:rPr>
          <w:rFonts w:ascii="Arial Narrow" w:hAnsi="Arial Narrow" w:cs="Arial"/>
          <w:sz w:val="24"/>
          <w:szCs w:val="24"/>
        </w:rPr>
        <w:t>, stejně jako zaškolení uživatelů na úrovni administrátora PBX, a to v minimálním počtu 4 (čtyř) zaměstnanců.</w:t>
      </w:r>
    </w:p>
    <w:p w14:paraId="3B98AF93" w14:textId="77777777" w:rsidR="00823FA0" w:rsidRPr="00500A04" w:rsidRDefault="000D4540" w:rsidP="008B4921">
      <w:pPr>
        <w:pStyle w:val="Odstavecseseznamem"/>
        <w:numPr>
          <w:ilvl w:val="0"/>
          <w:numId w:val="30"/>
        </w:numPr>
        <w:spacing w:before="0" w:after="160" w:line="276" w:lineRule="auto"/>
        <w:ind w:left="1776"/>
        <w:rPr>
          <w:rFonts w:ascii="Arial Narrow" w:hAnsi="Arial Narrow" w:cs="Arial"/>
          <w:sz w:val="24"/>
          <w:szCs w:val="24"/>
        </w:rPr>
      </w:pPr>
      <w:r w:rsidRPr="00500A04">
        <w:rPr>
          <w:rFonts w:ascii="Arial Narrow" w:hAnsi="Arial Narrow" w:cs="Arial"/>
          <w:sz w:val="24"/>
          <w:szCs w:val="24"/>
        </w:rPr>
        <w:t>Poskytnutí záruky</w:t>
      </w:r>
      <w:r w:rsidR="00823FA0" w:rsidRPr="00500A04">
        <w:rPr>
          <w:rFonts w:ascii="Arial Narrow" w:hAnsi="Arial Narrow" w:cs="Arial"/>
          <w:sz w:val="24"/>
          <w:szCs w:val="24"/>
        </w:rPr>
        <w:t xml:space="preserve"> a garančního servisu</w:t>
      </w:r>
      <w:r w:rsidR="00460EF9" w:rsidRPr="00500A04">
        <w:rPr>
          <w:rFonts w:ascii="Arial Narrow" w:hAnsi="Arial Narrow" w:cs="Arial"/>
          <w:sz w:val="24"/>
          <w:szCs w:val="24"/>
        </w:rPr>
        <w:t xml:space="preserve"> </w:t>
      </w:r>
      <w:r w:rsidRPr="00500A04">
        <w:rPr>
          <w:rFonts w:ascii="Arial Narrow" w:hAnsi="Arial Narrow" w:cs="Arial"/>
          <w:sz w:val="24"/>
          <w:szCs w:val="24"/>
        </w:rPr>
        <w:t>po dobu</w:t>
      </w:r>
      <w:r w:rsidR="00002BC3">
        <w:rPr>
          <w:rFonts w:ascii="Arial Narrow" w:hAnsi="Arial Narrow" w:cs="Arial"/>
          <w:sz w:val="24"/>
          <w:szCs w:val="24"/>
        </w:rPr>
        <w:t xml:space="preserve"> 5 (pět</w:t>
      </w:r>
      <w:r w:rsidR="00D41545">
        <w:rPr>
          <w:rFonts w:ascii="Arial Narrow" w:hAnsi="Arial Narrow" w:cs="Arial"/>
          <w:sz w:val="24"/>
          <w:szCs w:val="24"/>
        </w:rPr>
        <w:t>i</w:t>
      </w:r>
      <w:r w:rsidR="00002BC3">
        <w:rPr>
          <w:rFonts w:ascii="Arial Narrow" w:hAnsi="Arial Narrow" w:cs="Arial"/>
          <w:sz w:val="24"/>
          <w:szCs w:val="24"/>
        </w:rPr>
        <w:t>) let.</w:t>
      </w:r>
      <w:r w:rsidRPr="00500A04">
        <w:rPr>
          <w:rFonts w:ascii="Arial Narrow" w:hAnsi="Arial Narrow" w:cs="Arial"/>
          <w:sz w:val="24"/>
          <w:szCs w:val="24"/>
        </w:rPr>
        <w:t xml:space="preserve"> </w:t>
      </w:r>
    </w:p>
    <w:p w14:paraId="6B946388" w14:textId="77777777" w:rsidR="005601F5" w:rsidRPr="00500A04" w:rsidRDefault="000D4540" w:rsidP="008B4921">
      <w:pPr>
        <w:pStyle w:val="Odstavecseseznamem"/>
        <w:numPr>
          <w:ilvl w:val="0"/>
          <w:numId w:val="30"/>
        </w:numPr>
        <w:spacing w:before="0" w:after="160" w:line="276" w:lineRule="auto"/>
        <w:ind w:left="1776"/>
        <w:rPr>
          <w:rFonts w:ascii="Arial Narrow" w:hAnsi="Arial Narrow" w:cs="Arial"/>
          <w:sz w:val="24"/>
          <w:szCs w:val="24"/>
        </w:rPr>
      </w:pPr>
      <w:r w:rsidRPr="00500A04">
        <w:rPr>
          <w:rFonts w:ascii="Arial Narrow" w:hAnsi="Arial Narrow" w:cs="Arial"/>
          <w:sz w:val="24"/>
          <w:szCs w:val="24"/>
        </w:rPr>
        <w:t>Další služby výslovně neuvedené, které jsou však s realizací díla neoddělitelně spojeny a realizace díla bez nich není možná.</w:t>
      </w:r>
    </w:p>
    <w:p w14:paraId="36BB540A" w14:textId="77777777" w:rsidR="005A68CD" w:rsidRPr="00500A04" w:rsidRDefault="005A68CD" w:rsidP="008B4921">
      <w:pPr>
        <w:pStyle w:val="Odstavecseseznamem"/>
        <w:numPr>
          <w:ilvl w:val="1"/>
          <w:numId w:val="46"/>
        </w:numPr>
        <w:spacing w:after="0" w:line="276" w:lineRule="auto"/>
        <w:contextualSpacing w:val="0"/>
        <w:rPr>
          <w:rFonts w:ascii="Arial Narrow" w:hAnsi="Arial Narrow" w:cs="Arial"/>
          <w:sz w:val="24"/>
          <w:szCs w:val="24"/>
        </w:rPr>
      </w:pPr>
      <w:r w:rsidRPr="00500A04">
        <w:rPr>
          <w:rFonts w:ascii="Arial Narrow" w:hAnsi="Arial Narrow" w:cs="Arial"/>
          <w:sz w:val="24"/>
          <w:szCs w:val="24"/>
        </w:rPr>
        <w:t>Zhotovitel</w:t>
      </w:r>
      <w:r w:rsidR="009073CC" w:rsidRPr="00500A04">
        <w:rPr>
          <w:rFonts w:ascii="Arial Narrow" w:hAnsi="Arial Narrow" w:cs="Arial"/>
          <w:sz w:val="24"/>
          <w:szCs w:val="24"/>
        </w:rPr>
        <w:t xml:space="preserve"> využije </w:t>
      </w:r>
      <w:r w:rsidR="005D41A5" w:rsidRPr="00500A04">
        <w:rPr>
          <w:rFonts w:ascii="Arial Narrow" w:hAnsi="Arial Narrow" w:cs="Arial"/>
          <w:sz w:val="24"/>
          <w:szCs w:val="24"/>
        </w:rPr>
        <w:t>ke zhotovení Díla</w:t>
      </w:r>
      <w:r w:rsidRPr="00500A04">
        <w:rPr>
          <w:rFonts w:ascii="Arial Narrow" w:hAnsi="Arial Narrow" w:cs="Arial"/>
          <w:sz w:val="24"/>
          <w:szCs w:val="24"/>
        </w:rPr>
        <w:t xml:space="preserve"> </w:t>
      </w:r>
      <w:r w:rsidR="005D41A5" w:rsidRPr="00500A04">
        <w:rPr>
          <w:rFonts w:ascii="Arial Narrow" w:hAnsi="Arial Narrow" w:cs="Arial"/>
          <w:sz w:val="24"/>
          <w:szCs w:val="24"/>
        </w:rPr>
        <w:t xml:space="preserve">pro </w:t>
      </w:r>
      <w:r w:rsidRPr="00500A04">
        <w:rPr>
          <w:rFonts w:ascii="Arial Narrow" w:hAnsi="Arial Narrow" w:cs="Arial"/>
          <w:sz w:val="24"/>
          <w:szCs w:val="24"/>
        </w:rPr>
        <w:t>Objednatel</w:t>
      </w:r>
      <w:r w:rsidR="005D41A5" w:rsidRPr="00500A04">
        <w:rPr>
          <w:rFonts w:ascii="Arial Narrow" w:hAnsi="Arial Narrow" w:cs="Arial"/>
          <w:sz w:val="24"/>
          <w:szCs w:val="24"/>
        </w:rPr>
        <w:t>e</w:t>
      </w:r>
      <w:r w:rsidRPr="00500A04">
        <w:rPr>
          <w:rFonts w:ascii="Arial Narrow" w:hAnsi="Arial Narrow" w:cs="Arial"/>
          <w:sz w:val="24"/>
          <w:szCs w:val="24"/>
        </w:rPr>
        <w:t xml:space="preserve"> takové hardwarové či softwarové </w:t>
      </w:r>
      <w:r w:rsidR="00EB373E" w:rsidRPr="00500A04">
        <w:rPr>
          <w:rFonts w:ascii="Arial Narrow" w:hAnsi="Arial Narrow" w:cs="Arial"/>
          <w:sz w:val="24"/>
          <w:szCs w:val="24"/>
        </w:rPr>
        <w:t xml:space="preserve">produkty a </w:t>
      </w:r>
      <w:r w:rsidRPr="00500A04">
        <w:rPr>
          <w:rFonts w:ascii="Arial Narrow" w:hAnsi="Arial Narrow" w:cs="Arial"/>
          <w:sz w:val="24"/>
          <w:szCs w:val="24"/>
        </w:rPr>
        <w:t xml:space="preserve">technologie, </w:t>
      </w:r>
      <w:r w:rsidR="00D41545">
        <w:rPr>
          <w:rFonts w:ascii="Arial Narrow" w:hAnsi="Arial Narrow" w:cs="Arial"/>
          <w:sz w:val="24"/>
          <w:szCs w:val="24"/>
        </w:rPr>
        <w:t xml:space="preserve">o kterých na základě své odbornosti a dostupných </w:t>
      </w:r>
      <w:proofErr w:type="spellStart"/>
      <w:r w:rsidR="00D41545">
        <w:rPr>
          <w:rFonts w:ascii="Arial Narrow" w:hAnsi="Arial Narrow" w:cs="Arial"/>
          <w:sz w:val="24"/>
          <w:szCs w:val="24"/>
        </w:rPr>
        <w:t>roadmap</w:t>
      </w:r>
      <w:proofErr w:type="spellEnd"/>
      <w:r w:rsidR="00D41545">
        <w:rPr>
          <w:rFonts w:ascii="Arial Narrow" w:hAnsi="Arial Narrow" w:cs="Arial"/>
          <w:sz w:val="24"/>
          <w:szCs w:val="24"/>
        </w:rPr>
        <w:t xml:space="preserve"> výrobců ví či může předpokládat, že </w:t>
      </w:r>
      <w:r w:rsidRPr="00500A04">
        <w:rPr>
          <w:rFonts w:ascii="Arial Narrow" w:hAnsi="Arial Narrow" w:cs="Arial"/>
          <w:sz w:val="24"/>
          <w:szCs w:val="24"/>
        </w:rPr>
        <w:t>budou schopny plnit účel</w:t>
      </w:r>
      <w:r w:rsidR="00F02312" w:rsidRPr="00500A04">
        <w:rPr>
          <w:rFonts w:ascii="Arial Narrow" w:hAnsi="Arial Narrow" w:cs="Arial"/>
          <w:sz w:val="24"/>
          <w:szCs w:val="24"/>
        </w:rPr>
        <w:t xml:space="preserve"> vyplývající z této Smlouvy</w:t>
      </w:r>
      <w:r w:rsidR="00D41545">
        <w:rPr>
          <w:rFonts w:ascii="Arial Narrow" w:hAnsi="Arial Narrow" w:cs="Arial"/>
          <w:sz w:val="24"/>
          <w:szCs w:val="24"/>
        </w:rPr>
        <w:t xml:space="preserve"> </w:t>
      </w:r>
      <w:r w:rsidR="00B52B0F">
        <w:rPr>
          <w:rFonts w:ascii="Arial Narrow" w:hAnsi="Arial Narrow" w:cs="Arial"/>
          <w:sz w:val="24"/>
          <w:szCs w:val="24"/>
        </w:rPr>
        <w:t>a budou výrobce</w:t>
      </w:r>
      <w:r w:rsidR="00896D1C">
        <w:rPr>
          <w:rFonts w:ascii="Arial Narrow" w:hAnsi="Arial Narrow" w:cs="Arial"/>
          <w:sz w:val="24"/>
          <w:szCs w:val="24"/>
        </w:rPr>
        <w:t>m</w:t>
      </w:r>
      <w:r w:rsidR="00B52B0F">
        <w:rPr>
          <w:rFonts w:ascii="Arial Narrow" w:hAnsi="Arial Narrow" w:cs="Arial"/>
          <w:sz w:val="24"/>
          <w:szCs w:val="24"/>
        </w:rPr>
        <w:t xml:space="preserve"> podporovány </w:t>
      </w:r>
      <w:r w:rsidR="00477ED0">
        <w:rPr>
          <w:rFonts w:ascii="Arial Narrow" w:hAnsi="Arial Narrow" w:cs="Arial"/>
          <w:sz w:val="24"/>
          <w:szCs w:val="24"/>
        </w:rPr>
        <w:t xml:space="preserve">nejméně </w:t>
      </w:r>
      <w:r w:rsidR="00D41545">
        <w:rPr>
          <w:rFonts w:ascii="Arial Narrow" w:hAnsi="Arial Narrow" w:cs="Arial"/>
          <w:sz w:val="24"/>
          <w:szCs w:val="24"/>
        </w:rPr>
        <w:t>po dobu 5 (pěti) let</w:t>
      </w:r>
      <w:r w:rsidR="00064B07">
        <w:rPr>
          <w:rFonts w:ascii="Arial Narrow" w:hAnsi="Arial Narrow" w:cs="Arial"/>
          <w:sz w:val="24"/>
          <w:szCs w:val="24"/>
        </w:rPr>
        <w:t>, a to od doby dokončení Díla dle předpokladů stanovených touto Smlouvou a</w:t>
      </w:r>
      <w:r w:rsidR="001B7A77">
        <w:rPr>
          <w:rFonts w:ascii="Arial Narrow" w:hAnsi="Arial Narrow" w:cs="Arial"/>
          <w:sz w:val="24"/>
          <w:szCs w:val="24"/>
        </w:rPr>
        <w:t xml:space="preserve"> jejími přílohami. Zhotovitel splní tento závazek</w:t>
      </w:r>
      <w:r w:rsidRPr="00500A04">
        <w:rPr>
          <w:rFonts w:ascii="Arial Narrow" w:hAnsi="Arial Narrow" w:cs="Arial"/>
          <w:sz w:val="24"/>
          <w:szCs w:val="24"/>
        </w:rPr>
        <w:t xml:space="preserve"> </w:t>
      </w:r>
      <w:r w:rsidR="00F02312" w:rsidRPr="00500A04">
        <w:rPr>
          <w:rFonts w:ascii="Arial Narrow" w:hAnsi="Arial Narrow" w:cs="Arial"/>
          <w:sz w:val="24"/>
          <w:szCs w:val="24"/>
        </w:rPr>
        <w:t>zejména</w:t>
      </w:r>
      <w:r w:rsidR="001B7A77">
        <w:rPr>
          <w:rFonts w:ascii="Arial Narrow" w:hAnsi="Arial Narrow" w:cs="Arial"/>
          <w:sz w:val="24"/>
          <w:szCs w:val="24"/>
        </w:rPr>
        <w:t xml:space="preserve"> tehdy,</w:t>
      </w:r>
      <w:r w:rsidR="0038780B" w:rsidRPr="00500A04">
        <w:rPr>
          <w:rFonts w:ascii="Arial Narrow" w:hAnsi="Arial Narrow" w:cs="Arial"/>
          <w:sz w:val="24"/>
          <w:szCs w:val="24"/>
        </w:rPr>
        <w:t xml:space="preserve"> </w:t>
      </w:r>
      <w:r w:rsidR="001C0B87" w:rsidRPr="00500A04">
        <w:rPr>
          <w:rFonts w:ascii="Arial Narrow" w:hAnsi="Arial Narrow" w:cs="Arial"/>
          <w:sz w:val="24"/>
          <w:szCs w:val="24"/>
        </w:rPr>
        <w:t>využije</w:t>
      </w:r>
      <w:r w:rsidR="001B7A77">
        <w:rPr>
          <w:rFonts w:ascii="Arial Narrow" w:hAnsi="Arial Narrow" w:cs="Arial"/>
          <w:sz w:val="24"/>
          <w:szCs w:val="24"/>
        </w:rPr>
        <w:t>-li</w:t>
      </w:r>
      <w:r w:rsidR="001C0B87" w:rsidRPr="00500A04">
        <w:rPr>
          <w:rFonts w:ascii="Arial Narrow" w:hAnsi="Arial Narrow" w:cs="Arial"/>
          <w:sz w:val="24"/>
          <w:szCs w:val="24"/>
        </w:rPr>
        <w:t xml:space="preserve"> takové hardwarové či softwarové produkty a technologie</w:t>
      </w:r>
      <w:r w:rsidR="0038780B" w:rsidRPr="00500A04">
        <w:rPr>
          <w:rFonts w:ascii="Arial Narrow" w:hAnsi="Arial Narrow" w:cs="Arial"/>
          <w:sz w:val="24"/>
          <w:szCs w:val="24"/>
        </w:rPr>
        <w:t xml:space="preserve">, o nichž je v době uzavření této Smlouvy známo, že pro ně není vyhlášeno datum </w:t>
      </w:r>
      <w:r w:rsidR="00A00785" w:rsidRPr="00500A04">
        <w:rPr>
          <w:rFonts w:ascii="Arial Narrow" w:hAnsi="Arial Narrow" w:cs="Arial"/>
          <w:sz w:val="24"/>
          <w:szCs w:val="24"/>
        </w:rPr>
        <w:t xml:space="preserve">ukončení prodeje (end </w:t>
      </w:r>
      <w:proofErr w:type="spellStart"/>
      <w:r w:rsidR="00A00785" w:rsidRPr="00500A04">
        <w:rPr>
          <w:rFonts w:ascii="Arial Narrow" w:hAnsi="Arial Narrow" w:cs="Arial"/>
          <w:sz w:val="24"/>
          <w:szCs w:val="24"/>
        </w:rPr>
        <w:t>of</w:t>
      </w:r>
      <w:proofErr w:type="spellEnd"/>
      <w:r w:rsidR="00A00785" w:rsidRPr="00500A04">
        <w:rPr>
          <w:rFonts w:ascii="Arial Narrow" w:hAnsi="Arial Narrow" w:cs="Arial"/>
          <w:sz w:val="24"/>
          <w:szCs w:val="24"/>
        </w:rPr>
        <w:t xml:space="preserve"> </w:t>
      </w:r>
      <w:proofErr w:type="spellStart"/>
      <w:r w:rsidR="00A00785" w:rsidRPr="00500A04">
        <w:rPr>
          <w:rFonts w:ascii="Arial Narrow" w:hAnsi="Arial Narrow" w:cs="Arial"/>
          <w:sz w:val="24"/>
          <w:szCs w:val="24"/>
        </w:rPr>
        <w:t>sale</w:t>
      </w:r>
      <w:proofErr w:type="spellEnd"/>
      <w:r w:rsidR="00A00785" w:rsidRPr="00500A04">
        <w:rPr>
          <w:rFonts w:ascii="Arial Narrow" w:hAnsi="Arial Narrow" w:cs="Arial"/>
          <w:sz w:val="24"/>
          <w:szCs w:val="24"/>
        </w:rPr>
        <w:t>)</w:t>
      </w:r>
      <w:r w:rsidR="002A78D5" w:rsidRPr="00500A04">
        <w:rPr>
          <w:rFonts w:ascii="Arial Narrow" w:hAnsi="Arial Narrow" w:cs="Arial"/>
          <w:sz w:val="24"/>
          <w:szCs w:val="24"/>
        </w:rPr>
        <w:t>,</w:t>
      </w:r>
      <w:r w:rsidR="0018055C" w:rsidRPr="00500A04">
        <w:rPr>
          <w:rFonts w:ascii="Arial Narrow" w:hAnsi="Arial Narrow" w:cs="Arial"/>
          <w:sz w:val="24"/>
          <w:szCs w:val="24"/>
        </w:rPr>
        <w:t xml:space="preserve"> ani datum ukončení podpory/servisu (end od support/</w:t>
      </w:r>
      <w:proofErr w:type="spellStart"/>
      <w:r w:rsidR="0018055C" w:rsidRPr="00500A04">
        <w:rPr>
          <w:rFonts w:ascii="Arial Narrow" w:hAnsi="Arial Narrow" w:cs="Arial"/>
          <w:sz w:val="24"/>
          <w:szCs w:val="24"/>
        </w:rPr>
        <w:t>service</w:t>
      </w:r>
      <w:proofErr w:type="spellEnd"/>
      <w:r w:rsidR="0018055C" w:rsidRPr="00500A04">
        <w:rPr>
          <w:rFonts w:ascii="Arial Narrow" w:hAnsi="Arial Narrow" w:cs="Arial"/>
          <w:sz w:val="24"/>
          <w:szCs w:val="24"/>
        </w:rPr>
        <w:t>).</w:t>
      </w:r>
      <w:r w:rsidR="00BE19F5" w:rsidRPr="00500A04">
        <w:rPr>
          <w:rFonts w:ascii="Arial Narrow" w:hAnsi="Arial Narrow" w:cs="Arial"/>
          <w:sz w:val="24"/>
          <w:szCs w:val="24"/>
        </w:rPr>
        <w:t xml:space="preserve"> Porušení uvedeného závazku se považuje za podstatné poruše</w:t>
      </w:r>
      <w:r w:rsidR="00D87D8D" w:rsidRPr="00500A04">
        <w:rPr>
          <w:rFonts w:ascii="Arial Narrow" w:hAnsi="Arial Narrow" w:cs="Arial"/>
          <w:sz w:val="24"/>
          <w:szCs w:val="24"/>
        </w:rPr>
        <w:t xml:space="preserve">ní Smlouvy. </w:t>
      </w:r>
    </w:p>
    <w:p w14:paraId="4B93D262" w14:textId="77777777" w:rsidR="000D4540" w:rsidRPr="00500A04" w:rsidRDefault="00E030B2" w:rsidP="008B4921">
      <w:pPr>
        <w:pStyle w:val="Odstavecseseznamem"/>
        <w:numPr>
          <w:ilvl w:val="1"/>
          <w:numId w:val="46"/>
        </w:numPr>
        <w:spacing w:after="0" w:line="276" w:lineRule="auto"/>
        <w:contextualSpacing w:val="0"/>
        <w:rPr>
          <w:rFonts w:ascii="Arial Narrow" w:hAnsi="Arial Narrow" w:cs="Arial"/>
          <w:sz w:val="24"/>
          <w:szCs w:val="24"/>
        </w:rPr>
      </w:pPr>
      <w:r w:rsidRPr="00500A04">
        <w:rPr>
          <w:rFonts w:ascii="Arial Narrow" w:hAnsi="Arial Narrow" w:cs="Arial"/>
          <w:sz w:val="24"/>
          <w:szCs w:val="24"/>
        </w:rPr>
        <w:lastRenderedPageBreak/>
        <w:t xml:space="preserve">Plnění je provedeno řádně, pokud odpovídá požadavkům </w:t>
      </w:r>
      <w:r w:rsidR="005A68CD" w:rsidRPr="00500A04">
        <w:rPr>
          <w:rFonts w:ascii="Arial Narrow" w:hAnsi="Arial Narrow" w:cs="Arial"/>
          <w:sz w:val="24"/>
          <w:szCs w:val="24"/>
        </w:rPr>
        <w:t>S</w:t>
      </w:r>
      <w:r w:rsidRPr="00500A04">
        <w:rPr>
          <w:rFonts w:ascii="Arial Narrow" w:hAnsi="Arial Narrow" w:cs="Arial"/>
          <w:sz w:val="24"/>
          <w:szCs w:val="24"/>
        </w:rPr>
        <w:t>mlouvy</w:t>
      </w:r>
      <w:r w:rsidR="00276246" w:rsidRPr="00500A04">
        <w:rPr>
          <w:rFonts w:ascii="Arial Narrow" w:hAnsi="Arial Narrow" w:cs="Arial"/>
          <w:sz w:val="24"/>
          <w:szCs w:val="24"/>
        </w:rPr>
        <w:t xml:space="preserve">, </w:t>
      </w:r>
      <w:r w:rsidRPr="00500A04">
        <w:rPr>
          <w:rFonts w:ascii="Arial Narrow" w:hAnsi="Arial Narrow" w:cs="Arial"/>
          <w:sz w:val="24"/>
          <w:szCs w:val="24"/>
        </w:rPr>
        <w:t xml:space="preserve">parametrům stanoveným zadávací dokumentací a jejími přílohami, a netrpí faktickými či právními vadami. Pokud Zhotovitel při plnění předmětu </w:t>
      </w:r>
      <w:r w:rsidR="00276246" w:rsidRPr="00500A04">
        <w:rPr>
          <w:rFonts w:ascii="Arial Narrow" w:hAnsi="Arial Narrow" w:cs="Arial"/>
          <w:sz w:val="24"/>
          <w:szCs w:val="24"/>
        </w:rPr>
        <w:t xml:space="preserve">Smlouvy </w:t>
      </w:r>
      <w:r w:rsidRPr="00500A04">
        <w:rPr>
          <w:rFonts w:ascii="Arial Narrow" w:hAnsi="Arial Narrow" w:cs="Arial"/>
          <w:sz w:val="24"/>
          <w:szCs w:val="24"/>
        </w:rPr>
        <w:t>odhalí překážky, které brání řádnému provedení předmětu plnění, je povinen o těchto bezodkladně uvědomit Objednatele a navrhnout mu další postup.</w:t>
      </w:r>
      <w:bookmarkStart w:id="10" w:name="_Hlk31036203"/>
    </w:p>
    <w:p w14:paraId="00FACFC6" w14:textId="170A9E8F" w:rsidR="000D4540" w:rsidRPr="00500A04" w:rsidRDefault="00C401F3" w:rsidP="008B4921">
      <w:pPr>
        <w:pStyle w:val="Odstavecseseznamem"/>
        <w:numPr>
          <w:ilvl w:val="1"/>
          <w:numId w:val="46"/>
        </w:numPr>
        <w:spacing w:after="0" w:line="276" w:lineRule="auto"/>
        <w:contextualSpacing w:val="0"/>
        <w:rPr>
          <w:rFonts w:ascii="Arial Narrow" w:hAnsi="Arial Narrow" w:cs="Arial"/>
          <w:sz w:val="24"/>
          <w:szCs w:val="24"/>
        </w:rPr>
      </w:pPr>
      <w:r w:rsidRPr="00500A04">
        <w:rPr>
          <w:rFonts w:ascii="Arial Narrow" w:hAnsi="Arial Narrow" w:cs="Arial"/>
          <w:sz w:val="24"/>
          <w:szCs w:val="24"/>
        </w:rPr>
        <w:t>Zhotovitel se dále zavazuje k tomu, že bude postupovat v souladu s</w:t>
      </w:r>
      <w:r w:rsidR="00D41545">
        <w:rPr>
          <w:rFonts w:ascii="Arial Narrow" w:hAnsi="Arial Narrow" w:cs="Arial"/>
          <w:sz w:val="24"/>
          <w:szCs w:val="24"/>
        </w:rPr>
        <w:t xml:space="preserve"> předloženým </w:t>
      </w:r>
      <w:r w:rsidR="00D41545" w:rsidRPr="00500A04">
        <w:rPr>
          <w:rFonts w:ascii="Arial Narrow" w:hAnsi="Arial Narrow" w:cs="Arial"/>
          <w:sz w:val="24"/>
          <w:szCs w:val="24"/>
        </w:rPr>
        <w:t>prováděcí</w:t>
      </w:r>
      <w:r w:rsidR="00D41545">
        <w:rPr>
          <w:rFonts w:ascii="Arial Narrow" w:hAnsi="Arial Narrow" w:cs="Arial"/>
          <w:sz w:val="24"/>
          <w:szCs w:val="24"/>
        </w:rPr>
        <w:t>m</w:t>
      </w:r>
      <w:r w:rsidR="00D41545" w:rsidRPr="00500A04">
        <w:rPr>
          <w:rFonts w:ascii="Arial Narrow" w:hAnsi="Arial Narrow" w:cs="Arial"/>
          <w:sz w:val="24"/>
          <w:szCs w:val="24"/>
        </w:rPr>
        <w:t xml:space="preserve"> projekt</w:t>
      </w:r>
      <w:r w:rsidR="00D41545">
        <w:rPr>
          <w:rFonts w:ascii="Arial Narrow" w:hAnsi="Arial Narrow" w:cs="Arial"/>
          <w:sz w:val="24"/>
          <w:szCs w:val="24"/>
        </w:rPr>
        <w:t>em</w:t>
      </w:r>
      <w:r w:rsidR="00D41545" w:rsidRPr="00500A04">
        <w:rPr>
          <w:rFonts w:ascii="Arial Narrow" w:hAnsi="Arial Narrow" w:cs="Arial"/>
          <w:sz w:val="24"/>
          <w:szCs w:val="24"/>
        </w:rPr>
        <w:t xml:space="preserve"> </w:t>
      </w:r>
      <w:r w:rsidR="00D41545">
        <w:rPr>
          <w:rFonts w:ascii="Arial Narrow" w:hAnsi="Arial Narrow" w:cs="Arial"/>
          <w:sz w:val="24"/>
          <w:szCs w:val="24"/>
        </w:rPr>
        <w:t>(</w:t>
      </w:r>
      <w:r w:rsidR="00002BC3">
        <w:rPr>
          <w:rFonts w:ascii="Arial Narrow" w:hAnsi="Arial Narrow" w:cs="Arial"/>
          <w:sz w:val="24"/>
          <w:szCs w:val="24"/>
        </w:rPr>
        <w:t>cílovým</w:t>
      </w:r>
      <w:r w:rsidRPr="00500A04">
        <w:rPr>
          <w:rFonts w:ascii="Arial Narrow" w:hAnsi="Arial Narrow" w:cs="Arial"/>
          <w:sz w:val="24"/>
          <w:szCs w:val="24"/>
        </w:rPr>
        <w:t xml:space="preserve"> konceptem</w:t>
      </w:r>
      <w:r w:rsidR="00D41545">
        <w:rPr>
          <w:rFonts w:ascii="Arial Narrow" w:hAnsi="Arial Narrow" w:cs="Arial"/>
          <w:sz w:val="24"/>
          <w:szCs w:val="24"/>
        </w:rPr>
        <w:t>)</w:t>
      </w:r>
      <w:r w:rsidRPr="00500A04">
        <w:rPr>
          <w:rFonts w:ascii="Arial Narrow" w:hAnsi="Arial Narrow" w:cs="Arial"/>
          <w:sz w:val="24"/>
          <w:szCs w:val="24"/>
        </w:rPr>
        <w:t xml:space="preserve">, </w:t>
      </w:r>
      <w:r w:rsidR="00D41545">
        <w:rPr>
          <w:rFonts w:ascii="Arial Narrow" w:hAnsi="Arial Narrow" w:cs="Arial"/>
          <w:sz w:val="24"/>
          <w:szCs w:val="24"/>
        </w:rPr>
        <w:t xml:space="preserve">stejně jako s </w:t>
      </w:r>
      <w:r w:rsidRPr="00500A04">
        <w:rPr>
          <w:rFonts w:ascii="Arial Narrow" w:hAnsi="Arial Narrow" w:cs="Arial"/>
          <w:sz w:val="24"/>
          <w:szCs w:val="24"/>
        </w:rPr>
        <w:t xml:space="preserve">principy a požadavky na dodávky a služby tak, jak jsou uvedeny v </w:t>
      </w:r>
      <w:r w:rsidR="005A68CD" w:rsidRPr="00500A04">
        <w:rPr>
          <w:rFonts w:ascii="Arial Narrow" w:hAnsi="Arial Narrow" w:cs="Arial"/>
          <w:sz w:val="24"/>
          <w:szCs w:val="24"/>
        </w:rPr>
        <w:t>P</w:t>
      </w:r>
      <w:r w:rsidRPr="00500A04">
        <w:rPr>
          <w:rFonts w:ascii="Arial Narrow" w:hAnsi="Arial Narrow" w:cs="Arial"/>
          <w:sz w:val="24"/>
          <w:szCs w:val="24"/>
        </w:rPr>
        <w:t>říloze č. 1</w:t>
      </w:r>
      <w:r w:rsidR="0090093F">
        <w:rPr>
          <w:rFonts w:ascii="Arial Narrow" w:hAnsi="Arial Narrow" w:cs="Arial"/>
          <w:sz w:val="24"/>
          <w:szCs w:val="24"/>
        </w:rPr>
        <w:t xml:space="preserve"> a v Příloze č. </w:t>
      </w:r>
      <w:r w:rsidR="002F0691">
        <w:rPr>
          <w:rFonts w:ascii="Arial Narrow" w:hAnsi="Arial Narrow" w:cs="Arial"/>
          <w:sz w:val="24"/>
          <w:szCs w:val="24"/>
        </w:rPr>
        <w:t>5</w:t>
      </w:r>
      <w:r w:rsidR="005A68CD" w:rsidRPr="00500A04">
        <w:rPr>
          <w:rFonts w:ascii="Arial Narrow" w:hAnsi="Arial Narrow" w:cs="Arial"/>
          <w:sz w:val="24"/>
          <w:szCs w:val="24"/>
        </w:rPr>
        <w:t>.</w:t>
      </w:r>
    </w:p>
    <w:p w14:paraId="31018E10" w14:textId="77777777" w:rsidR="000D4540" w:rsidRPr="00500A04" w:rsidRDefault="00C401F3" w:rsidP="008B4921">
      <w:pPr>
        <w:pStyle w:val="Odstavecseseznamem"/>
        <w:numPr>
          <w:ilvl w:val="1"/>
          <w:numId w:val="46"/>
        </w:numPr>
        <w:spacing w:after="0" w:line="276" w:lineRule="auto"/>
        <w:contextualSpacing w:val="0"/>
        <w:rPr>
          <w:rFonts w:ascii="Arial Narrow" w:hAnsi="Arial Narrow" w:cs="Arial"/>
          <w:sz w:val="24"/>
          <w:szCs w:val="24"/>
        </w:rPr>
      </w:pPr>
      <w:r w:rsidRPr="00500A04">
        <w:rPr>
          <w:rFonts w:ascii="Arial Narrow" w:hAnsi="Arial Narrow" w:cs="Arial"/>
          <w:sz w:val="24"/>
          <w:szCs w:val="24"/>
        </w:rPr>
        <w:t xml:space="preserve">Součástí </w:t>
      </w:r>
      <w:r w:rsidR="005A68CD" w:rsidRPr="00500A04">
        <w:rPr>
          <w:rFonts w:ascii="Arial Narrow" w:hAnsi="Arial Narrow" w:cs="Arial"/>
          <w:sz w:val="24"/>
          <w:szCs w:val="24"/>
        </w:rPr>
        <w:t>D</w:t>
      </w:r>
      <w:r w:rsidRPr="00500A04">
        <w:rPr>
          <w:rFonts w:ascii="Arial Narrow" w:hAnsi="Arial Narrow" w:cs="Arial"/>
          <w:sz w:val="24"/>
          <w:szCs w:val="24"/>
        </w:rPr>
        <w:t xml:space="preserve">íla jsou veškeré práce a služby nezbytné pro řádné a úplné zprovoznění </w:t>
      </w:r>
      <w:r w:rsidR="005A68CD" w:rsidRPr="00500A04">
        <w:rPr>
          <w:rFonts w:ascii="Arial Narrow" w:hAnsi="Arial Narrow" w:cs="Arial"/>
          <w:sz w:val="24"/>
          <w:szCs w:val="24"/>
        </w:rPr>
        <w:t>D</w:t>
      </w:r>
      <w:r w:rsidRPr="00500A04">
        <w:rPr>
          <w:rFonts w:ascii="Arial Narrow" w:hAnsi="Arial Narrow" w:cs="Arial"/>
          <w:sz w:val="24"/>
          <w:szCs w:val="24"/>
        </w:rPr>
        <w:t xml:space="preserve">íla. </w:t>
      </w:r>
      <w:r w:rsidR="00AB4A45">
        <w:rPr>
          <w:rFonts w:ascii="Arial Narrow" w:hAnsi="Arial Narrow" w:cs="Arial"/>
          <w:sz w:val="24"/>
          <w:szCs w:val="24"/>
        </w:rPr>
        <w:t>Mezi tyto</w:t>
      </w:r>
      <w:r w:rsidR="00B21F20">
        <w:rPr>
          <w:rFonts w:ascii="Arial Narrow" w:hAnsi="Arial Narrow" w:cs="Arial"/>
          <w:sz w:val="24"/>
          <w:szCs w:val="24"/>
        </w:rPr>
        <w:t xml:space="preserve"> patří</w:t>
      </w:r>
      <w:r w:rsidRPr="00500A04">
        <w:rPr>
          <w:rFonts w:ascii="Arial Narrow" w:hAnsi="Arial Narrow" w:cs="Arial"/>
          <w:sz w:val="24"/>
          <w:szCs w:val="24"/>
        </w:rPr>
        <w:t xml:space="preserve"> i práce a služby, které ve Smlouvě nejsou </w:t>
      </w:r>
      <w:r w:rsidR="00B21F20">
        <w:rPr>
          <w:rFonts w:ascii="Arial Narrow" w:hAnsi="Arial Narrow" w:cs="Arial"/>
          <w:sz w:val="24"/>
          <w:szCs w:val="24"/>
        </w:rPr>
        <w:t xml:space="preserve">výslovně </w:t>
      </w:r>
      <w:r w:rsidRPr="00500A04">
        <w:rPr>
          <w:rFonts w:ascii="Arial Narrow" w:hAnsi="Arial Narrow" w:cs="Arial"/>
          <w:sz w:val="24"/>
          <w:szCs w:val="24"/>
        </w:rPr>
        <w:t>uvedeny</w:t>
      </w:r>
      <w:r w:rsidR="00B21F20">
        <w:rPr>
          <w:rFonts w:ascii="Arial Narrow" w:hAnsi="Arial Narrow" w:cs="Arial"/>
          <w:sz w:val="24"/>
          <w:szCs w:val="24"/>
        </w:rPr>
        <w:t>,</w:t>
      </w:r>
      <w:r w:rsidRPr="00500A04">
        <w:rPr>
          <w:rFonts w:ascii="Arial Narrow" w:hAnsi="Arial Narrow" w:cs="Arial"/>
          <w:sz w:val="24"/>
          <w:szCs w:val="24"/>
        </w:rPr>
        <w:t xml:space="preserve"> a</w:t>
      </w:r>
      <w:r w:rsidR="00B21F20">
        <w:rPr>
          <w:rFonts w:ascii="Arial Narrow" w:hAnsi="Arial Narrow" w:cs="Arial"/>
          <w:sz w:val="24"/>
          <w:szCs w:val="24"/>
        </w:rPr>
        <w:t>však</w:t>
      </w:r>
      <w:r w:rsidRPr="00500A04">
        <w:rPr>
          <w:rFonts w:ascii="Arial Narrow" w:hAnsi="Arial Narrow" w:cs="Arial"/>
          <w:sz w:val="24"/>
          <w:szCs w:val="24"/>
        </w:rPr>
        <w:t xml:space="preserve"> Zhotovitel, jakožto odborník, o nich vědět měl nebo mohl</w:t>
      </w:r>
      <w:r w:rsidR="0059738C">
        <w:rPr>
          <w:rFonts w:ascii="Arial Narrow" w:hAnsi="Arial Narrow" w:cs="Arial"/>
          <w:sz w:val="24"/>
          <w:szCs w:val="24"/>
        </w:rPr>
        <w:t xml:space="preserve">, že jsou nezbytné pro funkční </w:t>
      </w:r>
      <w:r w:rsidR="00463A3E">
        <w:rPr>
          <w:rFonts w:ascii="Arial Narrow" w:hAnsi="Arial Narrow" w:cs="Arial"/>
          <w:sz w:val="24"/>
          <w:szCs w:val="24"/>
        </w:rPr>
        <w:t>provedení Díla dle stanoveného účelu</w:t>
      </w:r>
      <w:r w:rsidR="00925F67">
        <w:rPr>
          <w:rFonts w:ascii="Arial Narrow" w:hAnsi="Arial Narrow" w:cs="Arial"/>
          <w:sz w:val="24"/>
          <w:szCs w:val="24"/>
        </w:rPr>
        <w:t>; tím není dotčena odpovědnost Objednatele za správné a úplné vymezení předmětu a účelu této Smlouvy</w:t>
      </w:r>
      <w:r w:rsidRPr="00500A04">
        <w:rPr>
          <w:rFonts w:ascii="Arial Narrow" w:hAnsi="Arial Narrow" w:cs="Arial"/>
          <w:sz w:val="24"/>
          <w:szCs w:val="24"/>
        </w:rPr>
        <w:t xml:space="preserve">.  </w:t>
      </w:r>
    </w:p>
    <w:p w14:paraId="23B3B8F5" w14:textId="77777777" w:rsidR="00C401F3" w:rsidRPr="00500A04" w:rsidRDefault="00C401F3" w:rsidP="008B4921">
      <w:pPr>
        <w:pStyle w:val="Odstavecseseznamem"/>
        <w:numPr>
          <w:ilvl w:val="1"/>
          <w:numId w:val="46"/>
        </w:numPr>
        <w:spacing w:after="0" w:line="276" w:lineRule="auto"/>
        <w:contextualSpacing w:val="0"/>
        <w:rPr>
          <w:rFonts w:ascii="Arial Narrow" w:hAnsi="Arial Narrow" w:cs="Arial"/>
          <w:sz w:val="24"/>
          <w:szCs w:val="24"/>
        </w:rPr>
      </w:pPr>
      <w:r w:rsidRPr="00500A04">
        <w:rPr>
          <w:rFonts w:ascii="Arial Narrow" w:hAnsi="Arial Narrow" w:cs="Arial"/>
          <w:sz w:val="24"/>
          <w:szCs w:val="24"/>
        </w:rPr>
        <w:t xml:space="preserve">Objednatel se zavazuje </w:t>
      </w:r>
      <w:r w:rsidR="0035136F" w:rsidRPr="00500A04">
        <w:rPr>
          <w:rFonts w:ascii="Arial Narrow" w:hAnsi="Arial Narrow" w:cs="Arial"/>
          <w:sz w:val="24"/>
          <w:szCs w:val="24"/>
        </w:rPr>
        <w:t xml:space="preserve">řádně a včas dokončené </w:t>
      </w:r>
      <w:r w:rsidRPr="00500A04">
        <w:rPr>
          <w:rFonts w:ascii="Arial Narrow" w:hAnsi="Arial Narrow" w:cs="Arial"/>
          <w:sz w:val="24"/>
          <w:szCs w:val="24"/>
        </w:rPr>
        <w:t xml:space="preserve">Dílo od Zhotovitele </w:t>
      </w:r>
      <w:r w:rsidR="007C3C31" w:rsidRPr="00500A04">
        <w:rPr>
          <w:rFonts w:ascii="Arial Narrow" w:hAnsi="Arial Narrow" w:cs="Arial"/>
          <w:sz w:val="24"/>
          <w:szCs w:val="24"/>
        </w:rPr>
        <w:t xml:space="preserve">převzít </w:t>
      </w:r>
      <w:r w:rsidRPr="00500A04">
        <w:rPr>
          <w:rFonts w:ascii="Arial Narrow" w:hAnsi="Arial Narrow" w:cs="Arial"/>
          <w:sz w:val="24"/>
          <w:szCs w:val="24"/>
        </w:rPr>
        <w:t>způsobem definovaným v</w:t>
      </w:r>
      <w:r w:rsidR="0035136F" w:rsidRPr="00500A04">
        <w:rPr>
          <w:rFonts w:ascii="Arial Narrow" w:hAnsi="Arial Narrow" w:cs="Arial"/>
          <w:sz w:val="24"/>
          <w:szCs w:val="24"/>
        </w:rPr>
        <w:t xml:space="preserve"> čl. </w:t>
      </w:r>
      <w:r w:rsidR="009670CB" w:rsidRPr="00500A04">
        <w:rPr>
          <w:rFonts w:ascii="Arial Narrow" w:hAnsi="Arial Narrow" w:cs="Arial"/>
          <w:sz w:val="24"/>
          <w:szCs w:val="24"/>
        </w:rPr>
        <w:t>V.</w:t>
      </w:r>
      <w:r w:rsidR="005A68CD" w:rsidRPr="00500A04">
        <w:rPr>
          <w:rFonts w:ascii="Arial Narrow" w:hAnsi="Arial Narrow" w:cs="Arial"/>
          <w:sz w:val="24"/>
          <w:szCs w:val="24"/>
        </w:rPr>
        <w:t>  této</w:t>
      </w:r>
      <w:r w:rsidRPr="00500A04">
        <w:rPr>
          <w:rFonts w:ascii="Arial Narrow" w:hAnsi="Arial Narrow" w:cs="Arial"/>
          <w:sz w:val="24"/>
          <w:szCs w:val="24"/>
        </w:rPr>
        <w:t xml:space="preserve"> Smlouvy a zaplatit mu dohodnutou cenu, a to vše za podmínek dále stanovených touto Smlouvou.</w:t>
      </w:r>
    </w:p>
    <w:bookmarkEnd w:id="8"/>
    <w:bookmarkEnd w:id="10"/>
    <w:p w14:paraId="40CB5660" w14:textId="77777777" w:rsidR="00061CA2" w:rsidRPr="00500A04" w:rsidRDefault="00851033" w:rsidP="00A26C83">
      <w:pPr>
        <w:pStyle w:val="Nadpis2"/>
        <w:spacing w:after="120"/>
        <w:jc w:val="center"/>
        <w:rPr>
          <w:rFonts w:ascii="Arial Narrow" w:hAnsi="Arial Narrow" w:cs="Arial"/>
          <w:color w:val="auto"/>
          <w:sz w:val="24"/>
          <w:szCs w:val="24"/>
        </w:rPr>
      </w:pPr>
      <w:r w:rsidRPr="00500A04">
        <w:rPr>
          <w:rFonts w:ascii="Arial Narrow" w:hAnsi="Arial Narrow" w:cs="Arial"/>
          <w:color w:val="auto"/>
          <w:sz w:val="24"/>
          <w:szCs w:val="24"/>
        </w:rPr>
        <w:t>MÍSTO A TERMÍN PLNĚNÍ</w:t>
      </w:r>
    </w:p>
    <w:p w14:paraId="53BD6805" w14:textId="77777777" w:rsidR="00006A5E" w:rsidRPr="00500A04" w:rsidRDefault="00500BAD" w:rsidP="00500A04">
      <w:pPr>
        <w:pStyle w:val="Odstavecseseznamem"/>
        <w:numPr>
          <w:ilvl w:val="0"/>
          <w:numId w:val="5"/>
        </w:numPr>
        <w:spacing w:line="276" w:lineRule="auto"/>
        <w:ind w:left="720" w:hanging="720"/>
        <w:contextualSpacing w:val="0"/>
        <w:rPr>
          <w:rFonts w:ascii="Arial Narrow" w:hAnsi="Arial Narrow" w:cs="Arial"/>
          <w:color w:val="0D0D0D"/>
          <w:sz w:val="24"/>
          <w:szCs w:val="24"/>
        </w:rPr>
      </w:pPr>
      <w:bookmarkStart w:id="11" w:name="_Hlk42262395"/>
      <w:r w:rsidRPr="00500A04">
        <w:rPr>
          <w:rFonts w:ascii="Arial Narrow" w:hAnsi="Arial Narrow" w:cs="Arial"/>
          <w:sz w:val="24"/>
          <w:szCs w:val="24"/>
        </w:rPr>
        <w:t xml:space="preserve">Místem plnění </w:t>
      </w:r>
      <w:r w:rsidR="00F335F7" w:rsidRPr="00500A04">
        <w:rPr>
          <w:rFonts w:ascii="Arial Narrow" w:hAnsi="Arial Narrow" w:cs="Arial"/>
          <w:sz w:val="24"/>
          <w:szCs w:val="24"/>
        </w:rPr>
        <w:t>j</w:t>
      </w:r>
      <w:r w:rsidR="000C16A2" w:rsidRPr="00500A04">
        <w:rPr>
          <w:rFonts w:ascii="Arial Narrow" w:hAnsi="Arial Narrow" w:cs="Arial"/>
          <w:sz w:val="24"/>
          <w:szCs w:val="24"/>
        </w:rPr>
        <w:t xml:space="preserve">e </w:t>
      </w:r>
      <w:bookmarkStart w:id="12" w:name="_Hlk42714987"/>
      <w:bookmarkEnd w:id="11"/>
      <w:r w:rsidR="00006A5E" w:rsidRPr="00500A04">
        <w:rPr>
          <w:rFonts w:ascii="Arial Narrow" w:hAnsi="Arial Narrow" w:cs="Arial"/>
          <w:sz w:val="24"/>
          <w:szCs w:val="24"/>
        </w:rPr>
        <w:t>adresa sídla Objednatele: Krajská nemocnice T. Bati, a.s., Havlíčkovo nábřeží 600, 762 75 Zlín.</w:t>
      </w:r>
    </w:p>
    <w:p w14:paraId="244C6062" w14:textId="77777777" w:rsidR="00006A5E" w:rsidRPr="00500A04" w:rsidRDefault="00006A5E" w:rsidP="00500A04">
      <w:pPr>
        <w:pStyle w:val="Odstavecseseznamem"/>
        <w:numPr>
          <w:ilvl w:val="0"/>
          <w:numId w:val="5"/>
        </w:numPr>
        <w:spacing w:line="276" w:lineRule="auto"/>
        <w:ind w:left="720" w:hanging="720"/>
        <w:contextualSpacing w:val="0"/>
        <w:rPr>
          <w:rFonts w:ascii="Arial Narrow" w:hAnsi="Arial Narrow" w:cs="Arial"/>
          <w:color w:val="0D0D0D"/>
          <w:sz w:val="24"/>
          <w:szCs w:val="24"/>
        </w:rPr>
      </w:pPr>
      <w:r w:rsidRPr="00500A04">
        <w:rPr>
          <w:rFonts w:ascii="Arial Narrow" w:hAnsi="Arial Narrow" w:cs="Arial"/>
          <w:color w:val="0D0D0D"/>
          <w:sz w:val="24"/>
          <w:szCs w:val="24"/>
        </w:rPr>
        <w:t xml:space="preserve">Zhotovitel se zavazuje zahájit realizaci díla bez zbytečného odkladu po nabytí účinnosti této smlouvy. </w:t>
      </w:r>
    </w:p>
    <w:p w14:paraId="211A5DE7" w14:textId="14014335" w:rsidR="008148E6" w:rsidRPr="00500A04" w:rsidRDefault="008148E6" w:rsidP="00500A04">
      <w:pPr>
        <w:pStyle w:val="Odstavecseseznamem"/>
        <w:numPr>
          <w:ilvl w:val="0"/>
          <w:numId w:val="5"/>
        </w:numPr>
        <w:spacing w:line="276" w:lineRule="auto"/>
        <w:ind w:left="720" w:hanging="720"/>
        <w:contextualSpacing w:val="0"/>
        <w:rPr>
          <w:rFonts w:ascii="Arial Narrow" w:hAnsi="Arial Narrow" w:cs="Arial"/>
          <w:color w:val="0D0D0D"/>
          <w:sz w:val="24"/>
          <w:szCs w:val="24"/>
        </w:rPr>
      </w:pPr>
      <w:r w:rsidRPr="00500A04">
        <w:rPr>
          <w:rFonts w:ascii="Arial Narrow" w:hAnsi="Arial Narrow" w:cs="Arial"/>
          <w:color w:val="0D0D0D"/>
          <w:sz w:val="24"/>
          <w:szCs w:val="24"/>
        </w:rPr>
        <w:t xml:space="preserve">Zhotovitel se zavazuje </w:t>
      </w:r>
      <w:r w:rsidR="00962B18" w:rsidRPr="00500A04">
        <w:rPr>
          <w:rFonts w:ascii="Arial Narrow" w:hAnsi="Arial Narrow" w:cs="Arial"/>
          <w:color w:val="0D0D0D"/>
          <w:sz w:val="24"/>
          <w:szCs w:val="24"/>
        </w:rPr>
        <w:t>řádně proveden</w:t>
      </w:r>
      <w:r w:rsidR="00D265D1" w:rsidRPr="00500A04">
        <w:rPr>
          <w:rFonts w:ascii="Arial Narrow" w:hAnsi="Arial Narrow" w:cs="Arial"/>
          <w:color w:val="0D0D0D"/>
          <w:sz w:val="24"/>
          <w:szCs w:val="24"/>
        </w:rPr>
        <w:t>é</w:t>
      </w:r>
      <w:r w:rsidR="00962B18" w:rsidRPr="00500A04">
        <w:rPr>
          <w:rFonts w:ascii="Arial Narrow" w:hAnsi="Arial Narrow" w:cs="Arial"/>
          <w:color w:val="0D0D0D"/>
          <w:sz w:val="24"/>
          <w:szCs w:val="24"/>
        </w:rPr>
        <w:t xml:space="preserve"> Dílo dokončit a předat Objednateli nejpozději </w:t>
      </w:r>
      <w:r w:rsidR="00962B18" w:rsidRPr="00A12F36">
        <w:rPr>
          <w:rFonts w:ascii="Arial Narrow" w:hAnsi="Arial Narrow" w:cs="Arial"/>
          <w:b/>
          <w:bCs/>
          <w:color w:val="0D0D0D"/>
          <w:sz w:val="24"/>
          <w:szCs w:val="24"/>
        </w:rPr>
        <w:t xml:space="preserve">do </w:t>
      </w:r>
      <w:r w:rsidR="0020583F">
        <w:rPr>
          <w:rFonts w:ascii="Arial Narrow" w:hAnsi="Arial Narrow" w:cs="Arial"/>
          <w:b/>
          <w:bCs/>
          <w:color w:val="0D0D0D"/>
          <w:sz w:val="24"/>
          <w:szCs w:val="24"/>
        </w:rPr>
        <w:t>120</w:t>
      </w:r>
      <w:r w:rsidR="00C45255" w:rsidRPr="00A12F36">
        <w:rPr>
          <w:rFonts w:ascii="Arial Narrow" w:hAnsi="Arial Narrow" w:cs="Arial"/>
          <w:b/>
          <w:bCs/>
          <w:color w:val="0D0D0D"/>
          <w:sz w:val="24"/>
          <w:szCs w:val="24"/>
        </w:rPr>
        <w:t xml:space="preserve"> </w:t>
      </w:r>
      <w:r w:rsidR="008D435C" w:rsidRPr="00A12F36">
        <w:rPr>
          <w:rFonts w:ascii="Arial Narrow" w:hAnsi="Arial Narrow" w:cs="Arial"/>
          <w:b/>
          <w:bCs/>
          <w:color w:val="0D0D0D"/>
          <w:sz w:val="24"/>
          <w:szCs w:val="24"/>
        </w:rPr>
        <w:t>kalendářních dnů</w:t>
      </w:r>
      <w:r w:rsidR="008D435C" w:rsidRPr="00500A04">
        <w:rPr>
          <w:rFonts w:ascii="Arial Narrow" w:hAnsi="Arial Narrow" w:cs="Arial"/>
          <w:color w:val="0D0D0D"/>
          <w:sz w:val="24"/>
          <w:szCs w:val="24"/>
        </w:rPr>
        <w:t xml:space="preserve"> ode dne účinnosti </w:t>
      </w:r>
      <w:r w:rsidR="00AE65D2" w:rsidRPr="00500A04">
        <w:rPr>
          <w:rFonts w:ascii="Arial Narrow" w:hAnsi="Arial Narrow" w:cs="Arial"/>
          <w:color w:val="0D0D0D"/>
          <w:sz w:val="24"/>
          <w:szCs w:val="24"/>
        </w:rPr>
        <w:t>této Smlouvy.</w:t>
      </w:r>
    </w:p>
    <w:p w14:paraId="0B9139A4" w14:textId="77777777" w:rsidR="00A728A9" w:rsidRPr="00B129C4" w:rsidRDefault="00411E6A" w:rsidP="00500A04">
      <w:pPr>
        <w:pStyle w:val="Odstavecseseznamem"/>
        <w:numPr>
          <w:ilvl w:val="0"/>
          <w:numId w:val="5"/>
        </w:numPr>
        <w:spacing w:line="276" w:lineRule="auto"/>
        <w:ind w:left="720" w:hanging="720"/>
        <w:contextualSpacing w:val="0"/>
        <w:rPr>
          <w:rFonts w:ascii="Arial Narrow" w:hAnsi="Arial Narrow" w:cs="Arial"/>
          <w:color w:val="0D0D0D"/>
          <w:sz w:val="24"/>
          <w:szCs w:val="24"/>
        </w:rPr>
      </w:pPr>
      <w:r w:rsidRPr="00B129C4">
        <w:rPr>
          <w:rFonts w:ascii="Arial Narrow" w:hAnsi="Arial Narrow" w:cs="Arial"/>
          <w:color w:val="0D0D0D"/>
          <w:sz w:val="24"/>
          <w:szCs w:val="24"/>
        </w:rPr>
        <w:t xml:space="preserve">Zhotovitel se zavazuje předat Objednateli </w:t>
      </w:r>
      <w:r w:rsidR="003E34F7" w:rsidRPr="00B129C4">
        <w:rPr>
          <w:rFonts w:ascii="Arial Narrow" w:hAnsi="Arial Narrow" w:cs="Arial"/>
          <w:color w:val="0D0D0D"/>
          <w:sz w:val="24"/>
          <w:szCs w:val="24"/>
        </w:rPr>
        <w:t xml:space="preserve">nejpozději do 3 pracovních dnů od </w:t>
      </w:r>
      <w:r w:rsidR="00B015A6">
        <w:rPr>
          <w:rFonts w:ascii="Arial Narrow" w:hAnsi="Arial Narrow" w:cs="Arial"/>
          <w:color w:val="0D0D0D"/>
          <w:sz w:val="24"/>
          <w:szCs w:val="24"/>
        </w:rPr>
        <w:t xml:space="preserve">nabytí </w:t>
      </w:r>
      <w:r w:rsidR="003E34F7" w:rsidRPr="00B129C4">
        <w:rPr>
          <w:rFonts w:ascii="Arial Narrow" w:hAnsi="Arial Narrow" w:cs="Arial"/>
          <w:color w:val="0D0D0D"/>
          <w:sz w:val="24"/>
          <w:szCs w:val="24"/>
        </w:rPr>
        <w:t xml:space="preserve">účinnosti Smlouvy </w:t>
      </w:r>
      <w:r w:rsidR="00F308FD" w:rsidRPr="00B129C4">
        <w:rPr>
          <w:rFonts w:ascii="Arial Narrow" w:hAnsi="Arial Narrow" w:cs="Arial"/>
          <w:color w:val="0D0D0D"/>
          <w:sz w:val="24"/>
          <w:szCs w:val="24"/>
        </w:rPr>
        <w:t>návrh harmonogramu plnění</w:t>
      </w:r>
      <w:r w:rsidR="00351820" w:rsidRPr="00B129C4">
        <w:rPr>
          <w:rFonts w:ascii="Arial Narrow" w:hAnsi="Arial Narrow" w:cs="Arial"/>
          <w:color w:val="0D0D0D"/>
          <w:sz w:val="24"/>
          <w:szCs w:val="24"/>
        </w:rPr>
        <w:t xml:space="preserve"> v členění minimálně na kalendářní týdny</w:t>
      </w:r>
      <w:r w:rsidR="003E34F7" w:rsidRPr="00B129C4">
        <w:rPr>
          <w:rFonts w:ascii="Arial Narrow" w:hAnsi="Arial Narrow" w:cs="Arial"/>
          <w:color w:val="0D0D0D"/>
          <w:sz w:val="24"/>
          <w:szCs w:val="24"/>
        </w:rPr>
        <w:t xml:space="preserve">, který bude obsahovat </w:t>
      </w:r>
      <w:r w:rsidR="00F5443A" w:rsidRPr="00B129C4">
        <w:rPr>
          <w:rFonts w:ascii="Arial Narrow" w:hAnsi="Arial Narrow" w:cs="Arial"/>
          <w:color w:val="0D0D0D"/>
          <w:sz w:val="24"/>
          <w:szCs w:val="24"/>
        </w:rPr>
        <w:t xml:space="preserve">dílčí termíny </w:t>
      </w:r>
      <w:r w:rsidR="00FD579F" w:rsidRPr="00B129C4">
        <w:rPr>
          <w:rFonts w:ascii="Arial Narrow" w:hAnsi="Arial Narrow" w:cs="Arial"/>
          <w:color w:val="0D0D0D"/>
          <w:sz w:val="24"/>
          <w:szCs w:val="24"/>
        </w:rPr>
        <w:t xml:space="preserve">postupu prací, a bude zahrnovat minimálně tyto uzlové </w:t>
      </w:r>
      <w:r w:rsidR="00A728A9" w:rsidRPr="00B129C4">
        <w:rPr>
          <w:rFonts w:ascii="Arial Narrow" w:hAnsi="Arial Narrow" w:cs="Arial"/>
          <w:color w:val="0D0D0D"/>
          <w:sz w:val="24"/>
          <w:szCs w:val="24"/>
        </w:rPr>
        <w:t>body</w:t>
      </w:r>
      <w:r w:rsidR="00816079" w:rsidRPr="00B129C4">
        <w:rPr>
          <w:rFonts w:ascii="Arial Narrow" w:hAnsi="Arial Narrow" w:cs="Arial"/>
          <w:color w:val="0D0D0D"/>
          <w:sz w:val="24"/>
          <w:szCs w:val="24"/>
        </w:rPr>
        <w:t xml:space="preserve"> v rámci etap</w:t>
      </w:r>
      <w:r w:rsidR="00A728A9" w:rsidRPr="00B129C4">
        <w:rPr>
          <w:rFonts w:ascii="Arial Narrow" w:hAnsi="Arial Narrow" w:cs="Arial"/>
          <w:color w:val="0D0D0D"/>
          <w:sz w:val="24"/>
          <w:szCs w:val="24"/>
        </w:rPr>
        <w:t>:</w:t>
      </w:r>
    </w:p>
    <w:p w14:paraId="5D5D106F" w14:textId="77777777" w:rsidR="00C4517E" w:rsidRPr="00500A04" w:rsidRDefault="00C4517E" w:rsidP="006B06B2">
      <w:pPr>
        <w:pStyle w:val="Odstavecseseznamem"/>
        <w:numPr>
          <w:ilvl w:val="1"/>
          <w:numId w:val="5"/>
        </w:numPr>
        <w:spacing w:line="276" w:lineRule="auto"/>
        <w:ind w:hanging="366"/>
        <w:contextualSpacing w:val="0"/>
        <w:rPr>
          <w:rFonts w:ascii="Arial Narrow" w:hAnsi="Arial Narrow" w:cs="Arial"/>
          <w:b/>
          <w:bCs/>
          <w:color w:val="0D0D0D"/>
          <w:sz w:val="24"/>
          <w:szCs w:val="24"/>
        </w:rPr>
      </w:pPr>
      <w:r w:rsidRPr="00500A04">
        <w:rPr>
          <w:rFonts w:ascii="Arial Narrow" w:hAnsi="Arial Narrow" w:cs="Arial"/>
          <w:b/>
          <w:bCs/>
          <w:color w:val="0D0D0D"/>
          <w:sz w:val="24"/>
          <w:szCs w:val="24"/>
        </w:rPr>
        <w:t xml:space="preserve"> Etapa 1:</w:t>
      </w:r>
    </w:p>
    <w:p w14:paraId="564C5395" w14:textId="77777777" w:rsidR="003522E3" w:rsidRPr="00500A04" w:rsidRDefault="0020510E" w:rsidP="008B4921">
      <w:pPr>
        <w:pStyle w:val="Odstavecseseznamem"/>
        <w:numPr>
          <w:ilvl w:val="0"/>
          <w:numId w:val="36"/>
        </w:numPr>
        <w:spacing w:line="276" w:lineRule="auto"/>
        <w:contextualSpacing w:val="0"/>
        <w:rPr>
          <w:rFonts w:ascii="Arial Narrow" w:hAnsi="Arial Narrow" w:cs="Arial"/>
          <w:color w:val="0D0D0D"/>
          <w:sz w:val="24"/>
          <w:szCs w:val="24"/>
        </w:rPr>
      </w:pPr>
      <w:r w:rsidRPr="00500A04">
        <w:rPr>
          <w:rFonts w:ascii="Arial Narrow" w:hAnsi="Arial Narrow" w:cs="Arial"/>
          <w:color w:val="0D0D0D"/>
          <w:sz w:val="24"/>
          <w:szCs w:val="24"/>
        </w:rPr>
        <w:t>nabytí účinnosti Smlouvy</w:t>
      </w:r>
    </w:p>
    <w:p w14:paraId="492F4C20" w14:textId="77777777" w:rsidR="00411E6A" w:rsidRPr="00500A04" w:rsidRDefault="00F37E11" w:rsidP="008B4921">
      <w:pPr>
        <w:pStyle w:val="Odstavecseseznamem"/>
        <w:numPr>
          <w:ilvl w:val="0"/>
          <w:numId w:val="36"/>
        </w:numPr>
        <w:spacing w:line="276" w:lineRule="auto"/>
        <w:contextualSpacing w:val="0"/>
        <w:rPr>
          <w:rFonts w:ascii="Arial Narrow" w:hAnsi="Arial Narrow" w:cs="Arial"/>
          <w:color w:val="0D0D0D"/>
          <w:sz w:val="24"/>
          <w:szCs w:val="24"/>
        </w:rPr>
      </w:pPr>
      <w:r w:rsidRPr="00500A04">
        <w:rPr>
          <w:rFonts w:ascii="Arial Narrow" w:hAnsi="Arial Narrow" w:cs="Arial"/>
          <w:color w:val="0D0D0D"/>
          <w:sz w:val="24"/>
          <w:szCs w:val="24"/>
        </w:rPr>
        <w:t>p</w:t>
      </w:r>
      <w:r w:rsidR="00AA423B" w:rsidRPr="00500A04">
        <w:rPr>
          <w:rFonts w:ascii="Arial Narrow" w:hAnsi="Arial Narrow" w:cs="Arial"/>
          <w:color w:val="0D0D0D"/>
          <w:sz w:val="24"/>
          <w:szCs w:val="24"/>
        </w:rPr>
        <w:t>řevzetí místa plnění</w:t>
      </w:r>
      <w:r w:rsidR="0009706F" w:rsidRPr="00500A04">
        <w:rPr>
          <w:rFonts w:ascii="Arial Narrow" w:hAnsi="Arial Narrow" w:cs="Arial"/>
          <w:color w:val="0D0D0D"/>
          <w:sz w:val="24"/>
          <w:szCs w:val="24"/>
        </w:rPr>
        <w:t>;</w:t>
      </w:r>
    </w:p>
    <w:p w14:paraId="36884F07" w14:textId="77777777" w:rsidR="00C4517E" w:rsidRPr="00500A04" w:rsidRDefault="0009706F" w:rsidP="008B4921">
      <w:pPr>
        <w:pStyle w:val="Odstavecseseznamem"/>
        <w:numPr>
          <w:ilvl w:val="0"/>
          <w:numId w:val="36"/>
        </w:numPr>
        <w:spacing w:line="276" w:lineRule="auto"/>
        <w:contextualSpacing w:val="0"/>
        <w:rPr>
          <w:rFonts w:ascii="Arial Narrow" w:hAnsi="Arial Narrow" w:cs="Arial"/>
          <w:color w:val="0D0D0D"/>
          <w:sz w:val="24"/>
          <w:szCs w:val="24"/>
        </w:rPr>
      </w:pPr>
      <w:r w:rsidRPr="00500A04">
        <w:rPr>
          <w:rFonts w:ascii="Arial Narrow" w:hAnsi="Arial Narrow" w:cs="Arial"/>
          <w:color w:val="0D0D0D"/>
          <w:sz w:val="24"/>
          <w:szCs w:val="24"/>
        </w:rPr>
        <w:t>zpracování a předání prováděcího projektu</w:t>
      </w:r>
      <w:r w:rsidR="00F37E11" w:rsidRPr="00500A04">
        <w:rPr>
          <w:rFonts w:ascii="Arial Narrow" w:hAnsi="Arial Narrow" w:cs="Arial"/>
          <w:color w:val="0D0D0D"/>
          <w:sz w:val="24"/>
          <w:szCs w:val="24"/>
        </w:rPr>
        <w:t xml:space="preserve"> </w:t>
      </w:r>
      <w:r w:rsidR="00B569DD" w:rsidRPr="00500A04">
        <w:rPr>
          <w:rFonts w:ascii="Arial Narrow" w:hAnsi="Arial Narrow" w:cs="Arial"/>
          <w:color w:val="0D0D0D"/>
          <w:sz w:val="24"/>
          <w:szCs w:val="24"/>
        </w:rPr>
        <w:t>(cílového konceptu)</w:t>
      </w:r>
      <w:r w:rsidR="00605FFE" w:rsidRPr="00500A04">
        <w:rPr>
          <w:rFonts w:ascii="Arial Narrow" w:hAnsi="Arial Narrow" w:cs="Arial"/>
          <w:color w:val="0D0D0D"/>
          <w:sz w:val="24"/>
          <w:szCs w:val="24"/>
        </w:rPr>
        <w:t>;</w:t>
      </w:r>
    </w:p>
    <w:p w14:paraId="264C8C7F" w14:textId="77777777" w:rsidR="00605FFE" w:rsidRPr="00500A04" w:rsidRDefault="00605FFE" w:rsidP="008B4921">
      <w:pPr>
        <w:pStyle w:val="Odstavecseseznamem"/>
        <w:numPr>
          <w:ilvl w:val="0"/>
          <w:numId w:val="36"/>
        </w:numPr>
        <w:spacing w:line="276" w:lineRule="auto"/>
        <w:contextualSpacing w:val="0"/>
        <w:rPr>
          <w:rFonts w:ascii="Arial Narrow" w:hAnsi="Arial Narrow" w:cs="Arial"/>
          <w:color w:val="0D0D0D"/>
          <w:sz w:val="24"/>
          <w:szCs w:val="24"/>
        </w:rPr>
      </w:pPr>
      <w:r w:rsidRPr="00500A04">
        <w:rPr>
          <w:rFonts w:ascii="Arial Narrow" w:hAnsi="Arial Narrow" w:cs="Arial"/>
          <w:color w:val="0D0D0D"/>
          <w:sz w:val="24"/>
          <w:szCs w:val="24"/>
        </w:rPr>
        <w:t xml:space="preserve">akceptace </w:t>
      </w:r>
      <w:r w:rsidR="00222A50" w:rsidRPr="00500A04">
        <w:rPr>
          <w:rFonts w:ascii="Arial Narrow" w:hAnsi="Arial Narrow" w:cs="Arial"/>
          <w:color w:val="0D0D0D"/>
          <w:sz w:val="24"/>
          <w:szCs w:val="24"/>
        </w:rPr>
        <w:t>splnění Etapy 1.</w:t>
      </w:r>
    </w:p>
    <w:p w14:paraId="61B6AC84" w14:textId="77777777" w:rsidR="00CB4EA2" w:rsidRPr="00500A04" w:rsidRDefault="00CB4EA2" w:rsidP="00290000">
      <w:pPr>
        <w:pStyle w:val="Odstavecseseznamem"/>
        <w:numPr>
          <w:ilvl w:val="1"/>
          <w:numId w:val="5"/>
        </w:numPr>
        <w:spacing w:line="276" w:lineRule="auto"/>
        <w:ind w:hanging="366"/>
        <w:contextualSpacing w:val="0"/>
        <w:rPr>
          <w:rFonts w:ascii="Arial Narrow" w:hAnsi="Arial Narrow" w:cs="Arial"/>
          <w:b/>
          <w:bCs/>
          <w:color w:val="0D0D0D"/>
          <w:sz w:val="24"/>
          <w:szCs w:val="24"/>
        </w:rPr>
      </w:pPr>
      <w:r w:rsidRPr="00500A04">
        <w:rPr>
          <w:rFonts w:ascii="Arial Narrow" w:hAnsi="Arial Narrow" w:cs="Arial"/>
          <w:b/>
          <w:bCs/>
          <w:color w:val="0D0D0D"/>
          <w:sz w:val="24"/>
          <w:szCs w:val="24"/>
        </w:rPr>
        <w:t>Etapa 2:</w:t>
      </w:r>
    </w:p>
    <w:p w14:paraId="38052FA0" w14:textId="77777777" w:rsidR="0009706F" w:rsidRDefault="00710CE0" w:rsidP="008B4921">
      <w:pPr>
        <w:pStyle w:val="Odstavecseseznamem"/>
        <w:numPr>
          <w:ilvl w:val="0"/>
          <w:numId w:val="37"/>
        </w:numPr>
        <w:spacing w:line="276" w:lineRule="auto"/>
        <w:contextualSpacing w:val="0"/>
        <w:rPr>
          <w:rFonts w:ascii="Arial Narrow" w:hAnsi="Arial Narrow" w:cs="Arial"/>
          <w:color w:val="0D0D0D"/>
          <w:sz w:val="24"/>
          <w:szCs w:val="24"/>
        </w:rPr>
      </w:pPr>
      <w:r w:rsidRPr="00500A04">
        <w:rPr>
          <w:rFonts w:ascii="Arial Narrow" w:hAnsi="Arial Narrow" w:cs="Arial"/>
          <w:color w:val="0D0D0D"/>
          <w:sz w:val="24"/>
          <w:szCs w:val="24"/>
        </w:rPr>
        <w:t>dodávka a impleme</w:t>
      </w:r>
      <w:r w:rsidR="00615ADE" w:rsidRPr="00500A04">
        <w:rPr>
          <w:rFonts w:ascii="Arial Narrow" w:hAnsi="Arial Narrow" w:cs="Arial"/>
          <w:color w:val="0D0D0D"/>
          <w:sz w:val="24"/>
          <w:szCs w:val="24"/>
        </w:rPr>
        <w:t xml:space="preserve">ntace HW a </w:t>
      </w:r>
      <w:r w:rsidR="00C161FB">
        <w:rPr>
          <w:rFonts w:ascii="Arial Narrow" w:hAnsi="Arial Narrow" w:cs="Arial"/>
          <w:color w:val="0D0D0D"/>
          <w:sz w:val="24"/>
          <w:szCs w:val="24"/>
        </w:rPr>
        <w:t xml:space="preserve">systémového i aplikačního </w:t>
      </w:r>
      <w:r w:rsidR="00615ADE" w:rsidRPr="00500A04">
        <w:rPr>
          <w:rFonts w:ascii="Arial Narrow" w:hAnsi="Arial Narrow" w:cs="Arial"/>
          <w:color w:val="0D0D0D"/>
          <w:sz w:val="24"/>
          <w:szCs w:val="24"/>
        </w:rPr>
        <w:t>SW</w:t>
      </w:r>
      <w:r w:rsidR="00597280" w:rsidRPr="00500A04">
        <w:rPr>
          <w:rFonts w:ascii="Arial Narrow" w:hAnsi="Arial Narrow" w:cs="Arial"/>
          <w:color w:val="0D0D0D"/>
          <w:sz w:val="24"/>
          <w:szCs w:val="24"/>
        </w:rPr>
        <w:t>;</w:t>
      </w:r>
    </w:p>
    <w:p w14:paraId="3A00E7A4" w14:textId="77777777" w:rsidR="00C161FB" w:rsidRDefault="00C161FB" w:rsidP="008B4921">
      <w:pPr>
        <w:pStyle w:val="Odstavecseseznamem"/>
        <w:numPr>
          <w:ilvl w:val="0"/>
          <w:numId w:val="37"/>
        </w:numPr>
        <w:spacing w:line="276" w:lineRule="auto"/>
        <w:contextualSpacing w:val="0"/>
        <w:rPr>
          <w:rFonts w:ascii="Arial Narrow" w:hAnsi="Arial Narrow" w:cs="Arial"/>
          <w:color w:val="0D0D0D"/>
          <w:sz w:val="24"/>
          <w:szCs w:val="24"/>
        </w:rPr>
      </w:pPr>
      <w:r>
        <w:rPr>
          <w:rFonts w:ascii="Arial Narrow" w:hAnsi="Arial Narrow" w:cs="Arial"/>
          <w:color w:val="0D0D0D"/>
          <w:sz w:val="24"/>
          <w:szCs w:val="24"/>
        </w:rPr>
        <w:t xml:space="preserve">instalace systému, jeho komponent a jejich případný </w:t>
      </w:r>
      <w:proofErr w:type="spellStart"/>
      <w:r>
        <w:rPr>
          <w:rFonts w:ascii="Arial Narrow" w:hAnsi="Arial Narrow" w:cs="Arial"/>
          <w:color w:val="0D0D0D"/>
          <w:sz w:val="24"/>
          <w:szCs w:val="24"/>
        </w:rPr>
        <w:t>dovývoj</w:t>
      </w:r>
      <w:proofErr w:type="spellEnd"/>
      <w:r>
        <w:rPr>
          <w:rFonts w:ascii="Arial Narrow" w:hAnsi="Arial Narrow" w:cs="Arial"/>
          <w:color w:val="0D0D0D"/>
          <w:sz w:val="24"/>
          <w:szCs w:val="24"/>
        </w:rPr>
        <w:t>,</w:t>
      </w:r>
    </w:p>
    <w:p w14:paraId="4FC3423D" w14:textId="77777777" w:rsidR="00C161FB" w:rsidRPr="00500A04" w:rsidRDefault="00C161FB" w:rsidP="008B4921">
      <w:pPr>
        <w:pStyle w:val="Odstavecseseznamem"/>
        <w:numPr>
          <w:ilvl w:val="0"/>
          <w:numId w:val="37"/>
        </w:numPr>
        <w:spacing w:line="276" w:lineRule="auto"/>
        <w:contextualSpacing w:val="0"/>
        <w:rPr>
          <w:rFonts w:ascii="Arial Narrow" w:hAnsi="Arial Narrow" w:cs="Arial"/>
          <w:color w:val="0D0D0D"/>
          <w:sz w:val="24"/>
          <w:szCs w:val="24"/>
        </w:rPr>
      </w:pPr>
      <w:r>
        <w:rPr>
          <w:rFonts w:ascii="Arial Narrow" w:hAnsi="Arial Narrow" w:cs="Arial"/>
          <w:color w:val="0D0D0D"/>
          <w:sz w:val="24"/>
          <w:szCs w:val="24"/>
        </w:rPr>
        <w:t>konfigurační nastavení systému a jeho komponent,</w:t>
      </w:r>
    </w:p>
    <w:p w14:paraId="10D0F8D4" w14:textId="77777777" w:rsidR="00597280" w:rsidRPr="00500A04" w:rsidRDefault="00597280" w:rsidP="008B4921">
      <w:pPr>
        <w:pStyle w:val="Odstavecseseznamem"/>
        <w:numPr>
          <w:ilvl w:val="0"/>
          <w:numId w:val="37"/>
        </w:numPr>
        <w:spacing w:line="276" w:lineRule="auto"/>
        <w:contextualSpacing w:val="0"/>
        <w:rPr>
          <w:rFonts w:ascii="Arial Narrow" w:hAnsi="Arial Narrow" w:cs="Arial"/>
          <w:color w:val="0D0D0D"/>
          <w:sz w:val="24"/>
          <w:szCs w:val="24"/>
        </w:rPr>
      </w:pPr>
      <w:r w:rsidRPr="00500A04">
        <w:rPr>
          <w:rFonts w:ascii="Arial Narrow" w:hAnsi="Arial Narrow" w:cs="Arial"/>
          <w:color w:val="0D0D0D"/>
          <w:sz w:val="24"/>
          <w:szCs w:val="24"/>
        </w:rPr>
        <w:t>dodávka potřebných licencí</w:t>
      </w:r>
      <w:r w:rsidR="00E9745B" w:rsidRPr="00500A04">
        <w:rPr>
          <w:rFonts w:ascii="Arial Narrow" w:hAnsi="Arial Narrow" w:cs="Arial"/>
          <w:color w:val="0D0D0D"/>
          <w:sz w:val="24"/>
          <w:szCs w:val="24"/>
        </w:rPr>
        <w:t>;</w:t>
      </w:r>
    </w:p>
    <w:p w14:paraId="3BE68840" w14:textId="77777777" w:rsidR="00E92A06" w:rsidRPr="00500A04" w:rsidRDefault="00E92A06" w:rsidP="008B4921">
      <w:pPr>
        <w:pStyle w:val="Odstavecseseznamem"/>
        <w:numPr>
          <w:ilvl w:val="0"/>
          <w:numId w:val="37"/>
        </w:numPr>
        <w:spacing w:line="276" w:lineRule="auto"/>
        <w:contextualSpacing w:val="0"/>
        <w:rPr>
          <w:rFonts w:ascii="Arial Narrow" w:hAnsi="Arial Narrow" w:cs="Arial"/>
          <w:color w:val="0D0D0D"/>
          <w:sz w:val="24"/>
          <w:szCs w:val="24"/>
        </w:rPr>
      </w:pPr>
      <w:r w:rsidRPr="00500A04">
        <w:rPr>
          <w:rFonts w:ascii="Arial Narrow" w:hAnsi="Arial Narrow" w:cs="Arial"/>
          <w:color w:val="0D0D0D"/>
          <w:sz w:val="24"/>
          <w:szCs w:val="24"/>
        </w:rPr>
        <w:t>zaškolení uživatelů</w:t>
      </w:r>
      <w:r w:rsidR="00B569DD" w:rsidRPr="00500A04">
        <w:rPr>
          <w:rFonts w:ascii="Arial Narrow" w:hAnsi="Arial Narrow" w:cs="Arial"/>
          <w:color w:val="0D0D0D"/>
          <w:sz w:val="24"/>
          <w:szCs w:val="24"/>
        </w:rPr>
        <w:t xml:space="preserve"> a administrátorů;</w:t>
      </w:r>
    </w:p>
    <w:p w14:paraId="1605D1AD" w14:textId="77777777" w:rsidR="00E9745B" w:rsidRPr="00500A04" w:rsidRDefault="00E9745B" w:rsidP="008B4921">
      <w:pPr>
        <w:pStyle w:val="Odstavecseseznamem"/>
        <w:numPr>
          <w:ilvl w:val="0"/>
          <w:numId w:val="37"/>
        </w:numPr>
        <w:spacing w:line="276" w:lineRule="auto"/>
        <w:contextualSpacing w:val="0"/>
        <w:rPr>
          <w:rFonts w:ascii="Arial Narrow" w:hAnsi="Arial Narrow" w:cs="Arial"/>
          <w:color w:val="0D0D0D"/>
          <w:sz w:val="24"/>
          <w:szCs w:val="24"/>
        </w:rPr>
      </w:pPr>
      <w:r w:rsidRPr="00500A04">
        <w:rPr>
          <w:rFonts w:ascii="Arial Narrow" w:hAnsi="Arial Narrow" w:cs="Arial"/>
          <w:color w:val="0D0D0D"/>
          <w:sz w:val="24"/>
          <w:szCs w:val="24"/>
        </w:rPr>
        <w:t>z</w:t>
      </w:r>
      <w:r w:rsidR="00E92A06" w:rsidRPr="00500A04">
        <w:rPr>
          <w:rFonts w:ascii="Arial Narrow" w:hAnsi="Arial Narrow" w:cs="Arial"/>
          <w:color w:val="0D0D0D"/>
          <w:sz w:val="24"/>
          <w:szCs w:val="24"/>
        </w:rPr>
        <w:t>ahájení zkušebního provozu</w:t>
      </w:r>
      <w:r w:rsidR="0028311A" w:rsidRPr="00500A04">
        <w:rPr>
          <w:rFonts w:ascii="Arial Narrow" w:hAnsi="Arial Narrow" w:cs="Arial"/>
          <w:color w:val="0D0D0D"/>
          <w:sz w:val="24"/>
          <w:szCs w:val="24"/>
        </w:rPr>
        <w:t xml:space="preserve"> a </w:t>
      </w:r>
      <w:r w:rsidR="00857D13" w:rsidRPr="00500A04">
        <w:rPr>
          <w:rFonts w:ascii="Arial Narrow" w:hAnsi="Arial Narrow" w:cs="Arial"/>
          <w:color w:val="0D0D0D"/>
          <w:sz w:val="24"/>
          <w:szCs w:val="24"/>
        </w:rPr>
        <w:t>provedení testů</w:t>
      </w:r>
      <w:r w:rsidR="00222A50" w:rsidRPr="00500A04">
        <w:rPr>
          <w:rFonts w:ascii="Arial Narrow" w:hAnsi="Arial Narrow" w:cs="Arial"/>
          <w:color w:val="0D0D0D"/>
          <w:sz w:val="24"/>
          <w:szCs w:val="24"/>
        </w:rPr>
        <w:t>;</w:t>
      </w:r>
    </w:p>
    <w:p w14:paraId="784985D4" w14:textId="77777777" w:rsidR="007137CE" w:rsidRPr="00500A04" w:rsidRDefault="00222A50" w:rsidP="008B4921">
      <w:pPr>
        <w:pStyle w:val="Odstavecseseznamem"/>
        <w:numPr>
          <w:ilvl w:val="0"/>
          <w:numId w:val="37"/>
        </w:numPr>
        <w:spacing w:line="276" w:lineRule="auto"/>
        <w:contextualSpacing w:val="0"/>
        <w:rPr>
          <w:rFonts w:ascii="Arial Narrow" w:hAnsi="Arial Narrow" w:cs="Arial"/>
          <w:color w:val="0D0D0D"/>
          <w:sz w:val="24"/>
          <w:szCs w:val="24"/>
        </w:rPr>
      </w:pPr>
      <w:r w:rsidRPr="00500A04">
        <w:rPr>
          <w:rFonts w:ascii="Arial Narrow" w:hAnsi="Arial Narrow" w:cs="Arial"/>
          <w:color w:val="0D0D0D"/>
          <w:sz w:val="24"/>
          <w:szCs w:val="24"/>
        </w:rPr>
        <w:t>akceptace splnění Etapy 2.</w:t>
      </w:r>
    </w:p>
    <w:p w14:paraId="11566D21" w14:textId="77777777" w:rsidR="007137CE" w:rsidRPr="00500A04" w:rsidRDefault="007137CE" w:rsidP="00290000">
      <w:pPr>
        <w:pStyle w:val="Odstavecseseznamem"/>
        <w:numPr>
          <w:ilvl w:val="1"/>
          <w:numId w:val="5"/>
        </w:numPr>
        <w:spacing w:line="276" w:lineRule="auto"/>
        <w:ind w:hanging="366"/>
        <w:contextualSpacing w:val="0"/>
        <w:rPr>
          <w:rFonts w:ascii="Arial Narrow" w:hAnsi="Arial Narrow" w:cs="Arial"/>
          <w:b/>
          <w:bCs/>
          <w:color w:val="0D0D0D"/>
          <w:sz w:val="24"/>
          <w:szCs w:val="24"/>
        </w:rPr>
      </w:pPr>
      <w:r w:rsidRPr="00500A04">
        <w:rPr>
          <w:rFonts w:ascii="Arial Narrow" w:hAnsi="Arial Narrow" w:cs="Arial"/>
          <w:b/>
          <w:bCs/>
          <w:color w:val="0D0D0D"/>
          <w:sz w:val="24"/>
          <w:szCs w:val="24"/>
        </w:rPr>
        <w:t xml:space="preserve">Etapa </w:t>
      </w:r>
      <w:r w:rsidR="00290000" w:rsidRPr="00500A04">
        <w:rPr>
          <w:rFonts w:ascii="Arial Narrow" w:hAnsi="Arial Narrow" w:cs="Arial"/>
          <w:b/>
          <w:bCs/>
          <w:color w:val="0D0D0D"/>
          <w:sz w:val="24"/>
          <w:szCs w:val="24"/>
        </w:rPr>
        <w:t>3</w:t>
      </w:r>
      <w:r w:rsidRPr="00500A04">
        <w:rPr>
          <w:rFonts w:ascii="Arial Narrow" w:hAnsi="Arial Narrow" w:cs="Arial"/>
          <w:b/>
          <w:bCs/>
          <w:color w:val="0D0D0D"/>
          <w:sz w:val="24"/>
          <w:szCs w:val="24"/>
        </w:rPr>
        <w:t>:</w:t>
      </w:r>
    </w:p>
    <w:p w14:paraId="3BA541B0" w14:textId="77777777" w:rsidR="00723336" w:rsidRDefault="00723336" w:rsidP="008B4921">
      <w:pPr>
        <w:pStyle w:val="Odstavecseseznamem"/>
        <w:numPr>
          <w:ilvl w:val="0"/>
          <w:numId w:val="38"/>
        </w:numPr>
        <w:spacing w:line="276" w:lineRule="auto"/>
        <w:contextualSpacing w:val="0"/>
        <w:rPr>
          <w:rFonts w:ascii="Arial Narrow" w:hAnsi="Arial Narrow" w:cs="Arial"/>
          <w:color w:val="0D0D0D"/>
          <w:sz w:val="24"/>
          <w:szCs w:val="24"/>
        </w:rPr>
      </w:pPr>
      <w:r>
        <w:rPr>
          <w:rFonts w:ascii="Arial Narrow" w:hAnsi="Arial Narrow" w:cs="Arial"/>
          <w:color w:val="0D0D0D"/>
          <w:sz w:val="24"/>
          <w:szCs w:val="24"/>
        </w:rPr>
        <w:lastRenderedPageBreak/>
        <w:t>zahájení ostrého</w:t>
      </w:r>
      <w:r w:rsidR="004E054F">
        <w:rPr>
          <w:rFonts w:ascii="Arial Narrow" w:hAnsi="Arial Narrow" w:cs="Arial"/>
          <w:color w:val="0D0D0D"/>
          <w:sz w:val="24"/>
          <w:szCs w:val="24"/>
        </w:rPr>
        <w:t xml:space="preserve"> produkčního</w:t>
      </w:r>
      <w:r>
        <w:rPr>
          <w:rFonts w:ascii="Arial Narrow" w:hAnsi="Arial Narrow" w:cs="Arial"/>
          <w:color w:val="0D0D0D"/>
          <w:sz w:val="24"/>
          <w:szCs w:val="24"/>
        </w:rPr>
        <w:t xml:space="preserve"> provozu</w:t>
      </w:r>
      <w:r w:rsidR="004E054F">
        <w:rPr>
          <w:rFonts w:ascii="Arial Narrow" w:hAnsi="Arial Narrow" w:cs="Arial"/>
          <w:color w:val="0D0D0D"/>
          <w:sz w:val="24"/>
          <w:szCs w:val="24"/>
        </w:rPr>
        <w:t>, a to včetně zvýšené podpory při přechodu z provozu zkušebního</w:t>
      </w:r>
      <w:r>
        <w:rPr>
          <w:rFonts w:ascii="Arial Narrow" w:hAnsi="Arial Narrow" w:cs="Arial"/>
          <w:color w:val="0D0D0D"/>
          <w:sz w:val="24"/>
          <w:szCs w:val="24"/>
        </w:rPr>
        <w:t>;</w:t>
      </w:r>
    </w:p>
    <w:p w14:paraId="4DD5C757" w14:textId="77777777" w:rsidR="007137CE" w:rsidRPr="00500A04" w:rsidRDefault="00DC1844" w:rsidP="008B4921">
      <w:pPr>
        <w:pStyle w:val="Odstavecseseznamem"/>
        <w:numPr>
          <w:ilvl w:val="0"/>
          <w:numId w:val="38"/>
        </w:numPr>
        <w:spacing w:line="276" w:lineRule="auto"/>
        <w:contextualSpacing w:val="0"/>
        <w:rPr>
          <w:rFonts w:ascii="Arial Narrow" w:hAnsi="Arial Narrow" w:cs="Arial"/>
          <w:color w:val="0D0D0D"/>
          <w:sz w:val="24"/>
          <w:szCs w:val="24"/>
        </w:rPr>
      </w:pPr>
      <w:r w:rsidRPr="00500A04">
        <w:rPr>
          <w:rFonts w:ascii="Arial Narrow" w:hAnsi="Arial Narrow" w:cs="Arial"/>
          <w:color w:val="0D0D0D"/>
          <w:sz w:val="24"/>
          <w:szCs w:val="24"/>
        </w:rPr>
        <w:t>předání dokumentace skutečného provedení díla;</w:t>
      </w:r>
    </w:p>
    <w:p w14:paraId="1D4D3C9C" w14:textId="77777777" w:rsidR="00DC1844" w:rsidRPr="00500A04" w:rsidRDefault="00DC1844" w:rsidP="008B4921">
      <w:pPr>
        <w:pStyle w:val="Odstavecseseznamem"/>
        <w:numPr>
          <w:ilvl w:val="0"/>
          <w:numId w:val="38"/>
        </w:numPr>
        <w:spacing w:line="276" w:lineRule="auto"/>
        <w:contextualSpacing w:val="0"/>
        <w:rPr>
          <w:rFonts w:ascii="Arial Narrow" w:hAnsi="Arial Narrow" w:cs="Arial"/>
          <w:color w:val="0D0D0D"/>
          <w:sz w:val="24"/>
          <w:szCs w:val="24"/>
        </w:rPr>
      </w:pPr>
      <w:r w:rsidRPr="00500A04">
        <w:rPr>
          <w:rFonts w:ascii="Arial Narrow" w:hAnsi="Arial Narrow" w:cs="Arial"/>
          <w:color w:val="0D0D0D"/>
          <w:sz w:val="24"/>
          <w:szCs w:val="24"/>
        </w:rPr>
        <w:t>předání provozní dokumentace,</w:t>
      </w:r>
      <w:r w:rsidR="006B1EA7" w:rsidRPr="00500A04">
        <w:rPr>
          <w:rFonts w:ascii="Arial Narrow" w:hAnsi="Arial Narrow" w:cs="Arial"/>
          <w:color w:val="0D0D0D"/>
          <w:sz w:val="24"/>
          <w:szCs w:val="24"/>
        </w:rPr>
        <w:t xml:space="preserve"> uživatelské dokumentace (manuály, příručky, </w:t>
      </w:r>
      <w:r w:rsidR="007D561A" w:rsidRPr="00500A04">
        <w:rPr>
          <w:rFonts w:ascii="Arial Narrow" w:hAnsi="Arial Narrow" w:cs="Arial"/>
          <w:color w:val="0D0D0D"/>
          <w:sz w:val="24"/>
          <w:szCs w:val="24"/>
        </w:rPr>
        <w:t>návody);</w:t>
      </w:r>
    </w:p>
    <w:p w14:paraId="371AE4A5" w14:textId="77777777" w:rsidR="007D561A" w:rsidRPr="00500A04" w:rsidRDefault="007D561A" w:rsidP="008B4921">
      <w:pPr>
        <w:pStyle w:val="Odstavecseseznamem"/>
        <w:numPr>
          <w:ilvl w:val="0"/>
          <w:numId w:val="38"/>
        </w:numPr>
        <w:spacing w:line="276" w:lineRule="auto"/>
        <w:contextualSpacing w:val="0"/>
        <w:rPr>
          <w:rFonts w:ascii="Arial Narrow" w:hAnsi="Arial Narrow" w:cs="Arial"/>
          <w:color w:val="0D0D0D"/>
          <w:sz w:val="24"/>
          <w:szCs w:val="24"/>
        </w:rPr>
      </w:pPr>
      <w:r w:rsidRPr="00500A04">
        <w:rPr>
          <w:rFonts w:ascii="Arial Narrow" w:hAnsi="Arial Narrow" w:cs="Arial"/>
          <w:color w:val="0D0D0D"/>
          <w:sz w:val="24"/>
          <w:szCs w:val="24"/>
        </w:rPr>
        <w:t>předání záručních listů</w:t>
      </w:r>
      <w:r w:rsidR="00BC0372" w:rsidRPr="00500A04">
        <w:rPr>
          <w:rFonts w:ascii="Arial Narrow" w:hAnsi="Arial Narrow" w:cs="Arial"/>
          <w:color w:val="0D0D0D"/>
          <w:sz w:val="24"/>
          <w:szCs w:val="24"/>
        </w:rPr>
        <w:t>, prohlášení shody;</w:t>
      </w:r>
    </w:p>
    <w:p w14:paraId="1DC25BB8" w14:textId="77777777" w:rsidR="00BC0372" w:rsidRPr="00500A04" w:rsidRDefault="00B23CDD" w:rsidP="008B4921">
      <w:pPr>
        <w:pStyle w:val="Odstavecseseznamem"/>
        <w:numPr>
          <w:ilvl w:val="0"/>
          <w:numId w:val="38"/>
        </w:numPr>
        <w:spacing w:line="276" w:lineRule="auto"/>
        <w:contextualSpacing w:val="0"/>
        <w:rPr>
          <w:rFonts w:ascii="Arial Narrow" w:hAnsi="Arial Narrow" w:cs="Arial"/>
          <w:color w:val="0D0D0D"/>
          <w:sz w:val="24"/>
          <w:szCs w:val="24"/>
        </w:rPr>
      </w:pPr>
      <w:r w:rsidRPr="00500A04">
        <w:rPr>
          <w:rFonts w:ascii="Arial Narrow" w:hAnsi="Arial Narrow" w:cs="Arial"/>
          <w:color w:val="0D0D0D"/>
          <w:sz w:val="24"/>
          <w:szCs w:val="24"/>
        </w:rPr>
        <w:t>dokončení a předání Díla</w:t>
      </w:r>
      <w:r w:rsidR="00222A50" w:rsidRPr="00500A04">
        <w:rPr>
          <w:rFonts w:ascii="Arial Narrow" w:hAnsi="Arial Narrow" w:cs="Arial"/>
          <w:color w:val="0D0D0D"/>
          <w:sz w:val="24"/>
          <w:szCs w:val="24"/>
        </w:rPr>
        <w:t>;</w:t>
      </w:r>
    </w:p>
    <w:p w14:paraId="44456A26" w14:textId="77777777" w:rsidR="00222A50" w:rsidRPr="00500A04" w:rsidRDefault="00222A50" w:rsidP="008B4921">
      <w:pPr>
        <w:pStyle w:val="Odstavecseseznamem"/>
        <w:numPr>
          <w:ilvl w:val="0"/>
          <w:numId w:val="38"/>
        </w:numPr>
        <w:spacing w:line="276" w:lineRule="auto"/>
        <w:contextualSpacing w:val="0"/>
        <w:rPr>
          <w:rFonts w:ascii="Arial Narrow" w:hAnsi="Arial Narrow" w:cs="Arial"/>
          <w:color w:val="0D0D0D"/>
          <w:sz w:val="24"/>
          <w:szCs w:val="24"/>
        </w:rPr>
      </w:pPr>
      <w:r w:rsidRPr="00500A04">
        <w:rPr>
          <w:rFonts w:ascii="Arial Narrow" w:hAnsi="Arial Narrow" w:cs="Arial"/>
          <w:color w:val="0D0D0D"/>
          <w:sz w:val="24"/>
          <w:szCs w:val="24"/>
        </w:rPr>
        <w:t>akceptace splnění Etapy 3.</w:t>
      </w:r>
    </w:p>
    <w:bookmarkEnd w:id="12"/>
    <w:p w14:paraId="36061882" w14:textId="77777777" w:rsidR="003336F1" w:rsidRPr="00C161FB" w:rsidRDefault="003336F1" w:rsidP="00C161FB">
      <w:pPr>
        <w:pStyle w:val="Odstavecseseznamem"/>
        <w:numPr>
          <w:ilvl w:val="0"/>
          <w:numId w:val="5"/>
        </w:numPr>
        <w:spacing w:line="276" w:lineRule="auto"/>
        <w:ind w:left="720" w:hanging="720"/>
        <w:contextualSpacing w:val="0"/>
        <w:rPr>
          <w:rFonts w:ascii="Arial Narrow" w:hAnsi="Arial Narrow" w:cs="Arial"/>
          <w:color w:val="0D0D0D"/>
          <w:sz w:val="24"/>
          <w:szCs w:val="24"/>
        </w:rPr>
      </w:pPr>
      <w:r w:rsidRPr="00C161FB">
        <w:rPr>
          <w:rFonts w:ascii="Arial Narrow" w:hAnsi="Arial Narrow" w:cs="Arial"/>
          <w:color w:val="0D0D0D"/>
          <w:sz w:val="24"/>
          <w:szCs w:val="24"/>
        </w:rPr>
        <w:t xml:space="preserve">Smluvní strany se zavazují předložený </w:t>
      </w:r>
      <w:r w:rsidR="007E10F7" w:rsidRPr="00C161FB">
        <w:rPr>
          <w:rFonts w:ascii="Arial Narrow" w:hAnsi="Arial Narrow" w:cs="Arial"/>
          <w:color w:val="0D0D0D"/>
          <w:sz w:val="24"/>
          <w:szCs w:val="24"/>
        </w:rPr>
        <w:t>návrh harmonogramu</w:t>
      </w:r>
      <w:r w:rsidR="0041332B" w:rsidRPr="00C161FB">
        <w:rPr>
          <w:rFonts w:ascii="Arial Narrow" w:hAnsi="Arial Narrow" w:cs="Arial"/>
          <w:color w:val="0D0D0D"/>
          <w:sz w:val="24"/>
          <w:szCs w:val="24"/>
        </w:rPr>
        <w:t xml:space="preserve"> plnění</w:t>
      </w:r>
      <w:r w:rsidR="007E10F7" w:rsidRPr="00C161FB">
        <w:rPr>
          <w:rFonts w:ascii="Arial Narrow" w:hAnsi="Arial Narrow" w:cs="Arial"/>
          <w:color w:val="0D0D0D"/>
          <w:sz w:val="24"/>
          <w:szCs w:val="24"/>
        </w:rPr>
        <w:t xml:space="preserve"> písemně potvrdit. </w:t>
      </w:r>
      <w:r w:rsidR="0041332B" w:rsidRPr="00C161FB">
        <w:rPr>
          <w:rFonts w:ascii="Arial Narrow" w:hAnsi="Arial Narrow" w:cs="Arial"/>
          <w:color w:val="0D0D0D"/>
          <w:sz w:val="24"/>
          <w:szCs w:val="24"/>
        </w:rPr>
        <w:t xml:space="preserve">Akceptací harmonogramu plnění se </w:t>
      </w:r>
      <w:r w:rsidR="00A140E9" w:rsidRPr="00C161FB">
        <w:rPr>
          <w:rFonts w:ascii="Arial Narrow" w:hAnsi="Arial Narrow" w:cs="Arial"/>
          <w:color w:val="0D0D0D"/>
          <w:sz w:val="24"/>
          <w:szCs w:val="24"/>
        </w:rPr>
        <w:t>tento stává závazným a vynutitelným.</w:t>
      </w:r>
      <w:r w:rsidR="000569E5" w:rsidRPr="00C161FB">
        <w:rPr>
          <w:rFonts w:ascii="Arial Narrow" w:hAnsi="Arial Narrow" w:cs="Arial"/>
          <w:color w:val="0D0D0D"/>
          <w:sz w:val="24"/>
          <w:szCs w:val="24"/>
        </w:rPr>
        <w:t xml:space="preserve"> Pozdější </w:t>
      </w:r>
      <w:r w:rsidR="00B067D3" w:rsidRPr="00C161FB">
        <w:rPr>
          <w:rFonts w:ascii="Arial Narrow" w:hAnsi="Arial Narrow" w:cs="Arial"/>
          <w:color w:val="0D0D0D"/>
          <w:sz w:val="24"/>
          <w:szCs w:val="24"/>
        </w:rPr>
        <w:t xml:space="preserve">vnitřní </w:t>
      </w:r>
      <w:r w:rsidR="000569E5" w:rsidRPr="00C161FB">
        <w:rPr>
          <w:rFonts w:ascii="Arial Narrow" w:hAnsi="Arial Narrow" w:cs="Arial"/>
          <w:color w:val="0D0D0D"/>
          <w:sz w:val="24"/>
          <w:szCs w:val="24"/>
        </w:rPr>
        <w:t xml:space="preserve">úprava harmonogramu plnění </w:t>
      </w:r>
      <w:r w:rsidR="00884C48" w:rsidRPr="00C161FB">
        <w:rPr>
          <w:rFonts w:ascii="Arial Narrow" w:hAnsi="Arial Narrow" w:cs="Arial"/>
          <w:color w:val="0D0D0D"/>
          <w:sz w:val="24"/>
          <w:szCs w:val="24"/>
        </w:rPr>
        <w:t xml:space="preserve">(aktualizace) </w:t>
      </w:r>
      <w:r w:rsidR="000569E5" w:rsidRPr="00C161FB">
        <w:rPr>
          <w:rFonts w:ascii="Arial Narrow" w:hAnsi="Arial Narrow" w:cs="Arial"/>
          <w:color w:val="0D0D0D"/>
          <w:sz w:val="24"/>
          <w:szCs w:val="24"/>
        </w:rPr>
        <w:t>je možná pouze ve</w:t>
      </w:r>
      <w:r w:rsidR="00B067D3" w:rsidRPr="00C161FB">
        <w:rPr>
          <w:rFonts w:ascii="Arial Narrow" w:hAnsi="Arial Narrow" w:cs="Arial"/>
          <w:color w:val="0D0D0D"/>
          <w:sz w:val="24"/>
          <w:szCs w:val="24"/>
        </w:rPr>
        <w:t xml:space="preserve"> výjimečných případech</w:t>
      </w:r>
      <w:r w:rsidR="00971244" w:rsidRPr="00C161FB">
        <w:rPr>
          <w:rFonts w:ascii="Arial Narrow" w:hAnsi="Arial Narrow" w:cs="Arial"/>
          <w:color w:val="0D0D0D"/>
          <w:sz w:val="24"/>
          <w:szCs w:val="24"/>
        </w:rPr>
        <w:t xml:space="preserve">, zejména při vzniku objektivních překážek, které </w:t>
      </w:r>
      <w:r w:rsidR="005F5F09" w:rsidRPr="00C161FB">
        <w:rPr>
          <w:rFonts w:ascii="Arial Narrow" w:hAnsi="Arial Narrow" w:cs="Arial"/>
          <w:color w:val="0D0D0D"/>
          <w:sz w:val="24"/>
          <w:szCs w:val="24"/>
        </w:rPr>
        <w:t xml:space="preserve">žádná ze smluvních stran nemohla v době akceptace harmonogramu plnění </w:t>
      </w:r>
      <w:r w:rsidR="002636C6" w:rsidRPr="00C161FB">
        <w:rPr>
          <w:rFonts w:ascii="Arial Narrow" w:hAnsi="Arial Narrow" w:cs="Arial"/>
          <w:color w:val="0D0D0D"/>
          <w:sz w:val="24"/>
          <w:szCs w:val="24"/>
        </w:rPr>
        <w:t>důvodně očekávat, případně z</w:t>
      </w:r>
      <w:r w:rsidR="000F1924" w:rsidRPr="00C161FB">
        <w:rPr>
          <w:rFonts w:ascii="Arial Narrow" w:hAnsi="Arial Narrow" w:cs="Arial"/>
          <w:color w:val="0D0D0D"/>
          <w:sz w:val="24"/>
          <w:szCs w:val="24"/>
        </w:rPr>
        <w:t> </w:t>
      </w:r>
      <w:r w:rsidR="002636C6" w:rsidRPr="00C161FB">
        <w:rPr>
          <w:rFonts w:ascii="Arial Narrow" w:hAnsi="Arial Narrow" w:cs="Arial"/>
          <w:color w:val="0D0D0D"/>
          <w:sz w:val="24"/>
          <w:szCs w:val="24"/>
        </w:rPr>
        <w:t>důvod</w:t>
      </w:r>
      <w:r w:rsidR="000F1924" w:rsidRPr="00C161FB">
        <w:rPr>
          <w:rFonts w:ascii="Arial Narrow" w:hAnsi="Arial Narrow" w:cs="Arial"/>
          <w:color w:val="0D0D0D"/>
          <w:sz w:val="24"/>
          <w:szCs w:val="24"/>
        </w:rPr>
        <w:t xml:space="preserve">u provozních potřeb na straně Objednatele. </w:t>
      </w:r>
      <w:r w:rsidR="007E77A2" w:rsidRPr="00C161FB">
        <w:rPr>
          <w:rFonts w:ascii="Arial Narrow" w:hAnsi="Arial Narrow" w:cs="Arial"/>
          <w:color w:val="0D0D0D"/>
          <w:sz w:val="24"/>
          <w:szCs w:val="24"/>
        </w:rPr>
        <w:t>Vnitřní ú</w:t>
      </w:r>
      <w:r w:rsidR="000F1924" w:rsidRPr="00C161FB">
        <w:rPr>
          <w:rFonts w:ascii="Arial Narrow" w:hAnsi="Arial Narrow" w:cs="Arial"/>
          <w:color w:val="0D0D0D"/>
          <w:sz w:val="24"/>
          <w:szCs w:val="24"/>
        </w:rPr>
        <w:t xml:space="preserve">prava harmonogramu plnění musí být </w:t>
      </w:r>
      <w:r w:rsidR="00BE03D3" w:rsidRPr="00C161FB">
        <w:rPr>
          <w:rFonts w:ascii="Arial Narrow" w:hAnsi="Arial Narrow" w:cs="Arial"/>
          <w:color w:val="0D0D0D"/>
          <w:sz w:val="24"/>
          <w:szCs w:val="24"/>
        </w:rPr>
        <w:t xml:space="preserve">písemně potvrzena zástupci obou smluvních stran s tím, že termín pro </w:t>
      </w:r>
      <w:r w:rsidR="007E77A2" w:rsidRPr="00C161FB">
        <w:rPr>
          <w:rFonts w:ascii="Arial Narrow" w:hAnsi="Arial Narrow" w:cs="Arial"/>
          <w:color w:val="0D0D0D"/>
          <w:sz w:val="24"/>
          <w:szCs w:val="24"/>
        </w:rPr>
        <w:t>dokončení a předání Díla dle odst. 3</w:t>
      </w:r>
      <w:r w:rsidR="00877316" w:rsidRPr="00C161FB">
        <w:rPr>
          <w:rFonts w:ascii="Arial Narrow" w:hAnsi="Arial Narrow" w:cs="Arial"/>
          <w:color w:val="0D0D0D"/>
          <w:sz w:val="24"/>
          <w:szCs w:val="24"/>
        </w:rPr>
        <w:t xml:space="preserve"> tohoto článku Smlouvy zůstane zachován.</w:t>
      </w:r>
    </w:p>
    <w:p w14:paraId="22E711DD" w14:textId="77777777" w:rsidR="00A140E9" w:rsidRPr="00C161FB" w:rsidRDefault="00EF674E" w:rsidP="00C161FB">
      <w:pPr>
        <w:pStyle w:val="Odstavecseseznamem"/>
        <w:numPr>
          <w:ilvl w:val="0"/>
          <w:numId w:val="5"/>
        </w:numPr>
        <w:spacing w:line="276" w:lineRule="auto"/>
        <w:ind w:left="720" w:hanging="720"/>
        <w:contextualSpacing w:val="0"/>
        <w:rPr>
          <w:rFonts w:ascii="Arial Narrow" w:hAnsi="Arial Narrow" w:cs="Arial"/>
          <w:color w:val="0D0D0D"/>
          <w:sz w:val="24"/>
          <w:szCs w:val="24"/>
        </w:rPr>
      </w:pPr>
      <w:r w:rsidRPr="00C161FB">
        <w:rPr>
          <w:rFonts w:ascii="Arial Narrow" w:hAnsi="Arial Narrow" w:cs="Arial"/>
          <w:color w:val="0D0D0D"/>
          <w:sz w:val="24"/>
          <w:szCs w:val="24"/>
        </w:rPr>
        <w:t>Dílo je provedeno, pokud je dokončeno a předáno Objednateli. Smluvní strany se dohodly, že Dílo může být předáváno po jednotlivých částech.</w:t>
      </w:r>
    </w:p>
    <w:p w14:paraId="15A50E93" w14:textId="77777777" w:rsidR="00006A5E" w:rsidRDefault="00006A5E" w:rsidP="003D53AB">
      <w:pPr>
        <w:pStyle w:val="Odstavecseseznamem"/>
        <w:numPr>
          <w:ilvl w:val="0"/>
          <w:numId w:val="5"/>
        </w:numPr>
        <w:spacing w:line="276" w:lineRule="auto"/>
        <w:ind w:left="720" w:hanging="720"/>
        <w:contextualSpacing w:val="0"/>
        <w:rPr>
          <w:rFonts w:ascii="Arial Narrow" w:hAnsi="Arial Narrow" w:cs="Arial"/>
          <w:color w:val="0D0D0D"/>
          <w:sz w:val="24"/>
          <w:szCs w:val="24"/>
        </w:rPr>
      </w:pPr>
      <w:r w:rsidRPr="00C161FB">
        <w:rPr>
          <w:rFonts w:ascii="Arial Narrow" w:hAnsi="Arial Narrow" w:cs="Arial"/>
          <w:color w:val="0D0D0D"/>
          <w:sz w:val="24"/>
          <w:szCs w:val="24"/>
        </w:rPr>
        <w:t xml:space="preserve">Provedením díla se rozumí </w:t>
      </w:r>
      <w:r w:rsidR="00884C48" w:rsidRPr="00C161FB">
        <w:rPr>
          <w:rFonts w:ascii="Arial Narrow" w:hAnsi="Arial Narrow" w:cs="Arial"/>
          <w:color w:val="0D0D0D"/>
          <w:sz w:val="24"/>
          <w:szCs w:val="24"/>
        </w:rPr>
        <w:t xml:space="preserve">jeho </w:t>
      </w:r>
      <w:r w:rsidRPr="00C161FB">
        <w:rPr>
          <w:rFonts w:ascii="Arial Narrow" w:hAnsi="Arial Narrow" w:cs="Arial"/>
          <w:color w:val="0D0D0D"/>
          <w:sz w:val="24"/>
          <w:szCs w:val="24"/>
        </w:rPr>
        <w:t xml:space="preserve">protokolární akceptace Objednatelem. </w:t>
      </w:r>
    </w:p>
    <w:p w14:paraId="782CD539" w14:textId="77777777" w:rsidR="00460896" w:rsidRPr="00C161FB" w:rsidRDefault="00046B04" w:rsidP="00C161FB">
      <w:pPr>
        <w:pStyle w:val="Odstavecseseznamem"/>
        <w:numPr>
          <w:ilvl w:val="0"/>
          <w:numId w:val="5"/>
        </w:numPr>
        <w:spacing w:line="276" w:lineRule="auto"/>
        <w:ind w:left="720" w:hanging="720"/>
        <w:contextualSpacing w:val="0"/>
        <w:rPr>
          <w:rFonts w:ascii="Arial Narrow" w:hAnsi="Arial Narrow" w:cs="Arial"/>
          <w:color w:val="0D0D0D"/>
          <w:sz w:val="24"/>
          <w:szCs w:val="24"/>
        </w:rPr>
      </w:pPr>
      <w:r>
        <w:rPr>
          <w:rFonts w:ascii="Arial Narrow" w:hAnsi="Arial Narrow" w:cs="Arial"/>
          <w:color w:val="0D0D0D"/>
          <w:sz w:val="24"/>
          <w:szCs w:val="24"/>
        </w:rPr>
        <w:t>Od okamžiku p</w:t>
      </w:r>
      <w:r w:rsidR="007B337B">
        <w:rPr>
          <w:rFonts w:ascii="Arial Narrow" w:hAnsi="Arial Narrow" w:cs="Arial"/>
          <w:color w:val="0D0D0D"/>
          <w:sz w:val="24"/>
          <w:szCs w:val="24"/>
        </w:rPr>
        <w:t>rotokolární akceptace díla jako celku Objednatelem</w:t>
      </w:r>
      <w:r>
        <w:rPr>
          <w:rFonts w:ascii="Arial Narrow" w:hAnsi="Arial Narrow" w:cs="Arial"/>
          <w:color w:val="0D0D0D"/>
          <w:sz w:val="24"/>
          <w:szCs w:val="24"/>
        </w:rPr>
        <w:t xml:space="preserve"> počíná </w:t>
      </w:r>
      <w:r w:rsidR="00324C43">
        <w:rPr>
          <w:rFonts w:ascii="Arial Narrow" w:hAnsi="Arial Narrow" w:cs="Arial"/>
          <w:color w:val="0D0D0D"/>
          <w:sz w:val="24"/>
          <w:szCs w:val="24"/>
        </w:rPr>
        <w:t>běžet závazek Zhotovitele k</w:t>
      </w:r>
      <w:r w:rsidR="00075D37">
        <w:rPr>
          <w:rFonts w:ascii="Arial Narrow" w:hAnsi="Arial Narrow" w:cs="Arial"/>
          <w:color w:val="0D0D0D"/>
          <w:sz w:val="24"/>
          <w:szCs w:val="24"/>
        </w:rPr>
        <w:t> poskytování technické podpory Díla</w:t>
      </w:r>
      <w:r w:rsidR="008D4B6D">
        <w:rPr>
          <w:rFonts w:ascii="Arial Narrow" w:hAnsi="Arial Narrow" w:cs="Arial"/>
          <w:color w:val="0D0D0D"/>
          <w:sz w:val="24"/>
          <w:szCs w:val="24"/>
        </w:rPr>
        <w:t xml:space="preserve">, za podmínek stanovených čl. XIV. </w:t>
      </w:r>
      <w:r w:rsidR="008B0E78">
        <w:rPr>
          <w:rFonts w:ascii="Arial Narrow" w:hAnsi="Arial Narrow" w:cs="Arial"/>
          <w:color w:val="0D0D0D"/>
          <w:sz w:val="24"/>
          <w:szCs w:val="24"/>
        </w:rPr>
        <w:t xml:space="preserve">a </w:t>
      </w:r>
      <w:r w:rsidR="00A03EA8">
        <w:rPr>
          <w:rFonts w:ascii="Arial Narrow" w:hAnsi="Arial Narrow" w:cs="Arial"/>
          <w:color w:val="0D0D0D"/>
          <w:sz w:val="24"/>
          <w:szCs w:val="24"/>
        </w:rPr>
        <w:t>P</w:t>
      </w:r>
      <w:r w:rsidR="008B0E78">
        <w:rPr>
          <w:rFonts w:ascii="Arial Narrow" w:hAnsi="Arial Narrow" w:cs="Arial"/>
          <w:color w:val="0D0D0D"/>
          <w:sz w:val="24"/>
          <w:szCs w:val="24"/>
        </w:rPr>
        <w:t>řílohou č. 1 této Smlouvy.</w:t>
      </w:r>
    </w:p>
    <w:p w14:paraId="6AFCD1E8" w14:textId="77777777" w:rsidR="00913DA1" w:rsidRPr="00500A04" w:rsidRDefault="00C7013F" w:rsidP="00A26C83">
      <w:pPr>
        <w:pStyle w:val="Nadpis2"/>
        <w:spacing w:after="120"/>
        <w:jc w:val="center"/>
        <w:rPr>
          <w:rFonts w:ascii="Arial Narrow" w:hAnsi="Arial Narrow" w:cs="Arial"/>
          <w:color w:val="auto"/>
          <w:sz w:val="24"/>
          <w:szCs w:val="24"/>
        </w:rPr>
      </w:pPr>
      <w:bookmarkStart w:id="13" w:name="_Hlk64452116"/>
      <w:r w:rsidRPr="00500A04">
        <w:rPr>
          <w:rFonts w:ascii="Arial Narrow" w:hAnsi="Arial Narrow" w:cs="Arial"/>
          <w:color w:val="auto"/>
          <w:sz w:val="24"/>
          <w:szCs w:val="24"/>
        </w:rPr>
        <w:t>PŘEDÁNÍ ČÁSTÍ DÍLA A DÍLA JAKO CELK</w:t>
      </w:r>
      <w:r w:rsidR="00334FFC" w:rsidRPr="00500A04">
        <w:rPr>
          <w:rFonts w:ascii="Arial Narrow" w:hAnsi="Arial Narrow" w:cs="Arial"/>
          <w:color w:val="auto"/>
          <w:sz w:val="24"/>
          <w:szCs w:val="24"/>
        </w:rPr>
        <w:t>U, AKCEPTACE</w:t>
      </w:r>
    </w:p>
    <w:bookmarkEnd w:id="13"/>
    <w:p w14:paraId="000DA832" w14:textId="77777777" w:rsidR="005A2A89" w:rsidRPr="00500A04" w:rsidRDefault="005A2A89" w:rsidP="007A45C8">
      <w:pPr>
        <w:pStyle w:val="Odstavecseseznamem"/>
        <w:numPr>
          <w:ilvl w:val="0"/>
          <w:numId w:val="10"/>
        </w:numPr>
        <w:spacing w:line="276" w:lineRule="auto"/>
        <w:ind w:hanging="720"/>
        <w:contextualSpacing w:val="0"/>
        <w:rPr>
          <w:rFonts w:ascii="Arial Narrow" w:hAnsi="Arial Narrow" w:cs="Arial"/>
          <w:sz w:val="24"/>
          <w:szCs w:val="24"/>
        </w:rPr>
      </w:pPr>
      <w:r w:rsidRPr="00500A04">
        <w:rPr>
          <w:rFonts w:ascii="Arial Narrow" w:hAnsi="Arial Narrow" w:cs="Arial"/>
          <w:sz w:val="24"/>
          <w:szCs w:val="24"/>
        </w:rPr>
        <w:t xml:space="preserve">Po dokončení celého Díla a </w:t>
      </w:r>
      <w:r w:rsidR="0050315E" w:rsidRPr="00500A04">
        <w:rPr>
          <w:rFonts w:ascii="Arial Narrow" w:hAnsi="Arial Narrow" w:cs="Arial"/>
          <w:sz w:val="24"/>
          <w:szCs w:val="24"/>
        </w:rPr>
        <w:t>jeho předání</w:t>
      </w:r>
      <w:r w:rsidRPr="00500A04">
        <w:rPr>
          <w:rFonts w:ascii="Arial Narrow" w:hAnsi="Arial Narrow" w:cs="Arial"/>
          <w:sz w:val="24"/>
          <w:szCs w:val="24"/>
        </w:rPr>
        <w:t xml:space="preserve"> Objednateli</w:t>
      </w:r>
      <w:r w:rsidR="00E03D25" w:rsidRPr="00500A04">
        <w:rPr>
          <w:rFonts w:ascii="Arial Narrow" w:hAnsi="Arial Narrow" w:cs="Arial"/>
          <w:sz w:val="24"/>
          <w:szCs w:val="24"/>
        </w:rPr>
        <w:t>, a</w:t>
      </w:r>
      <w:r w:rsidRPr="00500A04">
        <w:rPr>
          <w:rFonts w:ascii="Arial Narrow" w:hAnsi="Arial Narrow" w:cs="Arial"/>
          <w:sz w:val="24"/>
          <w:szCs w:val="24"/>
        </w:rPr>
        <w:t xml:space="preserve"> po akceptaci dle tohoto článku</w:t>
      </w:r>
      <w:r w:rsidR="0050315E" w:rsidRPr="00500A04">
        <w:rPr>
          <w:rFonts w:ascii="Arial Narrow" w:hAnsi="Arial Narrow" w:cs="Arial"/>
          <w:sz w:val="24"/>
          <w:szCs w:val="24"/>
        </w:rPr>
        <w:t xml:space="preserve"> Smlouvy</w:t>
      </w:r>
      <w:r w:rsidR="00E03D25" w:rsidRPr="00500A04">
        <w:rPr>
          <w:rFonts w:ascii="Arial Narrow" w:hAnsi="Arial Narrow" w:cs="Arial"/>
          <w:sz w:val="24"/>
          <w:szCs w:val="24"/>
        </w:rPr>
        <w:t xml:space="preserve">, se </w:t>
      </w:r>
      <w:r w:rsidRPr="00500A04">
        <w:rPr>
          <w:rFonts w:ascii="Arial Narrow" w:hAnsi="Arial Narrow" w:cs="Arial"/>
          <w:sz w:val="24"/>
          <w:szCs w:val="24"/>
        </w:rPr>
        <w:t xml:space="preserve">závazek Zhotovitele považuje za splněný a výsledek plnění Zhotovitele </w:t>
      </w:r>
      <w:r w:rsidR="00F77D6C" w:rsidRPr="00500A04">
        <w:rPr>
          <w:rFonts w:ascii="Arial Narrow" w:hAnsi="Arial Narrow" w:cs="Arial"/>
          <w:sz w:val="24"/>
          <w:szCs w:val="24"/>
        </w:rPr>
        <w:t xml:space="preserve">za způsobilý </w:t>
      </w:r>
      <w:r w:rsidRPr="00500A04">
        <w:rPr>
          <w:rFonts w:ascii="Arial Narrow" w:hAnsi="Arial Narrow" w:cs="Arial"/>
          <w:sz w:val="24"/>
          <w:szCs w:val="24"/>
        </w:rPr>
        <w:t>k</w:t>
      </w:r>
      <w:r w:rsidR="00F77D6C" w:rsidRPr="00500A04">
        <w:rPr>
          <w:rFonts w:ascii="Arial Narrow" w:hAnsi="Arial Narrow" w:cs="Arial"/>
          <w:sz w:val="24"/>
          <w:szCs w:val="24"/>
        </w:rPr>
        <w:t> </w:t>
      </w:r>
      <w:r w:rsidRPr="00500A04">
        <w:rPr>
          <w:rFonts w:ascii="Arial Narrow" w:hAnsi="Arial Narrow" w:cs="Arial"/>
          <w:sz w:val="24"/>
          <w:szCs w:val="24"/>
        </w:rPr>
        <w:t>užívání</w:t>
      </w:r>
      <w:r w:rsidR="00F77D6C" w:rsidRPr="00500A04">
        <w:rPr>
          <w:rFonts w:ascii="Arial Narrow" w:hAnsi="Arial Narrow" w:cs="Arial"/>
          <w:sz w:val="24"/>
          <w:szCs w:val="24"/>
        </w:rPr>
        <w:t xml:space="preserve"> Objednatelem</w:t>
      </w:r>
      <w:r w:rsidRPr="00500A04">
        <w:rPr>
          <w:rFonts w:ascii="Arial Narrow" w:hAnsi="Arial Narrow" w:cs="Arial"/>
          <w:sz w:val="24"/>
          <w:szCs w:val="24"/>
        </w:rPr>
        <w:t>.</w:t>
      </w:r>
    </w:p>
    <w:p w14:paraId="26FA43D5" w14:textId="604FCA79" w:rsidR="00F77D6C" w:rsidRPr="00500A04" w:rsidRDefault="00F77D6C" w:rsidP="00477ED0">
      <w:pPr>
        <w:pStyle w:val="Odstavecseseznamem"/>
        <w:numPr>
          <w:ilvl w:val="0"/>
          <w:numId w:val="10"/>
        </w:numPr>
        <w:spacing w:line="276" w:lineRule="auto"/>
        <w:ind w:hanging="720"/>
        <w:contextualSpacing w:val="0"/>
        <w:rPr>
          <w:rFonts w:ascii="Arial Narrow" w:hAnsi="Arial Narrow" w:cs="Arial"/>
          <w:sz w:val="24"/>
          <w:szCs w:val="24"/>
        </w:rPr>
      </w:pPr>
      <w:r w:rsidRPr="00500A04">
        <w:rPr>
          <w:rFonts w:ascii="Arial Narrow" w:hAnsi="Arial Narrow" w:cs="Arial"/>
          <w:sz w:val="24"/>
          <w:szCs w:val="24"/>
        </w:rPr>
        <w:t>Smluvní strany se dohodly na tom, že Objednatel není povinen Dílo či jeho část převzít, pokud vykazuje vady či nedodělky, nenaplňuje veškeré požadavky, k jejichž splnění se Zhotovitel zavázal</w:t>
      </w:r>
      <w:r w:rsidR="00477ED0">
        <w:rPr>
          <w:rFonts w:ascii="Arial Narrow" w:hAnsi="Arial Narrow" w:cs="Arial"/>
          <w:sz w:val="24"/>
          <w:szCs w:val="24"/>
        </w:rPr>
        <w:t>, zejména pak požadavky plynoucí ze Smlouvy,</w:t>
      </w:r>
      <w:r w:rsidRPr="00500A04">
        <w:rPr>
          <w:rFonts w:ascii="Arial Narrow" w:hAnsi="Arial Narrow" w:cs="Arial"/>
          <w:sz w:val="24"/>
          <w:szCs w:val="24"/>
        </w:rPr>
        <w:t> </w:t>
      </w:r>
      <w:r w:rsidR="00477ED0">
        <w:rPr>
          <w:rFonts w:ascii="Arial Narrow" w:hAnsi="Arial Narrow" w:cs="Arial"/>
          <w:sz w:val="24"/>
          <w:szCs w:val="24"/>
        </w:rPr>
        <w:t xml:space="preserve">její </w:t>
      </w:r>
      <w:r w:rsidR="003F781A">
        <w:rPr>
          <w:rFonts w:ascii="Arial Narrow" w:hAnsi="Arial Narrow" w:cs="Arial"/>
          <w:sz w:val="24"/>
          <w:szCs w:val="24"/>
        </w:rPr>
        <w:t>P</w:t>
      </w:r>
      <w:r w:rsidRPr="00500A04">
        <w:rPr>
          <w:rFonts w:ascii="Arial Narrow" w:hAnsi="Arial Narrow" w:cs="Arial"/>
          <w:sz w:val="24"/>
          <w:szCs w:val="24"/>
        </w:rPr>
        <w:t>řílo</w:t>
      </w:r>
      <w:r w:rsidR="00477ED0">
        <w:rPr>
          <w:rFonts w:ascii="Arial Narrow" w:hAnsi="Arial Narrow" w:cs="Arial"/>
          <w:sz w:val="24"/>
          <w:szCs w:val="24"/>
        </w:rPr>
        <w:t>hy</w:t>
      </w:r>
      <w:r w:rsidRPr="00500A04">
        <w:rPr>
          <w:rFonts w:ascii="Arial Narrow" w:hAnsi="Arial Narrow" w:cs="Arial"/>
          <w:sz w:val="24"/>
          <w:szCs w:val="24"/>
        </w:rPr>
        <w:t xml:space="preserve"> č. 1 </w:t>
      </w:r>
      <w:r w:rsidR="00477ED0">
        <w:rPr>
          <w:rFonts w:ascii="Arial Narrow" w:hAnsi="Arial Narrow" w:cs="Arial"/>
          <w:sz w:val="24"/>
          <w:szCs w:val="24"/>
        </w:rPr>
        <w:t xml:space="preserve">anebo z prováděcího </w:t>
      </w:r>
      <w:r w:rsidR="00C161FB">
        <w:rPr>
          <w:rFonts w:ascii="Arial Narrow" w:hAnsi="Arial Narrow" w:cs="Arial"/>
          <w:sz w:val="24"/>
          <w:szCs w:val="24"/>
        </w:rPr>
        <w:t xml:space="preserve">projektu </w:t>
      </w:r>
      <w:r w:rsidR="00477ED0">
        <w:rPr>
          <w:rFonts w:ascii="Arial Narrow" w:hAnsi="Arial Narrow" w:cs="Arial"/>
          <w:sz w:val="24"/>
          <w:szCs w:val="24"/>
        </w:rPr>
        <w:t>(cílového konceptu), který Zhotovitel předložil</w:t>
      </w:r>
      <w:r w:rsidR="0090093F">
        <w:rPr>
          <w:rFonts w:ascii="Arial Narrow" w:hAnsi="Arial Narrow" w:cs="Arial"/>
          <w:sz w:val="24"/>
          <w:szCs w:val="24"/>
        </w:rPr>
        <w:t xml:space="preserve"> (Příloha č. </w:t>
      </w:r>
      <w:r w:rsidR="002F0691">
        <w:rPr>
          <w:rFonts w:ascii="Arial Narrow" w:hAnsi="Arial Narrow" w:cs="Arial"/>
          <w:sz w:val="24"/>
          <w:szCs w:val="24"/>
        </w:rPr>
        <w:t>5</w:t>
      </w:r>
      <w:r w:rsidR="0090093F">
        <w:rPr>
          <w:rFonts w:ascii="Arial Narrow" w:hAnsi="Arial Narrow" w:cs="Arial"/>
          <w:sz w:val="24"/>
          <w:szCs w:val="24"/>
        </w:rPr>
        <w:t>)</w:t>
      </w:r>
      <w:r w:rsidR="00477ED0">
        <w:rPr>
          <w:rFonts w:ascii="Arial Narrow" w:hAnsi="Arial Narrow" w:cs="Arial"/>
          <w:sz w:val="24"/>
          <w:szCs w:val="24"/>
        </w:rPr>
        <w:t>; zejména pak náleží tento nárok Objednateli v případě, kdy taková vada, nedodělek či rozpor s výše uvedenými dokumenty</w:t>
      </w:r>
      <w:r w:rsidRPr="00500A04">
        <w:rPr>
          <w:rFonts w:ascii="Arial Narrow" w:hAnsi="Arial Narrow" w:cs="Arial"/>
          <w:sz w:val="24"/>
          <w:szCs w:val="24"/>
        </w:rPr>
        <w:t xml:space="preserve"> brání řádnému užívání</w:t>
      </w:r>
      <w:r w:rsidR="00477ED0">
        <w:rPr>
          <w:rFonts w:ascii="Arial Narrow" w:hAnsi="Arial Narrow" w:cs="Arial"/>
          <w:sz w:val="24"/>
          <w:szCs w:val="24"/>
        </w:rPr>
        <w:t xml:space="preserve"> Díla</w:t>
      </w:r>
      <w:r w:rsidRPr="00500A04">
        <w:rPr>
          <w:rFonts w:ascii="Arial Narrow" w:hAnsi="Arial Narrow" w:cs="Arial"/>
          <w:sz w:val="24"/>
          <w:szCs w:val="24"/>
        </w:rPr>
        <w:t>. Zároveň Objednatel není povinen Dílo převzít, pokud není provedeno včas.</w:t>
      </w:r>
    </w:p>
    <w:p w14:paraId="6A0908A9" w14:textId="77777777" w:rsidR="00AD10E7" w:rsidRPr="00500A04" w:rsidRDefault="00AD10E7" w:rsidP="00CE6121">
      <w:pPr>
        <w:pStyle w:val="Odstavecseseznamem"/>
        <w:numPr>
          <w:ilvl w:val="0"/>
          <w:numId w:val="10"/>
        </w:numPr>
        <w:spacing w:line="276" w:lineRule="auto"/>
        <w:ind w:hanging="720"/>
        <w:rPr>
          <w:rFonts w:ascii="Arial Narrow" w:eastAsiaTheme="minorHAnsi" w:hAnsi="Arial Narrow" w:cs="Arial"/>
          <w:sz w:val="24"/>
          <w:szCs w:val="24"/>
        </w:rPr>
      </w:pPr>
      <w:r w:rsidRPr="00500A04">
        <w:rPr>
          <w:rFonts w:ascii="Arial Narrow" w:eastAsiaTheme="minorHAnsi" w:hAnsi="Arial Narrow" w:cs="Arial"/>
          <w:sz w:val="24"/>
          <w:szCs w:val="24"/>
        </w:rPr>
        <w:t>Dílo bude předáváno po dílčích plněních (které představují samostatný předmět způsobilý přejímky), a to podle rozdělení na etapy v harmonogramu dle čl. IV. odst. 4 této Smlouvy. Akceptaci ze strany Objednatele bude předcházet ověření, zda plnění poskytnuté Zhotovitelem dle této Smlouvy vedlo k výsledku, ke kterému se smluvní strany zavázaly, a to porovnáním skutečných vlastností jednotlivých výsledků plnění poskytnutých Zhotovitelem dle této Smlouvy s jejich specifikací a požadavky uvedenými v této Smlouvě nebo stanovenými na základě této Smlouvy.</w:t>
      </w:r>
      <w:r w:rsidRPr="00500A04">
        <w:rPr>
          <w:rFonts w:ascii="Arial Narrow" w:hAnsi="Arial Narrow" w:cs="Arial"/>
          <w:sz w:val="24"/>
          <w:szCs w:val="24"/>
        </w:rPr>
        <w:t xml:space="preserve"> </w:t>
      </w:r>
    </w:p>
    <w:p w14:paraId="779E3167" w14:textId="77777777" w:rsidR="00AD10E7" w:rsidRPr="00500A04" w:rsidRDefault="00AD10E7" w:rsidP="007A45C8">
      <w:pPr>
        <w:numPr>
          <w:ilvl w:val="0"/>
          <w:numId w:val="10"/>
        </w:numPr>
        <w:spacing w:after="150" w:line="269" w:lineRule="auto"/>
        <w:ind w:hanging="720"/>
        <w:rPr>
          <w:rFonts w:ascii="Arial Narrow" w:hAnsi="Arial Narrow" w:cs="Arial"/>
          <w:sz w:val="24"/>
          <w:szCs w:val="24"/>
        </w:rPr>
      </w:pPr>
      <w:r w:rsidRPr="00500A04">
        <w:rPr>
          <w:rFonts w:ascii="Arial Narrow" w:hAnsi="Arial Narrow" w:cs="Arial"/>
          <w:sz w:val="24"/>
          <w:szCs w:val="24"/>
        </w:rPr>
        <w:t xml:space="preserve">Smluvní strany se dohodly, že dílčí plnění, které má být dle této Smlouvy akceptováno Objednatelem, bude považováno za dodané (řádně provedené) právě okamžikem jeho akceptace, tj. podpisem příslušného akceptačního protokolu ze strany Objednatele. Formálními náležitostmi akceptačního protokolu je jeho číselné označení, datum vystavení, celkový počet stran, označení Zhotovitele a Objednatele, název projektu a označení plnění, které je předmětem akceptace. Akceptační protokol </w:t>
      </w:r>
      <w:r w:rsidRPr="00500A04">
        <w:rPr>
          <w:rFonts w:ascii="Arial Narrow" w:hAnsi="Arial Narrow" w:cs="Arial"/>
          <w:sz w:val="24"/>
          <w:szCs w:val="24"/>
        </w:rPr>
        <w:lastRenderedPageBreak/>
        <w:t>bude vyhotoven ve dvou výtiscích, přičemž každý bude určen pro jednu smluvní stranu. V akceptačním protokolu bude zřetelně označeno, zda bylo dílčí plnění či dílo (i) akceptováno, (</w:t>
      </w:r>
      <w:proofErr w:type="spellStart"/>
      <w:r w:rsidRPr="00500A04">
        <w:rPr>
          <w:rFonts w:ascii="Arial Narrow" w:hAnsi="Arial Narrow" w:cs="Arial"/>
          <w:sz w:val="24"/>
          <w:szCs w:val="24"/>
        </w:rPr>
        <w:t>ii</w:t>
      </w:r>
      <w:proofErr w:type="spellEnd"/>
      <w:r w:rsidRPr="00500A04">
        <w:rPr>
          <w:rFonts w:ascii="Arial Narrow" w:hAnsi="Arial Narrow" w:cs="Arial"/>
          <w:sz w:val="24"/>
          <w:szCs w:val="24"/>
        </w:rPr>
        <w:t>) akceptováno s výhradami, nebo (</w:t>
      </w:r>
      <w:proofErr w:type="spellStart"/>
      <w:r w:rsidRPr="00500A04">
        <w:rPr>
          <w:rFonts w:ascii="Arial Narrow" w:hAnsi="Arial Narrow" w:cs="Arial"/>
          <w:sz w:val="24"/>
          <w:szCs w:val="24"/>
        </w:rPr>
        <w:t>iii</w:t>
      </w:r>
      <w:proofErr w:type="spellEnd"/>
      <w:r w:rsidRPr="00500A04">
        <w:rPr>
          <w:rFonts w:ascii="Arial Narrow" w:hAnsi="Arial Narrow" w:cs="Arial"/>
          <w:sz w:val="24"/>
          <w:szCs w:val="24"/>
        </w:rPr>
        <w:t xml:space="preserve">) neakceptováno. Pokud bude plnění Zhotovitele akceptováno ze strany Objednatele s výhradami, nebo nebude akceptováno vůbec, bude k akceptačnímu protokolu vyhotovena jeho příloha, ve které bude popis výhrad či vad, a bude zde zaznamenán také další dohodnutý postup </w:t>
      </w:r>
      <w:r w:rsidR="001B0781">
        <w:rPr>
          <w:rFonts w:ascii="Arial Narrow" w:hAnsi="Arial Narrow" w:cs="Arial"/>
          <w:sz w:val="24"/>
          <w:szCs w:val="24"/>
        </w:rPr>
        <w:t xml:space="preserve">a termíny </w:t>
      </w:r>
      <w:r w:rsidRPr="00500A04">
        <w:rPr>
          <w:rFonts w:ascii="Arial Narrow" w:hAnsi="Arial Narrow" w:cs="Arial"/>
          <w:sz w:val="24"/>
          <w:szCs w:val="24"/>
        </w:rPr>
        <w:t xml:space="preserve">odstranění těchto výhrad. Akceptační protokol bude podepsán oprávněnou osobou, která provedla na straně Objednatele akceptaci. </w:t>
      </w:r>
    </w:p>
    <w:p w14:paraId="0ADA3FD9" w14:textId="77777777" w:rsidR="00AD10E7" w:rsidRPr="00500A04" w:rsidRDefault="00AD10E7" w:rsidP="007A45C8">
      <w:pPr>
        <w:numPr>
          <w:ilvl w:val="0"/>
          <w:numId w:val="10"/>
        </w:numPr>
        <w:spacing w:after="150" w:line="269" w:lineRule="auto"/>
        <w:ind w:hanging="720"/>
        <w:rPr>
          <w:rFonts w:ascii="Arial Narrow" w:hAnsi="Arial Narrow" w:cs="Arial"/>
          <w:sz w:val="24"/>
          <w:szCs w:val="24"/>
        </w:rPr>
      </w:pPr>
      <w:r w:rsidRPr="00500A04">
        <w:rPr>
          <w:rFonts w:ascii="Arial Narrow" w:hAnsi="Arial Narrow" w:cs="Arial"/>
          <w:sz w:val="24"/>
          <w:szCs w:val="24"/>
        </w:rPr>
        <w:t xml:space="preserve">Před předáním části díla či díla jako celku bude Objednatel o plánovaném předání ze strany Zhotovitele informován, a to písemně (elektronicky alespoň prostřednictvím e-mailu) </w:t>
      </w:r>
      <w:r w:rsidR="009B304A">
        <w:rPr>
          <w:rFonts w:ascii="Arial Narrow" w:hAnsi="Arial Narrow" w:cs="Arial"/>
          <w:sz w:val="24"/>
          <w:szCs w:val="24"/>
        </w:rPr>
        <w:t>v dostatečném předstihu tak, aby byly splněny podmínky uvedené v následující větě tohoto odstavce</w:t>
      </w:r>
      <w:r w:rsidRPr="00500A04">
        <w:rPr>
          <w:rFonts w:ascii="Arial Narrow" w:hAnsi="Arial Narrow" w:cs="Arial"/>
          <w:sz w:val="24"/>
          <w:szCs w:val="24"/>
        </w:rPr>
        <w:t xml:space="preserve">. Zhotovitel předloží Objednateli k akceptaci část předmětu díla, která má být akceptována, a to tak, aby výsledek plnění Zhotovitele byl Objednateli předán </w:t>
      </w:r>
      <w:r w:rsidR="00AA4C72">
        <w:rPr>
          <w:rFonts w:ascii="Arial Narrow" w:hAnsi="Arial Narrow" w:cs="Arial"/>
          <w:sz w:val="24"/>
          <w:szCs w:val="24"/>
        </w:rPr>
        <w:t xml:space="preserve">alespoň </w:t>
      </w:r>
      <w:r w:rsidR="00CE6121">
        <w:rPr>
          <w:rFonts w:ascii="Arial Narrow" w:hAnsi="Arial Narrow" w:cs="Arial"/>
          <w:sz w:val="24"/>
          <w:szCs w:val="24"/>
        </w:rPr>
        <w:t>7</w:t>
      </w:r>
      <w:r w:rsidR="00AA4C72">
        <w:rPr>
          <w:rFonts w:ascii="Arial Narrow" w:hAnsi="Arial Narrow" w:cs="Arial"/>
          <w:sz w:val="24"/>
          <w:szCs w:val="24"/>
        </w:rPr>
        <w:t xml:space="preserve"> </w:t>
      </w:r>
      <w:r w:rsidR="00F76946">
        <w:rPr>
          <w:rFonts w:ascii="Arial Narrow" w:hAnsi="Arial Narrow" w:cs="Arial"/>
          <w:sz w:val="24"/>
          <w:szCs w:val="24"/>
        </w:rPr>
        <w:t xml:space="preserve">kalendářních </w:t>
      </w:r>
      <w:r w:rsidR="00AA4C72">
        <w:rPr>
          <w:rFonts w:ascii="Arial Narrow" w:hAnsi="Arial Narrow" w:cs="Arial"/>
          <w:sz w:val="24"/>
          <w:szCs w:val="24"/>
        </w:rPr>
        <w:t>dnů před</w:t>
      </w:r>
      <w:r w:rsidRPr="00500A04">
        <w:rPr>
          <w:rFonts w:ascii="Arial Narrow" w:hAnsi="Arial Narrow" w:cs="Arial"/>
          <w:sz w:val="24"/>
          <w:szCs w:val="24"/>
        </w:rPr>
        <w:t xml:space="preserve"> </w:t>
      </w:r>
      <w:r w:rsidR="00AA4C72">
        <w:rPr>
          <w:rFonts w:ascii="Arial Narrow" w:hAnsi="Arial Narrow" w:cs="Arial"/>
          <w:sz w:val="24"/>
          <w:szCs w:val="24"/>
        </w:rPr>
        <w:t xml:space="preserve">jednotlivými </w:t>
      </w:r>
      <w:r w:rsidRPr="00500A04">
        <w:rPr>
          <w:rFonts w:ascii="Arial Narrow" w:hAnsi="Arial Narrow" w:cs="Arial"/>
          <w:sz w:val="24"/>
          <w:szCs w:val="24"/>
        </w:rPr>
        <w:t>termín</w:t>
      </w:r>
      <w:r w:rsidR="00AA4C72">
        <w:rPr>
          <w:rFonts w:ascii="Arial Narrow" w:hAnsi="Arial Narrow" w:cs="Arial"/>
          <w:sz w:val="24"/>
          <w:szCs w:val="24"/>
        </w:rPr>
        <w:t>y akceptace, které jsou</w:t>
      </w:r>
      <w:r w:rsidRPr="00500A04">
        <w:rPr>
          <w:rFonts w:ascii="Arial Narrow" w:hAnsi="Arial Narrow" w:cs="Arial"/>
          <w:sz w:val="24"/>
          <w:szCs w:val="24"/>
        </w:rPr>
        <w:t xml:space="preserve"> stanov</w:t>
      </w:r>
      <w:r w:rsidR="00AA4C72">
        <w:rPr>
          <w:rFonts w:ascii="Arial Narrow" w:hAnsi="Arial Narrow" w:cs="Arial"/>
          <w:sz w:val="24"/>
          <w:szCs w:val="24"/>
        </w:rPr>
        <w:t>eny ve</w:t>
      </w:r>
      <w:r w:rsidRPr="00500A04">
        <w:rPr>
          <w:rFonts w:ascii="Arial Narrow" w:hAnsi="Arial Narrow" w:cs="Arial"/>
          <w:sz w:val="24"/>
          <w:szCs w:val="24"/>
        </w:rPr>
        <w:t xml:space="preserve"> Smlouv</w:t>
      </w:r>
      <w:r w:rsidR="00AA4C72">
        <w:rPr>
          <w:rFonts w:ascii="Arial Narrow" w:hAnsi="Arial Narrow" w:cs="Arial"/>
          <w:sz w:val="24"/>
          <w:szCs w:val="24"/>
        </w:rPr>
        <w:t>ě pro každou z etap</w:t>
      </w:r>
      <w:r w:rsidRPr="00500A04">
        <w:rPr>
          <w:rFonts w:ascii="Arial Narrow" w:hAnsi="Arial Narrow" w:cs="Arial"/>
          <w:sz w:val="24"/>
          <w:szCs w:val="24"/>
        </w:rPr>
        <w:t xml:space="preserve">. Objednatel se zavazuje oznámit veškeré jím zjištěné vady a své výhrady nebo připomínky k výsledku plnění Zhotovitele předloženému k akceptaci do </w:t>
      </w:r>
      <w:r w:rsidR="00AA4C72">
        <w:rPr>
          <w:rFonts w:ascii="Arial Narrow" w:hAnsi="Arial Narrow" w:cs="Arial"/>
          <w:sz w:val="24"/>
          <w:szCs w:val="24"/>
        </w:rPr>
        <w:t>5</w:t>
      </w:r>
      <w:r w:rsidRPr="00500A04">
        <w:rPr>
          <w:rFonts w:ascii="Arial Narrow" w:hAnsi="Arial Narrow" w:cs="Arial"/>
          <w:sz w:val="24"/>
          <w:szCs w:val="24"/>
        </w:rPr>
        <w:t xml:space="preserve"> </w:t>
      </w:r>
      <w:r w:rsidR="00F76946">
        <w:rPr>
          <w:rFonts w:ascii="Arial Narrow" w:hAnsi="Arial Narrow" w:cs="Arial"/>
          <w:sz w:val="24"/>
          <w:szCs w:val="24"/>
        </w:rPr>
        <w:t>kalendářních</w:t>
      </w:r>
      <w:r w:rsidRPr="00500A04">
        <w:rPr>
          <w:rFonts w:ascii="Arial Narrow" w:hAnsi="Arial Narrow" w:cs="Arial"/>
          <w:sz w:val="24"/>
          <w:szCs w:val="24"/>
        </w:rPr>
        <w:t xml:space="preserve"> dnů od jeho předložení Objednateli.  </w:t>
      </w:r>
    </w:p>
    <w:p w14:paraId="71D00C05" w14:textId="77777777" w:rsidR="00AD10E7" w:rsidRPr="00500A04" w:rsidRDefault="00AD10E7" w:rsidP="008B4921">
      <w:pPr>
        <w:numPr>
          <w:ilvl w:val="1"/>
          <w:numId w:val="40"/>
        </w:numPr>
        <w:spacing w:after="150" w:line="268" w:lineRule="auto"/>
        <w:ind w:hanging="720"/>
        <w:rPr>
          <w:rFonts w:ascii="Arial Narrow" w:hAnsi="Arial Narrow" w:cs="Arial"/>
          <w:sz w:val="24"/>
          <w:szCs w:val="24"/>
        </w:rPr>
      </w:pPr>
      <w:r w:rsidRPr="00500A04">
        <w:rPr>
          <w:rFonts w:ascii="Arial Narrow" w:hAnsi="Arial Narrow" w:cs="Arial"/>
          <w:sz w:val="24"/>
          <w:szCs w:val="24"/>
        </w:rPr>
        <w:t xml:space="preserve">V případě, že výsledek plnění Zhotovitele neobsahuje dle Objednatele žádnou vadu a Objednatel nemá k částečnému plnění Zhotovitele žádné výhrady ani připomínky, je část předmětu díla akceptována bez výhrad a tato skutečnost bude potvrzena v akceptačním protokolu. </w:t>
      </w:r>
    </w:p>
    <w:p w14:paraId="556A11C1" w14:textId="77777777" w:rsidR="00AD10E7" w:rsidRPr="00500A04" w:rsidRDefault="00AD10E7" w:rsidP="008B4921">
      <w:pPr>
        <w:numPr>
          <w:ilvl w:val="1"/>
          <w:numId w:val="40"/>
        </w:numPr>
        <w:spacing w:after="150" w:line="268" w:lineRule="auto"/>
        <w:ind w:hanging="720"/>
        <w:rPr>
          <w:rFonts w:ascii="Arial Narrow" w:hAnsi="Arial Narrow" w:cs="Arial"/>
          <w:sz w:val="24"/>
          <w:szCs w:val="24"/>
        </w:rPr>
      </w:pPr>
      <w:r w:rsidRPr="00500A04">
        <w:rPr>
          <w:rFonts w:ascii="Arial Narrow" w:hAnsi="Arial Narrow" w:cs="Arial"/>
          <w:sz w:val="24"/>
          <w:szCs w:val="24"/>
        </w:rPr>
        <w:t>V případě, že výsledek plnění Zhotovitele obsahuje podle Objednatele drobné vady, které samostatně ani ve spojení s jinými nebrání užívání díla, nebo Objednatel má k výsledku plnění Zhotovitele nepodstatné výhrady či připomínky, část předmětu díla je akceptována s výhradami. Akceptační protokol tak bude obsahovat soupis vytknutých vad, výhrad či připomínek a také způsoby a přiměřené lhůty pro jejich odstranění, na kterých se smluvní strany dohodly. Smluvní strany považují v takovém případě výsledek plnění Zhotovitele za Zhotovitelem řádně předaný a Objednatelem řádně převzatý, pakliže však nebudou Objednatelem vytknuté vady, výhrady či připomínky odstraněny v souladu s akceptačním protokolem</w:t>
      </w:r>
      <w:r w:rsidR="001B0781">
        <w:rPr>
          <w:rFonts w:ascii="Arial Narrow" w:hAnsi="Arial Narrow" w:cs="Arial"/>
          <w:sz w:val="24"/>
          <w:szCs w:val="24"/>
        </w:rPr>
        <w:t xml:space="preserve"> a v termínech v něm uvedených</w:t>
      </w:r>
      <w:r w:rsidRPr="00500A04">
        <w:rPr>
          <w:rFonts w:ascii="Arial Narrow" w:hAnsi="Arial Narrow" w:cs="Arial"/>
          <w:sz w:val="24"/>
          <w:szCs w:val="24"/>
        </w:rPr>
        <w:t>, vzniká Objednateli nárok na smluvní pokutu. Zhotovitel písemně informuje Objednatele o odstranění vad, výhrad či připomínek a předá Objednateli nový výsledek plnění Zhotovitele či jeho příslušnou část. Objednatel nový výsledek plnění Zhotovitele či jeho příslušnou část do 5 pracovních dnů od jeho předložení Objednateli posoudí, a odstranění vytknutých vad, výhrad či připomínek písemně potvrdí Zhotoviteli podepsáním další přílohy akceptačního protokolu.</w:t>
      </w:r>
    </w:p>
    <w:p w14:paraId="6137EF5B" w14:textId="77777777" w:rsidR="00AD10E7" w:rsidRPr="00500A04" w:rsidRDefault="00AD10E7" w:rsidP="008B4921">
      <w:pPr>
        <w:numPr>
          <w:ilvl w:val="1"/>
          <w:numId w:val="40"/>
        </w:numPr>
        <w:spacing w:after="150" w:line="268" w:lineRule="auto"/>
        <w:ind w:hanging="720"/>
        <w:rPr>
          <w:rFonts w:ascii="Arial Narrow" w:hAnsi="Arial Narrow" w:cs="Arial"/>
          <w:sz w:val="24"/>
          <w:szCs w:val="24"/>
        </w:rPr>
      </w:pPr>
      <w:r w:rsidRPr="00500A04">
        <w:rPr>
          <w:rFonts w:ascii="Arial Narrow" w:hAnsi="Arial Narrow" w:cs="Arial"/>
          <w:sz w:val="24"/>
          <w:szCs w:val="24"/>
        </w:rPr>
        <w:t xml:space="preserve">V případě, že výsledek plnění Zhotovitele trpí jinými než drobnými vadami nebo Objednatel má k výsledku plnění Zhotovitele podstatné výhrady či připomínky, pak předávaný předmět díla či část předmětu díla neakceptuje. Smluvní strany nepovažují v takovém případě výsledek plnění Zhotovitele za řádně předaný a Zhotovitel je s předáním výsledku plnění v prodlení. Zhotovitel je povinen bez zbytečného odkladu odstranit Objednatelem vytknuté vady, výhrady či připomínky nebo poskytnout nové plnění. O této skutečnosti bude vyhotoven akceptační protokol, avšak v případě neakceptování předmětu díla či jeho části je Zhotovitel po nápravě vad a nedodělků povinen znovu podstoupit celý proces akceptace podle tohoto odstavce, aby mohl být předmět díla či jeho část Objednatelem akceptován (případně akceptována s výhradami). </w:t>
      </w:r>
    </w:p>
    <w:p w14:paraId="39E65285" w14:textId="77777777" w:rsidR="00AD10E7" w:rsidRPr="00500A04" w:rsidRDefault="00AD10E7" w:rsidP="007A45C8">
      <w:pPr>
        <w:numPr>
          <w:ilvl w:val="0"/>
          <w:numId w:val="10"/>
        </w:numPr>
        <w:spacing w:after="150" w:line="269" w:lineRule="auto"/>
        <w:ind w:hanging="720"/>
        <w:rPr>
          <w:rFonts w:ascii="Arial Narrow" w:hAnsi="Arial Narrow" w:cs="Arial"/>
          <w:sz w:val="24"/>
          <w:szCs w:val="24"/>
        </w:rPr>
      </w:pPr>
      <w:r w:rsidRPr="00500A04">
        <w:rPr>
          <w:rFonts w:ascii="Arial Narrow" w:hAnsi="Arial Narrow" w:cs="Arial"/>
          <w:sz w:val="24"/>
          <w:szCs w:val="24"/>
        </w:rPr>
        <w:t>Provedení akceptace ze strany Objednatele nemá vliv na termíny stanovené touto Smlouvou.</w:t>
      </w:r>
    </w:p>
    <w:p w14:paraId="53F897B3" w14:textId="77777777" w:rsidR="00AD10E7" w:rsidRPr="00500A04" w:rsidRDefault="00AD10E7" w:rsidP="007A45C8">
      <w:pPr>
        <w:numPr>
          <w:ilvl w:val="0"/>
          <w:numId w:val="10"/>
        </w:numPr>
        <w:spacing w:after="150" w:line="269" w:lineRule="auto"/>
        <w:ind w:hanging="720"/>
        <w:rPr>
          <w:rFonts w:ascii="Arial Narrow" w:hAnsi="Arial Narrow" w:cs="Arial"/>
          <w:sz w:val="24"/>
          <w:szCs w:val="24"/>
        </w:rPr>
      </w:pPr>
      <w:r w:rsidRPr="00500A04">
        <w:rPr>
          <w:rFonts w:ascii="Arial Narrow" w:hAnsi="Arial Narrow" w:cs="Arial"/>
          <w:sz w:val="24"/>
          <w:szCs w:val="24"/>
        </w:rPr>
        <w:t xml:space="preserve">Při předání jednotlivých částí předmětu díla i díla jako celku si mezi sebou smluvní strany poskytnou součinnost při podepisování akceptačních protokolů, popř. budou potvrzovány dodací listy. Každá tato listina bude vyhotovena ve dvou stejnopisech, kdy každá smluvní strana dostane jeden stejnopis. V těchto dokumentech bude dostatečně specifikováno, které části díla Objednatel přebírá a dále </w:t>
      </w:r>
      <w:r w:rsidRPr="00500A04">
        <w:rPr>
          <w:rFonts w:ascii="Arial Narrow" w:hAnsi="Arial Narrow" w:cs="Arial"/>
          <w:sz w:val="24"/>
          <w:szCs w:val="24"/>
        </w:rPr>
        <w:lastRenderedPageBreak/>
        <w:t xml:space="preserve">zde bude uvedena specifikace případných vad či nedodělků včetně způsobu a termínu pro jejich odstranění. Nedohodnou-li se smluvní strany na termínu pro jejich odstranění, je Zhotovitel povinen vady odstranit bezodkladně, nejpozději do 5 pracovních dnů od podpisu výše uvedeného protokolu nebo dodacího listu. Lhůty uvedené v tomto článku platí v případě, že se smluvní strany nedohodly jinak. </w:t>
      </w:r>
    </w:p>
    <w:p w14:paraId="02E090A3" w14:textId="77777777" w:rsidR="00AD10E7" w:rsidRPr="00500A04" w:rsidRDefault="00AD10E7" w:rsidP="007A45C8">
      <w:pPr>
        <w:numPr>
          <w:ilvl w:val="0"/>
          <w:numId w:val="10"/>
        </w:numPr>
        <w:spacing w:after="150" w:line="269" w:lineRule="auto"/>
        <w:ind w:hanging="720"/>
        <w:rPr>
          <w:rFonts w:ascii="Arial Narrow" w:hAnsi="Arial Narrow" w:cs="Arial"/>
          <w:sz w:val="24"/>
          <w:szCs w:val="24"/>
        </w:rPr>
      </w:pPr>
      <w:r w:rsidRPr="00500A04">
        <w:rPr>
          <w:rFonts w:ascii="Arial Narrow" w:hAnsi="Arial Narrow" w:cs="Arial"/>
          <w:sz w:val="24"/>
          <w:szCs w:val="24"/>
        </w:rPr>
        <w:t>Oprávněnou osobou k podpisu akceptačních protokolů je:</w:t>
      </w:r>
    </w:p>
    <w:p w14:paraId="7C197230" w14:textId="77777777" w:rsidR="00AD10E7" w:rsidRPr="00500A04" w:rsidRDefault="00AD10E7" w:rsidP="008B4921">
      <w:pPr>
        <w:pStyle w:val="Odstavecseseznamem"/>
        <w:numPr>
          <w:ilvl w:val="0"/>
          <w:numId w:val="41"/>
        </w:numPr>
        <w:spacing w:before="0" w:after="150" w:line="268" w:lineRule="auto"/>
        <w:rPr>
          <w:rFonts w:ascii="Arial Narrow" w:hAnsi="Arial Narrow" w:cs="Arial"/>
          <w:sz w:val="24"/>
          <w:szCs w:val="24"/>
        </w:rPr>
      </w:pPr>
      <w:r w:rsidRPr="00500A04">
        <w:rPr>
          <w:rFonts w:ascii="Arial Narrow" w:hAnsi="Arial Narrow" w:cs="Arial"/>
          <w:sz w:val="24"/>
          <w:szCs w:val="24"/>
        </w:rPr>
        <w:t>na straně Objednatele vždy aktuální náměstek pro informační technologie Objednatele</w:t>
      </w:r>
      <w:r w:rsidR="00C823FF">
        <w:rPr>
          <w:rFonts w:ascii="Arial Narrow" w:hAnsi="Arial Narrow" w:cs="Arial"/>
          <w:sz w:val="24"/>
          <w:szCs w:val="24"/>
        </w:rPr>
        <w:t xml:space="preserve"> </w:t>
      </w:r>
      <w:r w:rsidRPr="00500A04">
        <w:rPr>
          <w:rFonts w:ascii="Arial Narrow" w:hAnsi="Arial Narrow" w:cs="Arial"/>
          <w:sz w:val="24"/>
          <w:szCs w:val="24"/>
        </w:rPr>
        <w:t>(kontakty budou sděleny po uzavření smlouvy)</w:t>
      </w:r>
    </w:p>
    <w:p w14:paraId="773E8563" w14:textId="06D07B02" w:rsidR="00AD10E7" w:rsidRPr="00500A04" w:rsidRDefault="00AD10E7" w:rsidP="008B4921">
      <w:pPr>
        <w:pStyle w:val="Odstavecseseznamem"/>
        <w:numPr>
          <w:ilvl w:val="0"/>
          <w:numId w:val="41"/>
        </w:numPr>
        <w:spacing w:before="0" w:after="150" w:line="268" w:lineRule="auto"/>
        <w:rPr>
          <w:rFonts w:ascii="Arial Narrow" w:hAnsi="Arial Narrow" w:cs="Arial"/>
          <w:sz w:val="24"/>
          <w:szCs w:val="24"/>
        </w:rPr>
      </w:pPr>
      <w:r w:rsidRPr="00500A04">
        <w:rPr>
          <w:rFonts w:ascii="Arial Narrow" w:hAnsi="Arial Narrow" w:cs="Arial"/>
          <w:sz w:val="24"/>
          <w:szCs w:val="24"/>
        </w:rPr>
        <w:t xml:space="preserve">na straně Zhotovitele </w:t>
      </w:r>
      <w:proofErr w:type="spellStart"/>
      <w:r w:rsidR="006C10A6">
        <w:rPr>
          <w:rFonts w:ascii="Arial Narrow" w:hAnsi="Arial Narrow" w:cs="Arial"/>
          <w:sz w:val="24"/>
          <w:szCs w:val="24"/>
        </w:rPr>
        <w:t>xxxxxxxxxxxxxxxxxxxxxxxxx</w:t>
      </w:r>
      <w:proofErr w:type="spellEnd"/>
    </w:p>
    <w:p w14:paraId="349011BD" w14:textId="77777777" w:rsidR="00AD10E7" w:rsidRDefault="00AD10E7" w:rsidP="007A45C8">
      <w:pPr>
        <w:numPr>
          <w:ilvl w:val="0"/>
          <w:numId w:val="10"/>
        </w:numPr>
        <w:spacing w:after="150" w:line="269" w:lineRule="auto"/>
        <w:ind w:hanging="720"/>
        <w:rPr>
          <w:rFonts w:ascii="Arial Narrow" w:hAnsi="Arial Narrow" w:cs="Arial"/>
          <w:sz w:val="24"/>
          <w:szCs w:val="24"/>
        </w:rPr>
      </w:pPr>
      <w:r w:rsidRPr="00500A04">
        <w:rPr>
          <w:rFonts w:ascii="Arial Narrow" w:hAnsi="Arial Narrow" w:cs="Arial"/>
          <w:sz w:val="24"/>
          <w:szCs w:val="24"/>
        </w:rPr>
        <w:t xml:space="preserve">Akceptační protokoly a dodací listy budou kromě identifikace smluvních stran obsahovat také číslo smlouvy a veřejné zakázky; datum zahájení a dokončení plnění příslušné části předmětu díla či díla jako celku; podrobné vymezení rozsahu provedených prací a dodávek; prohlášení Objednatele, že plnění (jeho část) přejímá (nepřejímá), a to včetně uvedení případných vad a nedodělků a termínu jejich odstranění, podpis oprávněné osoby Objednatele; jméno a vlastnoruční podpis osoby, která akceptační protokol, popř. dodací list vystavila. </w:t>
      </w:r>
    </w:p>
    <w:p w14:paraId="1605535C" w14:textId="7ACA235F" w:rsidR="004E054F" w:rsidRPr="00500A04" w:rsidRDefault="004E054F" w:rsidP="007A45C8">
      <w:pPr>
        <w:numPr>
          <w:ilvl w:val="0"/>
          <w:numId w:val="10"/>
        </w:numPr>
        <w:spacing w:after="150" w:line="269" w:lineRule="auto"/>
        <w:ind w:hanging="720"/>
        <w:rPr>
          <w:rFonts w:ascii="Arial Narrow" w:hAnsi="Arial Narrow" w:cs="Arial"/>
          <w:sz w:val="24"/>
          <w:szCs w:val="24"/>
        </w:rPr>
      </w:pPr>
      <w:r>
        <w:rPr>
          <w:rFonts w:ascii="Arial Narrow" w:hAnsi="Arial Narrow" w:cs="Arial"/>
          <w:sz w:val="24"/>
          <w:szCs w:val="24"/>
        </w:rPr>
        <w:t xml:space="preserve">Nedílnou součástí akceptačního protokolu </w:t>
      </w:r>
      <w:r w:rsidR="00523A90">
        <w:rPr>
          <w:rFonts w:ascii="Arial Narrow" w:hAnsi="Arial Narrow" w:cs="Arial"/>
          <w:sz w:val="24"/>
          <w:szCs w:val="24"/>
        </w:rPr>
        <w:t xml:space="preserve">dle povahy akceptované </w:t>
      </w:r>
      <w:r w:rsidR="00F25C0E">
        <w:rPr>
          <w:rFonts w:ascii="Arial Narrow" w:hAnsi="Arial Narrow" w:cs="Arial"/>
          <w:sz w:val="24"/>
          <w:szCs w:val="24"/>
        </w:rPr>
        <w:t xml:space="preserve">části díla </w:t>
      </w:r>
      <w:r>
        <w:rPr>
          <w:rFonts w:ascii="Arial Narrow" w:hAnsi="Arial Narrow" w:cs="Arial"/>
          <w:sz w:val="24"/>
          <w:szCs w:val="24"/>
        </w:rPr>
        <w:t xml:space="preserve">budou dále přílohy ve formě dodacích listů k veškeré dodávce </w:t>
      </w:r>
      <w:r w:rsidR="005218B4">
        <w:rPr>
          <w:rFonts w:ascii="Arial Narrow" w:hAnsi="Arial Narrow" w:cs="Arial"/>
          <w:sz w:val="24"/>
          <w:szCs w:val="24"/>
        </w:rPr>
        <w:t xml:space="preserve">komponentů souvisejících s plněním dle jednotlivých etap, zejména pak dodací listy vztahující se k dodávce software/hardware, a to včetně sériových čísel, part </w:t>
      </w:r>
      <w:proofErr w:type="spellStart"/>
      <w:r w:rsidR="005218B4">
        <w:rPr>
          <w:rFonts w:ascii="Arial Narrow" w:hAnsi="Arial Narrow" w:cs="Arial"/>
          <w:sz w:val="24"/>
          <w:szCs w:val="24"/>
        </w:rPr>
        <w:t>number</w:t>
      </w:r>
      <w:proofErr w:type="spellEnd"/>
      <w:r w:rsidR="005218B4">
        <w:rPr>
          <w:rFonts w:ascii="Arial Narrow" w:hAnsi="Arial Narrow" w:cs="Arial"/>
          <w:sz w:val="24"/>
          <w:szCs w:val="24"/>
        </w:rPr>
        <w:t xml:space="preserve">, konkrétního označení dodávaných licencí, </w:t>
      </w:r>
      <w:proofErr w:type="spellStart"/>
      <w:r w:rsidR="005218B4">
        <w:rPr>
          <w:rFonts w:ascii="Arial Narrow" w:hAnsi="Arial Narrow" w:cs="Arial"/>
          <w:sz w:val="24"/>
          <w:szCs w:val="24"/>
        </w:rPr>
        <w:t>maintena</w:t>
      </w:r>
      <w:r w:rsidR="005B6E46">
        <w:rPr>
          <w:rFonts w:ascii="Arial Narrow" w:hAnsi="Arial Narrow" w:cs="Arial"/>
          <w:sz w:val="24"/>
          <w:szCs w:val="24"/>
        </w:rPr>
        <w:t>n</w:t>
      </w:r>
      <w:r w:rsidR="005218B4">
        <w:rPr>
          <w:rFonts w:ascii="Arial Narrow" w:hAnsi="Arial Narrow" w:cs="Arial"/>
          <w:sz w:val="24"/>
          <w:szCs w:val="24"/>
        </w:rPr>
        <w:t>ce</w:t>
      </w:r>
      <w:proofErr w:type="spellEnd"/>
      <w:r w:rsidR="005218B4">
        <w:rPr>
          <w:rFonts w:ascii="Arial Narrow" w:hAnsi="Arial Narrow" w:cs="Arial"/>
          <w:sz w:val="24"/>
          <w:szCs w:val="24"/>
        </w:rPr>
        <w:t xml:space="preserve"> a </w:t>
      </w:r>
      <w:r w:rsidR="00C45255">
        <w:rPr>
          <w:rFonts w:ascii="Arial Narrow" w:hAnsi="Arial Narrow" w:cs="Arial"/>
          <w:sz w:val="24"/>
          <w:szCs w:val="24"/>
        </w:rPr>
        <w:t xml:space="preserve">data </w:t>
      </w:r>
      <w:r w:rsidR="005218B4">
        <w:rPr>
          <w:rFonts w:ascii="Arial Narrow" w:hAnsi="Arial Narrow" w:cs="Arial"/>
          <w:sz w:val="24"/>
          <w:szCs w:val="24"/>
        </w:rPr>
        <w:t>jejich platnosti.</w:t>
      </w:r>
    </w:p>
    <w:p w14:paraId="655B9FC6" w14:textId="77777777" w:rsidR="00AD10E7" w:rsidRPr="00500A04" w:rsidRDefault="00AD10E7" w:rsidP="007A45C8">
      <w:pPr>
        <w:numPr>
          <w:ilvl w:val="0"/>
          <w:numId w:val="10"/>
        </w:numPr>
        <w:spacing w:after="150" w:line="269" w:lineRule="auto"/>
        <w:ind w:hanging="720"/>
        <w:rPr>
          <w:rFonts w:ascii="Arial Narrow" w:hAnsi="Arial Narrow" w:cs="Arial"/>
          <w:sz w:val="24"/>
          <w:szCs w:val="24"/>
        </w:rPr>
      </w:pPr>
      <w:r w:rsidRPr="00500A04">
        <w:rPr>
          <w:rFonts w:ascii="Arial Narrow" w:hAnsi="Arial Narrow" w:cs="Arial"/>
          <w:sz w:val="24"/>
          <w:szCs w:val="24"/>
        </w:rPr>
        <w:t xml:space="preserve">V případě nedodržení formálních náležitostí akceptačních protokolů a dodacích listů či při nedodržení povinnosti Zhotovitele informovat o předání části díla předem, není Objednatel povinen akceptační protokol, popř. dodací list podepsat. </w:t>
      </w:r>
    </w:p>
    <w:p w14:paraId="070D6758" w14:textId="77777777" w:rsidR="00AD10E7" w:rsidRPr="00500A04" w:rsidRDefault="00AD10E7" w:rsidP="007A45C8">
      <w:pPr>
        <w:numPr>
          <w:ilvl w:val="0"/>
          <w:numId w:val="10"/>
        </w:numPr>
        <w:spacing w:after="150" w:line="269" w:lineRule="auto"/>
        <w:ind w:hanging="720"/>
        <w:rPr>
          <w:rFonts w:ascii="Arial Narrow" w:hAnsi="Arial Narrow" w:cs="Arial"/>
          <w:sz w:val="24"/>
          <w:szCs w:val="24"/>
        </w:rPr>
      </w:pPr>
      <w:r w:rsidRPr="00500A04">
        <w:rPr>
          <w:rFonts w:ascii="Arial Narrow" w:hAnsi="Arial Narrow" w:cs="Arial"/>
          <w:sz w:val="24"/>
          <w:szCs w:val="24"/>
        </w:rPr>
        <w:t xml:space="preserve">Při předání části díla nebo díla jako celku je Zhotovitel povinen předat Objednateli veškeré listiny dokumentující řádné provedení veškerých prací v rámci té části plnění, které se týká příslušný akceptační protokol. Zhotovitel je povinen umožnit Objednateli kontrolu dodávaných částí díla, kterých se týká předkládaný akceptační protokol či dodací list. Objednatel není povinen akceptační protokol, popř. dodací list podepsat, nebudou-li mu ze strany Zhotovitele veškeré tyto listiny předem předány, resp. nebude-li Objednateli Zhotovitelem umožněno provést kontrolu dodávaných částí díla. V rámci akceptačního protokolu, popř. dodacího listu bude Objednatelem potvrzeno rovněž řádné předání a převzetí těchto listin, resp. provedení kontroly dodávaných částí díla. </w:t>
      </w:r>
    </w:p>
    <w:p w14:paraId="28424A7A" w14:textId="77777777" w:rsidR="00AD10E7" w:rsidRPr="00500A04" w:rsidRDefault="00AD10E7" w:rsidP="007A45C8">
      <w:pPr>
        <w:numPr>
          <w:ilvl w:val="0"/>
          <w:numId w:val="10"/>
        </w:numPr>
        <w:spacing w:after="150" w:line="269" w:lineRule="auto"/>
        <w:ind w:hanging="720"/>
        <w:rPr>
          <w:rFonts w:ascii="Arial Narrow" w:hAnsi="Arial Narrow" w:cs="Arial"/>
          <w:sz w:val="24"/>
          <w:szCs w:val="24"/>
        </w:rPr>
      </w:pPr>
      <w:r w:rsidRPr="00500A04">
        <w:rPr>
          <w:rFonts w:ascii="Arial Narrow" w:hAnsi="Arial Narrow" w:cs="Arial"/>
          <w:sz w:val="24"/>
          <w:szCs w:val="24"/>
        </w:rPr>
        <w:t xml:space="preserve">Posouzení skutečnosti, zda vady či nedodělky, zjištěné před podpisem akceptačního protokolu, popř. dodacího listu, brání užívání díla či jeho části, tzn., zda je možné dílo či jeho část se zjištěnými vadami či nedodělky převzít, náleží výhradně Objednateli. Za vady či nedodělky je pro účely této smlouvy považováno i dodání nesprávného množství částí díla či nedodání jakýchkoli listin či jiné dokumentace, které jsou k řádnému provozu a užívání díla či jeho části nezbytné. </w:t>
      </w:r>
    </w:p>
    <w:p w14:paraId="122FE3F1" w14:textId="77777777" w:rsidR="00AD10E7" w:rsidRPr="00500A04" w:rsidRDefault="00AD10E7" w:rsidP="007A45C8">
      <w:pPr>
        <w:numPr>
          <w:ilvl w:val="0"/>
          <w:numId w:val="10"/>
        </w:numPr>
        <w:spacing w:after="150" w:line="269" w:lineRule="auto"/>
        <w:ind w:hanging="720"/>
        <w:rPr>
          <w:rFonts w:ascii="Arial Narrow" w:hAnsi="Arial Narrow" w:cs="Arial"/>
          <w:sz w:val="24"/>
          <w:szCs w:val="24"/>
        </w:rPr>
      </w:pPr>
      <w:r w:rsidRPr="00500A04">
        <w:rPr>
          <w:rFonts w:ascii="Arial Narrow" w:hAnsi="Arial Narrow" w:cs="Arial"/>
          <w:sz w:val="24"/>
          <w:szCs w:val="24"/>
        </w:rPr>
        <w:t xml:space="preserve">Bezprostředně po odstranění vad či nedodělků, specifikovaných v akceptačním protokolu, popř. v dodacím listě, je Zhotovitel povinen písemně vyzvat Objednatele ke kontrole odstranění vad či nedodělků, a to tak, aby bylo tuto kontrolu možné provést v poslední den lhůty pro odstranění vad či nedodělků dle tohoto článku. Vady či nedodělky budou považovány za řádně odstraněné v okamžiku, kdy Objednatel potvrdí podpisem svého pověřeného zaměstnance řádné odstranění vad či nedodělků v protokolu z kontroly. Nebudou-li vady či nedodělky řádně odstraněny, nebude protokol z kontroly Objednatelem potvrzen a vady či nedodělky se budou nadále považovat za neodstraněné. </w:t>
      </w:r>
    </w:p>
    <w:p w14:paraId="5248622D" w14:textId="77777777" w:rsidR="00AD10E7" w:rsidRPr="00500A04" w:rsidRDefault="00AD10E7" w:rsidP="007A45C8">
      <w:pPr>
        <w:numPr>
          <w:ilvl w:val="0"/>
          <w:numId w:val="10"/>
        </w:numPr>
        <w:spacing w:after="150" w:line="269" w:lineRule="auto"/>
        <w:ind w:hanging="720"/>
        <w:rPr>
          <w:rFonts w:ascii="Arial Narrow" w:hAnsi="Arial Narrow" w:cs="Arial"/>
          <w:sz w:val="24"/>
          <w:szCs w:val="24"/>
        </w:rPr>
      </w:pPr>
      <w:r w:rsidRPr="00500A04">
        <w:rPr>
          <w:rFonts w:ascii="Arial Narrow" w:hAnsi="Arial Narrow" w:cs="Arial"/>
          <w:sz w:val="24"/>
          <w:szCs w:val="24"/>
        </w:rPr>
        <w:t xml:space="preserve">Místem předání všech částí díla i díla jako celku jsou budovy v sídle Objednatele. </w:t>
      </w:r>
    </w:p>
    <w:p w14:paraId="3DEB3915" w14:textId="77777777" w:rsidR="006B6653" w:rsidRPr="00500A04" w:rsidRDefault="00851033" w:rsidP="00A26C83">
      <w:pPr>
        <w:pStyle w:val="Nadpis2"/>
        <w:spacing w:after="120"/>
        <w:jc w:val="center"/>
        <w:rPr>
          <w:rFonts w:ascii="Arial Narrow" w:hAnsi="Arial Narrow" w:cs="Arial"/>
          <w:color w:val="auto"/>
          <w:sz w:val="24"/>
          <w:szCs w:val="24"/>
        </w:rPr>
      </w:pPr>
      <w:r w:rsidRPr="00500A04">
        <w:rPr>
          <w:rFonts w:ascii="Arial Narrow" w:hAnsi="Arial Narrow" w:cs="Arial"/>
          <w:color w:val="auto"/>
          <w:sz w:val="24"/>
          <w:szCs w:val="24"/>
        </w:rPr>
        <w:lastRenderedPageBreak/>
        <w:t>PRÁVA A POVINNOSTI ZHOTOVITELE</w:t>
      </w:r>
    </w:p>
    <w:p w14:paraId="03F9A137" w14:textId="77777777" w:rsidR="00C03FAB" w:rsidRPr="00500A04" w:rsidRDefault="001951E1" w:rsidP="00500A04">
      <w:pPr>
        <w:pStyle w:val="Odstavecseseznamem"/>
        <w:numPr>
          <w:ilvl w:val="0"/>
          <w:numId w:val="7"/>
        </w:numPr>
        <w:spacing w:line="276" w:lineRule="auto"/>
        <w:ind w:left="720" w:hanging="720"/>
        <w:contextualSpacing w:val="0"/>
        <w:rPr>
          <w:rFonts w:ascii="Arial Narrow" w:hAnsi="Arial Narrow" w:cs="Arial"/>
          <w:sz w:val="24"/>
          <w:szCs w:val="24"/>
        </w:rPr>
      </w:pPr>
      <w:r w:rsidRPr="00500A04">
        <w:rPr>
          <w:rFonts w:ascii="Arial Narrow" w:hAnsi="Arial Narrow" w:cs="Arial"/>
          <w:sz w:val="24"/>
          <w:szCs w:val="24"/>
        </w:rPr>
        <w:t>Zhotovitel</w:t>
      </w:r>
      <w:r w:rsidR="0039391E" w:rsidRPr="00500A04">
        <w:rPr>
          <w:rFonts w:ascii="Arial Narrow" w:hAnsi="Arial Narrow" w:cs="Arial"/>
          <w:sz w:val="24"/>
          <w:szCs w:val="24"/>
        </w:rPr>
        <w:t xml:space="preserve"> je po</w:t>
      </w:r>
      <w:r w:rsidR="003B584E" w:rsidRPr="00500A04">
        <w:rPr>
          <w:rFonts w:ascii="Arial Narrow" w:hAnsi="Arial Narrow" w:cs="Arial"/>
          <w:sz w:val="24"/>
          <w:szCs w:val="24"/>
        </w:rPr>
        <w:t xml:space="preserve">vinen dodat </w:t>
      </w:r>
      <w:r w:rsidRPr="00500A04">
        <w:rPr>
          <w:rFonts w:ascii="Arial Narrow" w:hAnsi="Arial Narrow" w:cs="Arial"/>
          <w:sz w:val="24"/>
          <w:szCs w:val="24"/>
        </w:rPr>
        <w:t>Dílo</w:t>
      </w:r>
      <w:r w:rsidR="00574277" w:rsidRPr="00500A04">
        <w:rPr>
          <w:rFonts w:ascii="Arial Narrow" w:hAnsi="Arial Narrow" w:cs="Arial"/>
          <w:sz w:val="24"/>
          <w:szCs w:val="24"/>
        </w:rPr>
        <w:t xml:space="preserve"> </w:t>
      </w:r>
      <w:r w:rsidR="0039391E" w:rsidRPr="00500A04">
        <w:rPr>
          <w:rFonts w:ascii="Arial Narrow" w:hAnsi="Arial Narrow" w:cs="Arial"/>
          <w:sz w:val="24"/>
          <w:szCs w:val="24"/>
        </w:rPr>
        <w:t xml:space="preserve">v rozsahu a termínech specifikovaných touto </w:t>
      </w:r>
      <w:r w:rsidR="00731D00" w:rsidRPr="00500A04">
        <w:rPr>
          <w:rFonts w:ascii="Arial Narrow" w:hAnsi="Arial Narrow" w:cs="Arial"/>
          <w:sz w:val="24"/>
          <w:szCs w:val="24"/>
        </w:rPr>
        <w:t>S</w:t>
      </w:r>
      <w:r w:rsidR="0039391E" w:rsidRPr="00500A04">
        <w:rPr>
          <w:rFonts w:ascii="Arial Narrow" w:hAnsi="Arial Narrow" w:cs="Arial"/>
          <w:sz w:val="24"/>
          <w:szCs w:val="24"/>
        </w:rPr>
        <w:t xml:space="preserve">mlouvou. Zjistí-li </w:t>
      </w:r>
      <w:r w:rsidRPr="00500A04">
        <w:rPr>
          <w:rFonts w:ascii="Arial Narrow" w:hAnsi="Arial Narrow" w:cs="Arial"/>
          <w:sz w:val="24"/>
          <w:szCs w:val="24"/>
        </w:rPr>
        <w:t>Zhotovitel</w:t>
      </w:r>
      <w:r w:rsidR="0039391E" w:rsidRPr="00500A04">
        <w:rPr>
          <w:rFonts w:ascii="Arial Narrow" w:hAnsi="Arial Narrow" w:cs="Arial"/>
          <w:sz w:val="24"/>
          <w:szCs w:val="24"/>
        </w:rPr>
        <w:t xml:space="preserve"> překážky, které znemožňují </w:t>
      </w:r>
      <w:r w:rsidR="00EC175F" w:rsidRPr="00500A04">
        <w:rPr>
          <w:rFonts w:ascii="Arial Narrow" w:hAnsi="Arial Narrow" w:cs="Arial"/>
          <w:sz w:val="24"/>
          <w:szCs w:val="24"/>
        </w:rPr>
        <w:t>dodat</w:t>
      </w:r>
      <w:r w:rsidR="00574277" w:rsidRPr="00500A04">
        <w:rPr>
          <w:rFonts w:ascii="Arial Narrow" w:hAnsi="Arial Narrow" w:cs="Arial"/>
          <w:sz w:val="24"/>
          <w:szCs w:val="24"/>
        </w:rPr>
        <w:t xml:space="preserve"> </w:t>
      </w:r>
      <w:r w:rsidRPr="00500A04">
        <w:rPr>
          <w:rFonts w:ascii="Arial Narrow" w:hAnsi="Arial Narrow" w:cs="Arial"/>
          <w:sz w:val="24"/>
          <w:szCs w:val="24"/>
        </w:rPr>
        <w:t>Dílo</w:t>
      </w:r>
      <w:r w:rsidR="00574277" w:rsidRPr="00500A04">
        <w:rPr>
          <w:rFonts w:ascii="Arial Narrow" w:hAnsi="Arial Narrow" w:cs="Arial"/>
          <w:sz w:val="24"/>
          <w:szCs w:val="24"/>
        </w:rPr>
        <w:t xml:space="preserve"> </w:t>
      </w:r>
      <w:r w:rsidR="0039391E" w:rsidRPr="00500A04">
        <w:rPr>
          <w:rFonts w:ascii="Arial Narrow" w:hAnsi="Arial Narrow" w:cs="Arial"/>
          <w:sz w:val="24"/>
          <w:szCs w:val="24"/>
        </w:rPr>
        <w:t>dohodnutým způsobem</w:t>
      </w:r>
      <w:r w:rsidR="00EC175F" w:rsidRPr="00500A04">
        <w:rPr>
          <w:rFonts w:ascii="Arial Narrow" w:hAnsi="Arial Narrow" w:cs="Arial"/>
          <w:sz w:val="24"/>
          <w:szCs w:val="24"/>
        </w:rPr>
        <w:t xml:space="preserve"> či ve stanovených termínech</w:t>
      </w:r>
      <w:r w:rsidR="0039391E" w:rsidRPr="00500A04">
        <w:rPr>
          <w:rFonts w:ascii="Arial Narrow" w:hAnsi="Arial Narrow" w:cs="Arial"/>
          <w:sz w:val="24"/>
          <w:szCs w:val="24"/>
        </w:rPr>
        <w:t xml:space="preserve">, je povinen to neprodleně písemně oznámit </w:t>
      </w:r>
      <w:r w:rsidR="00274D0F" w:rsidRPr="00500A04">
        <w:rPr>
          <w:rFonts w:ascii="Arial Narrow" w:hAnsi="Arial Narrow" w:cs="Arial"/>
          <w:sz w:val="24"/>
          <w:szCs w:val="24"/>
        </w:rPr>
        <w:t>Objednateli</w:t>
      </w:r>
      <w:r w:rsidR="0039391E" w:rsidRPr="00500A04">
        <w:rPr>
          <w:rFonts w:ascii="Arial Narrow" w:hAnsi="Arial Narrow" w:cs="Arial"/>
          <w:sz w:val="24"/>
          <w:szCs w:val="24"/>
        </w:rPr>
        <w:t xml:space="preserve"> a navrhnout mu změnu v řešení. Jakékoliv změny v</w:t>
      </w:r>
      <w:r w:rsidR="00A53367" w:rsidRPr="00500A04">
        <w:rPr>
          <w:rFonts w:ascii="Arial Narrow" w:hAnsi="Arial Narrow" w:cs="Arial"/>
          <w:sz w:val="24"/>
          <w:szCs w:val="24"/>
        </w:rPr>
        <w:t> </w:t>
      </w:r>
      <w:r w:rsidR="0039391E" w:rsidRPr="00500A04">
        <w:rPr>
          <w:rFonts w:ascii="Arial Narrow" w:hAnsi="Arial Narrow" w:cs="Arial"/>
          <w:sz w:val="24"/>
          <w:szCs w:val="24"/>
        </w:rPr>
        <w:t>řešení</w:t>
      </w:r>
      <w:r w:rsidR="00A53367" w:rsidRPr="00500A04">
        <w:rPr>
          <w:rFonts w:ascii="Arial Narrow" w:hAnsi="Arial Narrow" w:cs="Arial"/>
          <w:sz w:val="24"/>
          <w:szCs w:val="24"/>
        </w:rPr>
        <w:t>, které by vedly ke změně podmínek sjednaných touto Smlouvou,</w:t>
      </w:r>
      <w:r w:rsidR="0039391E" w:rsidRPr="00500A04">
        <w:rPr>
          <w:rFonts w:ascii="Arial Narrow" w:hAnsi="Arial Narrow" w:cs="Arial"/>
          <w:sz w:val="24"/>
          <w:szCs w:val="24"/>
        </w:rPr>
        <w:t xml:space="preserve"> podléhají písemnému schválení </w:t>
      </w:r>
      <w:r w:rsidR="00274D0F" w:rsidRPr="00500A04">
        <w:rPr>
          <w:rFonts w:ascii="Arial Narrow" w:hAnsi="Arial Narrow" w:cs="Arial"/>
          <w:sz w:val="24"/>
          <w:szCs w:val="24"/>
        </w:rPr>
        <w:t>Objednatele</w:t>
      </w:r>
      <w:r w:rsidR="0039391E" w:rsidRPr="00500A04">
        <w:rPr>
          <w:rFonts w:ascii="Arial Narrow" w:hAnsi="Arial Narrow" w:cs="Arial"/>
          <w:sz w:val="24"/>
          <w:szCs w:val="24"/>
        </w:rPr>
        <w:t>.</w:t>
      </w:r>
    </w:p>
    <w:p w14:paraId="1AAA7281" w14:textId="77777777" w:rsidR="008C309F" w:rsidRDefault="000C3AD3" w:rsidP="00500A04">
      <w:pPr>
        <w:pStyle w:val="Odstavecseseznamem"/>
        <w:numPr>
          <w:ilvl w:val="0"/>
          <w:numId w:val="7"/>
        </w:numPr>
        <w:spacing w:line="276" w:lineRule="auto"/>
        <w:ind w:left="720" w:hanging="720"/>
        <w:contextualSpacing w:val="0"/>
        <w:rPr>
          <w:rFonts w:ascii="Arial Narrow" w:hAnsi="Arial Narrow" w:cs="Arial"/>
          <w:sz w:val="24"/>
          <w:szCs w:val="24"/>
        </w:rPr>
      </w:pPr>
      <w:r w:rsidRPr="00500A04">
        <w:rPr>
          <w:rFonts w:ascii="Arial Narrow" w:hAnsi="Arial Narrow" w:cs="Arial"/>
          <w:sz w:val="24"/>
          <w:szCs w:val="24"/>
        </w:rPr>
        <w:t>Zhotovitel</w:t>
      </w:r>
      <w:r w:rsidR="00F1735D" w:rsidRPr="00500A04">
        <w:rPr>
          <w:rFonts w:ascii="Arial Narrow" w:hAnsi="Arial Narrow" w:cs="Arial"/>
          <w:sz w:val="24"/>
          <w:szCs w:val="24"/>
        </w:rPr>
        <w:t xml:space="preserve"> je povinen </w:t>
      </w:r>
      <w:r w:rsidR="00DB1E98" w:rsidRPr="00500A04">
        <w:rPr>
          <w:rFonts w:ascii="Arial Narrow" w:hAnsi="Arial Narrow" w:cs="Arial"/>
          <w:sz w:val="24"/>
          <w:szCs w:val="24"/>
        </w:rPr>
        <w:t>zhotovit Dílo</w:t>
      </w:r>
      <w:r w:rsidR="00F1735D" w:rsidRPr="00500A04">
        <w:rPr>
          <w:rFonts w:ascii="Arial Narrow" w:hAnsi="Arial Narrow" w:cs="Arial"/>
          <w:sz w:val="24"/>
          <w:szCs w:val="24"/>
        </w:rPr>
        <w:t xml:space="preserve"> v souladu s</w:t>
      </w:r>
      <w:r w:rsidR="0027410B" w:rsidRPr="00500A04">
        <w:rPr>
          <w:rFonts w:ascii="Arial Narrow" w:hAnsi="Arial Narrow" w:cs="Arial"/>
          <w:sz w:val="24"/>
          <w:szCs w:val="24"/>
        </w:rPr>
        <w:t xml:space="preserve"> obecně závaznými </w:t>
      </w:r>
      <w:r w:rsidR="00F1735D" w:rsidRPr="00500A04">
        <w:rPr>
          <w:rFonts w:ascii="Arial Narrow" w:hAnsi="Arial Narrow" w:cs="Arial"/>
          <w:sz w:val="24"/>
          <w:szCs w:val="24"/>
        </w:rPr>
        <w:t>právními předpisy a v souladu se</w:t>
      </w:r>
      <w:r w:rsidR="00574277" w:rsidRPr="00500A04">
        <w:rPr>
          <w:rFonts w:ascii="Arial Narrow" w:hAnsi="Arial Narrow" w:cs="Arial"/>
          <w:sz w:val="24"/>
          <w:szCs w:val="24"/>
        </w:rPr>
        <w:t xml:space="preserve"> </w:t>
      </w:r>
      <w:r w:rsidR="00F1735D" w:rsidRPr="00500A04">
        <w:rPr>
          <w:rFonts w:ascii="Arial Narrow" w:hAnsi="Arial Narrow" w:cs="Arial"/>
          <w:sz w:val="24"/>
          <w:szCs w:val="24"/>
        </w:rPr>
        <w:t>závaznými</w:t>
      </w:r>
      <w:r w:rsidR="00574277" w:rsidRPr="00500A04">
        <w:rPr>
          <w:rFonts w:ascii="Arial Narrow" w:hAnsi="Arial Narrow" w:cs="Arial"/>
          <w:sz w:val="24"/>
          <w:szCs w:val="24"/>
        </w:rPr>
        <w:t xml:space="preserve"> </w:t>
      </w:r>
      <w:r w:rsidR="00F1735D" w:rsidRPr="00500A04">
        <w:rPr>
          <w:rFonts w:ascii="Arial Narrow" w:hAnsi="Arial Narrow" w:cs="Arial"/>
          <w:sz w:val="24"/>
          <w:szCs w:val="24"/>
        </w:rPr>
        <w:t>interními</w:t>
      </w:r>
      <w:r w:rsidR="00574277" w:rsidRPr="00500A04">
        <w:rPr>
          <w:rFonts w:ascii="Arial Narrow" w:hAnsi="Arial Narrow" w:cs="Arial"/>
          <w:sz w:val="24"/>
          <w:szCs w:val="24"/>
        </w:rPr>
        <w:t xml:space="preserve"> </w:t>
      </w:r>
      <w:r w:rsidR="00F1735D" w:rsidRPr="00500A04">
        <w:rPr>
          <w:rFonts w:ascii="Arial Narrow" w:hAnsi="Arial Narrow" w:cs="Arial"/>
          <w:sz w:val="24"/>
          <w:szCs w:val="24"/>
        </w:rPr>
        <w:t>předpisy</w:t>
      </w:r>
      <w:r w:rsidR="00574277" w:rsidRPr="00500A04">
        <w:rPr>
          <w:rFonts w:ascii="Arial Narrow" w:hAnsi="Arial Narrow" w:cs="Arial"/>
          <w:sz w:val="24"/>
          <w:szCs w:val="24"/>
        </w:rPr>
        <w:t xml:space="preserve"> </w:t>
      </w:r>
      <w:r w:rsidR="005F205F" w:rsidRPr="00500A04">
        <w:rPr>
          <w:rFonts w:ascii="Arial Narrow" w:hAnsi="Arial Narrow" w:cs="Arial"/>
          <w:sz w:val="24"/>
          <w:szCs w:val="24"/>
        </w:rPr>
        <w:t>Objednatele</w:t>
      </w:r>
      <w:r w:rsidR="00E6573E" w:rsidRPr="00500A04">
        <w:rPr>
          <w:rFonts w:ascii="Arial Narrow" w:hAnsi="Arial Narrow" w:cs="Arial"/>
          <w:sz w:val="24"/>
          <w:szCs w:val="24"/>
        </w:rPr>
        <w:t>, s</w:t>
      </w:r>
      <w:r w:rsidR="00F1735D" w:rsidRPr="00500A04">
        <w:rPr>
          <w:rFonts w:ascii="Arial Narrow" w:hAnsi="Arial Narrow" w:cs="Arial"/>
          <w:sz w:val="24"/>
          <w:szCs w:val="24"/>
        </w:rPr>
        <w:t>e kterými byl seznámen.</w:t>
      </w:r>
    </w:p>
    <w:p w14:paraId="17F78932" w14:textId="77777777" w:rsidR="00F1735D" w:rsidRPr="00500A04" w:rsidRDefault="00085FF6" w:rsidP="00500A04">
      <w:pPr>
        <w:pStyle w:val="Odstavecseseznamem"/>
        <w:numPr>
          <w:ilvl w:val="0"/>
          <w:numId w:val="7"/>
        </w:numPr>
        <w:spacing w:line="276" w:lineRule="auto"/>
        <w:ind w:left="720" w:hanging="720"/>
        <w:contextualSpacing w:val="0"/>
        <w:rPr>
          <w:rFonts w:ascii="Arial Narrow" w:hAnsi="Arial Narrow" w:cs="Arial"/>
          <w:sz w:val="24"/>
          <w:szCs w:val="24"/>
        </w:rPr>
      </w:pPr>
      <w:r>
        <w:rPr>
          <w:rFonts w:ascii="Arial Narrow" w:hAnsi="Arial Narrow" w:cs="Arial"/>
          <w:sz w:val="24"/>
          <w:szCs w:val="24"/>
        </w:rPr>
        <w:t>V případě závady nebo problému na přenosové infrastruktuře Objednatele, která je využívána pro provoz systému IP telefonie a souvisejících komponent (a která není ve správě Zhotovitele) a uvedená závada/problém ovlivňuje provoz systému IP telefonie a souvisejících komponent</w:t>
      </w:r>
      <w:r w:rsidR="00601184">
        <w:rPr>
          <w:rFonts w:ascii="Arial Narrow" w:hAnsi="Arial Narrow" w:cs="Arial"/>
          <w:sz w:val="24"/>
          <w:szCs w:val="24"/>
        </w:rPr>
        <w:t>,</w:t>
      </w:r>
      <w:r>
        <w:rPr>
          <w:rFonts w:ascii="Arial Narrow" w:hAnsi="Arial Narrow" w:cs="Arial"/>
          <w:sz w:val="24"/>
          <w:szCs w:val="24"/>
        </w:rPr>
        <w:t xml:space="preserve"> se Zhotovitel zavazuje v rámci servisních služeb poskytnout Objednateli součinnost</w:t>
      </w:r>
      <w:r w:rsidR="00601184">
        <w:rPr>
          <w:rFonts w:ascii="Arial Narrow" w:hAnsi="Arial Narrow" w:cs="Arial"/>
          <w:sz w:val="24"/>
          <w:szCs w:val="24"/>
        </w:rPr>
        <w:t xml:space="preserve"> v rozsahu, který na něm lze spravedlivě požadovat,</w:t>
      </w:r>
      <w:r>
        <w:rPr>
          <w:rFonts w:ascii="Arial Narrow" w:hAnsi="Arial Narrow" w:cs="Arial"/>
          <w:sz w:val="24"/>
          <w:szCs w:val="24"/>
        </w:rPr>
        <w:t xml:space="preserve"> a informace k urychlení identifikace takové závady/problému a jejímu řešení. Zejména se může jednat o přístup k logům, poskytnutí informací o datových tocích, prověření odezev transakcí/výpočetních operací, spolupráci při monitorovacích měřeních</w:t>
      </w:r>
      <w:r w:rsidR="00896D1C">
        <w:rPr>
          <w:rFonts w:ascii="Arial Narrow" w:hAnsi="Arial Narrow" w:cs="Arial"/>
          <w:sz w:val="24"/>
          <w:szCs w:val="24"/>
        </w:rPr>
        <w:t xml:space="preserve"> </w:t>
      </w:r>
      <w:r>
        <w:rPr>
          <w:rFonts w:ascii="Arial Narrow" w:hAnsi="Arial Narrow" w:cs="Arial"/>
          <w:sz w:val="24"/>
          <w:szCs w:val="24"/>
        </w:rPr>
        <w:t>apod.</w:t>
      </w:r>
    </w:p>
    <w:p w14:paraId="0E56FDD6" w14:textId="77777777" w:rsidR="0086437B" w:rsidRPr="00500A04" w:rsidRDefault="003949BE" w:rsidP="00500A04">
      <w:pPr>
        <w:pStyle w:val="Odstavecseseznamem"/>
        <w:numPr>
          <w:ilvl w:val="0"/>
          <w:numId w:val="7"/>
        </w:numPr>
        <w:spacing w:line="276" w:lineRule="auto"/>
        <w:ind w:left="720" w:hanging="720"/>
        <w:contextualSpacing w:val="0"/>
        <w:rPr>
          <w:rFonts w:ascii="Arial Narrow" w:hAnsi="Arial Narrow" w:cs="Arial"/>
          <w:sz w:val="24"/>
          <w:szCs w:val="24"/>
        </w:rPr>
      </w:pPr>
      <w:r w:rsidRPr="00500A04">
        <w:rPr>
          <w:rFonts w:ascii="Arial Narrow" w:hAnsi="Arial Narrow" w:cs="Arial"/>
          <w:sz w:val="24"/>
          <w:szCs w:val="24"/>
        </w:rPr>
        <w:t>Zhotovitel</w:t>
      </w:r>
      <w:r w:rsidR="00C03FAB" w:rsidRPr="00500A04">
        <w:rPr>
          <w:rFonts w:ascii="Arial Narrow" w:hAnsi="Arial Narrow" w:cs="Arial"/>
          <w:sz w:val="24"/>
          <w:szCs w:val="24"/>
        </w:rPr>
        <w:t xml:space="preserve"> není oprávněn postoupit třetí straně jakákoliv práva, nároky či pohledávky plynoucí z této </w:t>
      </w:r>
      <w:r w:rsidR="00E23A64" w:rsidRPr="00500A04">
        <w:rPr>
          <w:rFonts w:ascii="Arial Narrow" w:hAnsi="Arial Narrow" w:cs="Arial"/>
          <w:sz w:val="24"/>
          <w:szCs w:val="24"/>
        </w:rPr>
        <w:t>S</w:t>
      </w:r>
      <w:r w:rsidR="00C03FAB" w:rsidRPr="00500A04">
        <w:rPr>
          <w:rFonts w:ascii="Arial Narrow" w:hAnsi="Arial Narrow" w:cs="Arial"/>
          <w:sz w:val="24"/>
          <w:szCs w:val="24"/>
        </w:rPr>
        <w:t xml:space="preserve">mlouvy bez předchozího písemného souhlasu </w:t>
      </w:r>
      <w:r w:rsidRPr="00500A04">
        <w:rPr>
          <w:rFonts w:ascii="Arial Narrow" w:hAnsi="Arial Narrow" w:cs="Arial"/>
          <w:sz w:val="24"/>
          <w:szCs w:val="24"/>
        </w:rPr>
        <w:t>Objednatele</w:t>
      </w:r>
      <w:r w:rsidR="00C03FAB" w:rsidRPr="00500A04">
        <w:rPr>
          <w:rFonts w:ascii="Arial Narrow" w:hAnsi="Arial Narrow" w:cs="Arial"/>
          <w:sz w:val="24"/>
          <w:szCs w:val="24"/>
        </w:rPr>
        <w:t xml:space="preserve">. </w:t>
      </w:r>
    </w:p>
    <w:p w14:paraId="3A54B6D6" w14:textId="5B284A98" w:rsidR="0086437B" w:rsidRDefault="00754C0E" w:rsidP="00500A04">
      <w:pPr>
        <w:pStyle w:val="Odstavecseseznamem"/>
        <w:numPr>
          <w:ilvl w:val="0"/>
          <w:numId w:val="7"/>
        </w:numPr>
        <w:spacing w:line="276" w:lineRule="auto"/>
        <w:ind w:left="720" w:hanging="720"/>
        <w:contextualSpacing w:val="0"/>
        <w:rPr>
          <w:rFonts w:ascii="Arial Narrow" w:hAnsi="Arial Narrow" w:cs="Arial"/>
          <w:sz w:val="24"/>
          <w:szCs w:val="24"/>
        </w:rPr>
      </w:pPr>
      <w:r w:rsidRPr="00500A04">
        <w:rPr>
          <w:rFonts w:ascii="Arial Narrow" w:hAnsi="Arial Narrow" w:cs="Arial"/>
          <w:sz w:val="24"/>
          <w:szCs w:val="24"/>
        </w:rPr>
        <w:t xml:space="preserve">Pokud bude v rámci </w:t>
      </w:r>
      <w:r w:rsidR="00E6573E" w:rsidRPr="00500A04">
        <w:rPr>
          <w:rFonts w:ascii="Arial Narrow" w:hAnsi="Arial Narrow" w:cs="Arial"/>
          <w:sz w:val="24"/>
          <w:szCs w:val="24"/>
        </w:rPr>
        <w:t xml:space="preserve">provádění </w:t>
      </w:r>
      <w:r w:rsidR="003949BE" w:rsidRPr="00500A04">
        <w:rPr>
          <w:rFonts w:ascii="Arial Narrow" w:hAnsi="Arial Narrow" w:cs="Arial"/>
          <w:sz w:val="24"/>
          <w:szCs w:val="24"/>
        </w:rPr>
        <w:t>Díla Zhotovitelem</w:t>
      </w:r>
      <w:r w:rsidRPr="00500A04">
        <w:rPr>
          <w:rFonts w:ascii="Arial Narrow" w:hAnsi="Arial Narrow" w:cs="Arial"/>
          <w:sz w:val="24"/>
          <w:szCs w:val="24"/>
        </w:rPr>
        <w:t xml:space="preserve"> poskytnut volně šiřitelný program (freeware, </w:t>
      </w:r>
      <w:r w:rsidR="00D20C38" w:rsidRPr="00500A04">
        <w:rPr>
          <w:rFonts w:ascii="Arial Narrow" w:hAnsi="Arial Narrow" w:cs="Arial"/>
          <w:sz w:val="24"/>
          <w:szCs w:val="24"/>
        </w:rPr>
        <w:t>GNU</w:t>
      </w:r>
      <w:r w:rsidRPr="00500A04">
        <w:rPr>
          <w:rFonts w:ascii="Arial Narrow" w:hAnsi="Arial Narrow" w:cs="Arial"/>
          <w:sz w:val="24"/>
          <w:szCs w:val="24"/>
        </w:rPr>
        <w:t xml:space="preserve"> </w:t>
      </w:r>
      <w:r w:rsidR="00C47600" w:rsidRPr="00500A04">
        <w:rPr>
          <w:rFonts w:ascii="Arial Narrow" w:hAnsi="Arial Narrow" w:cs="Arial"/>
          <w:sz w:val="24"/>
          <w:szCs w:val="24"/>
        </w:rPr>
        <w:t>atp.</w:t>
      </w:r>
      <w:r w:rsidRPr="00500A04">
        <w:rPr>
          <w:rFonts w:ascii="Arial Narrow" w:hAnsi="Arial Narrow" w:cs="Arial"/>
          <w:sz w:val="24"/>
          <w:szCs w:val="24"/>
        </w:rPr>
        <w:t xml:space="preserve">), je </w:t>
      </w:r>
      <w:r w:rsidR="003949BE" w:rsidRPr="00500A04">
        <w:rPr>
          <w:rFonts w:ascii="Arial Narrow" w:hAnsi="Arial Narrow" w:cs="Arial"/>
          <w:sz w:val="24"/>
          <w:szCs w:val="24"/>
        </w:rPr>
        <w:t>Zhotovitel</w:t>
      </w:r>
      <w:r w:rsidRPr="00500A04">
        <w:rPr>
          <w:rFonts w:ascii="Arial Narrow" w:hAnsi="Arial Narrow" w:cs="Arial"/>
          <w:sz w:val="24"/>
          <w:szCs w:val="24"/>
        </w:rPr>
        <w:t xml:space="preserve"> povinen zpracovat přehled licencí a předlo</w:t>
      </w:r>
      <w:r w:rsidR="001E45E1" w:rsidRPr="00500A04">
        <w:rPr>
          <w:rFonts w:ascii="Arial Narrow" w:hAnsi="Arial Narrow" w:cs="Arial"/>
          <w:sz w:val="24"/>
          <w:szCs w:val="24"/>
        </w:rPr>
        <w:t>žit ho jako součást předávacího</w:t>
      </w:r>
      <w:r w:rsidRPr="00500A04">
        <w:rPr>
          <w:rFonts w:ascii="Arial Narrow" w:hAnsi="Arial Narrow" w:cs="Arial"/>
          <w:sz w:val="24"/>
          <w:szCs w:val="24"/>
        </w:rPr>
        <w:t xml:space="preserve"> protokolu</w:t>
      </w:r>
      <w:r w:rsidR="00745D3E" w:rsidRPr="00500A04">
        <w:rPr>
          <w:rFonts w:ascii="Arial Narrow" w:hAnsi="Arial Narrow" w:cs="Arial"/>
          <w:sz w:val="24"/>
          <w:szCs w:val="24"/>
        </w:rPr>
        <w:t xml:space="preserve">. </w:t>
      </w:r>
      <w:r w:rsidR="00011134" w:rsidRPr="00500A04">
        <w:rPr>
          <w:rFonts w:ascii="Arial Narrow" w:hAnsi="Arial Narrow" w:cs="Arial"/>
          <w:sz w:val="24"/>
          <w:szCs w:val="24"/>
        </w:rPr>
        <w:t>Zhotovitel</w:t>
      </w:r>
      <w:r w:rsidRPr="00500A04">
        <w:rPr>
          <w:rFonts w:ascii="Arial Narrow" w:hAnsi="Arial Narrow" w:cs="Arial"/>
          <w:sz w:val="24"/>
          <w:szCs w:val="24"/>
        </w:rPr>
        <w:t xml:space="preserve"> </w:t>
      </w:r>
      <w:r w:rsidR="00C35595" w:rsidRPr="00500A04">
        <w:rPr>
          <w:rFonts w:ascii="Arial Narrow" w:hAnsi="Arial Narrow" w:cs="Arial"/>
          <w:sz w:val="24"/>
          <w:szCs w:val="24"/>
        </w:rPr>
        <w:t>je povinen zajistit</w:t>
      </w:r>
      <w:r w:rsidRPr="00500A04">
        <w:rPr>
          <w:rFonts w:ascii="Arial Narrow" w:hAnsi="Arial Narrow" w:cs="Arial"/>
          <w:sz w:val="24"/>
          <w:szCs w:val="24"/>
        </w:rPr>
        <w:t xml:space="preserve">, že poskytnutím uvedených licencí </w:t>
      </w:r>
      <w:r w:rsidR="00C35595" w:rsidRPr="00500A04">
        <w:rPr>
          <w:rFonts w:ascii="Arial Narrow" w:hAnsi="Arial Narrow" w:cs="Arial"/>
          <w:sz w:val="24"/>
          <w:szCs w:val="24"/>
        </w:rPr>
        <w:t>nedojde k porušení</w:t>
      </w:r>
      <w:r w:rsidRPr="00500A04">
        <w:rPr>
          <w:rFonts w:ascii="Arial Narrow" w:hAnsi="Arial Narrow" w:cs="Arial"/>
          <w:sz w:val="24"/>
          <w:szCs w:val="24"/>
        </w:rPr>
        <w:t xml:space="preserve"> práv třetích </w:t>
      </w:r>
      <w:r w:rsidR="006C3706" w:rsidRPr="00500A04">
        <w:rPr>
          <w:rFonts w:ascii="Arial Narrow" w:hAnsi="Arial Narrow" w:cs="Arial"/>
          <w:sz w:val="24"/>
          <w:szCs w:val="24"/>
        </w:rPr>
        <w:t>stran.</w:t>
      </w:r>
    </w:p>
    <w:p w14:paraId="33C284B5" w14:textId="5507BCEE" w:rsidR="00DD185A" w:rsidRPr="00500A04" w:rsidRDefault="00DD185A" w:rsidP="00500A04">
      <w:pPr>
        <w:pStyle w:val="Odstavecseseznamem"/>
        <w:numPr>
          <w:ilvl w:val="0"/>
          <w:numId w:val="7"/>
        </w:numPr>
        <w:spacing w:line="276" w:lineRule="auto"/>
        <w:ind w:left="720" w:hanging="720"/>
        <w:contextualSpacing w:val="0"/>
        <w:rPr>
          <w:rFonts w:ascii="Arial Narrow" w:hAnsi="Arial Narrow" w:cs="Arial"/>
          <w:sz w:val="24"/>
          <w:szCs w:val="24"/>
        </w:rPr>
      </w:pPr>
      <w:r w:rsidRPr="00DD185A">
        <w:rPr>
          <w:rFonts w:ascii="Arial Narrow" w:hAnsi="Arial Narrow" w:cs="Arial"/>
          <w:sz w:val="24"/>
          <w:szCs w:val="24"/>
        </w:rPr>
        <w:t>Zhotovitel se zavazuje, že po celou dobu plnění Smlouvy bude udržovat partnerství s výrobcem/</w:t>
      </w:r>
      <w:proofErr w:type="spellStart"/>
      <w:r w:rsidRPr="00DD185A">
        <w:rPr>
          <w:rFonts w:ascii="Arial Narrow" w:hAnsi="Arial Narrow" w:cs="Arial"/>
          <w:sz w:val="24"/>
          <w:szCs w:val="24"/>
        </w:rPr>
        <w:t>vendorem</w:t>
      </w:r>
      <w:proofErr w:type="spellEnd"/>
      <w:r w:rsidRPr="00DD185A">
        <w:rPr>
          <w:rFonts w:ascii="Arial Narrow" w:hAnsi="Arial Narrow" w:cs="Arial"/>
          <w:sz w:val="24"/>
          <w:szCs w:val="24"/>
        </w:rPr>
        <w:t xml:space="preserve"> nabízeného řešení. Tuto skutečnost bude schopen kdykoliv v průběhu trvání Smlouvy na vyžádání Objednatele </w:t>
      </w:r>
      <w:proofErr w:type="gramStart"/>
      <w:r w:rsidRPr="00DD185A">
        <w:rPr>
          <w:rFonts w:ascii="Arial Narrow" w:hAnsi="Arial Narrow" w:cs="Arial"/>
          <w:sz w:val="24"/>
          <w:szCs w:val="24"/>
        </w:rPr>
        <w:t>doložit</w:t>
      </w:r>
      <w:proofErr w:type="gramEnd"/>
      <w:r w:rsidRPr="00DD185A">
        <w:rPr>
          <w:rFonts w:ascii="Arial Narrow" w:hAnsi="Arial Narrow" w:cs="Arial"/>
          <w:sz w:val="24"/>
          <w:szCs w:val="24"/>
        </w:rPr>
        <w:t xml:space="preserve"> a to buď předložením certifikátu výrobce nebo prohlášením výrobce o partnerství (případně úrovni partnerství). Pozbytí této certifikace může být důvodem pro </w:t>
      </w:r>
      <w:r w:rsidR="008664F0">
        <w:rPr>
          <w:rFonts w:ascii="Arial Narrow" w:hAnsi="Arial Narrow" w:cs="Arial"/>
          <w:sz w:val="24"/>
          <w:szCs w:val="24"/>
        </w:rPr>
        <w:t>výpověď</w:t>
      </w:r>
      <w:r w:rsidRPr="00DD185A">
        <w:rPr>
          <w:rFonts w:ascii="Arial Narrow" w:hAnsi="Arial Narrow" w:cs="Arial"/>
          <w:sz w:val="24"/>
          <w:szCs w:val="24"/>
        </w:rPr>
        <w:t xml:space="preserve"> smlouvy</w:t>
      </w:r>
      <w:r w:rsidR="008664F0">
        <w:rPr>
          <w:rFonts w:ascii="Arial Narrow" w:hAnsi="Arial Narrow" w:cs="Arial"/>
          <w:sz w:val="24"/>
          <w:szCs w:val="24"/>
        </w:rPr>
        <w:t xml:space="preserve"> ze strany objednatele s jednoměsíční výpovědní lhůtou</w:t>
      </w:r>
      <w:r w:rsidRPr="00DD185A">
        <w:rPr>
          <w:rFonts w:ascii="Arial Narrow" w:hAnsi="Arial Narrow" w:cs="Arial"/>
          <w:sz w:val="24"/>
          <w:szCs w:val="24"/>
        </w:rPr>
        <w:t>.</w:t>
      </w:r>
    </w:p>
    <w:p w14:paraId="5EF6FD24" w14:textId="77777777" w:rsidR="006C6EAB" w:rsidRPr="00500A04" w:rsidRDefault="00011134" w:rsidP="00500A04">
      <w:pPr>
        <w:pStyle w:val="Odstavecseseznamem"/>
        <w:numPr>
          <w:ilvl w:val="0"/>
          <w:numId w:val="7"/>
        </w:numPr>
        <w:spacing w:line="276" w:lineRule="auto"/>
        <w:ind w:left="720" w:hanging="720"/>
        <w:contextualSpacing w:val="0"/>
        <w:rPr>
          <w:rFonts w:ascii="Arial Narrow" w:hAnsi="Arial Narrow" w:cs="Arial"/>
          <w:sz w:val="24"/>
          <w:szCs w:val="24"/>
        </w:rPr>
      </w:pPr>
      <w:r w:rsidRPr="00500A04">
        <w:rPr>
          <w:rFonts w:ascii="Arial Narrow" w:hAnsi="Arial Narrow" w:cs="Arial"/>
          <w:sz w:val="24"/>
          <w:szCs w:val="24"/>
        </w:rPr>
        <w:t>Zhotovitel</w:t>
      </w:r>
      <w:r w:rsidR="006C3706" w:rsidRPr="00500A04">
        <w:rPr>
          <w:rFonts w:ascii="Arial Narrow" w:hAnsi="Arial Narrow" w:cs="Arial"/>
          <w:sz w:val="24"/>
          <w:szCs w:val="24"/>
        </w:rPr>
        <w:t xml:space="preserve"> je povinen </w:t>
      </w:r>
      <w:r w:rsidR="00F74C02" w:rsidRPr="00500A04">
        <w:rPr>
          <w:rFonts w:ascii="Arial Narrow" w:hAnsi="Arial Narrow" w:cs="Arial"/>
          <w:sz w:val="24"/>
          <w:szCs w:val="24"/>
        </w:rPr>
        <w:t>mít po celou dobu trvání této Smlouvy zajištěno pojištění odpovědnosti za škodu způsobenou třetí osobě</w:t>
      </w:r>
      <w:r w:rsidR="00EF674E" w:rsidRPr="00500A04">
        <w:rPr>
          <w:rFonts w:ascii="Arial Narrow" w:hAnsi="Arial Narrow" w:cs="Arial"/>
          <w:sz w:val="24"/>
          <w:szCs w:val="24"/>
        </w:rPr>
        <w:t xml:space="preserve">, přičemž </w:t>
      </w:r>
      <w:r w:rsidR="00086121" w:rsidRPr="00500A04">
        <w:rPr>
          <w:rFonts w:ascii="Arial Narrow" w:hAnsi="Arial Narrow" w:cs="Arial"/>
          <w:sz w:val="24"/>
          <w:szCs w:val="24"/>
        </w:rPr>
        <w:t>pojistn</w:t>
      </w:r>
      <w:r w:rsidR="00EF674E" w:rsidRPr="00500A04">
        <w:rPr>
          <w:rFonts w:ascii="Arial Narrow" w:hAnsi="Arial Narrow" w:cs="Arial"/>
          <w:sz w:val="24"/>
          <w:szCs w:val="24"/>
        </w:rPr>
        <w:t>á</w:t>
      </w:r>
      <w:r w:rsidR="00086121" w:rsidRPr="00500A04">
        <w:rPr>
          <w:rFonts w:ascii="Arial Narrow" w:hAnsi="Arial Narrow" w:cs="Arial"/>
          <w:sz w:val="24"/>
          <w:szCs w:val="24"/>
        </w:rPr>
        <w:t xml:space="preserve"> částk</w:t>
      </w:r>
      <w:r w:rsidR="00EF674E" w:rsidRPr="00500A04">
        <w:rPr>
          <w:rFonts w:ascii="Arial Narrow" w:hAnsi="Arial Narrow" w:cs="Arial"/>
          <w:sz w:val="24"/>
          <w:szCs w:val="24"/>
        </w:rPr>
        <w:t>a</w:t>
      </w:r>
      <w:r w:rsidR="00A37E38" w:rsidRPr="00500A04">
        <w:rPr>
          <w:rFonts w:ascii="Arial Narrow" w:hAnsi="Arial Narrow" w:cs="Arial"/>
          <w:sz w:val="24"/>
          <w:szCs w:val="24"/>
        </w:rPr>
        <w:t xml:space="preserve"> </w:t>
      </w:r>
      <w:r w:rsidR="00EF674E" w:rsidRPr="00500A04">
        <w:rPr>
          <w:rFonts w:ascii="Arial Narrow" w:hAnsi="Arial Narrow" w:cs="Arial"/>
          <w:sz w:val="24"/>
          <w:szCs w:val="24"/>
        </w:rPr>
        <w:t xml:space="preserve">musí svou </w:t>
      </w:r>
      <w:r w:rsidR="00EF674E" w:rsidRPr="00B129C4">
        <w:rPr>
          <w:rFonts w:ascii="Arial Narrow" w:hAnsi="Arial Narrow" w:cs="Arial"/>
          <w:sz w:val="24"/>
          <w:szCs w:val="24"/>
        </w:rPr>
        <w:t>výší odpovídat minimální celkové smluvní ceně.</w:t>
      </w:r>
      <w:r w:rsidR="00A37E38" w:rsidRPr="00B129C4">
        <w:rPr>
          <w:rFonts w:ascii="Arial Narrow" w:hAnsi="Arial Narrow" w:cs="Arial"/>
          <w:sz w:val="24"/>
          <w:szCs w:val="24"/>
        </w:rPr>
        <w:t xml:space="preserve"> </w:t>
      </w:r>
      <w:r w:rsidR="00BA51E2" w:rsidRPr="00B129C4">
        <w:rPr>
          <w:rFonts w:ascii="Arial Narrow" w:hAnsi="Arial Narrow" w:cs="Arial"/>
          <w:sz w:val="24"/>
          <w:szCs w:val="24"/>
        </w:rPr>
        <w:t>Zhotovitel je povinen pojistnou smlouvu, nebo potvrzení o pojištění předložit</w:t>
      </w:r>
      <w:r w:rsidR="006218E1" w:rsidRPr="00B129C4">
        <w:rPr>
          <w:rFonts w:ascii="Arial Narrow" w:hAnsi="Arial Narrow" w:cs="Arial"/>
          <w:sz w:val="24"/>
          <w:szCs w:val="24"/>
        </w:rPr>
        <w:t xml:space="preserve"> Objednateli</w:t>
      </w:r>
      <w:r w:rsidR="00EF674E" w:rsidRPr="00B129C4">
        <w:rPr>
          <w:rFonts w:ascii="Arial Narrow" w:hAnsi="Arial Narrow" w:cs="Arial"/>
          <w:sz w:val="24"/>
          <w:szCs w:val="24"/>
        </w:rPr>
        <w:t xml:space="preserve"> ve lhůtě deseti (10) dnů ode dne uzavřen</w:t>
      </w:r>
      <w:r w:rsidR="00326BFB">
        <w:rPr>
          <w:rFonts w:ascii="Arial Narrow" w:hAnsi="Arial Narrow" w:cs="Arial"/>
          <w:sz w:val="24"/>
          <w:szCs w:val="24"/>
        </w:rPr>
        <w:t xml:space="preserve">í </w:t>
      </w:r>
      <w:r w:rsidR="00EF674E" w:rsidRPr="00B129C4">
        <w:rPr>
          <w:rFonts w:ascii="Arial Narrow" w:hAnsi="Arial Narrow" w:cs="Arial"/>
          <w:sz w:val="24"/>
          <w:szCs w:val="24"/>
        </w:rPr>
        <w:t>této Smlouvy</w:t>
      </w:r>
      <w:r w:rsidR="00EF674E" w:rsidRPr="00500A04">
        <w:rPr>
          <w:rFonts w:ascii="Arial Narrow" w:hAnsi="Arial Narrow" w:cs="Arial"/>
          <w:sz w:val="24"/>
          <w:szCs w:val="24"/>
        </w:rPr>
        <w:t xml:space="preserve"> a dále pak</w:t>
      </w:r>
      <w:r w:rsidR="006218E1" w:rsidRPr="00500A04">
        <w:rPr>
          <w:rFonts w:ascii="Arial Narrow" w:hAnsi="Arial Narrow" w:cs="Arial"/>
          <w:sz w:val="24"/>
          <w:szCs w:val="24"/>
        </w:rPr>
        <w:t xml:space="preserve"> v průběhu zhotovení Díla</w:t>
      </w:r>
      <w:r w:rsidR="00BA51E2" w:rsidRPr="00500A04">
        <w:rPr>
          <w:rFonts w:ascii="Arial Narrow" w:hAnsi="Arial Narrow" w:cs="Arial"/>
          <w:sz w:val="24"/>
          <w:szCs w:val="24"/>
        </w:rPr>
        <w:t xml:space="preserve"> kdykoliv na vyzvání </w:t>
      </w:r>
      <w:r w:rsidR="009159A9" w:rsidRPr="00500A04">
        <w:rPr>
          <w:rFonts w:ascii="Arial Narrow" w:hAnsi="Arial Narrow" w:cs="Arial"/>
          <w:sz w:val="24"/>
          <w:szCs w:val="24"/>
        </w:rPr>
        <w:t>Objednatel</w:t>
      </w:r>
      <w:r w:rsidR="006218E1" w:rsidRPr="00500A04">
        <w:rPr>
          <w:rFonts w:ascii="Arial Narrow" w:hAnsi="Arial Narrow" w:cs="Arial"/>
          <w:sz w:val="24"/>
          <w:szCs w:val="24"/>
        </w:rPr>
        <w:t>e</w:t>
      </w:r>
      <w:r w:rsidR="006C6EAB" w:rsidRPr="00500A04">
        <w:rPr>
          <w:rFonts w:ascii="Arial Narrow" w:eastAsia="Times New Roman" w:hAnsi="Arial Narrow" w:cs="Arial"/>
          <w:sz w:val="24"/>
          <w:szCs w:val="24"/>
        </w:rPr>
        <w:t xml:space="preserve">. </w:t>
      </w:r>
    </w:p>
    <w:p w14:paraId="445A4045" w14:textId="77777777" w:rsidR="00AA0402" w:rsidRPr="00500A04" w:rsidRDefault="0018169D" w:rsidP="00500A04">
      <w:pPr>
        <w:pStyle w:val="Odstavecseseznamem"/>
        <w:numPr>
          <w:ilvl w:val="0"/>
          <w:numId w:val="7"/>
        </w:numPr>
        <w:spacing w:line="276" w:lineRule="auto"/>
        <w:ind w:left="720" w:hanging="720"/>
        <w:contextualSpacing w:val="0"/>
        <w:rPr>
          <w:rFonts w:ascii="Arial Narrow" w:eastAsia="Times New Roman" w:hAnsi="Arial Narrow" w:cs="Arial"/>
          <w:sz w:val="24"/>
          <w:szCs w:val="24"/>
        </w:rPr>
      </w:pPr>
      <w:r w:rsidRPr="00500A04">
        <w:rPr>
          <w:rFonts w:ascii="Arial Narrow" w:eastAsia="Times New Roman" w:hAnsi="Arial Narrow" w:cs="Arial"/>
          <w:sz w:val="24"/>
          <w:szCs w:val="24"/>
        </w:rPr>
        <w:t>Zhotovitel</w:t>
      </w:r>
      <w:r w:rsidR="00AA0402" w:rsidRPr="00500A04">
        <w:rPr>
          <w:rFonts w:ascii="Arial Narrow" w:eastAsia="Times New Roman" w:hAnsi="Arial Narrow" w:cs="Arial"/>
          <w:sz w:val="24"/>
          <w:szCs w:val="24"/>
        </w:rPr>
        <w:t xml:space="preserve"> se zavazuje při realizaci plnění dle této </w:t>
      </w:r>
      <w:r w:rsidR="005F205F" w:rsidRPr="00500A04">
        <w:rPr>
          <w:rFonts w:ascii="Arial Narrow" w:eastAsia="Times New Roman" w:hAnsi="Arial Narrow" w:cs="Arial"/>
          <w:sz w:val="24"/>
          <w:szCs w:val="24"/>
        </w:rPr>
        <w:t>s</w:t>
      </w:r>
      <w:r w:rsidR="00AA0402" w:rsidRPr="00500A04">
        <w:rPr>
          <w:rFonts w:ascii="Arial Narrow" w:eastAsia="Times New Roman" w:hAnsi="Arial Narrow" w:cs="Arial"/>
          <w:sz w:val="24"/>
          <w:szCs w:val="24"/>
        </w:rPr>
        <w:t xml:space="preserve">mlouvy </w:t>
      </w:r>
      <w:r w:rsidR="005B0F94" w:rsidRPr="00500A04">
        <w:rPr>
          <w:rFonts w:ascii="Arial Narrow" w:eastAsia="Times New Roman" w:hAnsi="Arial Narrow" w:cs="Arial"/>
          <w:sz w:val="24"/>
          <w:szCs w:val="24"/>
        </w:rPr>
        <w:t>zajistit dodržování veškerých pracovněprávních předpisů (odměňování, pracovní doba, doba odpočinku mezi směnami, placené přesčasy, legální zaměstnávání pracovníků),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této smlouvy podílejí, bez ohledu na to, zda budou činnosti prováděné v rámci plnění předmětu této smlouvy prováděny přímo zhotovitelem a jeho zaměstnanci, či poddodavatelem. Zhotovitel se zavazuje, že realizace předmětu této smlouvy bude prováděna v souladu s úmluvami Mezinárodní organizace práce, jimiž je Česká republika vázána, zejména s úmluvami, které upravují stejné odměňování pracujících mužů a žen za práci stejné hodnoty, diskriminaci, bezpečnost a zdraví pracovníků, a pracovní prostředí.</w:t>
      </w:r>
    </w:p>
    <w:p w14:paraId="55606A03" w14:textId="77777777" w:rsidR="0009079A" w:rsidRPr="00500A04" w:rsidRDefault="00851033" w:rsidP="00A26C83">
      <w:pPr>
        <w:pStyle w:val="Nadpis2"/>
        <w:spacing w:after="120"/>
        <w:jc w:val="center"/>
        <w:rPr>
          <w:rFonts w:ascii="Arial Narrow" w:hAnsi="Arial Narrow" w:cs="Arial"/>
          <w:color w:val="auto"/>
          <w:sz w:val="24"/>
          <w:szCs w:val="24"/>
        </w:rPr>
      </w:pPr>
      <w:r w:rsidRPr="00500A04">
        <w:rPr>
          <w:rFonts w:ascii="Arial Narrow" w:hAnsi="Arial Narrow" w:cs="Arial"/>
          <w:color w:val="auto"/>
          <w:sz w:val="24"/>
          <w:szCs w:val="24"/>
        </w:rPr>
        <w:lastRenderedPageBreak/>
        <w:t>PRÁVA A POVINNOSTI OBJEDNATELE</w:t>
      </w:r>
    </w:p>
    <w:p w14:paraId="6ECFD1D9" w14:textId="77777777" w:rsidR="0009079A" w:rsidRPr="00500A04" w:rsidRDefault="00BF592A" w:rsidP="00500A04">
      <w:pPr>
        <w:pStyle w:val="Odstavecseseznamem"/>
        <w:numPr>
          <w:ilvl w:val="0"/>
          <w:numId w:val="8"/>
        </w:numPr>
        <w:spacing w:line="276" w:lineRule="auto"/>
        <w:ind w:hanging="720"/>
        <w:contextualSpacing w:val="0"/>
        <w:rPr>
          <w:rFonts w:ascii="Arial Narrow" w:hAnsi="Arial Narrow" w:cs="Arial"/>
          <w:sz w:val="24"/>
          <w:szCs w:val="24"/>
        </w:rPr>
      </w:pPr>
      <w:r w:rsidRPr="00500A04">
        <w:rPr>
          <w:rFonts w:ascii="Arial Narrow" w:hAnsi="Arial Narrow" w:cs="Arial"/>
          <w:sz w:val="24"/>
          <w:szCs w:val="24"/>
        </w:rPr>
        <w:t>Objednatel</w:t>
      </w:r>
      <w:r w:rsidR="00C9026A" w:rsidRPr="00500A04">
        <w:rPr>
          <w:rFonts w:ascii="Arial Narrow" w:hAnsi="Arial Narrow" w:cs="Arial"/>
          <w:sz w:val="24"/>
          <w:szCs w:val="24"/>
        </w:rPr>
        <w:t xml:space="preserve"> </w:t>
      </w:r>
      <w:r w:rsidR="00EC093A" w:rsidRPr="00500A04">
        <w:rPr>
          <w:rFonts w:ascii="Arial Narrow" w:hAnsi="Arial Narrow" w:cs="Arial"/>
          <w:sz w:val="24"/>
          <w:szCs w:val="24"/>
        </w:rPr>
        <w:t xml:space="preserve">se zavazuje poskytnout </w:t>
      </w:r>
      <w:r w:rsidRPr="00500A04">
        <w:rPr>
          <w:rFonts w:ascii="Arial Narrow" w:hAnsi="Arial Narrow" w:cs="Arial"/>
          <w:sz w:val="24"/>
          <w:szCs w:val="24"/>
        </w:rPr>
        <w:t>Zhotoviteli</w:t>
      </w:r>
      <w:r w:rsidR="00C9026A" w:rsidRPr="00500A04">
        <w:rPr>
          <w:rFonts w:ascii="Arial Narrow" w:hAnsi="Arial Narrow" w:cs="Arial"/>
          <w:sz w:val="24"/>
          <w:szCs w:val="24"/>
        </w:rPr>
        <w:t xml:space="preserve"> </w:t>
      </w:r>
      <w:r w:rsidR="00EC093A" w:rsidRPr="00500A04">
        <w:rPr>
          <w:rFonts w:ascii="Arial Narrow" w:hAnsi="Arial Narrow" w:cs="Arial"/>
          <w:sz w:val="24"/>
          <w:szCs w:val="24"/>
        </w:rPr>
        <w:t xml:space="preserve">součinnost, která je nezbytná k řádnému plnění </w:t>
      </w:r>
      <w:r w:rsidR="00974E27" w:rsidRPr="00500A04">
        <w:rPr>
          <w:rFonts w:ascii="Arial Narrow" w:hAnsi="Arial Narrow" w:cs="Arial"/>
          <w:sz w:val="24"/>
          <w:szCs w:val="24"/>
        </w:rPr>
        <w:t>S</w:t>
      </w:r>
      <w:r w:rsidR="00EC093A" w:rsidRPr="00500A04">
        <w:rPr>
          <w:rFonts w:ascii="Arial Narrow" w:hAnsi="Arial Narrow" w:cs="Arial"/>
          <w:sz w:val="24"/>
          <w:szCs w:val="24"/>
        </w:rPr>
        <w:t xml:space="preserve">mlouvy </w:t>
      </w:r>
      <w:r w:rsidRPr="00500A04">
        <w:rPr>
          <w:rFonts w:ascii="Arial Narrow" w:hAnsi="Arial Narrow" w:cs="Arial"/>
          <w:sz w:val="24"/>
          <w:szCs w:val="24"/>
        </w:rPr>
        <w:t>Zhotovitelem</w:t>
      </w:r>
      <w:r w:rsidR="002418CC" w:rsidRPr="00500A04">
        <w:rPr>
          <w:rFonts w:ascii="Arial Narrow" w:hAnsi="Arial Narrow" w:cs="Arial"/>
          <w:sz w:val="24"/>
          <w:szCs w:val="24"/>
        </w:rPr>
        <w:t xml:space="preserve"> a lze ji po něm spravedlivě požadovat</w:t>
      </w:r>
      <w:r w:rsidR="00EC093A" w:rsidRPr="00500A04">
        <w:rPr>
          <w:rFonts w:ascii="Arial Narrow" w:hAnsi="Arial Narrow" w:cs="Arial"/>
          <w:sz w:val="24"/>
          <w:szCs w:val="24"/>
        </w:rPr>
        <w:t xml:space="preserve">. </w:t>
      </w:r>
    </w:p>
    <w:p w14:paraId="35B26D17" w14:textId="77777777" w:rsidR="00776A2E" w:rsidRPr="00500A04" w:rsidRDefault="008C007E" w:rsidP="00500A04">
      <w:pPr>
        <w:pStyle w:val="Odstavecseseznamem"/>
        <w:numPr>
          <w:ilvl w:val="0"/>
          <w:numId w:val="8"/>
        </w:numPr>
        <w:spacing w:line="276" w:lineRule="auto"/>
        <w:ind w:hanging="720"/>
        <w:contextualSpacing w:val="0"/>
        <w:rPr>
          <w:rFonts w:ascii="Arial Narrow" w:hAnsi="Arial Narrow" w:cs="Arial"/>
          <w:sz w:val="24"/>
          <w:szCs w:val="24"/>
        </w:rPr>
      </w:pPr>
      <w:r w:rsidRPr="00500A04">
        <w:rPr>
          <w:rFonts w:ascii="Arial Narrow" w:hAnsi="Arial Narrow" w:cs="Arial"/>
          <w:sz w:val="24"/>
          <w:szCs w:val="24"/>
        </w:rPr>
        <w:t xml:space="preserve">Objednatel </w:t>
      </w:r>
      <w:r w:rsidR="00776A2E" w:rsidRPr="00500A04">
        <w:rPr>
          <w:rFonts w:ascii="Arial Narrow" w:hAnsi="Arial Narrow" w:cs="Arial"/>
          <w:sz w:val="24"/>
          <w:szCs w:val="24"/>
        </w:rPr>
        <w:t xml:space="preserve">je oprávněn průběžně vykonávat kontrolu provádění </w:t>
      </w:r>
      <w:r w:rsidR="00D340BA" w:rsidRPr="00500A04">
        <w:rPr>
          <w:rFonts w:ascii="Arial Narrow" w:hAnsi="Arial Narrow" w:cs="Arial"/>
          <w:sz w:val="24"/>
          <w:szCs w:val="24"/>
        </w:rPr>
        <w:t>Plnění</w:t>
      </w:r>
      <w:r w:rsidR="00776A2E" w:rsidRPr="00500A04">
        <w:rPr>
          <w:rFonts w:ascii="Arial Narrow" w:hAnsi="Arial Narrow" w:cs="Arial"/>
          <w:sz w:val="24"/>
          <w:szCs w:val="24"/>
        </w:rPr>
        <w:t xml:space="preserve">. </w:t>
      </w:r>
      <w:r w:rsidR="00523D03" w:rsidRPr="00500A04">
        <w:rPr>
          <w:rFonts w:ascii="Arial Narrow" w:hAnsi="Arial Narrow" w:cs="Arial"/>
          <w:sz w:val="24"/>
          <w:szCs w:val="24"/>
        </w:rPr>
        <w:t>Zhotovitel</w:t>
      </w:r>
      <w:r w:rsidR="00776A2E" w:rsidRPr="00500A04">
        <w:rPr>
          <w:rFonts w:ascii="Arial Narrow" w:hAnsi="Arial Narrow" w:cs="Arial"/>
          <w:sz w:val="24"/>
          <w:szCs w:val="24"/>
        </w:rPr>
        <w:t xml:space="preserve"> umožní provádění kontroly kdykoli během provádění prací všem oprávněným osobám určeným </w:t>
      </w:r>
      <w:r w:rsidR="00523D03" w:rsidRPr="00500A04">
        <w:rPr>
          <w:rFonts w:ascii="Arial Narrow" w:hAnsi="Arial Narrow" w:cs="Arial"/>
          <w:sz w:val="24"/>
          <w:szCs w:val="24"/>
        </w:rPr>
        <w:t>Objednatelem</w:t>
      </w:r>
      <w:r w:rsidR="005F205F" w:rsidRPr="00500A04">
        <w:rPr>
          <w:rFonts w:ascii="Arial Narrow" w:hAnsi="Arial Narrow" w:cs="Arial"/>
          <w:sz w:val="24"/>
          <w:szCs w:val="24"/>
        </w:rPr>
        <w:t xml:space="preserve">. </w:t>
      </w:r>
      <w:r w:rsidR="008C419B" w:rsidRPr="00500A04">
        <w:rPr>
          <w:rFonts w:ascii="Arial Narrow" w:hAnsi="Arial Narrow" w:cs="Arial"/>
          <w:sz w:val="24"/>
          <w:szCs w:val="24"/>
        </w:rPr>
        <w:t>Zhotovitel</w:t>
      </w:r>
      <w:r w:rsidR="00776A2E" w:rsidRPr="00500A04">
        <w:rPr>
          <w:rFonts w:ascii="Arial Narrow" w:hAnsi="Arial Narrow" w:cs="Arial"/>
          <w:sz w:val="24"/>
          <w:szCs w:val="24"/>
        </w:rPr>
        <w:t xml:space="preserve"> se též zavazuje předkládat </w:t>
      </w:r>
      <w:r w:rsidR="008C419B" w:rsidRPr="00500A04">
        <w:rPr>
          <w:rFonts w:ascii="Arial Narrow" w:hAnsi="Arial Narrow" w:cs="Arial"/>
          <w:sz w:val="24"/>
          <w:szCs w:val="24"/>
        </w:rPr>
        <w:t>Objednateli</w:t>
      </w:r>
      <w:r w:rsidR="00776A2E" w:rsidRPr="00500A04">
        <w:rPr>
          <w:rFonts w:ascii="Arial Narrow" w:hAnsi="Arial Narrow" w:cs="Arial"/>
          <w:sz w:val="24"/>
          <w:szCs w:val="24"/>
        </w:rPr>
        <w:t xml:space="preserve"> na jeho žádost ústní či písemné informace o průběhu a obsahu prací v rámci provádění </w:t>
      </w:r>
      <w:r w:rsidR="00D340BA" w:rsidRPr="00500A04">
        <w:rPr>
          <w:rFonts w:ascii="Arial Narrow" w:hAnsi="Arial Narrow" w:cs="Arial"/>
          <w:sz w:val="24"/>
          <w:szCs w:val="24"/>
        </w:rPr>
        <w:t>Plnění</w:t>
      </w:r>
      <w:r w:rsidR="00776A2E" w:rsidRPr="00500A04">
        <w:rPr>
          <w:rFonts w:ascii="Arial Narrow" w:hAnsi="Arial Narrow" w:cs="Arial"/>
          <w:sz w:val="24"/>
          <w:szCs w:val="24"/>
        </w:rPr>
        <w:t xml:space="preserve">, a to nejpozději do </w:t>
      </w:r>
      <w:r w:rsidR="00A969DF" w:rsidRPr="00500A04">
        <w:rPr>
          <w:rFonts w:ascii="Arial Narrow" w:hAnsi="Arial Narrow" w:cs="Arial"/>
          <w:sz w:val="24"/>
          <w:szCs w:val="24"/>
        </w:rPr>
        <w:t>2 (</w:t>
      </w:r>
      <w:r w:rsidR="00023F16" w:rsidRPr="00500A04">
        <w:rPr>
          <w:rFonts w:ascii="Arial Narrow" w:hAnsi="Arial Narrow" w:cs="Arial"/>
          <w:sz w:val="24"/>
          <w:szCs w:val="24"/>
        </w:rPr>
        <w:t>dvou</w:t>
      </w:r>
      <w:r w:rsidR="00A969DF" w:rsidRPr="00500A04">
        <w:rPr>
          <w:rFonts w:ascii="Arial Narrow" w:hAnsi="Arial Narrow" w:cs="Arial"/>
          <w:sz w:val="24"/>
          <w:szCs w:val="24"/>
        </w:rPr>
        <w:t xml:space="preserve">) </w:t>
      </w:r>
      <w:r w:rsidR="00776A2E" w:rsidRPr="00500A04">
        <w:rPr>
          <w:rFonts w:ascii="Arial Narrow" w:hAnsi="Arial Narrow" w:cs="Arial"/>
          <w:sz w:val="24"/>
          <w:szCs w:val="24"/>
        </w:rPr>
        <w:t xml:space="preserve">dnů od doručení žádosti </w:t>
      </w:r>
      <w:r w:rsidR="008C419B" w:rsidRPr="00500A04">
        <w:rPr>
          <w:rFonts w:ascii="Arial Narrow" w:hAnsi="Arial Narrow" w:cs="Arial"/>
          <w:sz w:val="24"/>
          <w:szCs w:val="24"/>
        </w:rPr>
        <w:t>Objednatele</w:t>
      </w:r>
      <w:r w:rsidR="00776A2E" w:rsidRPr="00500A04">
        <w:rPr>
          <w:rFonts w:ascii="Arial Narrow" w:hAnsi="Arial Narrow" w:cs="Arial"/>
          <w:sz w:val="24"/>
          <w:szCs w:val="24"/>
        </w:rPr>
        <w:t>.</w:t>
      </w:r>
      <w:r w:rsidR="00BA5DE4" w:rsidRPr="00500A04">
        <w:rPr>
          <w:rFonts w:ascii="Arial Narrow" w:hAnsi="Arial Narrow" w:cs="Arial"/>
          <w:sz w:val="24"/>
          <w:szCs w:val="24"/>
        </w:rPr>
        <w:t xml:space="preserve"> Pro kontrolu provádění Plnění platí:</w:t>
      </w:r>
    </w:p>
    <w:p w14:paraId="190FDD8E" w14:textId="77777777" w:rsidR="00776A2E" w:rsidRPr="00500A04" w:rsidRDefault="008C419B" w:rsidP="008B4921">
      <w:pPr>
        <w:numPr>
          <w:ilvl w:val="0"/>
          <w:numId w:val="51"/>
        </w:numPr>
        <w:spacing w:after="150" w:line="268" w:lineRule="auto"/>
        <w:ind w:left="993" w:hanging="284"/>
        <w:rPr>
          <w:rFonts w:ascii="Arial Narrow" w:hAnsi="Arial Narrow" w:cs="Arial"/>
          <w:sz w:val="24"/>
          <w:szCs w:val="24"/>
        </w:rPr>
      </w:pPr>
      <w:r w:rsidRPr="00500A04">
        <w:rPr>
          <w:rFonts w:ascii="Arial Narrow" w:hAnsi="Arial Narrow" w:cs="Arial"/>
          <w:sz w:val="24"/>
          <w:szCs w:val="24"/>
        </w:rPr>
        <w:t>Objednatel</w:t>
      </w:r>
      <w:r w:rsidR="00776A2E" w:rsidRPr="00500A04">
        <w:rPr>
          <w:rFonts w:ascii="Arial Narrow" w:hAnsi="Arial Narrow" w:cs="Arial"/>
          <w:sz w:val="24"/>
          <w:szCs w:val="24"/>
        </w:rPr>
        <w:t xml:space="preserve"> alespoň </w:t>
      </w:r>
      <w:r w:rsidR="00A969DF" w:rsidRPr="00500A04">
        <w:rPr>
          <w:rFonts w:ascii="Arial Narrow" w:hAnsi="Arial Narrow" w:cs="Arial"/>
          <w:sz w:val="24"/>
          <w:szCs w:val="24"/>
        </w:rPr>
        <w:t>2 (</w:t>
      </w:r>
      <w:r w:rsidR="00023F16" w:rsidRPr="00500A04">
        <w:rPr>
          <w:rFonts w:ascii="Arial Narrow" w:hAnsi="Arial Narrow" w:cs="Arial"/>
          <w:sz w:val="24"/>
          <w:szCs w:val="24"/>
        </w:rPr>
        <w:t>dva</w:t>
      </w:r>
      <w:r w:rsidR="00A969DF" w:rsidRPr="00500A04">
        <w:rPr>
          <w:rFonts w:ascii="Arial Narrow" w:hAnsi="Arial Narrow" w:cs="Arial"/>
          <w:sz w:val="24"/>
          <w:szCs w:val="24"/>
        </w:rPr>
        <w:t xml:space="preserve">) </w:t>
      </w:r>
      <w:r w:rsidR="00776A2E" w:rsidRPr="00500A04">
        <w:rPr>
          <w:rFonts w:ascii="Arial Narrow" w:hAnsi="Arial Narrow" w:cs="Arial"/>
          <w:sz w:val="24"/>
          <w:szCs w:val="24"/>
        </w:rPr>
        <w:t xml:space="preserve">dny přede dnem plánované kontroly </w:t>
      </w:r>
      <w:r w:rsidR="00163499" w:rsidRPr="00500A04">
        <w:rPr>
          <w:rFonts w:ascii="Arial Narrow" w:hAnsi="Arial Narrow" w:cs="Arial"/>
          <w:sz w:val="24"/>
          <w:szCs w:val="24"/>
        </w:rPr>
        <w:t xml:space="preserve">dle přechozího odstavce </w:t>
      </w:r>
      <w:r w:rsidR="00776A2E" w:rsidRPr="00500A04">
        <w:rPr>
          <w:rFonts w:ascii="Arial Narrow" w:hAnsi="Arial Narrow" w:cs="Arial"/>
          <w:sz w:val="24"/>
          <w:szCs w:val="24"/>
        </w:rPr>
        <w:t xml:space="preserve">písemně sdělí </w:t>
      </w:r>
      <w:r w:rsidR="00C0228D" w:rsidRPr="00500A04">
        <w:rPr>
          <w:rFonts w:ascii="Arial Narrow" w:hAnsi="Arial Narrow" w:cs="Arial"/>
          <w:sz w:val="24"/>
          <w:szCs w:val="24"/>
        </w:rPr>
        <w:t>Zhotoviteli</w:t>
      </w:r>
      <w:r w:rsidR="00776A2E" w:rsidRPr="00500A04">
        <w:rPr>
          <w:rFonts w:ascii="Arial Narrow" w:hAnsi="Arial Narrow" w:cs="Arial"/>
          <w:sz w:val="24"/>
          <w:szCs w:val="24"/>
        </w:rPr>
        <w:t xml:space="preserve"> termín kontroly. </w:t>
      </w:r>
      <w:r w:rsidR="00C0228D" w:rsidRPr="00500A04">
        <w:rPr>
          <w:rFonts w:ascii="Arial Narrow" w:hAnsi="Arial Narrow" w:cs="Arial"/>
          <w:sz w:val="24"/>
          <w:szCs w:val="24"/>
        </w:rPr>
        <w:t>Zhotovitel</w:t>
      </w:r>
      <w:r w:rsidR="00776A2E" w:rsidRPr="00500A04">
        <w:rPr>
          <w:rFonts w:ascii="Arial Narrow" w:hAnsi="Arial Narrow" w:cs="Arial"/>
          <w:sz w:val="24"/>
          <w:szCs w:val="24"/>
        </w:rPr>
        <w:t xml:space="preserve"> zajistí přítomnost osoby odpovědné za provádění</w:t>
      </w:r>
      <w:r w:rsidR="00BA5DE4" w:rsidRPr="00500A04">
        <w:rPr>
          <w:rFonts w:ascii="Arial Narrow" w:hAnsi="Arial Narrow" w:cs="Arial"/>
          <w:sz w:val="24"/>
          <w:szCs w:val="24"/>
        </w:rPr>
        <w:t xml:space="preserve"> příslušné části</w:t>
      </w:r>
      <w:r w:rsidR="00776A2E" w:rsidRPr="00500A04">
        <w:rPr>
          <w:rFonts w:ascii="Arial Narrow" w:hAnsi="Arial Narrow" w:cs="Arial"/>
          <w:sz w:val="24"/>
          <w:szCs w:val="24"/>
        </w:rPr>
        <w:t xml:space="preserve"> </w:t>
      </w:r>
      <w:r w:rsidR="00C0228D" w:rsidRPr="00500A04">
        <w:rPr>
          <w:rFonts w:ascii="Arial Narrow" w:hAnsi="Arial Narrow" w:cs="Arial"/>
          <w:sz w:val="24"/>
          <w:szCs w:val="24"/>
        </w:rPr>
        <w:t>Díla</w:t>
      </w:r>
      <w:r w:rsidR="00714C03" w:rsidRPr="00500A04">
        <w:rPr>
          <w:rFonts w:ascii="Arial Narrow" w:hAnsi="Arial Narrow" w:cs="Arial"/>
          <w:sz w:val="24"/>
          <w:szCs w:val="24"/>
        </w:rPr>
        <w:t xml:space="preserve"> </w:t>
      </w:r>
      <w:r w:rsidR="00776A2E" w:rsidRPr="00500A04">
        <w:rPr>
          <w:rFonts w:ascii="Arial Narrow" w:hAnsi="Arial Narrow" w:cs="Arial"/>
          <w:sz w:val="24"/>
          <w:szCs w:val="24"/>
        </w:rPr>
        <w:t>po celou dobu konání kontroly.</w:t>
      </w:r>
    </w:p>
    <w:p w14:paraId="10B34E08" w14:textId="77777777" w:rsidR="00776A2E" w:rsidRPr="00500A04" w:rsidRDefault="00465816" w:rsidP="008B4921">
      <w:pPr>
        <w:numPr>
          <w:ilvl w:val="0"/>
          <w:numId w:val="51"/>
        </w:numPr>
        <w:spacing w:after="150" w:line="268" w:lineRule="auto"/>
        <w:ind w:left="993" w:hanging="284"/>
        <w:rPr>
          <w:rFonts w:ascii="Arial Narrow" w:hAnsi="Arial Narrow" w:cs="Arial"/>
          <w:sz w:val="24"/>
          <w:szCs w:val="24"/>
        </w:rPr>
      </w:pPr>
      <w:r w:rsidRPr="00500A04">
        <w:rPr>
          <w:rFonts w:ascii="Arial Narrow" w:hAnsi="Arial Narrow" w:cs="Arial"/>
          <w:sz w:val="24"/>
          <w:szCs w:val="24"/>
        </w:rPr>
        <w:t>O</w:t>
      </w:r>
      <w:r w:rsidR="00BA5DE4" w:rsidRPr="00500A04">
        <w:rPr>
          <w:rFonts w:ascii="Arial Narrow" w:hAnsi="Arial Narrow" w:cs="Arial"/>
          <w:sz w:val="24"/>
          <w:szCs w:val="24"/>
        </w:rPr>
        <w:t xml:space="preserve"> </w:t>
      </w:r>
      <w:r w:rsidR="00776A2E" w:rsidRPr="00500A04">
        <w:rPr>
          <w:rFonts w:ascii="Arial Narrow" w:hAnsi="Arial Narrow" w:cs="Arial"/>
          <w:sz w:val="24"/>
          <w:szCs w:val="24"/>
        </w:rPr>
        <w:t xml:space="preserve">výsledku kontroly </w:t>
      </w:r>
      <w:r w:rsidR="00157B9E" w:rsidRPr="00500A04">
        <w:rPr>
          <w:rFonts w:ascii="Arial Narrow" w:hAnsi="Arial Narrow" w:cs="Arial"/>
          <w:sz w:val="24"/>
          <w:szCs w:val="24"/>
        </w:rPr>
        <w:t>S</w:t>
      </w:r>
      <w:r w:rsidR="00776A2E" w:rsidRPr="00500A04">
        <w:rPr>
          <w:rFonts w:ascii="Arial Narrow" w:hAnsi="Arial Narrow" w:cs="Arial"/>
          <w:sz w:val="24"/>
          <w:szCs w:val="24"/>
        </w:rPr>
        <w:t xml:space="preserve">mluvní strany provedou písemný zápis ve 2 (dvou) vyhotoveních, každá ze </w:t>
      </w:r>
      <w:r w:rsidR="00157B9E" w:rsidRPr="00500A04">
        <w:rPr>
          <w:rFonts w:ascii="Arial Narrow" w:hAnsi="Arial Narrow" w:cs="Arial"/>
          <w:sz w:val="24"/>
          <w:szCs w:val="24"/>
        </w:rPr>
        <w:t>S</w:t>
      </w:r>
      <w:r w:rsidR="00776A2E" w:rsidRPr="00500A04">
        <w:rPr>
          <w:rFonts w:ascii="Arial Narrow" w:hAnsi="Arial Narrow" w:cs="Arial"/>
          <w:sz w:val="24"/>
          <w:szCs w:val="24"/>
        </w:rPr>
        <w:t xml:space="preserve">mluvních stran obdrží po </w:t>
      </w:r>
      <w:r w:rsidR="00A969DF" w:rsidRPr="00500A04">
        <w:rPr>
          <w:rFonts w:ascii="Arial Narrow" w:hAnsi="Arial Narrow" w:cs="Arial"/>
          <w:sz w:val="24"/>
          <w:szCs w:val="24"/>
        </w:rPr>
        <w:t>1 (</w:t>
      </w:r>
      <w:r w:rsidR="00023F16" w:rsidRPr="00500A04">
        <w:rPr>
          <w:rFonts w:ascii="Arial Narrow" w:hAnsi="Arial Narrow" w:cs="Arial"/>
          <w:sz w:val="24"/>
          <w:szCs w:val="24"/>
        </w:rPr>
        <w:t>jednom</w:t>
      </w:r>
      <w:r w:rsidR="00A969DF" w:rsidRPr="00500A04">
        <w:rPr>
          <w:rFonts w:ascii="Arial Narrow" w:hAnsi="Arial Narrow" w:cs="Arial"/>
          <w:sz w:val="24"/>
          <w:szCs w:val="24"/>
        </w:rPr>
        <w:t xml:space="preserve">) </w:t>
      </w:r>
      <w:r w:rsidR="00776A2E" w:rsidRPr="00500A04">
        <w:rPr>
          <w:rFonts w:ascii="Arial Narrow" w:hAnsi="Arial Narrow" w:cs="Arial"/>
          <w:sz w:val="24"/>
          <w:szCs w:val="24"/>
        </w:rPr>
        <w:t>vyhotovení zápisu.</w:t>
      </w:r>
    </w:p>
    <w:p w14:paraId="49C53A49" w14:textId="77777777" w:rsidR="00776A2E" w:rsidRPr="00500A04" w:rsidRDefault="00F267EA" w:rsidP="008B4921">
      <w:pPr>
        <w:numPr>
          <w:ilvl w:val="0"/>
          <w:numId w:val="51"/>
        </w:numPr>
        <w:spacing w:after="150" w:line="268" w:lineRule="auto"/>
        <w:ind w:left="993" w:hanging="284"/>
        <w:rPr>
          <w:rFonts w:ascii="Arial Narrow" w:hAnsi="Arial Narrow" w:cs="Arial"/>
          <w:sz w:val="24"/>
          <w:szCs w:val="24"/>
        </w:rPr>
      </w:pPr>
      <w:r w:rsidRPr="00500A04">
        <w:rPr>
          <w:rFonts w:ascii="Arial Narrow" w:hAnsi="Arial Narrow" w:cs="Arial"/>
          <w:sz w:val="24"/>
          <w:szCs w:val="24"/>
        </w:rPr>
        <w:t>Objednatel</w:t>
      </w:r>
      <w:r w:rsidR="00776A2E" w:rsidRPr="00500A04">
        <w:rPr>
          <w:rFonts w:ascii="Arial Narrow" w:hAnsi="Arial Narrow" w:cs="Arial"/>
          <w:sz w:val="24"/>
          <w:szCs w:val="24"/>
        </w:rPr>
        <w:t xml:space="preserve"> je oprávněn na základě provedené kontroly </w:t>
      </w:r>
      <w:r w:rsidR="0043640A" w:rsidRPr="00500A04">
        <w:rPr>
          <w:rFonts w:ascii="Arial Narrow" w:hAnsi="Arial Narrow" w:cs="Arial"/>
          <w:sz w:val="24"/>
          <w:szCs w:val="24"/>
        </w:rPr>
        <w:t xml:space="preserve">požadovat, aby </w:t>
      </w:r>
      <w:r w:rsidR="00EF355E" w:rsidRPr="00500A04">
        <w:rPr>
          <w:rFonts w:ascii="Arial Narrow" w:hAnsi="Arial Narrow" w:cs="Arial"/>
          <w:sz w:val="24"/>
          <w:szCs w:val="24"/>
        </w:rPr>
        <w:t>Zhotovitel</w:t>
      </w:r>
      <w:r w:rsidR="00776A2E" w:rsidRPr="00500A04">
        <w:rPr>
          <w:rFonts w:ascii="Arial Narrow" w:hAnsi="Arial Narrow" w:cs="Arial"/>
          <w:sz w:val="24"/>
          <w:szCs w:val="24"/>
        </w:rPr>
        <w:t xml:space="preserve"> provedl nápravu zjištěného porušení povinnosti</w:t>
      </w:r>
      <w:r w:rsidR="0043640A" w:rsidRPr="00500A04">
        <w:rPr>
          <w:rFonts w:ascii="Arial Narrow" w:hAnsi="Arial Narrow" w:cs="Arial"/>
          <w:sz w:val="24"/>
          <w:szCs w:val="24"/>
        </w:rPr>
        <w:t xml:space="preserve"> </w:t>
      </w:r>
      <w:r w:rsidR="005931AE" w:rsidRPr="00500A04">
        <w:rPr>
          <w:rFonts w:ascii="Arial Narrow" w:hAnsi="Arial Narrow" w:cs="Arial"/>
          <w:sz w:val="24"/>
          <w:szCs w:val="24"/>
        </w:rPr>
        <w:t>Zhotovitele</w:t>
      </w:r>
      <w:r w:rsidR="00776A2E" w:rsidRPr="00500A04">
        <w:rPr>
          <w:rFonts w:ascii="Arial Narrow" w:hAnsi="Arial Narrow" w:cs="Arial"/>
          <w:sz w:val="24"/>
          <w:szCs w:val="24"/>
        </w:rPr>
        <w:t xml:space="preserve"> nebo odstranění zjištěné vady a aby </w:t>
      </w:r>
      <w:r w:rsidR="00163499" w:rsidRPr="00500A04">
        <w:rPr>
          <w:rFonts w:ascii="Arial Narrow" w:hAnsi="Arial Narrow" w:cs="Arial"/>
          <w:sz w:val="24"/>
          <w:szCs w:val="24"/>
        </w:rPr>
        <w:t>P</w:t>
      </w:r>
      <w:r w:rsidR="0043640A" w:rsidRPr="00500A04">
        <w:rPr>
          <w:rFonts w:ascii="Arial Narrow" w:hAnsi="Arial Narrow" w:cs="Arial"/>
          <w:sz w:val="24"/>
          <w:szCs w:val="24"/>
        </w:rPr>
        <w:t>lnění poskytoval</w:t>
      </w:r>
      <w:r w:rsidR="00776A2E" w:rsidRPr="00500A04">
        <w:rPr>
          <w:rFonts w:ascii="Arial Narrow" w:hAnsi="Arial Narrow" w:cs="Arial"/>
          <w:sz w:val="24"/>
          <w:szCs w:val="24"/>
        </w:rPr>
        <w:t xml:space="preserve"> řádným způsobem.</w:t>
      </w:r>
      <w:r w:rsidR="0043640A" w:rsidRPr="00500A04">
        <w:rPr>
          <w:rFonts w:ascii="Arial Narrow" w:hAnsi="Arial Narrow" w:cs="Arial"/>
          <w:sz w:val="24"/>
          <w:szCs w:val="24"/>
        </w:rPr>
        <w:t xml:space="preserve"> </w:t>
      </w:r>
    </w:p>
    <w:p w14:paraId="2E59D0E5" w14:textId="77777777" w:rsidR="00BA5DE4" w:rsidRPr="00500A04" w:rsidRDefault="00676434" w:rsidP="008B4921">
      <w:pPr>
        <w:numPr>
          <w:ilvl w:val="0"/>
          <w:numId w:val="51"/>
        </w:numPr>
        <w:spacing w:after="150" w:line="268" w:lineRule="auto"/>
        <w:ind w:left="993" w:hanging="284"/>
        <w:rPr>
          <w:rFonts w:ascii="Arial Narrow" w:hAnsi="Arial Narrow" w:cs="Arial"/>
          <w:sz w:val="24"/>
          <w:szCs w:val="24"/>
        </w:rPr>
      </w:pPr>
      <w:r w:rsidRPr="00500A04">
        <w:rPr>
          <w:rFonts w:ascii="Arial Narrow" w:hAnsi="Arial Narrow" w:cs="Arial"/>
          <w:sz w:val="24"/>
          <w:szCs w:val="24"/>
        </w:rPr>
        <w:t>Zhotovitel</w:t>
      </w:r>
      <w:r w:rsidR="00776A2E" w:rsidRPr="00500A04">
        <w:rPr>
          <w:rFonts w:ascii="Arial Narrow" w:hAnsi="Arial Narrow" w:cs="Arial"/>
          <w:sz w:val="24"/>
          <w:szCs w:val="24"/>
        </w:rPr>
        <w:t xml:space="preserve"> za účelem vykonání kontroly poskytne osobě pověřené</w:t>
      </w:r>
      <w:r w:rsidR="00BD2267" w:rsidRPr="00500A04">
        <w:rPr>
          <w:rFonts w:ascii="Arial Narrow" w:hAnsi="Arial Narrow" w:cs="Arial"/>
          <w:sz w:val="24"/>
          <w:szCs w:val="24"/>
        </w:rPr>
        <w:t xml:space="preserve"> </w:t>
      </w:r>
      <w:r w:rsidR="00375C61" w:rsidRPr="00500A04">
        <w:rPr>
          <w:rFonts w:ascii="Arial Narrow" w:hAnsi="Arial Narrow" w:cs="Arial"/>
          <w:sz w:val="24"/>
          <w:szCs w:val="24"/>
        </w:rPr>
        <w:t>Objednatelem</w:t>
      </w:r>
      <w:r w:rsidR="00E14638" w:rsidRPr="00500A04">
        <w:rPr>
          <w:rFonts w:ascii="Arial Narrow" w:hAnsi="Arial Narrow" w:cs="Arial"/>
          <w:sz w:val="24"/>
          <w:szCs w:val="24"/>
        </w:rPr>
        <w:t xml:space="preserve"> </w:t>
      </w:r>
      <w:r w:rsidR="00776A2E" w:rsidRPr="00500A04">
        <w:rPr>
          <w:rFonts w:ascii="Arial Narrow" w:hAnsi="Arial Narrow" w:cs="Arial"/>
          <w:sz w:val="24"/>
          <w:szCs w:val="24"/>
        </w:rPr>
        <w:t>výkonem kontroly veškerou nezbytnou součinnost potřebnou pro řádné plnění jejích povinností.</w:t>
      </w:r>
    </w:p>
    <w:p w14:paraId="46AFBAE1" w14:textId="77777777" w:rsidR="0009079A" w:rsidRPr="00500A04" w:rsidRDefault="00E14638" w:rsidP="00A26C83">
      <w:pPr>
        <w:pStyle w:val="Nadpis2"/>
        <w:spacing w:after="120"/>
        <w:jc w:val="center"/>
        <w:rPr>
          <w:rFonts w:ascii="Arial Narrow" w:hAnsi="Arial Narrow" w:cs="Arial"/>
          <w:color w:val="auto"/>
          <w:sz w:val="24"/>
          <w:szCs w:val="24"/>
        </w:rPr>
      </w:pPr>
      <w:r w:rsidRPr="00500A04">
        <w:rPr>
          <w:rFonts w:ascii="Arial Narrow" w:hAnsi="Arial Narrow" w:cs="Arial"/>
          <w:color w:val="auto"/>
          <w:sz w:val="24"/>
          <w:szCs w:val="24"/>
        </w:rPr>
        <w:t xml:space="preserve"> </w:t>
      </w:r>
      <w:r w:rsidR="001A0EFB" w:rsidRPr="00500A04">
        <w:rPr>
          <w:rFonts w:ascii="Arial Narrow" w:hAnsi="Arial Narrow" w:cs="Arial"/>
          <w:color w:val="auto"/>
          <w:sz w:val="24"/>
          <w:szCs w:val="24"/>
        </w:rPr>
        <w:t xml:space="preserve"> </w:t>
      </w:r>
      <w:r w:rsidR="00851033" w:rsidRPr="00500A04">
        <w:rPr>
          <w:rFonts w:ascii="Arial Narrow" w:hAnsi="Arial Narrow" w:cs="Arial"/>
          <w:color w:val="auto"/>
          <w:sz w:val="24"/>
          <w:szCs w:val="24"/>
        </w:rPr>
        <w:t>CENA A PLATEBNÍ PODMÍNKY</w:t>
      </w:r>
    </w:p>
    <w:p w14:paraId="14EE27BA" w14:textId="21AE18D8" w:rsidR="00A518B3" w:rsidRPr="002F398A" w:rsidRDefault="00A518B3" w:rsidP="002B11A1">
      <w:pPr>
        <w:pStyle w:val="Odstavecseseznamem"/>
        <w:numPr>
          <w:ilvl w:val="0"/>
          <w:numId w:val="13"/>
        </w:numPr>
        <w:spacing w:before="0" w:line="276" w:lineRule="auto"/>
        <w:ind w:left="720" w:hanging="720"/>
        <w:contextualSpacing w:val="0"/>
        <w:rPr>
          <w:rFonts w:ascii="Arial Narrow" w:hAnsi="Arial Narrow" w:cs="Arial"/>
          <w:sz w:val="24"/>
          <w:szCs w:val="24"/>
        </w:rPr>
      </w:pPr>
      <w:bookmarkStart w:id="14" w:name="_Ref367578472"/>
      <w:r>
        <w:rPr>
          <w:rFonts w:ascii="Arial Narrow" w:hAnsi="Arial Narrow" w:cs="Arial"/>
          <w:sz w:val="24"/>
          <w:szCs w:val="24"/>
        </w:rPr>
        <w:t>Cena plnění se sestává z Ceny za dodávku a implementaci díla a z Ceny za technickou podporu díla,</w:t>
      </w:r>
      <w:r w:rsidR="004806E1">
        <w:rPr>
          <w:rFonts w:ascii="Arial Narrow" w:hAnsi="Arial Narrow" w:cs="Arial"/>
          <w:sz w:val="24"/>
          <w:szCs w:val="24"/>
        </w:rPr>
        <w:t xml:space="preserve"> která zahrnuje cenu za technickou podporu </w:t>
      </w:r>
      <w:r w:rsidR="008E1877">
        <w:rPr>
          <w:rFonts w:ascii="Arial Narrow" w:hAnsi="Arial Narrow" w:cs="Arial"/>
          <w:sz w:val="24"/>
          <w:szCs w:val="24"/>
        </w:rPr>
        <w:t>výrobce</w:t>
      </w:r>
      <w:r w:rsidR="0029678B">
        <w:rPr>
          <w:rFonts w:ascii="Arial Narrow" w:hAnsi="Arial Narrow" w:cs="Arial"/>
          <w:sz w:val="24"/>
          <w:szCs w:val="24"/>
        </w:rPr>
        <w:t>/</w:t>
      </w:r>
      <w:proofErr w:type="spellStart"/>
      <w:r w:rsidR="0029678B">
        <w:rPr>
          <w:rFonts w:ascii="Arial Narrow" w:hAnsi="Arial Narrow" w:cs="Arial"/>
          <w:sz w:val="24"/>
          <w:szCs w:val="24"/>
        </w:rPr>
        <w:t>vendora</w:t>
      </w:r>
      <w:proofErr w:type="spellEnd"/>
      <w:r w:rsidR="004806E1">
        <w:rPr>
          <w:rFonts w:ascii="Arial Narrow" w:hAnsi="Arial Narrow" w:cs="Arial"/>
          <w:sz w:val="24"/>
          <w:szCs w:val="24"/>
        </w:rPr>
        <w:t xml:space="preserve"> (</w:t>
      </w:r>
      <w:proofErr w:type="spellStart"/>
      <w:r w:rsidR="004806E1">
        <w:rPr>
          <w:rFonts w:ascii="Arial Narrow" w:hAnsi="Arial Narrow" w:cs="Arial"/>
          <w:sz w:val="24"/>
          <w:szCs w:val="24"/>
        </w:rPr>
        <w:t>subscripce</w:t>
      </w:r>
      <w:proofErr w:type="spellEnd"/>
      <w:r w:rsidR="004806E1">
        <w:rPr>
          <w:rFonts w:ascii="Arial Narrow" w:hAnsi="Arial Narrow" w:cs="Arial"/>
          <w:sz w:val="24"/>
          <w:szCs w:val="24"/>
        </w:rPr>
        <w:t xml:space="preserve">, </w:t>
      </w:r>
      <w:proofErr w:type="spellStart"/>
      <w:r w:rsidR="004806E1">
        <w:rPr>
          <w:rFonts w:ascii="Arial Narrow" w:hAnsi="Arial Narrow" w:cs="Arial"/>
          <w:sz w:val="24"/>
          <w:szCs w:val="24"/>
        </w:rPr>
        <w:t>maintenance</w:t>
      </w:r>
      <w:proofErr w:type="spellEnd"/>
      <w:r w:rsidR="004806E1">
        <w:rPr>
          <w:rFonts w:ascii="Arial Narrow" w:hAnsi="Arial Narrow" w:cs="Arial"/>
          <w:sz w:val="24"/>
          <w:szCs w:val="24"/>
        </w:rPr>
        <w:t xml:space="preserve">) a cenu za služby servisní a odborné podpory </w:t>
      </w:r>
      <w:r w:rsidR="0029678B">
        <w:rPr>
          <w:rFonts w:ascii="Arial Narrow" w:hAnsi="Arial Narrow" w:cs="Arial"/>
          <w:sz w:val="24"/>
          <w:szCs w:val="24"/>
        </w:rPr>
        <w:t>Zhotovitele</w:t>
      </w:r>
      <w:r w:rsidR="004806E1">
        <w:rPr>
          <w:rFonts w:ascii="Arial Narrow" w:hAnsi="Arial Narrow" w:cs="Arial"/>
          <w:sz w:val="24"/>
          <w:szCs w:val="24"/>
        </w:rPr>
        <w:t>.</w:t>
      </w:r>
      <w:r>
        <w:rPr>
          <w:rFonts w:ascii="Arial Narrow" w:hAnsi="Arial Narrow" w:cs="Arial"/>
          <w:sz w:val="24"/>
          <w:szCs w:val="24"/>
        </w:rPr>
        <w:t xml:space="preserve"> </w:t>
      </w:r>
      <w:r w:rsidR="004806E1">
        <w:rPr>
          <w:rFonts w:ascii="Arial Narrow" w:hAnsi="Arial Narrow" w:cs="Arial"/>
          <w:sz w:val="24"/>
          <w:szCs w:val="24"/>
        </w:rPr>
        <w:t>P</w:t>
      </w:r>
      <w:r>
        <w:rPr>
          <w:rFonts w:ascii="Arial Narrow" w:hAnsi="Arial Narrow" w:cs="Arial"/>
          <w:sz w:val="24"/>
          <w:szCs w:val="24"/>
        </w:rPr>
        <w:t>oložky tvořící Cenu za dodávku a implementaci díla a položky tvořící Cenu za technickou podporu díla jsou stanoveny v příloze č. 2 této Smlouvy.</w:t>
      </w:r>
    </w:p>
    <w:p w14:paraId="501ECD00" w14:textId="0F399B2A" w:rsidR="002B11A1" w:rsidRDefault="004672B1" w:rsidP="002B11A1">
      <w:pPr>
        <w:pStyle w:val="Odstavecseseznamem"/>
        <w:numPr>
          <w:ilvl w:val="0"/>
          <w:numId w:val="13"/>
        </w:numPr>
        <w:spacing w:before="0" w:line="276" w:lineRule="auto"/>
        <w:ind w:left="720" w:hanging="720"/>
        <w:contextualSpacing w:val="0"/>
        <w:rPr>
          <w:rFonts w:ascii="Arial Narrow" w:hAnsi="Arial Narrow" w:cs="Arial"/>
          <w:sz w:val="24"/>
          <w:szCs w:val="24"/>
        </w:rPr>
      </w:pPr>
      <w:r w:rsidRPr="00500A04">
        <w:rPr>
          <w:rFonts w:ascii="Arial Narrow" w:hAnsi="Arial Narrow" w:cs="Arial"/>
          <w:sz w:val="24"/>
          <w:szCs w:val="24"/>
        </w:rPr>
        <w:t xml:space="preserve">Cena </w:t>
      </w:r>
      <w:r w:rsidRPr="002140B4">
        <w:rPr>
          <w:rFonts w:ascii="Arial Narrow" w:hAnsi="Arial Narrow" w:cs="Arial"/>
          <w:sz w:val="24"/>
          <w:szCs w:val="24"/>
        </w:rPr>
        <w:t xml:space="preserve">za </w:t>
      </w:r>
      <w:r w:rsidR="00831049">
        <w:rPr>
          <w:rFonts w:ascii="Arial Narrow" w:hAnsi="Arial Narrow" w:cs="Arial"/>
          <w:sz w:val="24"/>
          <w:szCs w:val="24"/>
        </w:rPr>
        <w:t xml:space="preserve">plnění předmětu této Smlouvy v rozsahu čl. III. této Smlouvy </w:t>
      </w:r>
      <w:r w:rsidR="00184521" w:rsidRPr="00500A04">
        <w:rPr>
          <w:rFonts w:ascii="Arial Narrow" w:hAnsi="Arial Narrow" w:cs="Arial"/>
          <w:sz w:val="24"/>
          <w:szCs w:val="24"/>
        </w:rPr>
        <w:t>je sta</w:t>
      </w:r>
      <w:r w:rsidR="00035B01" w:rsidRPr="00500A04">
        <w:rPr>
          <w:rFonts w:ascii="Arial Narrow" w:hAnsi="Arial Narrow" w:cs="Arial"/>
          <w:sz w:val="24"/>
          <w:szCs w:val="24"/>
        </w:rPr>
        <w:t xml:space="preserve">novena na základě </w:t>
      </w:r>
      <w:r w:rsidR="004E7EB1">
        <w:rPr>
          <w:rFonts w:ascii="Arial Narrow" w:hAnsi="Arial Narrow" w:cs="Arial"/>
          <w:sz w:val="24"/>
          <w:szCs w:val="24"/>
        </w:rPr>
        <w:t>cenové nabídky</w:t>
      </w:r>
      <w:r w:rsidR="00831049">
        <w:rPr>
          <w:rFonts w:ascii="Arial Narrow" w:hAnsi="Arial Narrow" w:cs="Arial"/>
          <w:sz w:val="24"/>
          <w:szCs w:val="24"/>
        </w:rPr>
        <w:t xml:space="preserve"> a stanoveného (zvoleného) kalkulačního modelu</w:t>
      </w:r>
      <w:r w:rsidR="003B2D79" w:rsidRPr="00500A04">
        <w:rPr>
          <w:rFonts w:ascii="Arial Narrow" w:hAnsi="Arial Narrow" w:cs="Arial"/>
          <w:sz w:val="24"/>
          <w:szCs w:val="24"/>
        </w:rPr>
        <w:t xml:space="preserve"> </w:t>
      </w:r>
      <w:r w:rsidR="00831049">
        <w:rPr>
          <w:rFonts w:ascii="Arial Narrow" w:hAnsi="Arial Narrow" w:cs="Arial"/>
          <w:sz w:val="24"/>
          <w:szCs w:val="24"/>
        </w:rPr>
        <w:t xml:space="preserve">dle </w:t>
      </w:r>
      <w:r w:rsidR="00831049" w:rsidRPr="00500A04">
        <w:rPr>
          <w:rFonts w:ascii="Arial Narrow" w:hAnsi="Arial Narrow" w:cs="Arial"/>
          <w:sz w:val="24"/>
          <w:szCs w:val="24"/>
        </w:rPr>
        <w:t>Příloh</w:t>
      </w:r>
      <w:r w:rsidR="00831049">
        <w:rPr>
          <w:rFonts w:ascii="Arial Narrow" w:hAnsi="Arial Narrow" w:cs="Arial"/>
          <w:sz w:val="24"/>
          <w:szCs w:val="24"/>
        </w:rPr>
        <w:t>y</w:t>
      </w:r>
      <w:r w:rsidR="00831049" w:rsidRPr="00500A04">
        <w:rPr>
          <w:rFonts w:ascii="Arial Narrow" w:hAnsi="Arial Narrow" w:cs="Arial"/>
          <w:sz w:val="24"/>
          <w:szCs w:val="24"/>
        </w:rPr>
        <w:t xml:space="preserve"> </w:t>
      </w:r>
      <w:r w:rsidR="003B2D79" w:rsidRPr="00500A04">
        <w:rPr>
          <w:rFonts w:ascii="Arial Narrow" w:hAnsi="Arial Narrow" w:cs="Arial"/>
          <w:sz w:val="24"/>
          <w:szCs w:val="24"/>
        </w:rPr>
        <w:t>č. 2</w:t>
      </w:r>
      <w:r w:rsidR="00831049">
        <w:rPr>
          <w:rFonts w:ascii="Arial Narrow" w:hAnsi="Arial Narrow" w:cs="Arial"/>
          <w:sz w:val="24"/>
          <w:szCs w:val="24"/>
        </w:rPr>
        <w:t xml:space="preserve"> této Smlouvy, </w:t>
      </w:r>
      <w:r w:rsidR="00435BEA">
        <w:rPr>
          <w:rFonts w:ascii="Arial Narrow" w:hAnsi="Arial Narrow" w:cs="Arial"/>
          <w:sz w:val="24"/>
          <w:szCs w:val="24"/>
        </w:rPr>
        <w:t>a činí:</w:t>
      </w:r>
    </w:p>
    <w:p w14:paraId="7095819D" w14:textId="7DA8CF1F" w:rsidR="0029678B" w:rsidRPr="002F398A" w:rsidRDefault="0029678B" w:rsidP="000A6D44">
      <w:pPr>
        <w:numPr>
          <w:ilvl w:val="0"/>
          <w:numId w:val="55"/>
        </w:numPr>
        <w:spacing w:after="150" w:line="268" w:lineRule="auto"/>
        <w:rPr>
          <w:rFonts w:ascii="Arial Narrow" w:hAnsi="Arial Narrow" w:cs="Arial"/>
          <w:sz w:val="24"/>
          <w:szCs w:val="24"/>
        </w:rPr>
      </w:pPr>
      <w:r w:rsidRPr="002F398A">
        <w:rPr>
          <w:rFonts w:ascii="Arial Narrow" w:hAnsi="Arial Narrow" w:cs="Arial"/>
          <w:sz w:val="24"/>
          <w:szCs w:val="24"/>
        </w:rPr>
        <w:t>Cena plnění za dodávku a implementaci</w:t>
      </w:r>
    </w:p>
    <w:p w14:paraId="694E7A5F" w14:textId="186DD760" w:rsidR="004672B1" w:rsidRPr="002F398A" w:rsidRDefault="004672B1" w:rsidP="000A6D44">
      <w:pPr>
        <w:pStyle w:val="Odstavecseseznamem"/>
        <w:numPr>
          <w:ilvl w:val="0"/>
          <w:numId w:val="54"/>
        </w:numPr>
        <w:rPr>
          <w:rFonts w:ascii="Arial Narrow" w:hAnsi="Arial Narrow" w:cs="Arial"/>
          <w:sz w:val="24"/>
          <w:szCs w:val="24"/>
        </w:rPr>
      </w:pPr>
      <w:bookmarkStart w:id="15" w:name="_Hlk164095456"/>
      <w:r w:rsidRPr="002F398A">
        <w:rPr>
          <w:rFonts w:ascii="Arial Narrow" w:hAnsi="Arial Narrow" w:cs="Arial"/>
          <w:sz w:val="24"/>
          <w:szCs w:val="24"/>
        </w:rPr>
        <w:t xml:space="preserve">cena </w:t>
      </w:r>
      <w:r w:rsidR="00831049" w:rsidRPr="002F398A">
        <w:rPr>
          <w:rFonts w:ascii="Arial Narrow" w:hAnsi="Arial Narrow" w:cs="Arial"/>
          <w:sz w:val="24"/>
          <w:szCs w:val="24"/>
        </w:rPr>
        <w:t xml:space="preserve">plnění </w:t>
      </w:r>
      <w:r w:rsidR="0029678B" w:rsidRPr="002F398A">
        <w:rPr>
          <w:rFonts w:ascii="Arial Narrow" w:hAnsi="Arial Narrow" w:cs="Arial"/>
          <w:sz w:val="24"/>
          <w:szCs w:val="24"/>
        </w:rPr>
        <w:t xml:space="preserve">za dodávku a implementaci </w:t>
      </w:r>
      <w:r w:rsidRPr="002F398A">
        <w:rPr>
          <w:rFonts w:ascii="Arial Narrow" w:hAnsi="Arial Narrow" w:cs="Arial"/>
          <w:sz w:val="24"/>
          <w:szCs w:val="24"/>
        </w:rPr>
        <w:t xml:space="preserve">bez DPH </w:t>
      </w:r>
      <w:bookmarkStart w:id="16" w:name="_Hlk161866666"/>
      <w:r w:rsidR="007107E5">
        <w:rPr>
          <w:rFonts w:ascii="Arial Narrow" w:hAnsi="Arial Narrow" w:cs="Arial"/>
          <w:sz w:val="24"/>
          <w:szCs w:val="24"/>
        </w:rPr>
        <w:t>4.4</w:t>
      </w:r>
      <w:r w:rsidR="00B432F5">
        <w:rPr>
          <w:rFonts w:ascii="Arial Narrow" w:hAnsi="Arial Narrow" w:cs="Arial"/>
          <w:sz w:val="24"/>
          <w:szCs w:val="24"/>
        </w:rPr>
        <w:t>20</w:t>
      </w:r>
      <w:r w:rsidR="007107E5">
        <w:rPr>
          <w:rFonts w:ascii="Arial Narrow" w:hAnsi="Arial Narrow" w:cs="Arial"/>
          <w:sz w:val="24"/>
          <w:szCs w:val="24"/>
        </w:rPr>
        <w:t>.000,-</w:t>
      </w:r>
      <w:r w:rsidRPr="002F398A">
        <w:rPr>
          <w:rFonts w:ascii="Arial Narrow" w:hAnsi="Arial Narrow" w:cs="Arial"/>
          <w:sz w:val="24"/>
          <w:szCs w:val="24"/>
        </w:rPr>
        <w:t> </w:t>
      </w:r>
      <w:bookmarkEnd w:id="16"/>
      <w:r w:rsidRPr="002F398A">
        <w:rPr>
          <w:rFonts w:ascii="Arial Narrow" w:hAnsi="Arial Narrow" w:cs="Arial"/>
          <w:sz w:val="24"/>
          <w:szCs w:val="24"/>
        </w:rPr>
        <w:t>Kč</w:t>
      </w:r>
    </w:p>
    <w:p w14:paraId="46102B9F" w14:textId="706C19D1" w:rsidR="0029678B" w:rsidRPr="002F398A" w:rsidRDefault="004672B1" w:rsidP="000A6D44">
      <w:pPr>
        <w:pStyle w:val="Odstavecseseznamem"/>
        <w:numPr>
          <w:ilvl w:val="0"/>
          <w:numId w:val="54"/>
        </w:numPr>
        <w:rPr>
          <w:rFonts w:ascii="Arial Narrow" w:hAnsi="Arial Narrow" w:cs="Arial"/>
          <w:sz w:val="24"/>
          <w:szCs w:val="24"/>
        </w:rPr>
      </w:pPr>
      <w:r w:rsidRPr="002F398A">
        <w:rPr>
          <w:rFonts w:ascii="Arial Narrow" w:hAnsi="Arial Narrow" w:cs="Arial"/>
          <w:sz w:val="24"/>
          <w:szCs w:val="24"/>
        </w:rPr>
        <w:t xml:space="preserve">DPH ve výši </w:t>
      </w:r>
      <w:r w:rsidR="007107E5">
        <w:rPr>
          <w:rFonts w:ascii="Arial Narrow" w:hAnsi="Arial Narrow" w:cs="Arial"/>
          <w:sz w:val="24"/>
          <w:szCs w:val="24"/>
        </w:rPr>
        <w:t>21</w:t>
      </w:r>
      <w:r w:rsidRPr="002F398A">
        <w:rPr>
          <w:rFonts w:ascii="Arial Narrow" w:hAnsi="Arial Narrow" w:cs="Arial"/>
          <w:sz w:val="24"/>
          <w:szCs w:val="24"/>
        </w:rPr>
        <w:t xml:space="preserve"> % </w:t>
      </w:r>
      <w:r w:rsidR="007107E5">
        <w:rPr>
          <w:rFonts w:ascii="Arial Narrow" w:hAnsi="Arial Narrow" w:cs="Arial"/>
          <w:sz w:val="24"/>
          <w:szCs w:val="24"/>
        </w:rPr>
        <w:t>92</w:t>
      </w:r>
      <w:r w:rsidR="00B432F5">
        <w:rPr>
          <w:rFonts w:ascii="Arial Narrow" w:hAnsi="Arial Narrow" w:cs="Arial"/>
          <w:sz w:val="24"/>
          <w:szCs w:val="24"/>
        </w:rPr>
        <w:t>8</w:t>
      </w:r>
      <w:r w:rsidR="007107E5">
        <w:rPr>
          <w:rFonts w:ascii="Arial Narrow" w:hAnsi="Arial Narrow" w:cs="Arial"/>
          <w:sz w:val="24"/>
          <w:szCs w:val="24"/>
        </w:rPr>
        <w:t>.</w:t>
      </w:r>
      <w:r w:rsidR="00B432F5">
        <w:rPr>
          <w:rFonts w:ascii="Arial Narrow" w:hAnsi="Arial Narrow" w:cs="Arial"/>
          <w:sz w:val="24"/>
          <w:szCs w:val="24"/>
        </w:rPr>
        <w:t>200</w:t>
      </w:r>
      <w:r w:rsidR="007107E5">
        <w:rPr>
          <w:rFonts w:ascii="Arial Narrow" w:hAnsi="Arial Narrow" w:cs="Arial"/>
          <w:sz w:val="24"/>
          <w:szCs w:val="24"/>
        </w:rPr>
        <w:t>,-</w:t>
      </w:r>
      <w:r w:rsidRPr="002F398A">
        <w:rPr>
          <w:rFonts w:ascii="Arial Narrow" w:hAnsi="Arial Narrow" w:cs="Arial"/>
          <w:sz w:val="24"/>
          <w:szCs w:val="24"/>
        </w:rPr>
        <w:t> Kč</w:t>
      </w:r>
    </w:p>
    <w:p w14:paraId="21CA897E" w14:textId="4004907F" w:rsidR="004672B1" w:rsidRDefault="004672B1" w:rsidP="000A6D44">
      <w:pPr>
        <w:pStyle w:val="Odstavecseseznamem"/>
        <w:numPr>
          <w:ilvl w:val="0"/>
          <w:numId w:val="54"/>
        </w:numPr>
        <w:rPr>
          <w:rFonts w:ascii="Arial Narrow" w:hAnsi="Arial Narrow" w:cs="Arial"/>
          <w:sz w:val="24"/>
          <w:szCs w:val="24"/>
        </w:rPr>
      </w:pPr>
      <w:r w:rsidRPr="002F398A">
        <w:rPr>
          <w:rFonts w:ascii="Arial Narrow" w:hAnsi="Arial Narrow" w:cs="Arial"/>
          <w:sz w:val="24"/>
          <w:szCs w:val="24"/>
        </w:rPr>
        <w:t xml:space="preserve">cena </w:t>
      </w:r>
      <w:r w:rsidR="00831049" w:rsidRPr="002F398A">
        <w:rPr>
          <w:rFonts w:ascii="Arial Narrow" w:hAnsi="Arial Narrow" w:cs="Arial"/>
          <w:sz w:val="24"/>
          <w:szCs w:val="24"/>
        </w:rPr>
        <w:t xml:space="preserve">plnění </w:t>
      </w:r>
      <w:r w:rsidR="0029678B" w:rsidRPr="002F398A">
        <w:rPr>
          <w:rFonts w:ascii="Arial Narrow" w:hAnsi="Arial Narrow" w:cs="Arial"/>
          <w:sz w:val="24"/>
          <w:szCs w:val="24"/>
        </w:rPr>
        <w:t xml:space="preserve">za dodávku a implementaci </w:t>
      </w:r>
      <w:r w:rsidRPr="002F398A">
        <w:rPr>
          <w:rFonts w:ascii="Arial Narrow" w:hAnsi="Arial Narrow" w:cs="Arial"/>
          <w:sz w:val="24"/>
          <w:szCs w:val="24"/>
        </w:rPr>
        <w:t xml:space="preserve">vč. DPH </w:t>
      </w:r>
      <w:r w:rsidR="007107E5">
        <w:rPr>
          <w:rFonts w:ascii="Arial Narrow" w:hAnsi="Arial Narrow" w:cs="Arial"/>
          <w:sz w:val="24"/>
          <w:szCs w:val="24"/>
        </w:rPr>
        <w:t>5.</w:t>
      </w:r>
      <w:r w:rsidR="00B432F5">
        <w:rPr>
          <w:rFonts w:ascii="Arial Narrow" w:hAnsi="Arial Narrow" w:cs="Arial"/>
          <w:sz w:val="24"/>
          <w:szCs w:val="24"/>
        </w:rPr>
        <w:t>348</w:t>
      </w:r>
      <w:r w:rsidR="007107E5">
        <w:rPr>
          <w:rFonts w:ascii="Arial Narrow" w:hAnsi="Arial Narrow" w:cs="Arial"/>
          <w:sz w:val="24"/>
          <w:szCs w:val="24"/>
        </w:rPr>
        <w:t>.</w:t>
      </w:r>
      <w:r w:rsidR="00B432F5">
        <w:rPr>
          <w:rFonts w:ascii="Arial Narrow" w:hAnsi="Arial Narrow" w:cs="Arial"/>
          <w:sz w:val="24"/>
          <w:szCs w:val="24"/>
        </w:rPr>
        <w:t>200</w:t>
      </w:r>
      <w:r w:rsidR="007107E5">
        <w:rPr>
          <w:rFonts w:ascii="Arial Narrow" w:hAnsi="Arial Narrow" w:cs="Arial"/>
          <w:sz w:val="24"/>
          <w:szCs w:val="24"/>
        </w:rPr>
        <w:t>,-Kč</w:t>
      </w:r>
      <w:r w:rsidRPr="002F398A">
        <w:rPr>
          <w:rFonts w:ascii="Arial Narrow" w:hAnsi="Arial Narrow" w:cs="Arial"/>
          <w:sz w:val="24"/>
          <w:szCs w:val="24"/>
        </w:rPr>
        <w:t> Kč</w:t>
      </w:r>
    </w:p>
    <w:p w14:paraId="43BD91CB" w14:textId="7392757D" w:rsidR="0029678B" w:rsidRDefault="0029678B" w:rsidP="000A6D44">
      <w:pPr>
        <w:numPr>
          <w:ilvl w:val="0"/>
          <w:numId w:val="55"/>
        </w:numPr>
        <w:spacing w:after="150" w:line="268" w:lineRule="auto"/>
        <w:rPr>
          <w:rFonts w:ascii="Arial Narrow" w:hAnsi="Arial Narrow" w:cs="Arial"/>
          <w:sz w:val="24"/>
          <w:szCs w:val="24"/>
        </w:rPr>
      </w:pPr>
      <w:r w:rsidRPr="002B11A1">
        <w:rPr>
          <w:rFonts w:ascii="Arial Narrow" w:hAnsi="Arial Narrow" w:cs="Arial"/>
          <w:sz w:val="24"/>
          <w:szCs w:val="24"/>
        </w:rPr>
        <w:t>Cena plnění za služby technické podpory, která zahrnuje cenu za služby technické podpory</w:t>
      </w:r>
      <w:r>
        <w:rPr>
          <w:rFonts w:ascii="Arial Narrow" w:hAnsi="Arial Narrow" w:cs="Arial"/>
          <w:sz w:val="24"/>
          <w:szCs w:val="24"/>
        </w:rPr>
        <w:t xml:space="preserve"> výrobce/</w:t>
      </w:r>
      <w:proofErr w:type="spellStart"/>
      <w:r>
        <w:rPr>
          <w:rFonts w:ascii="Arial Narrow" w:hAnsi="Arial Narrow" w:cs="Arial"/>
          <w:sz w:val="24"/>
          <w:szCs w:val="24"/>
        </w:rPr>
        <w:t>vendora</w:t>
      </w:r>
      <w:proofErr w:type="spellEnd"/>
      <w:r>
        <w:rPr>
          <w:rFonts w:ascii="Arial Narrow" w:hAnsi="Arial Narrow" w:cs="Arial"/>
          <w:sz w:val="24"/>
          <w:szCs w:val="24"/>
        </w:rPr>
        <w:t xml:space="preserve"> a cenu za služby servisní a odborné podpory Zhotovitele</w:t>
      </w:r>
    </w:p>
    <w:p w14:paraId="5A8F010C" w14:textId="7724484E" w:rsidR="0029678B" w:rsidRPr="005B0429" w:rsidRDefault="0029678B" w:rsidP="000A6D44">
      <w:pPr>
        <w:pStyle w:val="Odstavecseseznamem"/>
        <w:numPr>
          <w:ilvl w:val="0"/>
          <w:numId w:val="54"/>
        </w:numPr>
        <w:rPr>
          <w:rFonts w:ascii="Arial Narrow" w:hAnsi="Arial Narrow" w:cs="Arial"/>
          <w:sz w:val="24"/>
          <w:szCs w:val="24"/>
        </w:rPr>
      </w:pPr>
      <w:r w:rsidRPr="005B0429">
        <w:rPr>
          <w:rFonts w:ascii="Arial Narrow" w:hAnsi="Arial Narrow" w:cs="Arial"/>
          <w:sz w:val="24"/>
          <w:szCs w:val="24"/>
        </w:rPr>
        <w:t xml:space="preserve">cena plnění za </w:t>
      </w:r>
      <w:r>
        <w:rPr>
          <w:rFonts w:ascii="Arial Narrow" w:hAnsi="Arial Narrow" w:cs="Arial"/>
          <w:sz w:val="24"/>
          <w:szCs w:val="24"/>
        </w:rPr>
        <w:t>služby technické podpory</w:t>
      </w:r>
      <w:r w:rsidRPr="005B0429">
        <w:rPr>
          <w:rFonts w:ascii="Arial Narrow" w:hAnsi="Arial Narrow" w:cs="Arial"/>
          <w:sz w:val="24"/>
          <w:szCs w:val="24"/>
        </w:rPr>
        <w:t xml:space="preserve"> bez DPH </w:t>
      </w:r>
      <w:r w:rsidR="007107E5">
        <w:rPr>
          <w:rFonts w:ascii="Arial Narrow" w:hAnsi="Arial Narrow" w:cs="Arial"/>
          <w:sz w:val="24"/>
          <w:szCs w:val="24"/>
        </w:rPr>
        <w:t xml:space="preserve">62.500,-Kč </w:t>
      </w:r>
      <w:r w:rsidRPr="005B0429">
        <w:rPr>
          <w:rFonts w:ascii="Arial Narrow" w:hAnsi="Arial Narrow" w:cs="Arial"/>
          <w:sz w:val="24"/>
          <w:szCs w:val="24"/>
        </w:rPr>
        <w:t>Kč</w:t>
      </w:r>
      <w:r>
        <w:rPr>
          <w:rFonts w:ascii="Arial Narrow" w:hAnsi="Arial Narrow" w:cs="Arial"/>
          <w:sz w:val="24"/>
          <w:szCs w:val="24"/>
        </w:rPr>
        <w:t xml:space="preserve"> za čtvrtletí</w:t>
      </w:r>
    </w:p>
    <w:p w14:paraId="3B27FD34" w14:textId="1942586E" w:rsidR="0029678B" w:rsidRPr="005B0429" w:rsidRDefault="0029678B" w:rsidP="000A6D44">
      <w:pPr>
        <w:pStyle w:val="Odstavecseseznamem"/>
        <w:numPr>
          <w:ilvl w:val="0"/>
          <w:numId w:val="54"/>
        </w:numPr>
        <w:rPr>
          <w:rFonts w:ascii="Arial Narrow" w:hAnsi="Arial Narrow" w:cs="Arial"/>
          <w:sz w:val="24"/>
          <w:szCs w:val="24"/>
        </w:rPr>
      </w:pPr>
      <w:r w:rsidRPr="005B0429">
        <w:rPr>
          <w:rFonts w:ascii="Arial Narrow" w:hAnsi="Arial Narrow" w:cs="Arial"/>
          <w:sz w:val="24"/>
          <w:szCs w:val="24"/>
        </w:rPr>
        <w:t xml:space="preserve">DPH ve výši </w:t>
      </w:r>
      <w:r w:rsidR="007107E5">
        <w:rPr>
          <w:rFonts w:ascii="Arial Narrow" w:hAnsi="Arial Narrow" w:cs="Arial"/>
          <w:sz w:val="24"/>
          <w:szCs w:val="24"/>
        </w:rPr>
        <w:t>21</w:t>
      </w:r>
      <w:r w:rsidRPr="005B0429">
        <w:rPr>
          <w:rFonts w:ascii="Arial Narrow" w:hAnsi="Arial Narrow" w:cs="Arial"/>
          <w:sz w:val="24"/>
          <w:szCs w:val="24"/>
        </w:rPr>
        <w:t xml:space="preserve"> % </w:t>
      </w:r>
      <w:r w:rsidR="007107E5">
        <w:rPr>
          <w:rFonts w:ascii="Arial Narrow" w:hAnsi="Arial Narrow" w:cs="Arial"/>
          <w:sz w:val="24"/>
          <w:szCs w:val="24"/>
        </w:rPr>
        <w:t>13.125,-</w:t>
      </w:r>
      <w:r w:rsidRPr="005B0429">
        <w:rPr>
          <w:rFonts w:ascii="Arial Narrow" w:hAnsi="Arial Narrow" w:cs="Arial"/>
          <w:sz w:val="24"/>
          <w:szCs w:val="24"/>
        </w:rPr>
        <w:t> Kč</w:t>
      </w:r>
    </w:p>
    <w:p w14:paraId="0829978D" w14:textId="76FB4394" w:rsidR="0029678B" w:rsidRPr="005B0429" w:rsidRDefault="0029678B" w:rsidP="000A6D44">
      <w:pPr>
        <w:pStyle w:val="Odstavecseseznamem"/>
        <w:numPr>
          <w:ilvl w:val="0"/>
          <w:numId w:val="54"/>
        </w:numPr>
        <w:rPr>
          <w:rFonts w:ascii="Arial Narrow" w:hAnsi="Arial Narrow" w:cs="Arial"/>
          <w:sz w:val="24"/>
          <w:szCs w:val="24"/>
        </w:rPr>
      </w:pPr>
      <w:r w:rsidRPr="005B0429">
        <w:rPr>
          <w:rFonts w:ascii="Arial Narrow" w:hAnsi="Arial Narrow" w:cs="Arial"/>
          <w:sz w:val="24"/>
          <w:szCs w:val="24"/>
        </w:rPr>
        <w:t xml:space="preserve">cena plnění za </w:t>
      </w:r>
      <w:r w:rsidR="002B11A1">
        <w:rPr>
          <w:rFonts w:ascii="Arial Narrow" w:hAnsi="Arial Narrow" w:cs="Arial"/>
          <w:sz w:val="24"/>
          <w:szCs w:val="24"/>
        </w:rPr>
        <w:t>služby servisní a odborné podpory</w:t>
      </w:r>
      <w:r w:rsidRPr="005B0429">
        <w:rPr>
          <w:rFonts w:ascii="Arial Narrow" w:hAnsi="Arial Narrow" w:cs="Arial"/>
          <w:sz w:val="24"/>
          <w:szCs w:val="24"/>
        </w:rPr>
        <w:t xml:space="preserve"> vč. DPH </w:t>
      </w:r>
      <w:r w:rsidR="007107E5">
        <w:rPr>
          <w:rFonts w:ascii="Arial Narrow" w:hAnsi="Arial Narrow" w:cs="Arial"/>
          <w:sz w:val="24"/>
          <w:szCs w:val="24"/>
        </w:rPr>
        <w:t>75.625,-</w:t>
      </w:r>
      <w:r w:rsidRPr="005B0429">
        <w:rPr>
          <w:rFonts w:ascii="Arial Narrow" w:hAnsi="Arial Narrow" w:cs="Arial"/>
          <w:sz w:val="24"/>
          <w:szCs w:val="24"/>
        </w:rPr>
        <w:t> Kč</w:t>
      </w:r>
      <w:r w:rsidR="002B11A1">
        <w:rPr>
          <w:rFonts w:ascii="Arial Narrow" w:hAnsi="Arial Narrow" w:cs="Arial"/>
          <w:sz w:val="24"/>
          <w:szCs w:val="24"/>
        </w:rPr>
        <w:t xml:space="preserve"> za čtvrtletí</w:t>
      </w:r>
    </w:p>
    <w:p w14:paraId="72097599" w14:textId="62CD7071" w:rsidR="004E7EB1" w:rsidRPr="004E7EB1" w:rsidRDefault="00EB3707" w:rsidP="004E7EB1">
      <w:pPr>
        <w:ind w:firstLine="426"/>
        <w:rPr>
          <w:rFonts w:ascii="Arial Narrow" w:hAnsi="Arial Narrow" w:cs="Arial"/>
          <w:sz w:val="24"/>
          <w:szCs w:val="24"/>
        </w:rPr>
      </w:pPr>
      <w:r w:rsidRPr="00500A04">
        <w:rPr>
          <w:rFonts w:ascii="Arial Narrow" w:hAnsi="Arial Narrow" w:cs="Arial"/>
          <w:sz w:val="24"/>
          <w:szCs w:val="24"/>
        </w:rPr>
        <w:t>(dále jen „</w:t>
      </w:r>
      <w:r w:rsidRPr="004E7EB1">
        <w:rPr>
          <w:rFonts w:ascii="Arial Narrow" w:hAnsi="Arial Narrow" w:cs="Arial"/>
          <w:b/>
          <w:bCs/>
          <w:sz w:val="24"/>
          <w:szCs w:val="24"/>
        </w:rPr>
        <w:t>Cen</w:t>
      </w:r>
      <w:r w:rsidR="002B11A1">
        <w:rPr>
          <w:rFonts w:ascii="Arial Narrow" w:hAnsi="Arial Narrow" w:cs="Arial"/>
          <w:b/>
          <w:bCs/>
          <w:sz w:val="24"/>
          <w:szCs w:val="24"/>
        </w:rPr>
        <w:t>a</w:t>
      </w:r>
      <w:r w:rsidRPr="004E7EB1">
        <w:rPr>
          <w:rFonts w:ascii="Arial Narrow" w:hAnsi="Arial Narrow" w:cs="Arial"/>
          <w:b/>
          <w:bCs/>
          <w:sz w:val="24"/>
          <w:szCs w:val="24"/>
        </w:rPr>
        <w:t xml:space="preserve"> </w:t>
      </w:r>
      <w:r w:rsidR="00C91209">
        <w:rPr>
          <w:rFonts w:ascii="Arial Narrow" w:hAnsi="Arial Narrow" w:cs="Arial"/>
          <w:b/>
          <w:bCs/>
          <w:sz w:val="24"/>
          <w:szCs w:val="24"/>
        </w:rPr>
        <w:t>plnění</w:t>
      </w:r>
      <w:r w:rsidRPr="00500A04">
        <w:rPr>
          <w:rFonts w:ascii="Arial Narrow" w:hAnsi="Arial Narrow" w:cs="Arial"/>
          <w:sz w:val="24"/>
          <w:szCs w:val="24"/>
        </w:rPr>
        <w:t xml:space="preserve">“). </w:t>
      </w:r>
      <w:bookmarkEnd w:id="15"/>
    </w:p>
    <w:p w14:paraId="6FF162B8" w14:textId="7E5F8061" w:rsidR="00EB3707" w:rsidRDefault="004E7EB1" w:rsidP="007A45C8">
      <w:pPr>
        <w:pStyle w:val="Odstavecseseznamem"/>
        <w:numPr>
          <w:ilvl w:val="0"/>
          <w:numId w:val="13"/>
        </w:numPr>
        <w:spacing w:before="0" w:line="276" w:lineRule="auto"/>
        <w:ind w:left="720" w:hanging="720"/>
        <w:contextualSpacing w:val="0"/>
        <w:rPr>
          <w:rFonts w:ascii="Arial Narrow" w:hAnsi="Arial Narrow" w:cs="Arial"/>
          <w:sz w:val="24"/>
          <w:szCs w:val="24"/>
        </w:rPr>
      </w:pPr>
      <w:r>
        <w:rPr>
          <w:rFonts w:ascii="Arial Narrow" w:hAnsi="Arial Narrow" w:cs="Arial"/>
          <w:sz w:val="24"/>
          <w:szCs w:val="24"/>
        </w:rPr>
        <w:t>C</w:t>
      </w:r>
      <w:r w:rsidR="00EB3707" w:rsidRPr="00500A04">
        <w:rPr>
          <w:rFonts w:ascii="Arial Narrow" w:hAnsi="Arial Narrow" w:cs="Arial"/>
          <w:sz w:val="24"/>
          <w:szCs w:val="24"/>
        </w:rPr>
        <w:t>ena</w:t>
      </w:r>
      <w:r>
        <w:rPr>
          <w:rFonts w:ascii="Arial Narrow" w:hAnsi="Arial Narrow" w:cs="Arial"/>
          <w:sz w:val="24"/>
          <w:szCs w:val="24"/>
        </w:rPr>
        <w:t xml:space="preserve"> </w:t>
      </w:r>
      <w:r w:rsidR="00C91209">
        <w:rPr>
          <w:rFonts w:ascii="Arial Narrow" w:hAnsi="Arial Narrow" w:cs="Arial"/>
          <w:sz w:val="24"/>
          <w:szCs w:val="24"/>
        </w:rPr>
        <w:t>plnění</w:t>
      </w:r>
      <w:r w:rsidR="00C91209" w:rsidRPr="00500A04">
        <w:rPr>
          <w:rFonts w:ascii="Arial Narrow" w:hAnsi="Arial Narrow" w:cs="Arial"/>
          <w:sz w:val="24"/>
          <w:szCs w:val="24"/>
        </w:rPr>
        <w:t xml:space="preserve"> </w:t>
      </w:r>
      <w:r w:rsidR="00D716A8">
        <w:rPr>
          <w:rFonts w:ascii="Arial Narrow" w:hAnsi="Arial Narrow" w:cs="Arial"/>
          <w:sz w:val="24"/>
          <w:szCs w:val="24"/>
        </w:rPr>
        <w:t xml:space="preserve">dle odst. </w:t>
      </w:r>
      <w:r w:rsidR="0029678B">
        <w:rPr>
          <w:rFonts w:ascii="Arial Narrow" w:hAnsi="Arial Narrow" w:cs="Arial"/>
          <w:sz w:val="24"/>
          <w:szCs w:val="24"/>
        </w:rPr>
        <w:t>2</w:t>
      </w:r>
      <w:r w:rsidR="00D716A8">
        <w:rPr>
          <w:rFonts w:ascii="Arial Narrow" w:hAnsi="Arial Narrow" w:cs="Arial"/>
          <w:sz w:val="24"/>
          <w:szCs w:val="24"/>
        </w:rPr>
        <w:t xml:space="preserve">. tohoto článku Smlouvy </w:t>
      </w:r>
      <w:r w:rsidR="00EB3707" w:rsidRPr="00500A04">
        <w:rPr>
          <w:rFonts w:ascii="Arial Narrow" w:hAnsi="Arial Narrow" w:cs="Arial"/>
          <w:sz w:val="24"/>
          <w:szCs w:val="24"/>
        </w:rPr>
        <w:t>je celková a úplná</w:t>
      </w:r>
      <w:r w:rsidR="00C91209">
        <w:rPr>
          <w:rFonts w:ascii="Arial Narrow" w:hAnsi="Arial Narrow" w:cs="Arial"/>
          <w:sz w:val="24"/>
          <w:szCs w:val="24"/>
        </w:rPr>
        <w:t xml:space="preserve"> v rozsahu stanoveného (zvoleného) kalkulačního modelu</w:t>
      </w:r>
      <w:r w:rsidR="00EB3707" w:rsidRPr="00500A04">
        <w:rPr>
          <w:rFonts w:ascii="Arial Narrow" w:hAnsi="Arial Narrow" w:cs="Arial"/>
          <w:sz w:val="24"/>
          <w:szCs w:val="24"/>
        </w:rPr>
        <w:t>, tj. zahrnuje veškeré náklady Zhotovitele dle této</w:t>
      </w:r>
      <w:r w:rsidR="00B417AC" w:rsidRPr="00500A04">
        <w:rPr>
          <w:rFonts w:ascii="Arial Narrow" w:hAnsi="Arial Narrow" w:cs="Arial"/>
          <w:sz w:val="24"/>
          <w:szCs w:val="24"/>
        </w:rPr>
        <w:t xml:space="preserve"> </w:t>
      </w:r>
      <w:r w:rsidR="00EB3707" w:rsidRPr="00500A04">
        <w:rPr>
          <w:rFonts w:ascii="Arial Narrow" w:hAnsi="Arial Narrow" w:cs="Arial"/>
          <w:sz w:val="24"/>
          <w:szCs w:val="24"/>
        </w:rPr>
        <w:t xml:space="preserve">smlouvy v </w:t>
      </w:r>
      <w:r w:rsidR="008B5AAA">
        <w:rPr>
          <w:rFonts w:ascii="Arial Narrow" w:hAnsi="Arial Narrow" w:cs="Arial"/>
          <w:sz w:val="24"/>
          <w:szCs w:val="24"/>
        </w:rPr>
        <w:t>rozsahu stanoveného (zvoleného) kalkulačního modelu</w:t>
      </w:r>
      <w:r w:rsidR="00EB3707" w:rsidRPr="00500A04">
        <w:rPr>
          <w:rFonts w:ascii="Arial Narrow" w:hAnsi="Arial Narrow" w:cs="Arial"/>
          <w:sz w:val="24"/>
          <w:szCs w:val="24"/>
        </w:rPr>
        <w:t>.</w:t>
      </w:r>
    </w:p>
    <w:p w14:paraId="33E3151C" w14:textId="3F28937F" w:rsidR="00F64348" w:rsidRDefault="00F64348" w:rsidP="007A45C8">
      <w:pPr>
        <w:pStyle w:val="Odstavecseseznamem"/>
        <w:numPr>
          <w:ilvl w:val="0"/>
          <w:numId w:val="13"/>
        </w:numPr>
        <w:spacing w:before="0" w:line="276" w:lineRule="auto"/>
        <w:ind w:left="720" w:hanging="720"/>
        <w:contextualSpacing w:val="0"/>
        <w:rPr>
          <w:rFonts w:ascii="Arial Narrow" w:hAnsi="Arial Narrow" w:cs="Arial"/>
          <w:sz w:val="24"/>
          <w:szCs w:val="24"/>
        </w:rPr>
      </w:pPr>
      <w:r>
        <w:rPr>
          <w:rFonts w:ascii="Arial Narrow" w:hAnsi="Arial Narrow" w:cs="Arial"/>
          <w:sz w:val="24"/>
          <w:szCs w:val="24"/>
        </w:rPr>
        <w:t xml:space="preserve">Cena plnění </w:t>
      </w:r>
      <w:r w:rsidR="002B11A1">
        <w:rPr>
          <w:rFonts w:ascii="Arial Narrow" w:hAnsi="Arial Narrow" w:cs="Arial"/>
          <w:sz w:val="24"/>
          <w:szCs w:val="24"/>
        </w:rPr>
        <w:t xml:space="preserve">dle odst. </w:t>
      </w:r>
      <w:proofErr w:type="gramStart"/>
      <w:r w:rsidR="002B11A1">
        <w:rPr>
          <w:rFonts w:ascii="Arial Narrow" w:hAnsi="Arial Narrow" w:cs="Arial"/>
          <w:sz w:val="24"/>
          <w:szCs w:val="24"/>
        </w:rPr>
        <w:t>2a</w:t>
      </w:r>
      <w:proofErr w:type="gramEnd"/>
      <w:r w:rsidR="002B11A1">
        <w:rPr>
          <w:rFonts w:ascii="Arial Narrow" w:hAnsi="Arial Narrow" w:cs="Arial"/>
          <w:sz w:val="24"/>
          <w:szCs w:val="24"/>
        </w:rPr>
        <w:t xml:space="preserve">) </w:t>
      </w:r>
      <w:r>
        <w:rPr>
          <w:rFonts w:ascii="Arial Narrow" w:hAnsi="Arial Narrow" w:cs="Arial"/>
          <w:sz w:val="24"/>
          <w:szCs w:val="24"/>
        </w:rPr>
        <w:t>bude hrazena po částech, a to:</w:t>
      </w:r>
    </w:p>
    <w:p w14:paraId="29ADB089" w14:textId="77777777" w:rsidR="00F64348" w:rsidRDefault="00F64348" w:rsidP="008B4921">
      <w:pPr>
        <w:pStyle w:val="Odstavecseseznamem"/>
        <w:numPr>
          <w:ilvl w:val="0"/>
          <w:numId w:val="52"/>
        </w:numPr>
        <w:spacing w:before="0" w:line="276" w:lineRule="auto"/>
        <w:contextualSpacing w:val="0"/>
        <w:rPr>
          <w:rFonts w:ascii="Arial Narrow" w:hAnsi="Arial Narrow" w:cs="Arial"/>
          <w:sz w:val="24"/>
          <w:szCs w:val="24"/>
        </w:rPr>
      </w:pPr>
      <w:r>
        <w:rPr>
          <w:rFonts w:ascii="Arial Narrow" w:hAnsi="Arial Narrow" w:cs="Arial"/>
          <w:sz w:val="24"/>
          <w:szCs w:val="24"/>
        </w:rPr>
        <w:lastRenderedPageBreak/>
        <w:t xml:space="preserve">Cena za dodávku </w:t>
      </w:r>
      <w:r w:rsidR="00FB64F2">
        <w:rPr>
          <w:rFonts w:ascii="Arial Narrow" w:hAnsi="Arial Narrow" w:cs="Arial"/>
          <w:sz w:val="24"/>
          <w:szCs w:val="24"/>
        </w:rPr>
        <w:t xml:space="preserve">a implementaci </w:t>
      </w:r>
      <w:r>
        <w:rPr>
          <w:rFonts w:ascii="Arial Narrow" w:hAnsi="Arial Narrow" w:cs="Arial"/>
          <w:sz w:val="24"/>
          <w:szCs w:val="24"/>
        </w:rPr>
        <w:t>díla v rozsahu dle Přílohy č. 2 této Smlouvy dle podmínek stanovených v čl. VIII. odst. 5 této Smlouvy,</w:t>
      </w:r>
    </w:p>
    <w:p w14:paraId="075A37B0" w14:textId="77777777" w:rsidR="00F64348" w:rsidRDefault="00F64348" w:rsidP="008B4921">
      <w:pPr>
        <w:pStyle w:val="Odstavecseseznamem"/>
        <w:numPr>
          <w:ilvl w:val="0"/>
          <w:numId w:val="52"/>
        </w:numPr>
        <w:spacing w:before="0" w:line="276" w:lineRule="auto"/>
        <w:contextualSpacing w:val="0"/>
        <w:rPr>
          <w:rFonts w:ascii="Arial Narrow" w:hAnsi="Arial Narrow" w:cs="Arial"/>
          <w:sz w:val="24"/>
          <w:szCs w:val="24"/>
        </w:rPr>
      </w:pPr>
      <w:r>
        <w:rPr>
          <w:rFonts w:ascii="Arial Narrow" w:hAnsi="Arial Narrow" w:cs="Arial"/>
          <w:sz w:val="24"/>
          <w:szCs w:val="24"/>
        </w:rPr>
        <w:t xml:space="preserve">Cena </w:t>
      </w:r>
      <w:r w:rsidR="004B452C">
        <w:rPr>
          <w:rFonts w:ascii="Arial Narrow" w:hAnsi="Arial Narrow" w:cs="Arial"/>
          <w:sz w:val="24"/>
          <w:szCs w:val="24"/>
        </w:rPr>
        <w:t xml:space="preserve">za technickou podporu díla </w:t>
      </w:r>
      <w:r>
        <w:rPr>
          <w:rFonts w:ascii="Arial Narrow" w:hAnsi="Arial Narrow" w:cs="Arial"/>
          <w:sz w:val="24"/>
          <w:szCs w:val="24"/>
        </w:rPr>
        <w:t xml:space="preserve">v rozsahu dle Přílohy č. 2 této Smlouvy dle podmínek stanovených v čl. VIII. odst. </w:t>
      </w:r>
      <w:r w:rsidR="004B452C">
        <w:rPr>
          <w:rFonts w:ascii="Arial Narrow" w:hAnsi="Arial Narrow" w:cs="Arial"/>
          <w:sz w:val="24"/>
          <w:szCs w:val="24"/>
        </w:rPr>
        <w:t>6</w:t>
      </w:r>
      <w:r>
        <w:rPr>
          <w:rFonts w:ascii="Arial Narrow" w:hAnsi="Arial Narrow" w:cs="Arial"/>
          <w:sz w:val="24"/>
          <w:szCs w:val="24"/>
        </w:rPr>
        <w:t xml:space="preserve"> této Smlouvy</w:t>
      </w:r>
      <w:r w:rsidR="004B452C">
        <w:rPr>
          <w:rFonts w:ascii="Arial Narrow" w:hAnsi="Arial Narrow" w:cs="Arial"/>
          <w:sz w:val="24"/>
          <w:szCs w:val="24"/>
        </w:rPr>
        <w:t>.</w:t>
      </w:r>
    </w:p>
    <w:p w14:paraId="2B170C18" w14:textId="77777777" w:rsidR="00EB3707" w:rsidRPr="00500A04" w:rsidRDefault="00EB3707" w:rsidP="007A45C8">
      <w:pPr>
        <w:pStyle w:val="Odstavecseseznamem"/>
        <w:numPr>
          <w:ilvl w:val="0"/>
          <w:numId w:val="13"/>
        </w:numPr>
        <w:spacing w:before="0" w:line="276" w:lineRule="auto"/>
        <w:ind w:left="720" w:hanging="720"/>
        <w:contextualSpacing w:val="0"/>
        <w:rPr>
          <w:rFonts w:ascii="Arial Narrow" w:hAnsi="Arial Narrow" w:cs="Arial"/>
          <w:sz w:val="24"/>
          <w:szCs w:val="24"/>
        </w:rPr>
      </w:pPr>
      <w:r w:rsidRPr="00500A04">
        <w:rPr>
          <w:rFonts w:ascii="Arial Narrow" w:hAnsi="Arial Narrow" w:cs="Arial"/>
          <w:sz w:val="24"/>
          <w:szCs w:val="24"/>
        </w:rPr>
        <w:t>Cena</w:t>
      </w:r>
      <w:r w:rsidR="004B452C">
        <w:rPr>
          <w:rFonts w:ascii="Arial Narrow" w:hAnsi="Arial Narrow" w:cs="Arial"/>
          <w:sz w:val="24"/>
          <w:szCs w:val="24"/>
        </w:rPr>
        <w:t xml:space="preserve"> za dodávku</w:t>
      </w:r>
      <w:r w:rsidR="00FB64F2">
        <w:rPr>
          <w:rFonts w:ascii="Arial Narrow" w:hAnsi="Arial Narrow" w:cs="Arial"/>
          <w:sz w:val="24"/>
          <w:szCs w:val="24"/>
        </w:rPr>
        <w:t xml:space="preserve"> a implementaci</w:t>
      </w:r>
      <w:r w:rsidRPr="00500A04">
        <w:rPr>
          <w:rFonts w:ascii="Arial Narrow" w:hAnsi="Arial Narrow" w:cs="Arial"/>
          <w:sz w:val="24"/>
          <w:szCs w:val="24"/>
        </w:rPr>
        <w:t xml:space="preserve"> díla bude hrazena po částech, a to vždy k okamžiku fakturačního milníku</w:t>
      </w:r>
      <w:r w:rsidR="004E7EB1">
        <w:rPr>
          <w:rFonts w:ascii="Arial Narrow" w:hAnsi="Arial Narrow" w:cs="Arial"/>
          <w:sz w:val="24"/>
          <w:szCs w:val="24"/>
        </w:rPr>
        <w:t>, který je spjat s dokončením jednotlivých etap, tak</w:t>
      </w:r>
      <w:r w:rsidR="008A10F3">
        <w:rPr>
          <w:rFonts w:ascii="Arial Narrow" w:hAnsi="Arial Narrow" w:cs="Arial"/>
          <w:sz w:val="24"/>
          <w:szCs w:val="24"/>
        </w:rPr>
        <w:t xml:space="preserve"> jak</w:t>
      </w:r>
      <w:r w:rsidR="004E7EB1">
        <w:rPr>
          <w:rFonts w:ascii="Arial Narrow" w:hAnsi="Arial Narrow" w:cs="Arial"/>
          <w:sz w:val="24"/>
          <w:szCs w:val="24"/>
        </w:rPr>
        <w:t xml:space="preserve"> je vymezeno výše v</w:t>
      </w:r>
      <w:r w:rsidR="004B452C">
        <w:rPr>
          <w:rFonts w:ascii="Arial Narrow" w:hAnsi="Arial Narrow" w:cs="Arial"/>
          <w:sz w:val="24"/>
          <w:szCs w:val="24"/>
        </w:rPr>
        <w:t xml:space="preserve"> této</w:t>
      </w:r>
      <w:r w:rsidR="004E7EB1">
        <w:rPr>
          <w:rFonts w:ascii="Arial Narrow" w:hAnsi="Arial Narrow" w:cs="Arial"/>
          <w:sz w:val="24"/>
          <w:szCs w:val="24"/>
        </w:rPr>
        <w:t xml:space="preserve"> Smlouvě</w:t>
      </w:r>
      <w:r w:rsidRPr="00500A04">
        <w:rPr>
          <w:rFonts w:ascii="Arial Narrow" w:hAnsi="Arial Narrow" w:cs="Arial"/>
          <w:sz w:val="24"/>
          <w:szCs w:val="24"/>
        </w:rPr>
        <w:t>:</w:t>
      </w:r>
    </w:p>
    <w:p w14:paraId="2E37AE31" w14:textId="77777777" w:rsidR="00EB3707" w:rsidRPr="00500A04" w:rsidRDefault="00EB3707" w:rsidP="008B4921">
      <w:pPr>
        <w:pStyle w:val="Odstavecseseznamem"/>
        <w:numPr>
          <w:ilvl w:val="3"/>
          <w:numId w:val="48"/>
        </w:numPr>
        <w:spacing w:before="0" w:line="276" w:lineRule="auto"/>
        <w:contextualSpacing w:val="0"/>
        <w:rPr>
          <w:rFonts w:ascii="Arial Narrow" w:hAnsi="Arial Narrow" w:cs="Arial"/>
          <w:sz w:val="24"/>
          <w:szCs w:val="24"/>
        </w:rPr>
      </w:pPr>
      <w:r w:rsidRPr="00500A04">
        <w:rPr>
          <w:rFonts w:ascii="Arial Narrow" w:hAnsi="Arial Narrow" w:cs="Arial"/>
          <w:sz w:val="24"/>
          <w:szCs w:val="24"/>
        </w:rPr>
        <w:t>Při fakturačním milníku č. 1</w:t>
      </w:r>
      <w:r w:rsidR="004E7EB1">
        <w:rPr>
          <w:rFonts w:ascii="Arial Narrow" w:hAnsi="Arial Narrow" w:cs="Arial"/>
          <w:sz w:val="24"/>
          <w:szCs w:val="24"/>
        </w:rPr>
        <w:t xml:space="preserve">, který je vázán k dokončení Etapy č. 1, </w:t>
      </w:r>
      <w:r w:rsidRPr="00500A04">
        <w:rPr>
          <w:rFonts w:ascii="Arial Narrow" w:hAnsi="Arial Narrow" w:cs="Arial"/>
          <w:sz w:val="24"/>
          <w:szCs w:val="24"/>
        </w:rPr>
        <w:t xml:space="preserve">bude Zhotoviteli ze strany Objednatele uhrazeno </w:t>
      </w:r>
      <w:r w:rsidR="00460896">
        <w:rPr>
          <w:rFonts w:ascii="Arial Narrow" w:hAnsi="Arial Narrow" w:cs="Arial"/>
          <w:sz w:val="24"/>
          <w:szCs w:val="24"/>
        </w:rPr>
        <w:t>10</w:t>
      </w:r>
      <w:r w:rsidRPr="00500A04">
        <w:rPr>
          <w:rFonts w:ascii="Arial Narrow" w:hAnsi="Arial Narrow" w:cs="Arial"/>
          <w:sz w:val="24"/>
          <w:szCs w:val="24"/>
        </w:rPr>
        <w:t> % z </w:t>
      </w:r>
      <w:r w:rsidR="004B452C">
        <w:rPr>
          <w:rFonts w:ascii="Arial Narrow" w:hAnsi="Arial Narrow" w:cs="Arial"/>
          <w:sz w:val="24"/>
          <w:szCs w:val="24"/>
        </w:rPr>
        <w:t>C</w:t>
      </w:r>
      <w:r w:rsidR="004B452C" w:rsidRPr="00500A04">
        <w:rPr>
          <w:rFonts w:ascii="Arial Narrow" w:hAnsi="Arial Narrow" w:cs="Arial"/>
          <w:sz w:val="24"/>
          <w:szCs w:val="24"/>
        </w:rPr>
        <w:t>eny</w:t>
      </w:r>
      <w:r w:rsidR="004B452C">
        <w:rPr>
          <w:rFonts w:ascii="Arial Narrow" w:hAnsi="Arial Narrow" w:cs="Arial"/>
          <w:sz w:val="24"/>
          <w:szCs w:val="24"/>
        </w:rPr>
        <w:t xml:space="preserve"> za dodávku</w:t>
      </w:r>
      <w:r w:rsidR="004B452C" w:rsidRPr="00500A04">
        <w:rPr>
          <w:rFonts w:ascii="Arial Narrow" w:hAnsi="Arial Narrow" w:cs="Arial"/>
          <w:sz w:val="24"/>
          <w:szCs w:val="24"/>
        </w:rPr>
        <w:t xml:space="preserve"> </w:t>
      </w:r>
      <w:r w:rsidR="00FB64F2">
        <w:rPr>
          <w:rFonts w:ascii="Arial Narrow" w:hAnsi="Arial Narrow" w:cs="Arial"/>
          <w:sz w:val="24"/>
          <w:szCs w:val="24"/>
        </w:rPr>
        <w:t xml:space="preserve">a implementaci </w:t>
      </w:r>
      <w:r w:rsidRPr="00500A04">
        <w:rPr>
          <w:rFonts w:ascii="Arial Narrow" w:hAnsi="Arial Narrow" w:cs="Arial"/>
          <w:sz w:val="24"/>
          <w:szCs w:val="24"/>
        </w:rPr>
        <w:t>díla.</w:t>
      </w:r>
    </w:p>
    <w:p w14:paraId="29224D7E" w14:textId="77777777" w:rsidR="00EB3707" w:rsidRDefault="00EB3707" w:rsidP="008B4921">
      <w:pPr>
        <w:pStyle w:val="Odstavecseseznamem"/>
        <w:numPr>
          <w:ilvl w:val="3"/>
          <w:numId w:val="48"/>
        </w:numPr>
        <w:spacing w:before="0" w:line="276" w:lineRule="auto"/>
        <w:contextualSpacing w:val="0"/>
        <w:rPr>
          <w:rFonts w:ascii="Arial Narrow" w:hAnsi="Arial Narrow" w:cs="Arial"/>
          <w:sz w:val="24"/>
          <w:szCs w:val="24"/>
        </w:rPr>
      </w:pPr>
      <w:r w:rsidRPr="00500A04">
        <w:rPr>
          <w:rFonts w:ascii="Arial Narrow" w:hAnsi="Arial Narrow" w:cs="Arial"/>
          <w:sz w:val="24"/>
          <w:szCs w:val="24"/>
        </w:rPr>
        <w:t>Při fakturačním milníku č. 2</w:t>
      </w:r>
      <w:r w:rsidR="004E7EB1">
        <w:rPr>
          <w:rFonts w:ascii="Arial Narrow" w:hAnsi="Arial Narrow" w:cs="Arial"/>
          <w:sz w:val="24"/>
          <w:szCs w:val="24"/>
        </w:rPr>
        <w:t>, který je vázán k dokončení Etapy č. 2,</w:t>
      </w:r>
      <w:r w:rsidRPr="00500A04">
        <w:rPr>
          <w:rFonts w:ascii="Arial Narrow" w:hAnsi="Arial Narrow" w:cs="Arial"/>
          <w:sz w:val="24"/>
          <w:szCs w:val="24"/>
        </w:rPr>
        <w:t xml:space="preserve"> bude Zhotoviteli ze strany Objednatele uhrazeno </w:t>
      </w:r>
      <w:r w:rsidR="00067BA2">
        <w:rPr>
          <w:rFonts w:ascii="Arial Narrow" w:hAnsi="Arial Narrow" w:cs="Arial"/>
          <w:sz w:val="24"/>
          <w:szCs w:val="24"/>
        </w:rPr>
        <w:t>70</w:t>
      </w:r>
      <w:r w:rsidRPr="00500A04">
        <w:rPr>
          <w:rFonts w:ascii="Arial Narrow" w:hAnsi="Arial Narrow" w:cs="Arial"/>
          <w:sz w:val="24"/>
          <w:szCs w:val="24"/>
        </w:rPr>
        <w:t> % z </w:t>
      </w:r>
      <w:r w:rsidR="004B452C">
        <w:rPr>
          <w:rFonts w:ascii="Arial Narrow" w:hAnsi="Arial Narrow" w:cs="Arial"/>
          <w:sz w:val="24"/>
          <w:szCs w:val="24"/>
        </w:rPr>
        <w:t>C</w:t>
      </w:r>
      <w:r w:rsidR="004B452C" w:rsidRPr="00500A04">
        <w:rPr>
          <w:rFonts w:ascii="Arial Narrow" w:hAnsi="Arial Narrow" w:cs="Arial"/>
          <w:sz w:val="24"/>
          <w:szCs w:val="24"/>
        </w:rPr>
        <w:t>eny</w:t>
      </w:r>
      <w:r w:rsidR="004B452C">
        <w:rPr>
          <w:rFonts w:ascii="Arial Narrow" w:hAnsi="Arial Narrow" w:cs="Arial"/>
          <w:sz w:val="24"/>
          <w:szCs w:val="24"/>
        </w:rPr>
        <w:t xml:space="preserve"> za dodávku</w:t>
      </w:r>
      <w:r w:rsidR="004B452C" w:rsidRPr="00500A04">
        <w:rPr>
          <w:rFonts w:ascii="Arial Narrow" w:hAnsi="Arial Narrow" w:cs="Arial"/>
          <w:sz w:val="24"/>
          <w:szCs w:val="24"/>
        </w:rPr>
        <w:t xml:space="preserve"> </w:t>
      </w:r>
      <w:r w:rsidR="00FB64F2">
        <w:rPr>
          <w:rFonts w:ascii="Arial Narrow" w:hAnsi="Arial Narrow" w:cs="Arial"/>
          <w:sz w:val="24"/>
          <w:szCs w:val="24"/>
        </w:rPr>
        <w:t xml:space="preserve">a implementaci </w:t>
      </w:r>
      <w:r w:rsidRPr="00500A04">
        <w:rPr>
          <w:rFonts w:ascii="Arial Narrow" w:hAnsi="Arial Narrow" w:cs="Arial"/>
          <w:sz w:val="24"/>
          <w:szCs w:val="24"/>
        </w:rPr>
        <w:t>díla.</w:t>
      </w:r>
    </w:p>
    <w:p w14:paraId="24039D63" w14:textId="77777777" w:rsidR="004E7EB1" w:rsidRPr="004E7EB1" w:rsidRDefault="004E7EB1" w:rsidP="008B4921">
      <w:pPr>
        <w:pStyle w:val="Odstavecseseznamem"/>
        <w:numPr>
          <w:ilvl w:val="3"/>
          <w:numId w:val="48"/>
        </w:numPr>
        <w:spacing w:before="0" w:line="276" w:lineRule="auto"/>
        <w:contextualSpacing w:val="0"/>
        <w:rPr>
          <w:rFonts w:ascii="Arial Narrow" w:hAnsi="Arial Narrow" w:cs="Arial"/>
          <w:sz w:val="24"/>
          <w:szCs w:val="24"/>
        </w:rPr>
      </w:pPr>
      <w:r w:rsidRPr="00500A04">
        <w:rPr>
          <w:rFonts w:ascii="Arial Narrow" w:hAnsi="Arial Narrow" w:cs="Arial"/>
          <w:sz w:val="24"/>
          <w:szCs w:val="24"/>
        </w:rPr>
        <w:t xml:space="preserve">Při fakturačním milníku č. </w:t>
      </w:r>
      <w:r>
        <w:rPr>
          <w:rFonts w:ascii="Arial Narrow" w:hAnsi="Arial Narrow" w:cs="Arial"/>
          <w:sz w:val="24"/>
          <w:szCs w:val="24"/>
        </w:rPr>
        <w:t xml:space="preserve">3, který je vázán k dokončení Etapy č. 3, </w:t>
      </w:r>
      <w:r w:rsidRPr="00500A04">
        <w:rPr>
          <w:rFonts w:ascii="Arial Narrow" w:hAnsi="Arial Narrow" w:cs="Arial"/>
          <w:sz w:val="24"/>
          <w:szCs w:val="24"/>
        </w:rPr>
        <w:t xml:space="preserve">bude Zhotoviteli ze strany Objednatele uhrazeno </w:t>
      </w:r>
      <w:r w:rsidR="00067BA2">
        <w:rPr>
          <w:rFonts w:ascii="Arial Narrow" w:hAnsi="Arial Narrow" w:cs="Arial"/>
          <w:sz w:val="24"/>
          <w:szCs w:val="24"/>
        </w:rPr>
        <w:t>20</w:t>
      </w:r>
      <w:r w:rsidRPr="00500A04">
        <w:rPr>
          <w:rFonts w:ascii="Arial Narrow" w:hAnsi="Arial Narrow" w:cs="Arial"/>
          <w:sz w:val="24"/>
          <w:szCs w:val="24"/>
        </w:rPr>
        <w:t> % z </w:t>
      </w:r>
      <w:r w:rsidR="004B452C">
        <w:rPr>
          <w:rFonts w:ascii="Arial Narrow" w:hAnsi="Arial Narrow" w:cs="Arial"/>
          <w:sz w:val="24"/>
          <w:szCs w:val="24"/>
        </w:rPr>
        <w:t>C</w:t>
      </w:r>
      <w:r w:rsidR="004B452C" w:rsidRPr="00500A04">
        <w:rPr>
          <w:rFonts w:ascii="Arial Narrow" w:hAnsi="Arial Narrow" w:cs="Arial"/>
          <w:sz w:val="24"/>
          <w:szCs w:val="24"/>
        </w:rPr>
        <w:t xml:space="preserve">eny </w:t>
      </w:r>
      <w:r w:rsidR="004B452C">
        <w:rPr>
          <w:rFonts w:ascii="Arial Narrow" w:hAnsi="Arial Narrow" w:cs="Arial"/>
          <w:sz w:val="24"/>
          <w:szCs w:val="24"/>
        </w:rPr>
        <w:t xml:space="preserve">za dodávku </w:t>
      </w:r>
      <w:r w:rsidR="00FB64F2">
        <w:rPr>
          <w:rFonts w:ascii="Arial Narrow" w:hAnsi="Arial Narrow" w:cs="Arial"/>
          <w:sz w:val="24"/>
          <w:szCs w:val="24"/>
        </w:rPr>
        <w:t xml:space="preserve">a implementaci </w:t>
      </w:r>
      <w:r w:rsidRPr="00500A04">
        <w:rPr>
          <w:rFonts w:ascii="Arial Narrow" w:hAnsi="Arial Narrow" w:cs="Arial"/>
          <w:sz w:val="24"/>
          <w:szCs w:val="24"/>
        </w:rPr>
        <w:t>díla.</w:t>
      </w:r>
    </w:p>
    <w:p w14:paraId="39B9A4CC" w14:textId="77777777" w:rsidR="00EC59D8" w:rsidRDefault="00EC59D8" w:rsidP="001A2DA9">
      <w:pPr>
        <w:numPr>
          <w:ilvl w:val="0"/>
          <w:numId w:val="13"/>
        </w:numPr>
        <w:spacing w:after="150"/>
        <w:ind w:left="720" w:hanging="720"/>
        <w:rPr>
          <w:rFonts w:ascii="Arial Narrow" w:hAnsi="Arial Narrow" w:cs="Arial"/>
          <w:sz w:val="24"/>
          <w:szCs w:val="24"/>
        </w:rPr>
      </w:pPr>
      <w:r>
        <w:rPr>
          <w:rFonts w:ascii="Arial Narrow" w:hAnsi="Arial Narrow" w:cs="Arial"/>
          <w:sz w:val="24"/>
          <w:szCs w:val="24"/>
        </w:rPr>
        <w:t>Cena za technickou podporu díla bude hrazena po částech</w:t>
      </w:r>
      <w:r w:rsidR="00791A15">
        <w:rPr>
          <w:rFonts w:ascii="Arial Narrow" w:hAnsi="Arial Narrow" w:cs="Arial"/>
          <w:sz w:val="24"/>
          <w:szCs w:val="24"/>
        </w:rPr>
        <w:t xml:space="preserve"> </w:t>
      </w:r>
      <w:r w:rsidR="00791A15" w:rsidRPr="0080713C">
        <w:rPr>
          <w:rFonts w:ascii="Arial Narrow" w:hAnsi="Arial Narrow" w:cs="Arial"/>
          <w:sz w:val="24"/>
          <w:szCs w:val="24"/>
        </w:rPr>
        <w:t>formou paušální platby, a to na základě faktury vystavené Zhotovitelem</w:t>
      </w:r>
      <w:r w:rsidR="00791A15">
        <w:rPr>
          <w:sz w:val="24"/>
          <w:szCs w:val="24"/>
        </w:rPr>
        <w:t xml:space="preserve">. </w:t>
      </w:r>
      <w:r w:rsidR="00791A15" w:rsidRPr="0080713C">
        <w:rPr>
          <w:rFonts w:ascii="Arial Narrow" w:hAnsi="Arial Narrow" w:cs="Arial"/>
          <w:sz w:val="24"/>
          <w:szCs w:val="24"/>
        </w:rPr>
        <w:t xml:space="preserve">Faktura bude vystavena </w:t>
      </w:r>
      <w:r w:rsidR="00791A15" w:rsidRPr="00791A15">
        <w:rPr>
          <w:rFonts w:ascii="Arial Narrow" w:hAnsi="Arial Narrow" w:cs="Arial"/>
          <w:sz w:val="24"/>
          <w:szCs w:val="24"/>
        </w:rPr>
        <w:t xml:space="preserve">jednou za čtvrt roku </w:t>
      </w:r>
      <w:r w:rsidR="00791A15">
        <w:rPr>
          <w:rFonts w:ascii="Arial Narrow" w:hAnsi="Arial Narrow" w:cs="Arial"/>
          <w:sz w:val="24"/>
          <w:szCs w:val="24"/>
        </w:rPr>
        <w:t xml:space="preserve">(kvartálně) </w:t>
      </w:r>
      <w:r w:rsidR="00791A15" w:rsidRPr="00791A15">
        <w:rPr>
          <w:rFonts w:ascii="Arial Narrow" w:hAnsi="Arial Narrow" w:cs="Arial"/>
          <w:sz w:val="24"/>
          <w:szCs w:val="24"/>
        </w:rPr>
        <w:t>vždy po skončení příslušného kalendářního čtvrtletí,</w:t>
      </w:r>
      <w:r w:rsidR="00791A15" w:rsidRPr="0080713C">
        <w:rPr>
          <w:rFonts w:ascii="Arial Narrow" w:hAnsi="Arial Narrow" w:cs="Arial"/>
          <w:sz w:val="24"/>
          <w:szCs w:val="24"/>
        </w:rPr>
        <w:t xml:space="preserve"> v němž byly služby </w:t>
      </w:r>
      <w:r w:rsidR="00791A15">
        <w:rPr>
          <w:rFonts w:ascii="Arial Narrow" w:hAnsi="Arial Narrow" w:cs="Arial"/>
          <w:sz w:val="24"/>
          <w:szCs w:val="24"/>
        </w:rPr>
        <w:t>technické podpory</w:t>
      </w:r>
      <w:r w:rsidR="00791A15" w:rsidRPr="0080713C">
        <w:rPr>
          <w:rFonts w:ascii="Arial Narrow" w:hAnsi="Arial Narrow" w:cs="Arial"/>
          <w:sz w:val="24"/>
          <w:szCs w:val="24"/>
        </w:rPr>
        <w:t xml:space="preserve"> poskytnuty</w:t>
      </w:r>
      <w:r w:rsidR="00791A15">
        <w:rPr>
          <w:rFonts w:ascii="Arial Narrow" w:hAnsi="Arial Narrow" w:cs="Arial"/>
          <w:sz w:val="24"/>
          <w:szCs w:val="24"/>
        </w:rPr>
        <w:t>, a to ve výši násobku ceny za technickou podporu za 1 měsíc dle přílohy č. 2 této smlouvy a počtu fakturovaných měsíců.</w:t>
      </w:r>
      <w:r w:rsidR="00791A15" w:rsidRPr="0080713C">
        <w:rPr>
          <w:rFonts w:ascii="Arial Narrow" w:hAnsi="Arial Narrow" w:cs="Arial"/>
          <w:sz w:val="24"/>
          <w:szCs w:val="24"/>
        </w:rPr>
        <w:t xml:space="preserve"> Smluvní strany pro účely první fakturace sjednávají, s ohledem na nemožnost přesného určení počátku zahájení poskytování služeb </w:t>
      </w:r>
      <w:r w:rsidR="00791A15">
        <w:rPr>
          <w:rFonts w:ascii="Arial Narrow" w:hAnsi="Arial Narrow" w:cs="Arial"/>
          <w:sz w:val="24"/>
          <w:szCs w:val="24"/>
        </w:rPr>
        <w:t>technické podpory</w:t>
      </w:r>
      <w:r w:rsidR="00791A15" w:rsidRPr="0080713C">
        <w:rPr>
          <w:rFonts w:ascii="Arial Narrow" w:hAnsi="Arial Narrow" w:cs="Arial"/>
          <w:sz w:val="24"/>
          <w:szCs w:val="24"/>
        </w:rPr>
        <w:t xml:space="preserve">, že nezapočne-li poskytování služeb </w:t>
      </w:r>
      <w:r w:rsidR="00791A15">
        <w:rPr>
          <w:rFonts w:ascii="Arial Narrow" w:hAnsi="Arial Narrow" w:cs="Arial"/>
          <w:sz w:val="24"/>
          <w:szCs w:val="24"/>
        </w:rPr>
        <w:t>technické podpory</w:t>
      </w:r>
      <w:r w:rsidR="00791A15" w:rsidRPr="0080713C">
        <w:rPr>
          <w:rFonts w:ascii="Arial Narrow" w:hAnsi="Arial Narrow" w:cs="Arial"/>
          <w:sz w:val="24"/>
          <w:szCs w:val="24"/>
        </w:rPr>
        <w:t xml:space="preserve"> prvního dne kalendářního čtvrtletí, pak první faktura za poskytování služeb </w:t>
      </w:r>
      <w:r w:rsidR="00791A15">
        <w:rPr>
          <w:rFonts w:ascii="Arial Narrow" w:hAnsi="Arial Narrow" w:cs="Arial"/>
          <w:sz w:val="24"/>
          <w:szCs w:val="24"/>
        </w:rPr>
        <w:t>technické podpory</w:t>
      </w:r>
      <w:r w:rsidR="00791A15" w:rsidRPr="0080713C">
        <w:rPr>
          <w:rFonts w:ascii="Arial Narrow" w:hAnsi="Arial Narrow" w:cs="Arial"/>
          <w:sz w:val="24"/>
          <w:szCs w:val="24"/>
        </w:rPr>
        <w:t xml:space="preserve"> bude vystavena za období od zahájení služeb </w:t>
      </w:r>
      <w:r w:rsidR="00791A15">
        <w:rPr>
          <w:rFonts w:ascii="Arial Narrow" w:hAnsi="Arial Narrow" w:cs="Arial"/>
          <w:sz w:val="24"/>
          <w:szCs w:val="24"/>
        </w:rPr>
        <w:t>technické podpory</w:t>
      </w:r>
      <w:r w:rsidR="00791A15" w:rsidRPr="0080713C">
        <w:rPr>
          <w:rFonts w:ascii="Arial Narrow" w:hAnsi="Arial Narrow" w:cs="Arial"/>
          <w:sz w:val="24"/>
          <w:szCs w:val="24"/>
        </w:rPr>
        <w:t xml:space="preserve"> do konce kalendářního čtvrtletí, v němž poskytování služeb </w:t>
      </w:r>
      <w:r w:rsidR="00791A15">
        <w:rPr>
          <w:rFonts w:ascii="Arial Narrow" w:hAnsi="Arial Narrow" w:cs="Arial"/>
          <w:sz w:val="24"/>
          <w:szCs w:val="24"/>
        </w:rPr>
        <w:t>technické podpory</w:t>
      </w:r>
      <w:r w:rsidR="00791A15" w:rsidRPr="0080713C">
        <w:rPr>
          <w:rFonts w:ascii="Arial Narrow" w:hAnsi="Arial Narrow" w:cs="Arial"/>
          <w:sz w:val="24"/>
          <w:szCs w:val="24"/>
        </w:rPr>
        <w:t xml:space="preserve"> započalo, a to ve výši poměrné části ceny odpovídající tomuto období poskytování služeb </w:t>
      </w:r>
      <w:r w:rsidR="00791A15">
        <w:rPr>
          <w:rFonts w:ascii="Arial Narrow" w:hAnsi="Arial Narrow" w:cs="Arial"/>
          <w:sz w:val="24"/>
          <w:szCs w:val="24"/>
        </w:rPr>
        <w:t>technické podpory</w:t>
      </w:r>
      <w:r w:rsidR="00791A15" w:rsidRPr="0080713C">
        <w:rPr>
          <w:rFonts w:ascii="Arial Narrow" w:hAnsi="Arial Narrow" w:cs="Arial"/>
          <w:sz w:val="24"/>
          <w:szCs w:val="24"/>
        </w:rPr>
        <w:t>.</w:t>
      </w:r>
    </w:p>
    <w:p w14:paraId="21F40B0A" w14:textId="0C2A538E" w:rsidR="00427969" w:rsidRDefault="00427969" w:rsidP="001A2DA9">
      <w:pPr>
        <w:numPr>
          <w:ilvl w:val="0"/>
          <w:numId w:val="13"/>
        </w:numPr>
        <w:spacing w:after="150"/>
        <w:ind w:left="720" w:hanging="720"/>
        <w:rPr>
          <w:rFonts w:ascii="Arial Narrow" w:hAnsi="Arial Narrow" w:cs="Arial"/>
          <w:sz w:val="24"/>
          <w:szCs w:val="24"/>
        </w:rPr>
      </w:pPr>
      <w:r>
        <w:rPr>
          <w:rFonts w:ascii="Arial Narrow" w:hAnsi="Arial Narrow" w:cs="Arial"/>
          <w:sz w:val="24"/>
          <w:szCs w:val="24"/>
        </w:rPr>
        <w:t xml:space="preserve">Cena za technickou podporu </w:t>
      </w:r>
      <w:r w:rsidR="00005458">
        <w:rPr>
          <w:rFonts w:ascii="Arial Narrow" w:hAnsi="Arial Narrow" w:cs="Arial"/>
          <w:sz w:val="24"/>
          <w:szCs w:val="24"/>
        </w:rPr>
        <w:t xml:space="preserve">zahrnuje mj. i 120 člověkohodin / 1 rok </w:t>
      </w:r>
      <w:r w:rsidR="000649AC">
        <w:rPr>
          <w:rFonts w:ascii="Arial Narrow" w:hAnsi="Arial Narrow" w:cs="Arial"/>
          <w:sz w:val="24"/>
          <w:szCs w:val="24"/>
        </w:rPr>
        <w:t xml:space="preserve">služeb </w:t>
      </w:r>
      <w:r w:rsidR="000649AC" w:rsidRPr="00005458">
        <w:rPr>
          <w:rFonts w:ascii="Arial Narrow" w:hAnsi="Arial Narrow" w:cs="Arial"/>
          <w:sz w:val="24"/>
          <w:szCs w:val="24"/>
        </w:rPr>
        <w:t>Odborné podpory, poskytování konzultací a informací</w:t>
      </w:r>
      <w:r w:rsidR="00005458">
        <w:rPr>
          <w:rFonts w:ascii="Arial Narrow" w:hAnsi="Arial Narrow" w:cs="Arial"/>
          <w:sz w:val="24"/>
          <w:szCs w:val="24"/>
        </w:rPr>
        <w:t xml:space="preserve">, tj. průměrně 10 člověkohodin v rámci Ceny za technickou podporu za 1 měsíc dle přílohy č. 2 této Smlouvy. V případě, že </w:t>
      </w:r>
      <w:r w:rsidR="00C90F8E">
        <w:rPr>
          <w:rFonts w:ascii="Arial Narrow" w:hAnsi="Arial Narrow" w:cs="Arial"/>
          <w:sz w:val="24"/>
          <w:szCs w:val="24"/>
        </w:rPr>
        <w:t xml:space="preserve">Objednatel přečerpá roční limit člověkohodin za poskytování služeb </w:t>
      </w:r>
      <w:r w:rsidR="00C90F8E" w:rsidRPr="00005458">
        <w:rPr>
          <w:rFonts w:ascii="Arial Narrow" w:hAnsi="Arial Narrow" w:cs="Arial"/>
          <w:sz w:val="24"/>
          <w:szCs w:val="24"/>
        </w:rPr>
        <w:t>Odborné podpory, poskytování konzultací a informací</w:t>
      </w:r>
      <w:r w:rsidR="00C90F8E">
        <w:rPr>
          <w:rFonts w:ascii="Arial Narrow" w:hAnsi="Arial Narrow" w:cs="Arial"/>
          <w:sz w:val="24"/>
          <w:szCs w:val="24"/>
        </w:rPr>
        <w:t xml:space="preserve">, sjednávají smluvní strany cenu za každou další člověkohodinu poskytnutých služeb </w:t>
      </w:r>
      <w:r w:rsidR="00C90F8E" w:rsidRPr="00005458">
        <w:rPr>
          <w:rFonts w:ascii="Arial Narrow" w:hAnsi="Arial Narrow" w:cs="Arial"/>
          <w:sz w:val="24"/>
          <w:szCs w:val="24"/>
        </w:rPr>
        <w:t>Odborné podpory, poskytování konzultací a informací</w:t>
      </w:r>
      <w:r w:rsidR="00C90F8E">
        <w:rPr>
          <w:rFonts w:ascii="Arial Narrow" w:hAnsi="Arial Narrow" w:cs="Arial"/>
          <w:sz w:val="24"/>
          <w:szCs w:val="24"/>
        </w:rPr>
        <w:t xml:space="preserve"> ve výši</w:t>
      </w:r>
      <w:r w:rsidR="00774670">
        <w:rPr>
          <w:rFonts w:ascii="Arial Narrow" w:hAnsi="Arial Narrow" w:cs="Arial"/>
          <w:sz w:val="24"/>
          <w:szCs w:val="24"/>
        </w:rPr>
        <w:t xml:space="preserve"> 890,-</w:t>
      </w:r>
      <w:r w:rsidR="00C45255">
        <w:rPr>
          <w:rFonts w:ascii="Arial Narrow" w:hAnsi="Arial Narrow" w:cs="Arial"/>
          <w:sz w:val="24"/>
          <w:szCs w:val="24"/>
        </w:rPr>
        <w:t xml:space="preserve"> Kč</w:t>
      </w:r>
      <w:r w:rsidR="00C90F8E">
        <w:rPr>
          <w:rFonts w:ascii="Arial Narrow" w:hAnsi="Arial Narrow" w:cs="Arial"/>
          <w:sz w:val="24"/>
          <w:szCs w:val="24"/>
        </w:rPr>
        <w:t xml:space="preserve"> (bez DPH)</w:t>
      </w:r>
      <w:r w:rsidR="000649AC">
        <w:rPr>
          <w:rFonts w:ascii="Arial Narrow" w:hAnsi="Arial Narrow" w:cs="Arial"/>
          <w:sz w:val="24"/>
          <w:szCs w:val="24"/>
        </w:rPr>
        <w:t>.</w:t>
      </w:r>
    </w:p>
    <w:p w14:paraId="2A584BD0" w14:textId="77777777" w:rsidR="001A2DA9" w:rsidRDefault="000649AC" w:rsidP="005B6E46">
      <w:pPr>
        <w:spacing w:after="150"/>
        <w:ind w:left="720" w:firstLine="0"/>
        <w:rPr>
          <w:rFonts w:ascii="Arial Narrow" w:hAnsi="Arial Narrow" w:cs="Arial"/>
          <w:sz w:val="24"/>
          <w:szCs w:val="24"/>
        </w:rPr>
      </w:pPr>
      <w:r>
        <w:rPr>
          <w:rFonts w:ascii="Arial Narrow" w:hAnsi="Arial Narrow" w:cs="Arial"/>
          <w:sz w:val="24"/>
          <w:szCs w:val="24"/>
        </w:rPr>
        <w:t xml:space="preserve">Vyúčtování člověkohodin poskytnutých služeb </w:t>
      </w:r>
      <w:r w:rsidRPr="00005458">
        <w:rPr>
          <w:rFonts w:ascii="Arial Narrow" w:hAnsi="Arial Narrow" w:cs="Arial"/>
          <w:sz w:val="24"/>
          <w:szCs w:val="24"/>
        </w:rPr>
        <w:t>Odborné podpory, poskytování konzultací a informací</w:t>
      </w:r>
      <w:r>
        <w:rPr>
          <w:rFonts w:ascii="Arial Narrow" w:hAnsi="Arial Narrow" w:cs="Arial"/>
          <w:sz w:val="24"/>
          <w:szCs w:val="24"/>
        </w:rPr>
        <w:t xml:space="preserve"> nad sjednaný roční limit bude Zhotovitelem provedeno společně s nejbližší fakturací služeb dle odst. 6 tohoto článku Smlouvy.</w:t>
      </w:r>
      <w:r w:rsidR="0061643F">
        <w:rPr>
          <w:rFonts w:ascii="Arial Narrow" w:hAnsi="Arial Narrow" w:cs="Arial"/>
          <w:sz w:val="24"/>
          <w:szCs w:val="24"/>
        </w:rPr>
        <w:t xml:space="preserve"> Zhotovitel je povinen Objednatele průběžně informovat o stavu čerpání služeb </w:t>
      </w:r>
      <w:r w:rsidR="0061643F" w:rsidRPr="00005458">
        <w:rPr>
          <w:rFonts w:ascii="Arial Narrow" w:hAnsi="Arial Narrow" w:cs="Arial"/>
          <w:sz w:val="24"/>
          <w:szCs w:val="24"/>
        </w:rPr>
        <w:t>Odborné podpory, poskytování konzultací a informací</w:t>
      </w:r>
      <w:r w:rsidR="0061643F">
        <w:rPr>
          <w:rFonts w:ascii="Arial Narrow" w:hAnsi="Arial Narrow" w:cs="Arial"/>
          <w:sz w:val="24"/>
          <w:szCs w:val="24"/>
        </w:rPr>
        <w:t>, a jejich přečerpání musí být Objednatelem předem písemně schváleno.</w:t>
      </w:r>
    </w:p>
    <w:p w14:paraId="1861217D" w14:textId="77777777" w:rsidR="00351406" w:rsidRDefault="00351406" w:rsidP="007A45C8">
      <w:pPr>
        <w:numPr>
          <w:ilvl w:val="0"/>
          <w:numId w:val="13"/>
        </w:numPr>
        <w:spacing w:after="150"/>
        <w:ind w:left="720" w:hanging="720"/>
        <w:rPr>
          <w:rFonts w:ascii="Arial Narrow" w:hAnsi="Arial Narrow" w:cs="Arial"/>
          <w:sz w:val="24"/>
          <w:szCs w:val="24"/>
        </w:rPr>
      </w:pPr>
      <w:r>
        <w:rPr>
          <w:rFonts w:ascii="Arial Narrow" w:hAnsi="Arial Narrow" w:cs="Arial"/>
          <w:sz w:val="24"/>
          <w:szCs w:val="24"/>
        </w:rPr>
        <w:t>Dojde-li v průběhu plnění této Smlouvy k</w:t>
      </w:r>
      <w:r w:rsidR="00D56242">
        <w:rPr>
          <w:rFonts w:ascii="Arial Narrow" w:hAnsi="Arial Narrow" w:cs="Arial"/>
          <w:sz w:val="24"/>
          <w:szCs w:val="24"/>
        </w:rPr>
        <w:t xml:space="preserve"> požadavku na </w:t>
      </w:r>
      <w:r w:rsidR="00D71F38">
        <w:rPr>
          <w:rFonts w:ascii="Arial Narrow" w:hAnsi="Arial Narrow" w:cs="Arial"/>
          <w:sz w:val="24"/>
          <w:szCs w:val="24"/>
        </w:rPr>
        <w:t xml:space="preserve">navyšování či ke snižování počtu licencí SW telefonní ústředny, nebo licencí SW pro nahrávání hovorů oproti počtům stanoveným </w:t>
      </w:r>
      <w:r w:rsidR="00D56242">
        <w:rPr>
          <w:rFonts w:ascii="Arial Narrow" w:hAnsi="Arial Narrow" w:cs="Arial"/>
          <w:sz w:val="24"/>
          <w:szCs w:val="24"/>
        </w:rPr>
        <w:t>u těchto položek v příloze č. 2 této smlouvy, bude ve vztahu k </w:t>
      </w:r>
      <w:r w:rsidR="00A9783A">
        <w:rPr>
          <w:rFonts w:ascii="Arial Narrow" w:hAnsi="Arial Narrow" w:cs="Arial"/>
          <w:sz w:val="24"/>
          <w:szCs w:val="24"/>
        </w:rPr>
        <w:t xml:space="preserve">případné </w:t>
      </w:r>
      <w:r w:rsidR="00D56242">
        <w:rPr>
          <w:rFonts w:ascii="Arial Narrow" w:hAnsi="Arial Narrow" w:cs="Arial"/>
          <w:sz w:val="24"/>
          <w:szCs w:val="24"/>
        </w:rPr>
        <w:t xml:space="preserve">úpravě Ceny za technickou podporu díla rozhodná </w:t>
      </w:r>
      <w:r w:rsidR="00A9783A">
        <w:rPr>
          <w:rFonts w:ascii="Arial Narrow" w:hAnsi="Arial Narrow" w:cs="Arial"/>
          <w:sz w:val="24"/>
          <w:szCs w:val="24"/>
        </w:rPr>
        <w:t>poměrná částka ceny příslušné položky v příloze č. 2 Smlouvy připadající na jednu licenci.</w:t>
      </w:r>
    </w:p>
    <w:p w14:paraId="614E715B" w14:textId="77777777" w:rsidR="00EB3707" w:rsidRPr="00615081" w:rsidRDefault="00EB3707" w:rsidP="007A45C8">
      <w:pPr>
        <w:numPr>
          <w:ilvl w:val="0"/>
          <w:numId w:val="13"/>
        </w:numPr>
        <w:spacing w:after="150"/>
        <w:ind w:left="720" w:hanging="720"/>
        <w:rPr>
          <w:rFonts w:ascii="Arial Narrow" w:hAnsi="Arial Narrow" w:cs="Arial"/>
          <w:sz w:val="24"/>
          <w:szCs w:val="24"/>
        </w:rPr>
      </w:pPr>
      <w:r w:rsidRPr="00500A04">
        <w:rPr>
          <w:rFonts w:ascii="Arial Narrow" w:hAnsi="Arial Narrow" w:cs="Arial"/>
          <w:sz w:val="24"/>
          <w:szCs w:val="24"/>
        </w:rPr>
        <w:t>Zhotovitel po akceptaci příslušné etapy</w:t>
      </w:r>
      <w:r w:rsidR="004262EE">
        <w:rPr>
          <w:rFonts w:ascii="Arial Narrow" w:hAnsi="Arial Narrow" w:cs="Arial"/>
          <w:sz w:val="24"/>
          <w:szCs w:val="24"/>
        </w:rPr>
        <w:t xml:space="preserve"> dle odst. 5</w:t>
      </w:r>
      <w:r w:rsidR="005B6E46">
        <w:rPr>
          <w:rFonts w:ascii="Arial Narrow" w:hAnsi="Arial Narrow" w:cs="Arial"/>
          <w:sz w:val="24"/>
          <w:szCs w:val="24"/>
        </w:rPr>
        <w:t>.</w:t>
      </w:r>
      <w:r w:rsidR="004262EE">
        <w:rPr>
          <w:rFonts w:ascii="Arial Narrow" w:hAnsi="Arial Narrow" w:cs="Arial"/>
          <w:sz w:val="24"/>
          <w:szCs w:val="24"/>
        </w:rPr>
        <w:t>, resp. po uplynutí příslušného čtvrtletí dle odst. 6</w:t>
      </w:r>
      <w:r w:rsidR="005B6E46">
        <w:rPr>
          <w:rFonts w:ascii="Arial Narrow" w:hAnsi="Arial Narrow" w:cs="Arial"/>
          <w:sz w:val="24"/>
          <w:szCs w:val="24"/>
        </w:rPr>
        <w:t>.</w:t>
      </w:r>
      <w:r w:rsidR="004262EE">
        <w:rPr>
          <w:rFonts w:ascii="Arial Narrow" w:hAnsi="Arial Narrow" w:cs="Arial"/>
          <w:sz w:val="24"/>
          <w:szCs w:val="24"/>
        </w:rPr>
        <w:t xml:space="preserve"> této Smlouvy,</w:t>
      </w:r>
      <w:r w:rsidR="005B6E46">
        <w:rPr>
          <w:rFonts w:ascii="Arial Narrow" w:hAnsi="Arial Narrow" w:cs="Arial"/>
          <w:sz w:val="24"/>
          <w:szCs w:val="24"/>
        </w:rPr>
        <w:t xml:space="preserve"> </w:t>
      </w:r>
      <w:r w:rsidRPr="00500A04">
        <w:rPr>
          <w:rFonts w:ascii="Arial Narrow" w:hAnsi="Arial Narrow" w:cs="Arial"/>
          <w:sz w:val="24"/>
          <w:szCs w:val="24"/>
        </w:rPr>
        <w:t xml:space="preserve">vystaví Objednateli fakturu. Minimální doba splatnosti faktury vystavené ze strany Zhotovitele bude činit 30 dní od doručení. Faktura bude splňovat náležitosti účetního dokladu podle zákona č. 563/1991 Sb., o účetnictví, ve znění pozdějších předpisů, a daňového dokladu dle zákona č. 235/2004 Sb., o dani z přidané </w:t>
      </w:r>
      <w:r w:rsidRPr="00615081">
        <w:rPr>
          <w:rFonts w:ascii="Arial Narrow" w:hAnsi="Arial Narrow" w:cs="Arial"/>
          <w:sz w:val="24"/>
          <w:szCs w:val="24"/>
        </w:rPr>
        <w:t>hodnoty.</w:t>
      </w:r>
    </w:p>
    <w:p w14:paraId="195F8BB3" w14:textId="02213376" w:rsidR="00EB3707" w:rsidRPr="00615081" w:rsidRDefault="00EB3707" w:rsidP="007A45C8">
      <w:pPr>
        <w:numPr>
          <w:ilvl w:val="0"/>
          <w:numId w:val="13"/>
        </w:numPr>
        <w:spacing w:after="150"/>
        <w:ind w:left="720" w:hanging="720"/>
        <w:rPr>
          <w:rFonts w:ascii="Arial Narrow" w:hAnsi="Arial Narrow" w:cs="Arial"/>
          <w:sz w:val="24"/>
          <w:szCs w:val="24"/>
        </w:rPr>
      </w:pPr>
      <w:r w:rsidRPr="00615081">
        <w:rPr>
          <w:rFonts w:ascii="Arial Narrow" w:hAnsi="Arial Narrow" w:cs="Arial"/>
          <w:sz w:val="24"/>
          <w:szCs w:val="24"/>
        </w:rPr>
        <w:lastRenderedPageBreak/>
        <w:t xml:space="preserve">Zhotovitel je povinen vystavit a předat veškeré daňové doklady v elektronickém formátu PDF, a to zaslat je na e-mailovou adresu </w:t>
      </w:r>
      <w:proofErr w:type="spellStart"/>
      <w:proofErr w:type="gramStart"/>
      <w:r w:rsidRPr="00615081">
        <w:rPr>
          <w:rFonts w:ascii="Arial Narrow" w:hAnsi="Arial Narrow" w:cs="Arial"/>
          <w:sz w:val="24"/>
          <w:szCs w:val="24"/>
        </w:rPr>
        <w:t>Objednatele:</w:t>
      </w:r>
      <w:r w:rsidR="006C10A6">
        <w:rPr>
          <w:rFonts w:ascii="Arial Narrow" w:hAnsi="Arial Narrow" w:cs="Arial"/>
          <w:sz w:val="24"/>
          <w:szCs w:val="24"/>
        </w:rPr>
        <w:t>xxxxxxxxxxxxxxxxxxxxx</w:t>
      </w:r>
      <w:proofErr w:type="spellEnd"/>
      <w:proofErr w:type="gramEnd"/>
    </w:p>
    <w:p w14:paraId="017F0B20" w14:textId="77777777" w:rsidR="00EB3707" w:rsidRPr="00500A04" w:rsidRDefault="00EB3707" w:rsidP="007A45C8">
      <w:pPr>
        <w:numPr>
          <w:ilvl w:val="0"/>
          <w:numId w:val="13"/>
        </w:numPr>
        <w:spacing w:after="150"/>
        <w:ind w:left="720" w:hanging="720"/>
        <w:rPr>
          <w:rFonts w:ascii="Arial Narrow" w:hAnsi="Arial Narrow" w:cs="Arial"/>
          <w:sz w:val="24"/>
          <w:szCs w:val="24"/>
        </w:rPr>
      </w:pPr>
      <w:r w:rsidRPr="00500A04">
        <w:rPr>
          <w:rFonts w:ascii="Arial Narrow" w:hAnsi="Arial Narrow" w:cs="Arial"/>
          <w:sz w:val="24"/>
          <w:szCs w:val="24"/>
        </w:rPr>
        <w:t>Nezbytnou přílohou faktury bude zejména soupis skutečně dodaných věcí a provedených prací. Přílohy budou připojeny v souboru ZIP nebo RAR v pořadí – 1. faktura jako hlavní dokument, 2. přílohy k faktuře jako příloha dokumentu. Práce či dodávky, které provedl Zhotovitel bez souhlasu Objednatele nad rámec předmětu této smlouvy, nebudou do soupisu dodávek a prací zařazeny a považují se za součást celkové ceny, vyjma případů, kdy se strany písemně dohodnou jinak.</w:t>
      </w:r>
    </w:p>
    <w:p w14:paraId="01DA8DD7" w14:textId="77777777" w:rsidR="00EB3707" w:rsidRPr="00500A04" w:rsidRDefault="00EB3707" w:rsidP="007A45C8">
      <w:pPr>
        <w:numPr>
          <w:ilvl w:val="0"/>
          <w:numId w:val="13"/>
        </w:numPr>
        <w:spacing w:after="150"/>
        <w:ind w:left="720" w:hanging="720"/>
        <w:rPr>
          <w:rFonts w:ascii="Arial Narrow" w:hAnsi="Arial Narrow" w:cs="Arial"/>
          <w:sz w:val="24"/>
          <w:szCs w:val="24"/>
        </w:rPr>
      </w:pPr>
      <w:r w:rsidRPr="00500A04">
        <w:rPr>
          <w:rFonts w:ascii="Arial Narrow" w:hAnsi="Arial Narrow" w:cs="Arial"/>
          <w:sz w:val="24"/>
          <w:szCs w:val="24"/>
        </w:rPr>
        <w:t xml:space="preserve">Faktura bude nad rámec zákonem požadovaných náležitostí (§ 29 zákona č. 235/2004 Sb., o dani z přidané hodnoty) pro daňový doklad obsahovat také: </w:t>
      </w:r>
    </w:p>
    <w:p w14:paraId="388021F6" w14:textId="77777777" w:rsidR="00EB3707" w:rsidRPr="00500A04" w:rsidRDefault="00EB3707" w:rsidP="008B4921">
      <w:pPr>
        <w:pStyle w:val="Odstavecseseznamem"/>
        <w:numPr>
          <w:ilvl w:val="0"/>
          <w:numId w:val="33"/>
        </w:numPr>
        <w:spacing w:before="0" w:after="150" w:line="276" w:lineRule="auto"/>
        <w:rPr>
          <w:rFonts w:ascii="Arial Narrow" w:hAnsi="Arial Narrow" w:cs="Arial"/>
          <w:sz w:val="24"/>
          <w:szCs w:val="24"/>
        </w:rPr>
      </w:pPr>
      <w:r w:rsidRPr="00500A04">
        <w:rPr>
          <w:rFonts w:ascii="Arial Narrow" w:hAnsi="Arial Narrow" w:cs="Arial"/>
          <w:sz w:val="24"/>
          <w:szCs w:val="24"/>
        </w:rPr>
        <w:t xml:space="preserve">číslo a datum vystavení faktury, </w:t>
      </w:r>
    </w:p>
    <w:p w14:paraId="26A3A9D4" w14:textId="77777777" w:rsidR="00EB3707" w:rsidRPr="00500A04" w:rsidRDefault="00EB3707" w:rsidP="008B4921">
      <w:pPr>
        <w:pStyle w:val="Odstavecseseznamem"/>
        <w:numPr>
          <w:ilvl w:val="0"/>
          <w:numId w:val="33"/>
        </w:numPr>
        <w:spacing w:before="0" w:after="150" w:line="276" w:lineRule="auto"/>
        <w:rPr>
          <w:rFonts w:ascii="Arial Narrow" w:hAnsi="Arial Narrow" w:cs="Arial"/>
          <w:sz w:val="24"/>
          <w:szCs w:val="24"/>
        </w:rPr>
      </w:pPr>
      <w:r w:rsidRPr="00500A04">
        <w:rPr>
          <w:rFonts w:ascii="Arial Narrow" w:hAnsi="Arial Narrow" w:cs="Arial"/>
          <w:sz w:val="24"/>
          <w:szCs w:val="24"/>
        </w:rPr>
        <w:t xml:space="preserve">číslo smlouvy a datum jejího uzavření, </w:t>
      </w:r>
    </w:p>
    <w:p w14:paraId="6FB6F1DF" w14:textId="77777777" w:rsidR="00EB3707" w:rsidRPr="00500A04" w:rsidRDefault="00EB3707" w:rsidP="008B4921">
      <w:pPr>
        <w:pStyle w:val="Odstavecseseznamem"/>
        <w:numPr>
          <w:ilvl w:val="0"/>
          <w:numId w:val="33"/>
        </w:numPr>
        <w:spacing w:before="0" w:after="150" w:line="276" w:lineRule="auto"/>
        <w:rPr>
          <w:rFonts w:ascii="Arial Narrow" w:hAnsi="Arial Narrow" w:cs="Arial"/>
          <w:sz w:val="24"/>
          <w:szCs w:val="24"/>
        </w:rPr>
      </w:pPr>
      <w:r w:rsidRPr="00500A04">
        <w:rPr>
          <w:rFonts w:ascii="Arial Narrow" w:hAnsi="Arial Narrow" w:cs="Arial"/>
          <w:sz w:val="24"/>
          <w:szCs w:val="24"/>
        </w:rPr>
        <w:t>předmět plnění a jeho přesnou specifikaci ve slovním vyjádření,</w:t>
      </w:r>
    </w:p>
    <w:p w14:paraId="5869D944" w14:textId="77777777" w:rsidR="00EB3707" w:rsidRPr="00500A04" w:rsidRDefault="00EB3707" w:rsidP="008B4921">
      <w:pPr>
        <w:pStyle w:val="Odstavecseseznamem"/>
        <w:numPr>
          <w:ilvl w:val="0"/>
          <w:numId w:val="33"/>
        </w:numPr>
        <w:spacing w:before="0" w:after="150" w:line="276" w:lineRule="auto"/>
        <w:rPr>
          <w:rFonts w:ascii="Arial Narrow" w:hAnsi="Arial Narrow" w:cs="Arial"/>
          <w:sz w:val="24"/>
          <w:szCs w:val="24"/>
        </w:rPr>
      </w:pPr>
      <w:r w:rsidRPr="00500A04">
        <w:rPr>
          <w:rFonts w:ascii="Arial Narrow" w:hAnsi="Arial Narrow" w:cs="Arial"/>
          <w:sz w:val="24"/>
          <w:szCs w:val="24"/>
        </w:rPr>
        <w:t>označení banky a číslo účtu, na který musí být zaplaceno (pokud je číslo účtu odlišné od čísla uvedeného v této smlouvě, je Zhotovitel povinen o této skutečnosti informovat Objednatele), číslo a datum příslušných akceptačních protokolů podepsaných zástupcem Zhotovitele a odsouhlasených zástupcem Objednatele,</w:t>
      </w:r>
    </w:p>
    <w:p w14:paraId="6FC0FD36" w14:textId="77777777" w:rsidR="00EB3707" w:rsidRPr="00500A04" w:rsidRDefault="00EB3707" w:rsidP="008B4921">
      <w:pPr>
        <w:pStyle w:val="Odstavecseseznamem"/>
        <w:numPr>
          <w:ilvl w:val="0"/>
          <w:numId w:val="33"/>
        </w:numPr>
        <w:spacing w:before="0" w:after="150" w:line="276" w:lineRule="auto"/>
        <w:rPr>
          <w:rFonts w:ascii="Arial Narrow" w:hAnsi="Arial Narrow" w:cs="Arial"/>
          <w:sz w:val="24"/>
          <w:szCs w:val="24"/>
        </w:rPr>
      </w:pPr>
      <w:r w:rsidRPr="00500A04">
        <w:rPr>
          <w:rFonts w:ascii="Arial Narrow" w:hAnsi="Arial Narrow" w:cs="Arial"/>
          <w:sz w:val="24"/>
          <w:szCs w:val="24"/>
        </w:rPr>
        <w:t xml:space="preserve">lhůtu splatnosti faktury, </w:t>
      </w:r>
    </w:p>
    <w:p w14:paraId="59BEF5F4" w14:textId="77777777" w:rsidR="00EB3707" w:rsidRPr="00500A04" w:rsidRDefault="00EB3707" w:rsidP="008B4921">
      <w:pPr>
        <w:pStyle w:val="Odstavecseseznamem"/>
        <w:numPr>
          <w:ilvl w:val="0"/>
          <w:numId w:val="33"/>
        </w:numPr>
        <w:spacing w:before="0" w:after="150" w:line="276" w:lineRule="auto"/>
        <w:rPr>
          <w:rFonts w:ascii="Arial Narrow" w:hAnsi="Arial Narrow" w:cs="Arial"/>
          <w:sz w:val="24"/>
          <w:szCs w:val="24"/>
        </w:rPr>
      </w:pPr>
      <w:r w:rsidRPr="00500A04">
        <w:rPr>
          <w:rFonts w:ascii="Arial Narrow" w:hAnsi="Arial Narrow" w:cs="Arial"/>
          <w:sz w:val="24"/>
          <w:szCs w:val="24"/>
        </w:rPr>
        <w:t xml:space="preserve">název, sídlo, IČO a DIČ Objednatele a Zhotovitele, </w:t>
      </w:r>
    </w:p>
    <w:p w14:paraId="0DEE7CDE" w14:textId="77777777" w:rsidR="00EB3707" w:rsidRPr="00500A04" w:rsidRDefault="00EB3707" w:rsidP="008B4921">
      <w:pPr>
        <w:pStyle w:val="Odstavecseseznamem"/>
        <w:numPr>
          <w:ilvl w:val="0"/>
          <w:numId w:val="33"/>
        </w:numPr>
        <w:spacing w:before="0" w:after="150" w:line="276" w:lineRule="auto"/>
        <w:rPr>
          <w:rFonts w:ascii="Arial Narrow" w:hAnsi="Arial Narrow" w:cs="Arial"/>
          <w:sz w:val="24"/>
          <w:szCs w:val="24"/>
        </w:rPr>
      </w:pPr>
      <w:r w:rsidRPr="00500A04">
        <w:rPr>
          <w:rFonts w:ascii="Arial Narrow" w:hAnsi="Arial Narrow" w:cs="Arial"/>
          <w:sz w:val="24"/>
          <w:szCs w:val="24"/>
        </w:rPr>
        <w:t>jméno a podpis osoby, která fakturu vystavila, včetně kontaktního telefonu.</w:t>
      </w:r>
    </w:p>
    <w:p w14:paraId="1139015B" w14:textId="77777777" w:rsidR="00EB3707" w:rsidRPr="00500A04" w:rsidRDefault="00EB3707" w:rsidP="007A45C8">
      <w:pPr>
        <w:numPr>
          <w:ilvl w:val="0"/>
          <w:numId w:val="13"/>
        </w:numPr>
        <w:spacing w:after="150"/>
        <w:ind w:left="720" w:hanging="720"/>
        <w:rPr>
          <w:rFonts w:ascii="Arial Narrow" w:hAnsi="Arial Narrow" w:cs="Arial"/>
          <w:sz w:val="24"/>
          <w:szCs w:val="24"/>
        </w:rPr>
      </w:pPr>
      <w:r w:rsidRPr="00500A04">
        <w:rPr>
          <w:rFonts w:ascii="Arial Narrow" w:hAnsi="Arial Narrow" w:cs="Arial"/>
          <w:sz w:val="24"/>
          <w:szCs w:val="24"/>
        </w:rPr>
        <w:t xml:space="preserve">Nebude-li faktura obsahovat zákonem či touto smlouvou stanovené náležitosti nebo bude chybně vyúčtována cena nebo DPH, je Objednatel oprávněn fakturu před uplynutím lhůty splatnosti vrátit Zhotoviteli k provedení opravy s vyznačením důvodu vrácení. Zhotovitel provede opravu vystavením nové faktury. Dnem odeslání vadné faktury Zhotoviteli přestává běžet původní lhůta splatnosti a nová lhůta splatnosti </w:t>
      </w:r>
      <w:r w:rsidR="008C3EE8">
        <w:rPr>
          <w:rFonts w:ascii="Arial Narrow" w:hAnsi="Arial Narrow" w:cs="Arial"/>
          <w:sz w:val="24"/>
          <w:szCs w:val="24"/>
        </w:rPr>
        <w:t>počíná běžet</w:t>
      </w:r>
      <w:r w:rsidR="008C3EE8" w:rsidRPr="00500A04">
        <w:rPr>
          <w:rFonts w:ascii="Arial Narrow" w:hAnsi="Arial Narrow" w:cs="Arial"/>
          <w:sz w:val="24"/>
          <w:szCs w:val="24"/>
        </w:rPr>
        <w:t xml:space="preserve"> </w:t>
      </w:r>
      <w:r w:rsidRPr="00500A04">
        <w:rPr>
          <w:rFonts w:ascii="Arial Narrow" w:hAnsi="Arial Narrow" w:cs="Arial"/>
          <w:sz w:val="24"/>
          <w:szCs w:val="24"/>
        </w:rPr>
        <w:t xml:space="preserve">znovu ode dne doručení nové a řádně vystavené faktury Objednateli. </w:t>
      </w:r>
    </w:p>
    <w:p w14:paraId="52F5B615" w14:textId="77777777" w:rsidR="00EB3707" w:rsidRPr="00500A04" w:rsidRDefault="00EB3707" w:rsidP="007A45C8">
      <w:pPr>
        <w:numPr>
          <w:ilvl w:val="0"/>
          <w:numId w:val="13"/>
        </w:numPr>
        <w:spacing w:after="150"/>
        <w:ind w:left="720" w:hanging="720"/>
        <w:rPr>
          <w:rFonts w:ascii="Arial Narrow" w:hAnsi="Arial Narrow" w:cs="Arial"/>
          <w:sz w:val="24"/>
          <w:szCs w:val="24"/>
        </w:rPr>
      </w:pPr>
      <w:r w:rsidRPr="00500A04">
        <w:rPr>
          <w:rFonts w:ascii="Arial Narrow" w:hAnsi="Arial Narrow" w:cs="Arial"/>
          <w:sz w:val="24"/>
          <w:szCs w:val="24"/>
        </w:rPr>
        <w:t xml:space="preserve">V případě prodlení Objednatele se zaplacením řádně vystavené a doručené faktury se Objednatel zavazuje Zhotoviteli uhradit úrok z prodlení v zákonné výši. </w:t>
      </w:r>
    </w:p>
    <w:p w14:paraId="37571C0C" w14:textId="77777777" w:rsidR="00EB3707" w:rsidRPr="00500A04" w:rsidRDefault="00EB3707" w:rsidP="007A45C8">
      <w:pPr>
        <w:numPr>
          <w:ilvl w:val="0"/>
          <w:numId w:val="13"/>
        </w:numPr>
        <w:spacing w:after="150"/>
        <w:ind w:left="720" w:hanging="720"/>
        <w:rPr>
          <w:rFonts w:ascii="Arial Narrow" w:hAnsi="Arial Narrow" w:cs="Arial"/>
          <w:sz w:val="24"/>
          <w:szCs w:val="24"/>
        </w:rPr>
      </w:pPr>
      <w:r w:rsidRPr="00500A04">
        <w:rPr>
          <w:rFonts w:ascii="Arial Narrow" w:hAnsi="Arial Narrow" w:cs="Arial"/>
          <w:sz w:val="24"/>
          <w:szCs w:val="24"/>
        </w:rPr>
        <w:t>Ceny jsou uvedeny jako pevné a nejvýše přípustné a veškeré náklady Zhotovitele nutné k řádnému plnění předmětu smlouvy, a to včetně cestovních nákladů, nákladů doručování, kopírování apod. Smluvní strany sjednaly, že cena zahrnuje rovněž cenu a náklady zkušebního provozu, technické podpory a servisu a dalších služeb ze strany Zhotovitele poskytovaných Objednateli do doby předání díla jako celku a rovněž náklady na odstraňování vad a nedodělků v průběhu záruční doby, včetně odměny za veškeré licence</w:t>
      </w:r>
      <w:r w:rsidR="00343CAC" w:rsidRPr="00500A04">
        <w:rPr>
          <w:rFonts w:ascii="Arial Narrow" w:hAnsi="Arial Narrow" w:cs="Arial"/>
          <w:sz w:val="24"/>
          <w:szCs w:val="24"/>
        </w:rPr>
        <w:t xml:space="preserve">, které byly Objednateli poskytnuty na základě této Smlouvy. </w:t>
      </w:r>
      <w:r w:rsidRPr="00500A04">
        <w:rPr>
          <w:rFonts w:ascii="Arial Narrow" w:hAnsi="Arial Narrow" w:cs="Arial"/>
          <w:sz w:val="24"/>
          <w:szCs w:val="24"/>
        </w:rPr>
        <w:t xml:space="preserve">Zhotovitel v souvislosti s ujednáním ceny díla na sebe přebírá nebezpečí změny okolností ve smyslu § 2620 odst. 2 občanského zákoníku. </w:t>
      </w:r>
    </w:p>
    <w:p w14:paraId="23DBB8BA" w14:textId="77777777" w:rsidR="00EB3707" w:rsidRPr="00500A04" w:rsidRDefault="00EB3707" w:rsidP="007A45C8">
      <w:pPr>
        <w:numPr>
          <w:ilvl w:val="0"/>
          <w:numId w:val="13"/>
        </w:numPr>
        <w:spacing w:after="150"/>
        <w:ind w:left="720" w:hanging="720"/>
        <w:rPr>
          <w:rFonts w:ascii="Arial Narrow" w:hAnsi="Arial Narrow" w:cs="Arial"/>
          <w:sz w:val="24"/>
          <w:szCs w:val="24"/>
        </w:rPr>
      </w:pPr>
      <w:r w:rsidRPr="00500A04">
        <w:rPr>
          <w:rFonts w:ascii="Arial Narrow" w:hAnsi="Arial Narrow" w:cs="Arial"/>
          <w:sz w:val="24"/>
          <w:szCs w:val="24"/>
        </w:rPr>
        <w:t xml:space="preserve">V případě, že dojde ke změně zákonné sazby DPH, je Zhotovitel k ceně díla bez DPH povinen účtovat DPH v platné výši. Tato situace představuje výjimku z nezměnitelnosti ceny díla, přičemž smluvní strany výslovně uvádějí, že v případě změny ceny díla v důsledku změny sazby DPH nebude ke smlouvě uzavírán dodatek. Za stanovení sazby DPH v souladu s účinnou právní úpravou odpovídá vystavitel faktury, tedy Zhotovitel. </w:t>
      </w:r>
    </w:p>
    <w:p w14:paraId="3F4A6C2C" w14:textId="77777777" w:rsidR="009502E6" w:rsidRPr="00500A04" w:rsidRDefault="009502E6" w:rsidP="00A26C83">
      <w:pPr>
        <w:pStyle w:val="Nadpis2"/>
        <w:spacing w:after="120"/>
        <w:jc w:val="center"/>
        <w:rPr>
          <w:rFonts w:ascii="Arial Narrow" w:hAnsi="Arial Narrow" w:cs="Arial"/>
          <w:color w:val="auto"/>
          <w:sz w:val="24"/>
          <w:szCs w:val="24"/>
        </w:rPr>
      </w:pPr>
      <w:bookmarkStart w:id="17" w:name="_Ref314542799"/>
      <w:bookmarkEnd w:id="14"/>
      <w:r w:rsidRPr="00500A04">
        <w:rPr>
          <w:rFonts w:ascii="Arial Narrow" w:hAnsi="Arial Narrow" w:cs="Arial"/>
          <w:color w:val="auto"/>
          <w:sz w:val="24"/>
          <w:szCs w:val="24"/>
        </w:rPr>
        <w:t>DOBA TRVÁNÍ SMLOUVY</w:t>
      </w:r>
      <w:r w:rsidR="00EF1CBE" w:rsidRPr="00500A04">
        <w:rPr>
          <w:rFonts w:ascii="Arial Narrow" w:hAnsi="Arial Narrow" w:cs="Arial"/>
          <w:color w:val="auto"/>
          <w:sz w:val="24"/>
          <w:szCs w:val="24"/>
        </w:rPr>
        <w:t xml:space="preserve"> A UKONČENÍ SMLOUVY</w:t>
      </w:r>
    </w:p>
    <w:p w14:paraId="25249B18" w14:textId="2D588A3A" w:rsidR="006E2B50" w:rsidRDefault="006E2B50" w:rsidP="007A45C8">
      <w:pPr>
        <w:pStyle w:val="RLTextlnkuslovan"/>
        <w:widowControl w:val="0"/>
        <w:numPr>
          <w:ilvl w:val="0"/>
          <w:numId w:val="11"/>
        </w:numPr>
        <w:suppressAutoHyphens/>
        <w:spacing w:line="276" w:lineRule="auto"/>
        <w:ind w:left="720" w:hanging="720"/>
        <w:rPr>
          <w:rFonts w:ascii="Arial Narrow" w:hAnsi="Arial Narrow"/>
          <w:sz w:val="24"/>
        </w:rPr>
      </w:pPr>
      <w:r>
        <w:rPr>
          <w:rFonts w:ascii="Arial Narrow" w:hAnsi="Arial Narrow"/>
          <w:sz w:val="24"/>
        </w:rPr>
        <w:t xml:space="preserve">Smluvní strany sjednávají poskytování technické podpory díla, jejíž zahájení je vázáno k okamžiku </w:t>
      </w:r>
      <w:r>
        <w:rPr>
          <w:rFonts w:ascii="Arial Narrow" w:hAnsi="Arial Narrow"/>
          <w:sz w:val="24"/>
        </w:rPr>
        <w:lastRenderedPageBreak/>
        <w:t>předání a převzetí díla jako celku, na dobu neurčitou. Zhotovitel je oprávněn vypovědět tuto smlouvu nejdříve po uplynutí 60</w:t>
      </w:r>
      <w:r w:rsidR="007C2F6F">
        <w:rPr>
          <w:rFonts w:ascii="Arial Narrow" w:hAnsi="Arial Narrow"/>
          <w:sz w:val="24"/>
        </w:rPr>
        <w:t xml:space="preserve"> </w:t>
      </w:r>
      <w:r>
        <w:rPr>
          <w:rFonts w:ascii="Arial Narrow" w:hAnsi="Arial Narrow"/>
          <w:sz w:val="24"/>
        </w:rPr>
        <w:t>měsíců od okamžiku zahájení poskytování technické podpory díla.</w:t>
      </w:r>
    </w:p>
    <w:p w14:paraId="085EA9A9" w14:textId="77777777" w:rsidR="009502E6" w:rsidRPr="00500A04" w:rsidRDefault="009502E6" w:rsidP="007A45C8">
      <w:pPr>
        <w:pStyle w:val="RLTextlnkuslovan"/>
        <w:widowControl w:val="0"/>
        <w:numPr>
          <w:ilvl w:val="0"/>
          <w:numId w:val="11"/>
        </w:numPr>
        <w:suppressAutoHyphens/>
        <w:spacing w:line="276" w:lineRule="auto"/>
        <w:ind w:left="720" w:hanging="720"/>
        <w:rPr>
          <w:rFonts w:ascii="Arial Narrow" w:hAnsi="Arial Narrow"/>
          <w:sz w:val="24"/>
        </w:rPr>
      </w:pPr>
      <w:r w:rsidRPr="00500A04">
        <w:rPr>
          <w:rFonts w:ascii="Arial Narrow" w:hAnsi="Arial Narrow"/>
          <w:sz w:val="24"/>
        </w:rPr>
        <w:t>Smluvní strany se dohodly, že mohou od této smlouvy odstoupit v případech, kdy to stanoví zákon nebo tato smlouva. Odstoupení od smlouvy musí být provedeno písemnou formou a je účinné okamžikem jeho doručení druhé smluvní straně. Odstoupením od smlouvy nezanikají nároky na náhradu škody, smluvní ujednání týkající se volby práva, smluvních pokut, řešení sporů mezi smluvními stranami a jiná ujednání, která podle projevené vůle smluvních stran nebo vzhledem ke své povaze mají trvat i po ukončení smlouvy. Zejména se jedná o práva a povinnosti související s odpovědností za škodu, smluvními pokutami, fakturací cen, s úroky z prodlení, odpovědností za vady a ochranou osobních údajů a důvěrných informací.</w:t>
      </w:r>
    </w:p>
    <w:p w14:paraId="329F65E1" w14:textId="77777777" w:rsidR="009502E6" w:rsidRPr="00500A04" w:rsidRDefault="009502E6" w:rsidP="007A45C8">
      <w:pPr>
        <w:pStyle w:val="RLTextlnkuslovan"/>
        <w:widowControl w:val="0"/>
        <w:numPr>
          <w:ilvl w:val="0"/>
          <w:numId w:val="11"/>
        </w:numPr>
        <w:suppressAutoHyphens/>
        <w:spacing w:line="276" w:lineRule="auto"/>
        <w:ind w:left="720" w:hanging="720"/>
        <w:rPr>
          <w:rFonts w:ascii="Arial Narrow" w:hAnsi="Arial Narrow"/>
          <w:sz w:val="24"/>
        </w:rPr>
      </w:pPr>
      <w:r w:rsidRPr="00500A04">
        <w:rPr>
          <w:rFonts w:ascii="Arial Narrow" w:hAnsi="Arial Narrow"/>
          <w:sz w:val="24"/>
        </w:rPr>
        <w:t xml:space="preserve">Objednatel je oprávněn odstoupit od této </w:t>
      </w:r>
      <w:r w:rsidR="008A7BD4" w:rsidRPr="00500A04">
        <w:rPr>
          <w:rFonts w:ascii="Arial Narrow" w:hAnsi="Arial Narrow"/>
          <w:sz w:val="24"/>
        </w:rPr>
        <w:t>S</w:t>
      </w:r>
      <w:r w:rsidRPr="00500A04">
        <w:rPr>
          <w:rFonts w:ascii="Arial Narrow" w:hAnsi="Arial Narrow"/>
          <w:sz w:val="24"/>
        </w:rPr>
        <w:t xml:space="preserve">mlouvy </w:t>
      </w:r>
      <w:r w:rsidR="008A7BD4" w:rsidRPr="00500A04">
        <w:rPr>
          <w:rFonts w:ascii="Arial Narrow" w:hAnsi="Arial Narrow"/>
          <w:sz w:val="24"/>
        </w:rPr>
        <w:t>zejména</w:t>
      </w:r>
      <w:r w:rsidR="00343CAC" w:rsidRPr="00500A04">
        <w:rPr>
          <w:rFonts w:ascii="Arial Narrow" w:hAnsi="Arial Narrow"/>
          <w:sz w:val="24"/>
        </w:rPr>
        <w:t xml:space="preserve">, nikoli však výlučně, </w:t>
      </w:r>
      <w:r w:rsidRPr="00500A04">
        <w:rPr>
          <w:rFonts w:ascii="Arial Narrow" w:hAnsi="Arial Narrow"/>
          <w:sz w:val="24"/>
        </w:rPr>
        <w:t xml:space="preserve">v případě, </w:t>
      </w:r>
      <w:r w:rsidR="00EF1CBE" w:rsidRPr="00500A04">
        <w:rPr>
          <w:rFonts w:ascii="Arial Narrow" w:hAnsi="Arial Narrow"/>
          <w:sz w:val="24"/>
        </w:rPr>
        <w:t>kdy</w:t>
      </w:r>
      <w:r w:rsidRPr="00500A04">
        <w:rPr>
          <w:rFonts w:ascii="Arial Narrow" w:hAnsi="Arial Narrow"/>
          <w:sz w:val="24"/>
        </w:rPr>
        <w:t>:</w:t>
      </w:r>
    </w:p>
    <w:p w14:paraId="28142608" w14:textId="77777777" w:rsidR="009502E6" w:rsidRPr="00500A04" w:rsidRDefault="009502E6" w:rsidP="008B4921">
      <w:pPr>
        <w:pStyle w:val="RLTextlnkuslovan"/>
        <w:widowControl w:val="0"/>
        <w:numPr>
          <w:ilvl w:val="1"/>
          <w:numId w:val="35"/>
        </w:numPr>
        <w:suppressAutoHyphens/>
        <w:spacing w:line="276" w:lineRule="auto"/>
        <w:rPr>
          <w:rFonts w:ascii="Arial Narrow" w:hAnsi="Arial Narrow"/>
          <w:sz w:val="24"/>
        </w:rPr>
      </w:pPr>
      <w:r w:rsidRPr="00500A04">
        <w:rPr>
          <w:rFonts w:ascii="Arial Narrow" w:hAnsi="Arial Narrow"/>
          <w:sz w:val="24"/>
        </w:rPr>
        <w:t>prodlení Zhotovitele s předáním předmětu díla či jeho částí v termínech stanovených Smlouvou</w:t>
      </w:r>
      <w:r w:rsidR="002F2EEE" w:rsidRPr="00500A04">
        <w:rPr>
          <w:rFonts w:ascii="Arial Narrow" w:hAnsi="Arial Narrow"/>
          <w:sz w:val="24"/>
        </w:rPr>
        <w:t xml:space="preserve"> a</w:t>
      </w:r>
      <w:r w:rsidR="00AD10E7" w:rsidRPr="00500A04">
        <w:rPr>
          <w:rFonts w:ascii="Arial Narrow" w:hAnsi="Arial Narrow"/>
          <w:sz w:val="24"/>
        </w:rPr>
        <w:t xml:space="preserve"> </w:t>
      </w:r>
      <w:r w:rsidRPr="00500A04">
        <w:rPr>
          <w:rFonts w:ascii="Arial Narrow" w:hAnsi="Arial Narrow"/>
          <w:sz w:val="24"/>
        </w:rPr>
        <w:t>kdy prodlení trvá déle než 30 kalendářních dnů</w:t>
      </w:r>
      <w:r w:rsidR="00F4566D" w:rsidRPr="00500A04">
        <w:rPr>
          <w:rFonts w:ascii="Arial Narrow" w:hAnsi="Arial Narrow"/>
          <w:sz w:val="24"/>
        </w:rPr>
        <w:t xml:space="preserve"> oproti stanovenému či sjednanému </w:t>
      </w:r>
      <w:r w:rsidR="00EF1CBE" w:rsidRPr="00500A04">
        <w:rPr>
          <w:rFonts w:ascii="Arial Narrow" w:hAnsi="Arial Narrow"/>
          <w:sz w:val="24"/>
        </w:rPr>
        <w:t>termínu</w:t>
      </w:r>
      <w:r w:rsidRPr="00500A04">
        <w:rPr>
          <w:rFonts w:ascii="Arial Narrow" w:hAnsi="Arial Narrow"/>
          <w:sz w:val="24"/>
        </w:rPr>
        <w:t>;</w:t>
      </w:r>
    </w:p>
    <w:p w14:paraId="2803CAB6" w14:textId="77777777" w:rsidR="009502E6" w:rsidRPr="00500A04" w:rsidRDefault="009502E6" w:rsidP="008B4921">
      <w:pPr>
        <w:pStyle w:val="RLTextlnkuslovan"/>
        <w:widowControl w:val="0"/>
        <w:numPr>
          <w:ilvl w:val="1"/>
          <w:numId w:val="35"/>
        </w:numPr>
        <w:suppressAutoHyphens/>
        <w:spacing w:line="276" w:lineRule="auto"/>
        <w:rPr>
          <w:rFonts w:ascii="Arial Narrow" w:hAnsi="Arial Narrow"/>
          <w:sz w:val="24"/>
        </w:rPr>
      </w:pPr>
      <w:r w:rsidRPr="00500A04">
        <w:rPr>
          <w:rFonts w:ascii="Arial Narrow" w:hAnsi="Arial Narrow"/>
          <w:sz w:val="24"/>
        </w:rPr>
        <w:t xml:space="preserve">prodlení Zhotovitele se splněním povinnosti odstranit vady uvedené v akceptačním protokolu trvá déle než 15 kalendářních dnů; </w:t>
      </w:r>
    </w:p>
    <w:p w14:paraId="34847EBC" w14:textId="77777777" w:rsidR="009F35CF" w:rsidRPr="00500A04" w:rsidRDefault="000F10B8" w:rsidP="008B4921">
      <w:pPr>
        <w:pStyle w:val="RLTextlnkuslovan"/>
        <w:widowControl w:val="0"/>
        <w:numPr>
          <w:ilvl w:val="1"/>
          <w:numId w:val="35"/>
        </w:numPr>
        <w:suppressAutoHyphens/>
        <w:spacing w:line="276" w:lineRule="auto"/>
        <w:rPr>
          <w:rFonts w:ascii="Arial Narrow" w:hAnsi="Arial Narrow"/>
          <w:sz w:val="24"/>
        </w:rPr>
      </w:pPr>
      <w:r w:rsidRPr="00500A04">
        <w:rPr>
          <w:rFonts w:ascii="Arial Narrow" w:hAnsi="Arial Narrow"/>
          <w:sz w:val="24"/>
        </w:rPr>
        <w:t>z průběžně prováděné kontroly či z průběhu</w:t>
      </w:r>
      <w:r w:rsidR="00AA573D" w:rsidRPr="00500A04">
        <w:rPr>
          <w:rFonts w:ascii="Arial Narrow" w:hAnsi="Arial Narrow"/>
          <w:sz w:val="24"/>
        </w:rPr>
        <w:t xml:space="preserve"> dílčí akceptace vyvstanou důvodné pochybnosti o schopnosti Zhotovitele splnit předmět této Smlouvy řádně;</w:t>
      </w:r>
    </w:p>
    <w:p w14:paraId="59FECB3C" w14:textId="77777777" w:rsidR="009502E6" w:rsidRPr="00500A04" w:rsidRDefault="009502E6" w:rsidP="008B4921">
      <w:pPr>
        <w:pStyle w:val="RLTextlnkuslovan"/>
        <w:widowControl w:val="0"/>
        <w:numPr>
          <w:ilvl w:val="1"/>
          <w:numId w:val="35"/>
        </w:numPr>
        <w:suppressAutoHyphens/>
        <w:spacing w:line="276" w:lineRule="auto"/>
        <w:rPr>
          <w:rFonts w:ascii="Arial Narrow" w:hAnsi="Arial Narrow"/>
          <w:sz w:val="24"/>
        </w:rPr>
      </w:pPr>
      <w:r w:rsidRPr="00500A04">
        <w:rPr>
          <w:rFonts w:ascii="Arial Narrow" w:hAnsi="Arial Narrow"/>
          <w:sz w:val="24"/>
        </w:rPr>
        <w:t xml:space="preserve">dílo vykazuje vady, které neumožní jeho řádné užívání k účelu, který je sjednán touto smlouvou, </w:t>
      </w:r>
    </w:p>
    <w:p w14:paraId="1EC7ADF1" w14:textId="77777777" w:rsidR="009502E6" w:rsidRPr="00500A04" w:rsidRDefault="009502E6" w:rsidP="008B4921">
      <w:pPr>
        <w:pStyle w:val="RLTextlnkuslovan"/>
        <w:widowControl w:val="0"/>
        <w:numPr>
          <w:ilvl w:val="1"/>
          <w:numId w:val="35"/>
        </w:numPr>
        <w:suppressAutoHyphens/>
        <w:spacing w:line="276" w:lineRule="auto"/>
        <w:rPr>
          <w:rFonts w:ascii="Arial Narrow" w:hAnsi="Arial Narrow"/>
          <w:sz w:val="24"/>
        </w:rPr>
      </w:pPr>
      <w:r w:rsidRPr="00500A04">
        <w:rPr>
          <w:rFonts w:ascii="Arial Narrow" w:hAnsi="Arial Narrow"/>
          <w:sz w:val="24"/>
        </w:rPr>
        <w:t>prokáže-li se kterékoliv prohlášení Zhotovitele v této smlouvě jako nepravdivé,</w:t>
      </w:r>
    </w:p>
    <w:p w14:paraId="6D68B4AA" w14:textId="77777777" w:rsidR="009502E6" w:rsidRPr="00500A04" w:rsidRDefault="009502E6" w:rsidP="008B4921">
      <w:pPr>
        <w:pStyle w:val="RLTextlnkuslovan"/>
        <w:widowControl w:val="0"/>
        <w:numPr>
          <w:ilvl w:val="1"/>
          <w:numId w:val="35"/>
        </w:numPr>
        <w:suppressAutoHyphens/>
        <w:spacing w:line="276" w:lineRule="auto"/>
        <w:rPr>
          <w:rFonts w:ascii="Arial Narrow" w:hAnsi="Arial Narrow"/>
          <w:sz w:val="24"/>
        </w:rPr>
      </w:pPr>
      <w:r w:rsidRPr="00500A04">
        <w:rPr>
          <w:rFonts w:ascii="Arial Narrow" w:hAnsi="Arial Narrow"/>
          <w:sz w:val="24"/>
        </w:rPr>
        <w:t xml:space="preserve">Zhotovitel neplní pokyny Objednatele při plnění předmětu smlouvy, a nezjedná nápravu do 7 dnů poté, co byl Objednatelem na tuto skutečnost písemně upozorněn, </w:t>
      </w:r>
    </w:p>
    <w:p w14:paraId="64E7CDD9" w14:textId="77777777" w:rsidR="009502E6" w:rsidRPr="00500A04" w:rsidRDefault="009502E6" w:rsidP="008B4921">
      <w:pPr>
        <w:pStyle w:val="RLTextlnkuslovan"/>
        <w:widowControl w:val="0"/>
        <w:numPr>
          <w:ilvl w:val="1"/>
          <w:numId w:val="35"/>
        </w:numPr>
        <w:suppressAutoHyphens/>
        <w:spacing w:line="276" w:lineRule="auto"/>
        <w:rPr>
          <w:rFonts w:ascii="Arial Narrow" w:hAnsi="Arial Narrow"/>
          <w:sz w:val="24"/>
        </w:rPr>
      </w:pPr>
      <w:r w:rsidRPr="00500A04">
        <w:rPr>
          <w:rFonts w:ascii="Arial Narrow" w:hAnsi="Arial Narrow"/>
          <w:sz w:val="24"/>
        </w:rPr>
        <w:t xml:space="preserve">Zhotovitel brání Objednateli v provádění kontrol a zkoušek předmětu díla nebo jeho částí, či více než 15 kalendářních dnů neposkytuje součinnost, ke které se zavázal touto smlouvou, </w:t>
      </w:r>
    </w:p>
    <w:p w14:paraId="2BD0F3D8" w14:textId="77777777" w:rsidR="009502E6" w:rsidRPr="00500A04" w:rsidRDefault="009502E6" w:rsidP="008B4921">
      <w:pPr>
        <w:pStyle w:val="RLTextlnkuslovan"/>
        <w:widowControl w:val="0"/>
        <w:numPr>
          <w:ilvl w:val="1"/>
          <w:numId w:val="35"/>
        </w:numPr>
        <w:suppressAutoHyphens/>
        <w:spacing w:line="276" w:lineRule="auto"/>
        <w:rPr>
          <w:rFonts w:ascii="Arial Narrow" w:hAnsi="Arial Narrow"/>
          <w:sz w:val="24"/>
        </w:rPr>
      </w:pPr>
      <w:r w:rsidRPr="00500A04">
        <w:rPr>
          <w:rFonts w:ascii="Arial Narrow" w:hAnsi="Arial Narrow"/>
          <w:sz w:val="24"/>
        </w:rPr>
        <w:t>pokud Zhotovitel nevyhoví požadavku Objednatele na výměnu poddodavatele, pokud byly splněny podmínky podle této smlouvy,</w:t>
      </w:r>
    </w:p>
    <w:p w14:paraId="0A278289" w14:textId="77777777" w:rsidR="00E74DCA" w:rsidRPr="00500A04" w:rsidRDefault="00E74DCA" w:rsidP="008B4921">
      <w:pPr>
        <w:pStyle w:val="RLTextlnkuslovan"/>
        <w:widowControl w:val="0"/>
        <w:numPr>
          <w:ilvl w:val="1"/>
          <w:numId w:val="35"/>
        </w:numPr>
        <w:suppressAutoHyphens/>
        <w:spacing w:line="276" w:lineRule="auto"/>
        <w:rPr>
          <w:rFonts w:ascii="Arial Narrow" w:hAnsi="Arial Narrow"/>
          <w:sz w:val="24"/>
        </w:rPr>
      </w:pPr>
      <w:r w:rsidRPr="00500A04">
        <w:rPr>
          <w:rFonts w:ascii="Arial Narrow" w:hAnsi="Arial Narrow"/>
          <w:sz w:val="24"/>
        </w:rPr>
        <w:t>v případech vymezených § 223 odst. 1 až 3 zákona č. 134/2016 Sb., o zadávání veřejných zakázek</w:t>
      </w:r>
      <w:r w:rsidR="00A2515A" w:rsidRPr="00500A04">
        <w:rPr>
          <w:rFonts w:ascii="Arial Narrow" w:hAnsi="Arial Narrow"/>
          <w:sz w:val="24"/>
        </w:rPr>
        <w:t>,</w:t>
      </w:r>
    </w:p>
    <w:p w14:paraId="28C765D0" w14:textId="77777777" w:rsidR="008A7BD4" w:rsidRPr="00500A04" w:rsidRDefault="009502E6" w:rsidP="008B4921">
      <w:pPr>
        <w:pStyle w:val="RLTextlnkuslovan"/>
        <w:widowControl w:val="0"/>
        <w:numPr>
          <w:ilvl w:val="1"/>
          <w:numId w:val="35"/>
        </w:numPr>
        <w:suppressAutoHyphens/>
        <w:spacing w:line="276" w:lineRule="auto"/>
        <w:rPr>
          <w:rFonts w:ascii="Arial Narrow" w:hAnsi="Arial Narrow"/>
          <w:sz w:val="24"/>
        </w:rPr>
      </w:pPr>
      <w:r w:rsidRPr="00500A04">
        <w:rPr>
          <w:rFonts w:ascii="Arial Narrow" w:hAnsi="Arial Narrow"/>
          <w:sz w:val="24"/>
        </w:rPr>
        <w:t>dostane-li se Zhotovitel do stavu úpadku nebo hrozícího úpadku, dojde-li k zahájení likvidace Zhotovitele, nebo dojde-li k postižení podstatné části majetku Zhotovitele výkonem rozhodnutí nebo exekucí</w:t>
      </w:r>
      <w:r w:rsidR="008A7BD4" w:rsidRPr="00500A04">
        <w:rPr>
          <w:rFonts w:ascii="Arial Narrow" w:hAnsi="Arial Narrow"/>
          <w:sz w:val="24"/>
        </w:rPr>
        <w:t>.</w:t>
      </w:r>
    </w:p>
    <w:p w14:paraId="04999E34" w14:textId="77777777" w:rsidR="009502E6" w:rsidRPr="00500A04" w:rsidRDefault="009502E6" w:rsidP="007A45C8">
      <w:pPr>
        <w:pStyle w:val="RLTextlnkuslovan"/>
        <w:widowControl w:val="0"/>
        <w:numPr>
          <w:ilvl w:val="0"/>
          <w:numId w:val="11"/>
        </w:numPr>
        <w:suppressAutoHyphens/>
        <w:spacing w:line="276" w:lineRule="auto"/>
        <w:ind w:left="720" w:hanging="720"/>
        <w:rPr>
          <w:rFonts w:ascii="Arial Narrow" w:hAnsi="Arial Narrow"/>
          <w:sz w:val="24"/>
        </w:rPr>
      </w:pPr>
      <w:r w:rsidRPr="00500A04">
        <w:rPr>
          <w:rFonts w:ascii="Arial Narrow" w:hAnsi="Arial Narrow"/>
          <w:sz w:val="24"/>
        </w:rPr>
        <w:t>V případě odstoupení Objednatele od smlouvy nemá Zhotovitel nárok na zaplacení ceny díla v plném rozsahu. Zhotovitel je pouze oprávněn žádat po Objednateli to, o co se Objednatel realizací díla obohatil.</w:t>
      </w:r>
    </w:p>
    <w:p w14:paraId="1456E8DD" w14:textId="77777777" w:rsidR="009502E6" w:rsidRPr="00500A04" w:rsidRDefault="009502E6" w:rsidP="007A45C8">
      <w:pPr>
        <w:pStyle w:val="RLTextlnkuslovan"/>
        <w:widowControl w:val="0"/>
        <w:numPr>
          <w:ilvl w:val="0"/>
          <w:numId w:val="11"/>
        </w:numPr>
        <w:suppressAutoHyphens/>
        <w:spacing w:line="276" w:lineRule="auto"/>
        <w:ind w:left="720" w:hanging="720"/>
        <w:rPr>
          <w:rFonts w:ascii="Arial Narrow" w:hAnsi="Arial Narrow"/>
          <w:sz w:val="24"/>
        </w:rPr>
      </w:pPr>
      <w:r w:rsidRPr="00500A04">
        <w:rPr>
          <w:rFonts w:ascii="Arial Narrow" w:hAnsi="Arial Narrow"/>
          <w:sz w:val="24"/>
        </w:rPr>
        <w:t xml:space="preserve">Zhotovitel je oprávněn odstoupit od této smlouvy v případě prodlení Objednatele se zaplacením jakékoliv splatné částky dle této smlouvy po dobu delší než 60 kalendářních dnů, pokud Objednatel nezjedná nápravu ani v dodatečné přiměřené lhůtě, kterou mu k tomu Zhotovitel poskytne v písemné výzvě ke splnění povinnosti, přičemž tato lhůta nesmí být kratší než 15 kalendářních dnů od prokazatelného doručení takovéto výzvy Objednateli. Toto ustanovení se dle dohody smluvních stran nevztahuje na případy, kdy bude prodlení Objednatele zapříčiněno opožděným uvolněním finančních prostředků z veřejných zdrojů. </w:t>
      </w:r>
    </w:p>
    <w:p w14:paraId="6530340F" w14:textId="77777777" w:rsidR="009502E6" w:rsidRPr="00500A04" w:rsidRDefault="009502E6" w:rsidP="007A45C8">
      <w:pPr>
        <w:pStyle w:val="RLTextlnkuslovan"/>
        <w:widowControl w:val="0"/>
        <w:numPr>
          <w:ilvl w:val="0"/>
          <w:numId w:val="11"/>
        </w:numPr>
        <w:suppressAutoHyphens/>
        <w:spacing w:line="276" w:lineRule="auto"/>
        <w:ind w:left="720" w:hanging="720"/>
        <w:rPr>
          <w:rFonts w:ascii="Arial Narrow" w:hAnsi="Arial Narrow"/>
          <w:sz w:val="24"/>
        </w:rPr>
      </w:pPr>
      <w:r w:rsidRPr="00500A04">
        <w:rPr>
          <w:rFonts w:ascii="Arial Narrow" w:hAnsi="Arial Narrow"/>
          <w:sz w:val="24"/>
        </w:rPr>
        <w:t xml:space="preserve">V případě odstoupení Zhotovitele od smlouvy má Zhotovitel nárok na zaplacení poměrné části ceny díla odpovídající rozsahu provedeného díla, avšak pouze v souladu s fakturačními milníky, jak jsou </w:t>
      </w:r>
      <w:r w:rsidRPr="00500A04">
        <w:rPr>
          <w:rFonts w:ascii="Arial Narrow" w:hAnsi="Arial Narrow"/>
          <w:sz w:val="24"/>
        </w:rPr>
        <w:lastRenderedPageBreak/>
        <w:t xml:space="preserve">v rámci této Smlouvy. Odstoupením od smlouvy není dotčen nárok Zhotovitele na náhradu případné újmy. </w:t>
      </w:r>
    </w:p>
    <w:p w14:paraId="054A121F" w14:textId="77777777" w:rsidR="009502E6" w:rsidRPr="00500A04" w:rsidRDefault="009502E6" w:rsidP="007A45C8">
      <w:pPr>
        <w:pStyle w:val="RLTextlnkuslovan"/>
        <w:widowControl w:val="0"/>
        <w:numPr>
          <w:ilvl w:val="0"/>
          <w:numId w:val="11"/>
        </w:numPr>
        <w:suppressAutoHyphens/>
        <w:spacing w:line="276" w:lineRule="auto"/>
        <w:ind w:left="720" w:hanging="720"/>
        <w:rPr>
          <w:rFonts w:ascii="Arial Narrow" w:hAnsi="Arial Narrow"/>
          <w:sz w:val="24"/>
        </w:rPr>
      </w:pPr>
      <w:r w:rsidRPr="00500A04">
        <w:rPr>
          <w:rFonts w:ascii="Arial Narrow" w:hAnsi="Arial Narrow"/>
          <w:sz w:val="24"/>
        </w:rPr>
        <w:t>Každá Smluvní strana je rovněž oprávněna odstoupit od smlouvy v případě prodlení druhé strany s plněním jiných, než shora uvedených závazků podle této smlouvy po dobu delší než 30 kalendářních dnů, pokud druhá smluvní strana nezjedná nápravu ani v dodatečné přiměřené lhůtě, která jí byla smluvní stranou poskytnuta na základě písemné výzvy ke splnění povinnosti, přičemž tato lhůta nesmí být kratší než 15 kalendářních dnů od doručení takovéto výzvy.</w:t>
      </w:r>
    </w:p>
    <w:p w14:paraId="05A5ED9B" w14:textId="72B36C80" w:rsidR="009502E6" w:rsidRDefault="00AA573D" w:rsidP="007A45C8">
      <w:pPr>
        <w:pStyle w:val="RLTextlnkuslovan"/>
        <w:widowControl w:val="0"/>
        <w:numPr>
          <w:ilvl w:val="0"/>
          <w:numId w:val="11"/>
        </w:numPr>
        <w:suppressAutoHyphens/>
        <w:spacing w:line="276" w:lineRule="auto"/>
        <w:ind w:left="720" w:hanging="720"/>
        <w:rPr>
          <w:rFonts w:ascii="Arial Narrow" w:hAnsi="Arial Narrow"/>
          <w:sz w:val="24"/>
        </w:rPr>
      </w:pPr>
      <w:r w:rsidRPr="00500A04">
        <w:rPr>
          <w:rFonts w:ascii="Arial Narrow" w:hAnsi="Arial Narrow"/>
          <w:sz w:val="24"/>
        </w:rPr>
        <w:t xml:space="preserve">Objednatel </w:t>
      </w:r>
      <w:r w:rsidR="009253D6" w:rsidRPr="00500A04">
        <w:rPr>
          <w:rFonts w:ascii="Arial Narrow" w:hAnsi="Arial Narrow"/>
          <w:sz w:val="24"/>
        </w:rPr>
        <w:t xml:space="preserve">si vyhrazuje právo tuto Smlouvu vypovědět i bez udání důvodů, a </w:t>
      </w:r>
      <w:r w:rsidR="00ED5B05" w:rsidRPr="00500A04">
        <w:rPr>
          <w:rFonts w:ascii="Arial Narrow" w:hAnsi="Arial Narrow"/>
          <w:sz w:val="24"/>
        </w:rPr>
        <w:t>to s výpovědní dobou v délce 6 mě</w:t>
      </w:r>
      <w:r w:rsidR="001169CD" w:rsidRPr="00500A04">
        <w:rPr>
          <w:rFonts w:ascii="Arial Narrow" w:hAnsi="Arial Narrow"/>
          <w:sz w:val="24"/>
        </w:rPr>
        <w:t>s</w:t>
      </w:r>
      <w:r w:rsidR="00ED5B05" w:rsidRPr="00500A04">
        <w:rPr>
          <w:rFonts w:ascii="Arial Narrow" w:hAnsi="Arial Narrow"/>
          <w:sz w:val="24"/>
        </w:rPr>
        <w:t>íců</w:t>
      </w:r>
      <w:r w:rsidR="009502E6" w:rsidRPr="00500A04">
        <w:rPr>
          <w:rFonts w:ascii="Arial Narrow" w:hAnsi="Arial Narrow"/>
          <w:sz w:val="24"/>
        </w:rPr>
        <w:t>. Výpověď z tohoto důvodu nabude účinnosti</w:t>
      </w:r>
      <w:r w:rsidR="00896D1C">
        <w:rPr>
          <w:rFonts w:ascii="Arial Narrow" w:hAnsi="Arial Narrow"/>
          <w:sz w:val="24"/>
        </w:rPr>
        <w:t xml:space="preserve"> prvním kalendářním</w:t>
      </w:r>
      <w:r w:rsidR="009502E6" w:rsidRPr="00500A04">
        <w:rPr>
          <w:rFonts w:ascii="Arial Narrow" w:hAnsi="Arial Narrow"/>
          <w:sz w:val="24"/>
        </w:rPr>
        <w:t xml:space="preserve"> dnem</w:t>
      </w:r>
      <w:r w:rsidR="00896D1C">
        <w:rPr>
          <w:rFonts w:ascii="Arial Narrow" w:hAnsi="Arial Narrow"/>
          <w:sz w:val="24"/>
        </w:rPr>
        <w:t xml:space="preserve"> následujícího měsíce, v němž byla výpověď Zhotoviteli doručena</w:t>
      </w:r>
      <w:r w:rsidR="009502E6" w:rsidRPr="00500A04">
        <w:rPr>
          <w:rFonts w:ascii="Arial Narrow" w:hAnsi="Arial Narrow"/>
          <w:sz w:val="24"/>
        </w:rPr>
        <w:t xml:space="preserve">, a to buď doporučeně poštou či </w:t>
      </w:r>
      <w:r w:rsidR="009502E6" w:rsidRPr="00615081">
        <w:rPr>
          <w:rFonts w:ascii="Arial Narrow" w:hAnsi="Arial Narrow"/>
          <w:sz w:val="24"/>
        </w:rPr>
        <w:t xml:space="preserve">elektronicky do datové schránky Zhotovitele. </w:t>
      </w:r>
      <w:r w:rsidR="00FB64F2" w:rsidRPr="00615081">
        <w:rPr>
          <w:rFonts w:ascii="Arial Narrow" w:hAnsi="Arial Narrow"/>
          <w:sz w:val="24"/>
        </w:rPr>
        <w:t>Toto u</w:t>
      </w:r>
      <w:r w:rsidR="00482D95" w:rsidRPr="00615081">
        <w:rPr>
          <w:rFonts w:ascii="Arial Narrow" w:hAnsi="Arial Narrow"/>
          <w:sz w:val="24"/>
        </w:rPr>
        <w:t xml:space="preserve">stanovení o výpovědi </w:t>
      </w:r>
      <w:r w:rsidR="00AC781D" w:rsidRPr="00615081">
        <w:rPr>
          <w:rFonts w:ascii="Arial Narrow" w:hAnsi="Arial Narrow"/>
          <w:sz w:val="24"/>
        </w:rPr>
        <w:t xml:space="preserve">smlouvy se uplatní obdobně i ve vztahu k poskytování </w:t>
      </w:r>
      <w:r w:rsidR="008B4626" w:rsidRPr="00615081">
        <w:rPr>
          <w:rFonts w:ascii="Arial Narrow" w:hAnsi="Arial Narrow"/>
          <w:sz w:val="24"/>
        </w:rPr>
        <w:t>služeb technické podpory dle této smlouvy, která je sjednána na dobu neurčitou.</w:t>
      </w:r>
    </w:p>
    <w:p w14:paraId="68566C33" w14:textId="6518B527" w:rsidR="008664F0" w:rsidRPr="00615081" w:rsidRDefault="008664F0" w:rsidP="007A45C8">
      <w:pPr>
        <w:pStyle w:val="RLTextlnkuslovan"/>
        <w:widowControl w:val="0"/>
        <w:numPr>
          <w:ilvl w:val="0"/>
          <w:numId w:val="11"/>
        </w:numPr>
        <w:suppressAutoHyphens/>
        <w:spacing w:line="276" w:lineRule="auto"/>
        <w:ind w:left="720" w:hanging="720"/>
        <w:rPr>
          <w:rFonts w:ascii="Arial Narrow" w:hAnsi="Arial Narrow"/>
          <w:sz w:val="24"/>
        </w:rPr>
      </w:pPr>
      <w:r>
        <w:rPr>
          <w:rFonts w:ascii="Arial Narrow" w:hAnsi="Arial Narrow"/>
          <w:sz w:val="24"/>
        </w:rPr>
        <w:t>V</w:t>
      </w:r>
      <w:r w:rsidRPr="008664F0">
        <w:rPr>
          <w:rFonts w:ascii="Arial Narrow" w:hAnsi="Arial Narrow"/>
          <w:sz w:val="24"/>
        </w:rPr>
        <w:t xml:space="preserve"> případě předčasného ukončení smluvního vztahu si smluvní strany uhradí </w:t>
      </w:r>
      <w:proofErr w:type="spellStart"/>
      <w:r w:rsidRPr="008664F0">
        <w:rPr>
          <w:rFonts w:ascii="Arial Narrow" w:hAnsi="Arial Narrow"/>
          <w:sz w:val="24"/>
        </w:rPr>
        <w:t>prokazatené</w:t>
      </w:r>
      <w:proofErr w:type="spellEnd"/>
      <w:r w:rsidRPr="008664F0">
        <w:rPr>
          <w:rFonts w:ascii="Arial Narrow" w:hAnsi="Arial Narrow"/>
          <w:sz w:val="24"/>
        </w:rPr>
        <w:t xml:space="preserve"> náklady, které vznikly v souvislosti s plněním smlouvy a předpokládanou délkou trvání smlouvy minimálně 5 let. Tímto jsou myšleny zejména náklady na </w:t>
      </w:r>
      <w:proofErr w:type="spellStart"/>
      <w:r w:rsidRPr="008664F0">
        <w:rPr>
          <w:rFonts w:ascii="Arial Narrow" w:hAnsi="Arial Narrow"/>
          <w:sz w:val="24"/>
        </w:rPr>
        <w:t>maintenance</w:t>
      </w:r>
      <w:proofErr w:type="spellEnd"/>
      <w:r w:rsidRPr="008664F0">
        <w:rPr>
          <w:rFonts w:ascii="Arial Narrow" w:hAnsi="Arial Narrow"/>
          <w:sz w:val="24"/>
        </w:rPr>
        <w:t xml:space="preserve"> HW (případně SW). Přičemž Zhotovitel je v tomto případě povinen zajistit, aby měl Objednatel buď přímou možnost sám čerpat podporu vyplývající z podmínek </w:t>
      </w:r>
      <w:proofErr w:type="spellStart"/>
      <w:r w:rsidRPr="008664F0">
        <w:rPr>
          <w:rFonts w:ascii="Arial Narrow" w:hAnsi="Arial Narrow"/>
          <w:sz w:val="24"/>
        </w:rPr>
        <w:t>maintenance</w:t>
      </w:r>
      <w:proofErr w:type="spellEnd"/>
      <w:r w:rsidRPr="008664F0">
        <w:rPr>
          <w:rFonts w:ascii="Arial Narrow" w:hAnsi="Arial Narrow"/>
          <w:sz w:val="24"/>
        </w:rPr>
        <w:t xml:space="preserve"> nebo prostřednictvím nového dodavatele, na kterého </w:t>
      </w:r>
      <w:proofErr w:type="spellStart"/>
      <w:r w:rsidRPr="008664F0">
        <w:rPr>
          <w:rFonts w:ascii="Arial Narrow" w:hAnsi="Arial Narrow"/>
          <w:sz w:val="24"/>
        </w:rPr>
        <w:t>maintenance</w:t>
      </w:r>
      <w:proofErr w:type="spellEnd"/>
      <w:r w:rsidRPr="008664F0">
        <w:rPr>
          <w:rFonts w:ascii="Arial Narrow" w:hAnsi="Arial Narrow"/>
          <w:sz w:val="24"/>
        </w:rPr>
        <w:t xml:space="preserve"> na základě pokynu Objednatele převede.</w:t>
      </w:r>
    </w:p>
    <w:p w14:paraId="49990B94" w14:textId="77777777" w:rsidR="009502E6" w:rsidRPr="00500A04" w:rsidRDefault="009502E6" w:rsidP="007A45C8">
      <w:pPr>
        <w:pStyle w:val="RLTextlnkuslovan"/>
        <w:widowControl w:val="0"/>
        <w:numPr>
          <w:ilvl w:val="0"/>
          <w:numId w:val="11"/>
        </w:numPr>
        <w:suppressAutoHyphens/>
        <w:spacing w:line="276" w:lineRule="auto"/>
        <w:ind w:left="720" w:hanging="720"/>
        <w:rPr>
          <w:rFonts w:ascii="Arial Narrow" w:hAnsi="Arial Narrow"/>
          <w:sz w:val="24"/>
        </w:rPr>
      </w:pPr>
      <w:r w:rsidRPr="00615081">
        <w:rPr>
          <w:rFonts w:ascii="Arial Narrow" w:hAnsi="Arial Narrow"/>
          <w:sz w:val="24"/>
        </w:rPr>
        <w:t>Při předčasném ukončení závazku</w:t>
      </w:r>
      <w:r w:rsidRPr="00500A04">
        <w:rPr>
          <w:rFonts w:ascii="Arial Narrow" w:hAnsi="Arial Narrow"/>
          <w:sz w:val="24"/>
        </w:rPr>
        <w:t xml:space="preserve"> z této smlouvy se Zhotovitel zavazuje provést na své náklady veškeré práce, které budou nezbytné k zabránění vzniku škody či jiné újmy na straně Objednatele či na straně třetích osob. Zhotovitel bude v takovém případě rovněž povinen předat Objednateli bezplatně veškeré informace, které s dílem souvisí a jsou nezbytné k zabránění vzniku škody či jiné újmy na straně Objednatele či třetích osob. </w:t>
      </w:r>
    </w:p>
    <w:p w14:paraId="0F5E166B" w14:textId="77777777" w:rsidR="009502E6" w:rsidRPr="00500A04" w:rsidRDefault="009502E6" w:rsidP="007A45C8">
      <w:pPr>
        <w:pStyle w:val="RLTextlnkuslovan"/>
        <w:widowControl w:val="0"/>
        <w:numPr>
          <w:ilvl w:val="0"/>
          <w:numId w:val="11"/>
        </w:numPr>
        <w:suppressAutoHyphens/>
        <w:spacing w:line="276" w:lineRule="auto"/>
        <w:ind w:left="720" w:hanging="720"/>
        <w:rPr>
          <w:rFonts w:ascii="Arial Narrow" w:hAnsi="Arial Narrow"/>
          <w:sz w:val="24"/>
        </w:rPr>
      </w:pPr>
      <w:r w:rsidRPr="00500A04">
        <w:rPr>
          <w:rFonts w:ascii="Arial Narrow" w:hAnsi="Arial Narrow"/>
          <w:sz w:val="24"/>
        </w:rPr>
        <w:t xml:space="preserve">V případě, že Zhotovitel vstoupí do likvidace, bude-li u něj soudem prohlášen úpadek, bude-li mezi Objednatelem a Zhotovitelem ukončena spolupráce dle této </w:t>
      </w:r>
      <w:r w:rsidR="001B539D" w:rsidRPr="00500A04">
        <w:rPr>
          <w:rFonts w:ascii="Arial Narrow" w:hAnsi="Arial Narrow"/>
          <w:sz w:val="24"/>
        </w:rPr>
        <w:t>S</w:t>
      </w:r>
      <w:r w:rsidRPr="00500A04">
        <w:rPr>
          <w:rFonts w:ascii="Arial Narrow" w:hAnsi="Arial Narrow"/>
          <w:sz w:val="24"/>
        </w:rPr>
        <w:t>mlouvy či v jiných obdobných případech, v jejichž důsledku bude další spolupráce smluvních stran ukončena, je Zhotovitel povinen předat Objednateli veškeré zdrojové kódy a případně další informace a data  vztahující se ke všem částem díla, a to jeho poslední (aktuální) verzi, tak aby byl Objednatel schopen tuto část díla jako celek používat</w:t>
      </w:r>
      <w:r w:rsidR="005218B4">
        <w:rPr>
          <w:rFonts w:ascii="Arial Narrow" w:hAnsi="Arial Narrow"/>
          <w:sz w:val="24"/>
        </w:rPr>
        <w:t xml:space="preserve"> či dále upravovat</w:t>
      </w:r>
      <w:r w:rsidRPr="00500A04">
        <w:rPr>
          <w:rFonts w:ascii="Arial Narrow" w:hAnsi="Arial Narrow"/>
          <w:sz w:val="24"/>
        </w:rPr>
        <w:t xml:space="preserve">, resp. provozovat. Ke splnění této povinnosti poskytne Objednatel Zhotoviteli přiměřenou lhůtu, nejméně 10 dnů. </w:t>
      </w:r>
    </w:p>
    <w:p w14:paraId="278EBEB2" w14:textId="77777777" w:rsidR="004F0684" w:rsidRPr="00BB07C6" w:rsidRDefault="004F0684" w:rsidP="004F0684">
      <w:pPr>
        <w:pStyle w:val="Nadpis2"/>
        <w:spacing w:after="120"/>
        <w:jc w:val="center"/>
        <w:rPr>
          <w:rFonts w:ascii="Arial Narrow" w:hAnsi="Arial Narrow" w:cs="Arial"/>
          <w:color w:val="auto"/>
          <w:sz w:val="24"/>
          <w:szCs w:val="24"/>
        </w:rPr>
      </w:pPr>
      <w:r w:rsidRPr="00BB07C6">
        <w:rPr>
          <w:rFonts w:ascii="Arial Narrow" w:hAnsi="Arial Narrow" w:cs="Arial"/>
          <w:color w:val="auto"/>
          <w:sz w:val="24"/>
          <w:szCs w:val="24"/>
        </w:rPr>
        <w:t>REALIZAČNÍ TÝM</w:t>
      </w:r>
    </w:p>
    <w:p w14:paraId="2A367281" w14:textId="77777777" w:rsidR="004F0684" w:rsidRPr="00500A04" w:rsidRDefault="004F0684" w:rsidP="008B4921">
      <w:pPr>
        <w:numPr>
          <w:ilvl w:val="0"/>
          <w:numId w:val="43"/>
        </w:numPr>
        <w:spacing w:after="150" w:line="269" w:lineRule="auto"/>
        <w:ind w:left="720" w:hanging="720"/>
        <w:rPr>
          <w:rFonts w:ascii="Arial Narrow" w:hAnsi="Arial Narrow" w:cs="Arial"/>
          <w:sz w:val="24"/>
          <w:szCs w:val="24"/>
        </w:rPr>
      </w:pPr>
      <w:r w:rsidRPr="00500A04">
        <w:rPr>
          <w:rFonts w:ascii="Arial Narrow" w:hAnsi="Arial Narrow" w:cs="Arial"/>
          <w:sz w:val="24"/>
          <w:szCs w:val="24"/>
        </w:rPr>
        <w:t>Zhotovitel provede realizaci předmětu díla zejména prostřednictvím osob, které jsou uvedeny v </w:t>
      </w:r>
      <w:r w:rsidR="000A4213">
        <w:rPr>
          <w:rFonts w:ascii="Arial Narrow" w:hAnsi="Arial Narrow" w:cs="Arial"/>
          <w:sz w:val="24"/>
          <w:szCs w:val="24"/>
        </w:rPr>
        <w:t>P</w:t>
      </w:r>
      <w:r w:rsidRPr="00500A04">
        <w:rPr>
          <w:rFonts w:ascii="Arial Narrow" w:hAnsi="Arial Narrow" w:cs="Arial"/>
          <w:sz w:val="24"/>
          <w:szCs w:val="24"/>
        </w:rPr>
        <w:t xml:space="preserve">říloze č. 4 této Smlouvy – </w:t>
      </w:r>
      <w:r w:rsidRPr="00B129C4">
        <w:rPr>
          <w:rFonts w:ascii="Arial Narrow" w:hAnsi="Arial Narrow" w:cs="Arial"/>
          <w:sz w:val="24"/>
          <w:szCs w:val="24"/>
        </w:rPr>
        <w:t>„Realizační tým“. Jedná se o osoby, kterými Zhotovitel prokazoval splnění kvalifikace v rámci své účasti v zadávacím řízení veřejné zakázky.</w:t>
      </w:r>
      <w:r w:rsidRPr="00500A04">
        <w:rPr>
          <w:rFonts w:ascii="Arial Narrow" w:hAnsi="Arial Narrow" w:cs="Arial"/>
          <w:sz w:val="24"/>
          <w:szCs w:val="24"/>
        </w:rPr>
        <w:t xml:space="preserve"> </w:t>
      </w:r>
    </w:p>
    <w:p w14:paraId="05D38F6A" w14:textId="77777777" w:rsidR="004F0684" w:rsidRPr="00500A04" w:rsidRDefault="004F0684" w:rsidP="008B4921">
      <w:pPr>
        <w:numPr>
          <w:ilvl w:val="0"/>
          <w:numId w:val="43"/>
        </w:numPr>
        <w:spacing w:after="150" w:line="268" w:lineRule="auto"/>
        <w:ind w:hanging="720"/>
        <w:rPr>
          <w:rFonts w:ascii="Arial Narrow" w:hAnsi="Arial Narrow" w:cs="Arial"/>
          <w:sz w:val="24"/>
          <w:szCs w:val="24"/>
        </w:rPr>
      </w:pPr>
      <w:r w:rsidRPr="00500A04">
        <w:rPr>
          <w:rFonts w:ascii="Arial Narrow" w:hAnsi="Arial Narrow" w:cs="Arial"/>
          <w:sz w:val="24"/>
          <w:szCs w:val="24"/>
        </w:rPr>
        <w:t>Zhotovitel prohlašuje, že se všichni členové realizačního týmu, jimiž v rámci zadávacího řízení veřejné zakázky prokazoval splnění kvalifikace, budou aktivně podílet na provedení příslušné části díla podle této Smlouvy a nabídky podané v rámci zadávacího řízení veřejné zakázky.</w:t>
      </w:r>
    </w:p>
    <w:p w14:paraId="2031931A" w14:textId="77777777" w:rsidR="004F0684" w:rsidRPr="00500A04" w:rsidRDefault="004F0684" w:rsidP="008B4921">
      <w:pPr>
        <w:numPr>
          <w:ilvl w:val="0"/>
          <w:numId w:val="43"/>
        </w:numPr>
        <w:spacing w:after="150" w:line="268" w:lineRule="auto"/>
        <w:ind w:hanging="720"/>
        <w:rPr>
          <w:rFonts w:ascii="Arial Narrow" w:hAnsi="Arial Narrow" w:cs="Arial"/>
          <w:sz w:val="24"/>
          <w:szCs w:val="24"/>
        </w:rPr>
      </w:pPr>
      <w:r w:rsidRPr="00500A04">
        <w:rPr>
          <w:rFonts w:ascii="Arial Narrow" w:hAnsi="Arial Narrow" w:cs="Arial"/>
          <w:sz w:val="24"/>
          <w:szCs w:val="24"/>
        </w:rPr>
        <w:t xml:space="preserve">V případě, že kvalita plnění předmětu této smlouvy prováděná některým z členů realizačního týmu neodpovídá požadavkům této smlouvy, nebo člen realizačního týmu nevykonává pokyny Objednatele podle Smlouvy, nebo nastane jiný závažný důvod pro změnu realizačního týmu, pak je Objednatel oprávněn požadovat výměnu člena realizačního týmu. Zhotovitel do 10 dnů od žádosti Objednatele navrhne nového člena realizačního týmu, přičemž nově navržený člen realizačního týmu musí </w:t>
      </w:r>
      <w:r w:rsidRPr="00500A04">
        <w:rPr>
          <w:rFonts w:ascii="Arial Narrow" w:hAnsi="Arial Narrow" w:cs="Arial"/>
          <w:sz w:val="24"/>
          <w:szCs w:val="24"/>
        </w:rPr>
        <w:lastRenderedPageBreak/>
        <w:t>disponovat stejnou nebo vyšší úrovní kvalifikace, jakou disponoval původní člen realizačního týmu, kterým byla prokazována kvalifikace v rámci zadávacího řízení veřejné zakázky, resp. v případě v zadávacím řízení veřejné zakázky hodnoceného člena realizační týmu stejnou nebo vyšší hodnocenou kvalitativní úrovní. Nový člen realizačního týmu následně musí být akceptován ze strany Objednatele. Akceptace nového člena realizačního týmu je podmíněna pouze předložením dokladů, prokazujících dosažení minimálně shodné úrovně jeho zkušeností jako u původního člena.</w:t>
      </w:r>
    </w:p>
    <w:p w14:paraId="28E50BC3" w14:textId="77777777" w:rsidR="004F0684" w:rsidRPr="00500A04" w:rsidRDefault="004F0684" w:rsidP="008B4921">
      <w:pPr>
        <w:numPr>
          <w:ilvl w:val="0"/>
          <w:numId w:val="43"/>
        </w:numPr>
        <w:spacing w:after="150" w:line="268" w:lineRule="auto"/>
        <w:ind w:hanging="720"/>
        <w:rPr>
          <w:rFonts w:ascii="Arial Narrow" w:hAnsi="Arial Narrow" w:cs="Arial"/>
          <w:sz w:val="24"/>
          <w:szCs w:val="24"/>
        </w:rPr>
      </w:pPr>
      <w:r w:rsidRPr="00500A04">
        <w:rPr>
          <w:rFonts w:ascii="Arial Narrow" w:hAnsi="Arial Narrow" w:cs="Arial"/>
          <w:sz w:val="24"/>
          <w:szCs w:val="24"/>
        </w:rPr>
        <w:t>Pokud jsou důvody pro změnu některého ze členů realizačního týmu dány na straně Zhotovitele, Zhotovitel může ke změně přistoupit pouze ze závažných důvodů s předchozím souhlasem Objednatele. Nově navržený člen realizačního týmu přitom musí disponovat stejnou nebo vyšší úrovní kvalifikace, jakou disponoval člen realizačního týmu, kterým byla prokazována kvalifikace v rámci zadávacího řízení veřejné zakázky, resp. v případě v zadávacím řízení veřejné zakázky hodnoceného člena realizační týmu stejnou nebo vyšší hodnocenou kvalitativní úrovní Objednatel udělí písemný souhlas se změnou do deseti (10) dnů od doručení žádosti ze strany Zhotovitele, jejíž přílohou budou doklady prokazující dosažení minimálně shodné úrovně zkušeností nového člena jako u původního člena. Objednatel může změnu člena realizačního týmu odmítnout pouze pokud po něm nelze spravedlivě požadovat, aby s takovou změnou souhlasil.</w:t>
      </w:r>
    </w:p>
    <w:p w14:paraId="7600FDF8" w14:textId="77777777" w:rsidR="004F0684" w:rsidRPr="00500A04" w:rsidRDefault="004F0684" w:rsidP="008B4921">
      <w:pPr>
        <w:numPr>
          <w:ilvl w:val="0"/>
          <w:numId w:val="43"/>
        </w:numPr>
        <w:spacing w:after="150" w:line="268" w:lineRule="auto"/>
        <w:ind w:hanging="720"/>
        <w:rPr>
          <w:rFonts w:ascii="Arial Narrow" w:hAnsi="Arial Narrow" w:cs="Arial"/>
          <w:sz w:val="24"/>
          <w:szCs w:val="24"/>
        </w:rPr>
      </w:pPr>
      <w:r w:rsidRPr="00500A04">
        <w:rPr>
          <w:rFonts w:ascii="Arial Narrow" w:hAnsi="Arial Narrow" w:cs="Arial"/>
          <w:sz w:val="24"/>
          <w:szCs w:val="24"/>
        </w:rPr>
        <w:t>Realizační tým Zhotovitele může být tvořen i dalšími osobami nad rámec počtu stanoveného minimálními požadavky kvalifikace. Zhotovitel se zavazuje, že při běžné pracovní komunikaci s Objednatelem či jeho zástupci bude užíváno českého nebo slovenského jazyka, nedohodnou-li se smluvní strany či jejich jednotlivý zástupci jinak.</w:t>
      </w:r>
    </w:p>
    <w:p w14:paraId="1F1C13E6" w14:textId="77777777" w:rsidR="004F0684" w:rsidRPr="00500A04" w:rsidRDefault="004F0684" w:rsidP="00831592">
      <w:pPr>
        <w:pStyle w:val="Nadpis2"/>
        <w:spacing w:after="150" w:line="268" w:lineRule="auto"/>
        <w:jc w:val="center"/>
        <w:rPr>
          <w:rFonts w:ascii="Arial Narrow" w:hAnsi="Arial Narrow" w:cs="Arial"/>
          <w:color w:val="auto"/>
          <w:sz w:val="24"/>
          <w:szCs w:val="24"/>
        </w:rPr>
      </w:pPr>
      <w:r w:rsidRPr="00500A04">
        <w:rPr>
          <w:rFonts w:ascii="Arial Narrow" w:hAnsi="Arial Narrow" w:cs="Arial"/>
          <w:color w:val="auto"/>
          <w:sz w:val="24"/>
          <w:szCs w:val="24"/>
        </w:rPr>
        <w:t>PODDODAVATELÉ</w:t>
      </w:r>
    </w:p>
    <w:p w14:paraId="13341B53" w14:textId="77777777" w:rsidR="004F0684" w:rsidRPr="00500A04" w:rsidRDefault="004F0684" w:rsidP="008B4921">
      <w:pPr>
        <w:pStyle w:val="Odstavecseseznamem"/>
        <w:numPr>
          <w:ilvl w:val="0"/>
          <w:numId w:val="44"/>
        </w:numPr>
        <w:spacing w:line="276" w:lineRule="auto"/>
        <w:ind w:left="720" w:hanging="720"/>
        <w:rPr>
          <w:rFonts w:ascii="Arial Narrow" w:eastAsiaTheme="minorHAnsi" w:hAnsi="Arial Narrow" w:cs="Arial"/>
          <w:sz w:val="24"/>
          <w:szCs w:val="24"/>
        </w:rPr>
      </w:pPr>
      <w:r w:rsidRPr="00500A04">
        <w:rPr>
          <w:rFonts w:ascii="Arial Narrow" w:hAnsi="Arial Narrow" w:cs="Arial"/>
          <w:sz w:val="24"/>
          <w:szCs w:val="24"/>
        </w:rPr>
        <w:t xml:space="preserve">Zhotovitel </w:t>
      </w:r>
      <w:r w:rsidRPr="00500A04">
        <w:rPr>
          <w:rFonts w:ascii="Arial Narrow" w:eastAsiaTheme="minorHAnsi" w:hAnsi="Arial Narrow" w:cs="Arial"/>
          <w:sz w:val="24"/>
          <w:szCs w:val="24"/>
        </w:rPr>
        <w:t xml:space="preserve">je oprávněn využít </w:t>
      </w:r>
      <w:r w:rsidRPr="003F74A9">
        <w:rPr>
          <w:rFonts w:ascii="Arial Narrow" w:eastAsiaTheme="minorHAnsi" w:hAnsi="Arial Narrow" w:cs="Arial"/>
          <w:sz w:val="24"/>
          <w:szCs w:val="24"/>
        </w:rPr>
        <w:t xml:space="preserve">k realizaci díla jiné osoby pouze v případě, že tyto osoby jsou součástí seznamu poddodavatelů, který tvoří </w:t>
      </w:r>
      <w:r w:rsidR="00304D84">
        <w:rPr>
          <w:rFonts w:ascii="Arial Narrow" w:eastAsiaTheme="minorHAnsi" w:hAnsi="Arial Narrow" w:cs="Arial"/>
          <w:sz w:val="24"/>
          <w:szCs w:val="24"/>
        </w:rPr>
        <w:t>P</w:t>
      </w:r>
      <w:r w:rsidRPr="003F74A9">
        <w:rPr>
          <w:rFonts w:ascii="Arial Narrow" w:eastAsiaTheme="minorHAnsi" w:hAnsi="Arial Narrow" w:cs="Arial"/>
          <w:sz w:val="24"/>
          <w:szCs w:val="24"/>
        </w:rPr>
        <w:t xml:space="preserve">řílohu č. 3 této </w:t>
      </w:r>
      <w:r w:rsidR="00FE05C6">
        <w:rPr>
          <w:rFonts w:ascii="Arial Narrow" w:eastAsiaTheme="minorHAnsi" w:hAnsi="Arial Narrow" w:cs="Arial"/>
          <w:sz w:val="24"/>
          <w:szCs w:val="24"/>
        </w:rPr>
        <w:t>S</w:t>
      </w:r>
      <w:r w:rsidRPr="003F74A9">
        <w:rPr>
          <w:rFonts w:ascii="Arial Narrow" w:eastAsiaTheme="minorHAnsi" w:hAnsi="Arial Narrow" w:cs="Arial"/>
          <w:sz w:val="24"/>
          <w:szCs w:val="24"/>
        </w:rPr>
        <w:t>mlouvy a který byl rovněž součástí nabídky Zhotovitele do veřejné zakázky,</w:t>
      </w:r>
      <w:r w:rsidRPr="00500A04">
        <w:rPr>
          <w:rFonts w:ascii="Arial Narrow" w:eastAsiaTheme="minorHAnsi" w:hAnsi="Arial Narrow" w:cs="Arial"/>
          <w:sz w:val="24"/>
          <w:szCs w:val="24"/>
        </w:rPr>
        <w:t xml:space="preserve"> není-li stanoveno jinak. Zhotovitel se zavazuje, že poddodavatelé, kterými prokazoval splnění kvalifikace v zadávacím řízení veřejné zakázky, se budou podílet na plnění povinností Zhotovitele vyplývajících ze smlouvy v rozsahu podle nabídky Zhotovitele podané do zadávacího řízení veřejné zakázky.</w:t>
      </w:r>
    </w:p>
    <w:p w14:paraId="5108FE8A" w14:textId="77777777" w:rsidR="004F0684" w:rsidRPr="00500A04" w:rsidRDefault="004F0684" w:rsidP="008B4921">
      <w:pPr>
        <w:numPr>
          <w:ilvl w:val="0"/>
          <w:numId w:val="44"/>
        </w:numPr>
        <w:spacing w:after="150" w:line="269" w:lineRule="auto"/>
        <w:ind w:left="720" w:hanging="720"/>
        <w:rPr>
          <w:rFonts w:ascii="Arial Narrow" w:hAnsi="Arial Narrow" w:cs="Arial"/>
          <w:sz w:val="24"/>
          <w:szCs w:val="24"/>
        </w:rPr>
      </w:pPr>
      <w:r w:rsidRPr="00500A04">
        <w:rPr>
          <w:rFonts w:ascii="Arial Narrow" w:hAnsi="Arial Narrow" w:cs="Arial"/>
          <w:sz w:val="24"/>
          <w:szCs w:val="24"/>
        </w:rPr>
        <w:t xml:space="preserve">Zhotovitel odpovídá za plnění poddodavatele tak, jako by plnil sám. Zhotovitel je povinen vybrat takového poddodavatele, který neodporuje požadavkům, jaké má Objednatel na Zhotovitele. </w:t>
      </w:r>
    </w:p>
    <w:p w14:paraId="6119E798" w14:textId="77777777" w:rsidR="004F0684" w:rsidRPr="00500A04" w:rsidRDefault="004F0684" w:rsidP="008B4921">
      <w:pPr>
        <w:numPr>
          <w:ilvl w:val="0"/>
          <w:numId w:val="44"/>
        </w:numPr>
        <w:spacing w:after="150" w:line="268" w:lineRule="auto"/>
        <w:ind w:hanging="720"/>
        <w:rPr>
          <w:rFonts w:ascii="Arial Narrow" w:hAnsi="Arial Narrow" w:cs="Arial"/>
          <w:sz w:val="24"/>
          <w:szCs w:val="24"/>
        </w:rPr>
      </w:pPr>
      <w:r w:rsidRPr="00500A04">
        <w:rPr>
          <w:rFonts w:ascii="Arial Narrow" w:hAnsi="Arial Narrow" w:cs="Arial"/>
          <w:sz w:val="24"/>
          <w:szCs w:val="24"/>
        </w:rPr>
        <w:t xml:space="preserve">Zhotovitel prohlašuje a zavazuje se, že ručí za uspokojení povinnosti poddodavatele nahradit újmu způsobenou poddodavatelem Objednateli při plnění nebo v souvislosti s plněním povinností ze Smlouvy, jestliže povinnost k náhradě újmy nesplnil poddodavatel sám. </w:t>
      </w:r>
    </w:p>
    <w:p w14:paraId="39D6AEE6" w14:textId="77777777" w:rsidR="004F0684" w:rsidRPr="00500A04" w:rsidRDefault="004F0684" w:rsidP="008B4921">
      <w:pPr>
        <w:numPr>
          <w:ilvl w:val="0"/>
          <w:numId w:val="44"/>
        </w:numPr>
        <w:spacing w:after="150" w:line="268" w:lineRule="auto"/>
        <w:ind w:hanging="720"/>
        <w:rPr>
          <w:rFonts w:ascii="Arial Narrow" w:hAnsi="Arial Narrow" w:cs="Arial"/>
          <w:sz w:val="24"/>
          <w:szCs w:val="24"/>
        </w:rPr>
      </w:pPr>
      <w:r w:rsidRPr="00500A04">
        <w:rPr>
          <w:rFonts w:ascii="Arial Narrow" w:hAnsi="Arial Narrow" w:cs="Arial"/>
          <w:sz w:val="24"/>
          <w:szCs w:val="24"/>
        </w:rPr>
        <w:t xml:space="preserve">V případě, že poddodavatel je s plněním svých závazků, které přímo souvisí s předmětem této smlouvy, v prodlení více než 10 dnů, nebo byl poddodavateli uložen zákaz plnění veřejných zakázek, ocitnul se v úpadku nebo hrozícím úpadku, nebo byl pravomocně odsouzen za trestný čin uvedený v </w:t>
      </w:r>
      <w:r w:rsidR="0037782A">
        <w:rPr>
          <w:rFonts w:ascii="Arial Narrow" w:hAnsi="Arial Narrow" w:cs="Arial"/>
          <w:sz w:val="24"/>
          <w:szCs w:val="24"/>
        </w:rPr>
        <w:t>P</w:t>
      </w:r>
      <w:r w:rsidRPr="00500A04">
        <w:rPr>
          <w:rFonts w:ascii="Arial Narrow" w:hAnsi="Arial Narrow" w:cs="Arial"/>
          <w:sz w:val="24"/>
          <w:szCs w:val="24"/>
        </w:rPr>
        <w:t>říloze č. 3 zákona o zadávání veřejných zakázek, nebo je zde jiný vážný důvod, pak je Objednatel oprávněn požadovat po Zhotoviteli výměnu poddodavatele. Zhotovitel je povinen navrhnout nového poddodavatele do 10 dnů od doručení žádosti Objednatele. Nový poddodavatel se může podílet na realizaci díla pouze na základě písemného souhlasu Objednatele.</w:t>
      </w:r>
    </w:p>
    <w:p w14:paraId="7C0090FB" w14:textId="77777777" w:rsidR="004F0684" w:rsidRPr="00500A04" w:rsidRDefault="004F0684" w:rsidP="008B4921">
      <w:pPr>
        <w:numPr>
          <w:ilvl w:val="0"/>
          <w:numId w:val="44"/>
        </w:numPr>
        <w:spacing w:after="150" w:line="268" w:lineRule="auto"/>
        <w:ind w:hanging="720"/>
        <w:rPr>
          <w:rFonts w:ascii="Arial Narrow" w:hAnsi="Arial Narrow" w:cs="Arial"/>
          <w:sz w:val="24"/>
          <w:szCs w:val="24"/>
        </w:rPr>
      </w:pPr>
      <w:r w:rsidRPr="00500A04">
        <w:rPr>
          <w:rFonts w:ascii="Arial Narrow" w:hAnsi="Arial Narrow" w:cs="Arial"/>
          <w:sz w:val="24"/>
          <w:szCs w:val="24"/>
        </w:rPr>
        <w:t>Pokud jsou důvody pro změnu či doplnění poddodavatele dány na straně Zhotovitele, Zhotovitel může ke změně či doplnění přistoupit pouze s předchozím souhlasem Objednatele. Jedná-li se o změnu poddodavatele, prostřednictvím něhož byla prokazována kvalifikace, nově navržený poddodavatel musí disponovat stejnou nebo vyšší úrovní kvalifikace, jakou disponoval poddodavatel, kte</w:t>
      </w:r>
      <w:r w:rsidRPr="00500A04">
        <w:rPr>
          <w:rFonts w:ascii="Arial Narrow" w:hAnsi="Arial Narrow" w:cs="Arial"/>
          <w:sz w:val="24"/>
          <w:szCs w:val="24"/>
        </w:rPr>
        <w:lastRenderedPageBreak/>
        <w:t xml:space="preserve">rým byla prokazována kvalifikace v rámci zadávacího řízení veřejné zakázky. Objednatel udělí písemný souhlas se změnou do deseti (10) dnů od doručení žádosti ze strany Zhotovitele, jejíž přílohou budou doklady prokazující kvalifikaci nového poddodavatele. Objednatel může změnu poddodavatele odmítnout pouze pokud po něm nelze spravedlivě požadovat, aby s takovou změnou souhlasil. </w:t>
      </w:r>
    </w:p>
    <w:p w14:paraId="3CC6EECF" w14:textId="77777777" w:rsidR="00001BAC" w:rsidRPr="00500A04" w:rsidRDefault="00851033" w:rsidP="00A26C83">
      <w:pPr>
        <w:pStyle w:val="Nadpis2"/>
        <w:spacing w:after="120"/>
        <w:jc w:val="center"/>
        <w:rPr>
          <w:rFonts w:ascii="Arial Narrow" w:hAnsi="Arial Narrow" w:cs="Arial"/>
          <w:color w:val="auto"/>
          <w:sz w:val="24"/>
          <w:szCs w:val="24"/>
        </w:rPr>
      </w:pPr>
      <w:r w:rsidRPr="00500A04">
        <w:rPr>
          <w:rFonts w:ascii="Arial Narrow" w:hAnsi="Arial Narrow" w:cs="Arial"/>
          <w:color w:val="auto"/>
          <w:sz w:val="24"/>
          <w:szCs w:val="24"/>
        </w:rPr>
        <w:t>VLASTNICKÉ PRÁVO A UŽÍVACÍ PRÁVA</w:t>
      </w:r>
    </w:p>
    <w:p w14:paraId="36C45E55" w14:textId="77777777" w:rsidR="006A6D80" w:rsidRDefault="00636F16" w:rsidP="008B4921">
      <w:pPr>
        <w:pStyle w:val="RLTextlnkuslovan"/>
        <w:widowControl w:val="0"/>
        <w:numPr>
          <w:ilvl w:val="0"/>
          <w:numId w:val="39"/>
        </w:numPr>
        <w:suppressAutoHyphens/>
        <w:spacing w:line="276" w:lineRule="auto"/>
        <w:ind w:left="720" w:hanging="720"/>
        <w:rPr>
          <w:rFonts w:ascii="Arial Narrow" w:hAnsi="Arial Narrow" w:cs="Arial"/>
          <w:sz w:val="24"/>
        </w:rPr>
      </w:pPr>
      <w:bookmarkStart w:id="18" w:name="_Ref311708606"/>
      <w:r w:rsidRPr="00500A04">
        <w:rPr>
          <w:rFonts w:ascii="Arial Narrow" w:hAnsi="Arial Narrow" w:cs="Arial"/>
          <w:sz w:val="24"/>
        </w:rPr>
        <w:t>Objednatel</w:t>
      </w:r>
      <w:r w:rsidR="00203CA0" w:rsidRPr="00500A04">
        <w:rPr>
          <w:rFonts w:ascii="Arial Narrow" w:hAnsi="Arial Narrow" w:cs="Arial"/>
          <w:sz w:val="24"/>
        </w:rPr>
        <w:t xml:space="preserve"> nabývá vlastnické právo k</w:t>
      </w:r>
      <w:r w:rsidR="002B674B" w:rsidRPr="00500A04">
        <w:rPr>
          <w:rFonts w:ascii="Arial Narrow" w:hAnsi="Arial Narrow" w:cs="Arial"/>
          <w:sz w:val="24"/>
        </w:rPr>
        <w:t> Dílu podpisem Protokolu o převzetí Díla</w:t>
      </w:r>
      <w:r w:rsidR="00203CA0" w:rsidRPr="00500A04">
        <w:rPr>
          <w:rFonts w:ascii="Arial Narrow" w:hAnsi="Arial Narrow" w:cs="Arial"/>
          <w:sz w:val="24"/>
        </w:rPr>
        <w:t xml:space="preserve">. </w:t>
      </w:r>
    </w:p>
    <w:p w14:paraId="2663A245" w14:textId="77777777" w:rsidR="005E4DE3" w:rsidRPr="00500A04" w:rsidRDefault="005E4DE3" w:rsidP="008B4921">
      <w:pPr>
        <w:pStyle w:val="RLTextlnkuslovan"/>
        <w:widowControl w:val="0"/>
        <w:numPr>
          <w:ilvl w:val="0"/>
          <w:numId w:val="39"/>
        </w:numPr>
        <w:suppressAutoHyphens/>
        <w:spacing w:line="276" w:lineRule="auto"/>
        <w:ind w:left="720" w:hanging="720"/>
        <w:rPr>
          <w:rFonts w:ascii="Arial Narrow" w:hAnsi="Arial Narrow" w:cs="Arial"/>
          <w:sz w:val="24"/>
        </w:rPr>
      </w:pPr>
      <w:r>
        <w:rPr>
          <w:rFonts w:ascii="Arial Narrow" w:hAnsi="Arial Narrow" w:cs="Arial"/>
          <w:sz w:val="24"/>
        </w:rPr>
        <w:t xml:space="preserve">Objednatel nabývá vlastnické právo k dílčím HW dodávkám </w:t>
      </w:r>
      <w:r w:rsidR="006E2B50">
        <w:rPr>
          <w:rFonts w:ascii="Arial Narrow" w:hAnsi="Arial Narrow" w:cs="Arial"/>
          <w:sz w:val="24"/>
        </w:rPr>
        <w:t>okam</w:t>
      </w:r>
      <w:r w:rsidR="002750A1">
        <w:rPr>
          <w:rFonts w:ascii="Arial Narrow" w:hAnsi="Arial Narrow" w:cs="Arial"/>
          <w:sz w:val="24"/>
        </w:rPr>
        <w:t>ž</w:t>
      </w:r>
      <w:r w:rsidR="006E2B50">
        <w:rPr>
          <w:rFonts w:ascii="Arial Narrow" w:hAnsi="Arial Narrow" w:cs="Arial"/>
          <w:sz w:val="24"/>
        </w:rPr>
        <w:t>ikem</w:t>
      </w:r>
      <w:r>
        <w:rPr>
          <w:rFonts w:ascii="Arial Narrow" w:hAnsi="Arial Narrow" w:cs="Arial"/>
          <w:sz w:val="24"/>
        </w:rPr>
        <w:t>, kdy jsou tyto z jeho strany akceptovány.</w:t>
      </w:r>
    </w:p>
    <w:p w14:paraId="5754FE2B" w14:textId="77777777" w:rsidR="00E91F5E" w:rsidRPr="00500A04" w:rsidRDefault="00A83EE0" w:rsidP="007A45C8">
      <w:pPr>
        <w:pStyle w:val="RLTextlnkuslovan"/>
        <w:numPr>
          <w:ilvl w:val="0"/>
          <w:numId w:val="14"/>
        </w:numPr>
        <w:suppressAutoHyphens/>
        <w:spacing w:line="276" w:lineRule="auto"/>
        <w:ind w:left="720" w:hanging="720"/>
        <w:rPr>
          <w:rFonts w:ascii="Arial Narrow" w:hAnsi="Arial Narrow" w:cs="Arial"/>
          <w:sz w:val="24"/>
        </w:rPr>
      </w:pPr>
      <w:r w:rsidRPr="00500A04">
        <w:rPr>
          <w:rFonts w:ascii="Arial Narrow" w:hAnsi="Arial Narrow" w:cs="Arial"/>
          <w:sz w:val="24"/>
        </w:rPr>
        <w:t>Zhotovitel</w:t>
      </w:r>
      <w:r w:rsidR="00E91F5E" w:rsidRPr="00500A04">
        <w:rPr>
          <w:rFonts w:ascii="Arial Narrow" w:hAnsi="Arial Narrow" w:cs="Arial"/>
          <w:sz w:val="24"/>
        </w:rPr>
        <w:t xml:space="preserve"> se zavazuje při </w:t>
      </w:r>
      <w:r w:rsidR="0020642A" w:rsidRPr="00500A04">
        <w:rPr>
          <w:rFonts w:ascii="Arial Narrow" w:hAnsi="Arial Narrow" w:cs="Arial"/>
          <w:sz w:val="24"/>
        </w:rPr>
        <w:t>dodání</w:t>
      </w:r>
      <w:r w:rsidR="00E91F5E" w:rsidRPr="00500A04">
        <w:rPr>
          <w:rFonts w:ascii="Arial Narrow" w:hAnsi="Arial Narrow" w:cs="Arial"/>
          <w:sz w:val="24"/>
        </w:rPr>
        <w:t xml:space="preserve"> </w:t>
      </w:r>
      <w:r w:rsidR="00081242" w:rsidRPr="00500A04">
        <w:rPr>
          <w:rFonts w:ascii="Arial Narrow" w:hAnsi="Arial Narrow" w:cs="Arial"/>
          <w:sz w:val="24"/>
        </w:rPr>
        <w:t>Díla</w:t>
      </w:r>
      <w:r w:rsidR="00E91F5E" w:rsidRPr="00500A04">
        <w:rPr>
          <w:rFonts w:ascii="Arial Narrow" w:hAnsi="Arial Narrow" w:cs="Arial"/>
          <w:sz w:val="24"/>
        </w:rPr>
        <w:t xml:space="preserve"> neporušit práva třetích osob, která těmto osobám mohou plynout z duševního vlastnictví, zejména z autorských práv</w:t>
      </w:r>
      <w:r w:rsidR="00EA7417" w:rsidRPr="00500A04">
        <w:rPr>
          <w:rFonts w:ascii="Arial Narrow" w:hAnsi="Arial Narrow" w:cs="Arial"/>
          <w:sz w:val="24"/>
        </w:rPr>
        <w:t xml:space="preserve"> </w:t>
      </w:r>
      <w:r w:rsidR="00E91F5E" w:rsidRPr="00500A04">
        <w:rPr>
          <w:rFonts w:ascii="Arial Narrow" w:hAnsi="Arial Narrow" w:cs="Arial"/>
          <w:sz w:val="24"/>
        </w:rPr>
        <w:t>a</w:t>
      </w:r>
      <w:r w:rsidR="00EA7417" w:rsidRPr="00500A04">
        <w:rPr>
          <w:rFonts w:ascii="Arial Narrow" w:hAnsi="Arial Narrow" w:cs="Arial"/>
          <w:sz w:val="24"/>
        </w:rPr>
        <w:t xml:space="preserve"> </w:t>
      </w:r>
      <w:r w:rsidR="00E91F5E" w:rsidRPr="00500A04">
        <w:rPr>
          <w:rFonts w:ascii="Arial Narrow" w:hAnsi="Arial Narrow" w:cs="Arial"/>
          <w:sz w:val="24"/>
        </w:rPr>
        <w:t>práv</w:t>
      </w:r>
      <w:r w:rsidR="00EA7417" w:rsidRPr="00500A04">
        <w:rPr>
          <w:rFonts w:ascii="Arial Narrow" w:hAnsi="Arial Narrow" w:cs="Arial"/>
          <w:sz w:val="24"/>
        </w:rPr>
        <w:t xml:space="preserve"> </w:t>
      </w:r>
      <w:r w:rsidR="00E91F5E" w:rsidRPr="00500A04">
        <w:rPr>
          <w:rFonts w:ascii="Arial Narrow" w:hAnsi="Arial Narrow" w:cs="Arial"/>
          <w:sz w:val="24"/>
        </w:rPr>
        <w:t>průmyslového</w:t>
      </w:r>
      <w:r w:rsidR="00EA7417" w:rsidRPr="00500A04">
        <w:rPr>
          <w:rFonts w:ascii="Arial Narrow" w:hAnsi="Arial Narrow" w:cs="Arial"/>
          <w:sz w:val="24"/>
        </w:rPr>
        <w:t xml:space="preserve"> </w:t>
      </w:r>
      <w:r w:rsidR="00E91F5E" w:rsidRPr="00500A04">
        <w:rPr>
          <w:rFonts w:ascii="Arial Narrow" w:hAnsi="Arial Narrow" w:cs="Arial"/>
          <w:sz w:val="24"/>
        </w:rPr>
        <w:t>vlastnictví.</w:t>
      </w:r>
      <w:r w:rsidR="00EA7417" w:rsidRPr="00500A04">
        <w:rPr>
          <w:rFonts w:ascii="Arial Narrow" w:hAnsi="Arial Narrow" w:cs="Arial"/>
          <w:sz w:val="24"/>
        </w:rPr>
        <w:t xml:space="preserve"> </w:t>
      </w:r>
      <w:r w:rsidRPr="00500A04">
        <w:rPr>
          <w:rFonts w:ascii="Arial Narrow" w:hAnsi="Arial Narrow" w:cs="Arial"/>
          <w:sz w:val="24"/>
        </w:rPr>
        <w:t>Zhotovitel</w:t>
      </w:r>
      <w:r w:rsidR="00EA7417" w:rsidRPr="00500A04">
        <w:rPr>
          <w:rFonts w:ascii="Arial Narrow" w:hAnsi="Arial Narrow" w:cs="Arial"/>
          <w:sz w:val="24"/>
        </w:rPr>
        <w:t xml:space="preserve"> </w:t>
      </w:r>
      <w:r w:rsidR="00E91F5E" w:rsidRPr="00500A04">
        <w:rPr>
          <w:rFonts w:ascii="Arial Narrow" w:hAnsi="Arial Narrow" w:cs="Arial"/>
          <w:sz w:val="24"/>
        </w:rPr>
        <w:t>se</w:t>
      </w:r>
      <w:r w:rsidR="00EA7417" w:rsidRPr="00500A04">
        <w:rPr>
          <w:rFonts w:ascii="Arial Narrow" w:hAnsi="Arial Narrow" w:cs="Arial"/>
          <w:sz w:val="24"/>
        </w:rPr>
        <w:t xml:space="preserve"> </w:t>
      </w:r>
      <w:r w:rsidR="00E91F5E" w:rsidRPr="00500A04">
        <w:rPr>
          <w:rFonts w:ascii="Arial Narrow" w:hAnsi="Arial Narrow" w:cs="Arial"/>
          <w:sz w:val="24"/>
        </w:rPr>
        <w:t>zavazuje,</w:t>
      </w:r>
      <w:r w:rsidR="00EA7417" w:rsidRPr="00500A04">
        <w:rPr>
          <w:rFonts w:ascii="Arial Narrow" w:hAnsi="Arial Narrow" w:cs="Arial"/>
          <w:sz w:val="24"/>
        </w:rPr>
        <w:t xml:space="preserve"> </w:t>
      </w:r>
      <w:r w:rsidR="00E91F5E" w:rsidRPr="00500A04">
        <w:rPr>
          <w:rFonts w:ascii="Arial Narrow" w:hAnsi="Arial Narrow" w:cs="Arial"/>
          <w:sz w:val="24"/>
        </w:rPr>
        <w:t xml:space="preserve">že </w:t>
      </w:r>
      <w:r w:rsidRPr="00500A04">
        <w:rPr>
          <w:rFonts w:ascii="Arial Narrow" w:hAnsi="Arial Narrow" w:cs="Arial"/>
          <w:sz w:val="24"/>
        </w:rPr>
        <w:t>Objednateli</w:t>
      </w:r>
      <w:r w:rsidR="00E91F5E" w:rsidRPr="00500A04">
        <w:rPr>
          <w:rFonts w:ascii="Arial Narrow" w:hAnsi="Arial Narrow" w:cs="Arial"/>
          <w:sz w:val="24"/>
        </w:rPr>
        <w:t xml:space="preserve"> uhradí veškeré náklady, výdaje, škody a majetkovou i nemajetkovou újmu, které </w:t>
      </w:r>
      <w:r w:rsidRPr="00500A04">
        <w:rPr>
          <w:rFonts w:ascii="Arial Narrow" w:hAnsi="Arial Narrow" w:cs="Arial"/>
          <w:sz w:val="24"/>
        </w:rPr>
        <w:t>Objedn</w:t>
      </w:r>
      <w:r w:rsidR="00901A7B" w:rsidRPr="00500A04">
        <w:rPr>
          <w:rFonts w:ascii="Arial Narrow" w:hAnsi="Arial Narrow" w:cs="Arial"/>
          <w:sz w:val="24"/>
        </w:rPr>
        <w:t>ateli</w:t>
      </w:r>
      <w:r w:rsidR="00E91F5E" w:rsidRPr="00500A04">
        <w:rPr>
          <w:rFonts w:ascii="Arial Narrow" w:hAnsi="Arial Narrow" w:cs="Arial"/>
          <w:sz w:val="24"/>
        </w:rPr>
        <w:t xml:space="preserve"> vzniknou v důsledku uplatnění práv</w:t>
      </w:r>
      <w:r w:rsidR="00EA7417" w:rsidRPr="00500A04">
        <w:rPr>
          <w:rFonts w:ascii="Arial Narrow" w:hAnsi="Arial Narrow" w:cs="Arial"/>
          <w:sz w:val="24"/>
        </w:rPr>
        <w:t xml:space="preserve"> </w:t>
      </w:r>
      <w:r w:rsidR="00E91F5E" w:rsidRPr="00500A04">
        <w:rPr>
          <w:rFonts w:ascii="Arial Narrow" w:hAnsi="Arial Narrow" w:cs="Arial"/>
          <w:sz w:val="24"/>
        </w:rPr>
        <w:t>třetích</w:t>
      </w:r>
      <w:r w:rsidR="00EA7417" w:rsidRPr="00500A04">
        <w:rPr>
          <w:rFonts w:ascii="Arial Narrow" w:hAnsi="Arial Narrow" w:cs="Arial"/>
          <w:sz w:val="24"/>
        </w:rPr>
        <w:t xml:space="preserve"> </w:t>
      </w:r>
      <w:r w:rsidR="00E91F5E" w:rsidRPr="00500A04">
        <w:rPr>
          <w:rFonts w:ascii="Arial Narrow" w:hAnsi="Arial Narrow" w:cs="Arial"/>
          <w:sz w:val="24"/>
        </w:rPr>
        <w:t>osob</w:t>
      </w:r>
      <w:r w:rsidR="00EA7417" w:rsidRPr="00500A04">
        <w:rPr>
          <w:rFonts w:ascii="Arial Narrow" w:hAnsi="Arial Narrow" w:cs="Arial"/>
          <w:sz w:val="24"/>
        </w:rPr>
        <w:t xml:space="preserve"> </w:t>
      </w:r>
      <w:r w:rsidR="00E91F5E" w:rsidRPr="00500A04">
        <w:rPr>
          <w:rFonts w:ascii="Arial Narrow" w:hAnsi="Arial Narrow" w:cs="Arial"/>
          <w:sz w:val="24"/>
        </w:rPr>
        <w:t>vůči</w:t>
      </w:r>
      <w:r w:rsidR="00EA7417" w:rsidRPr="00500A04">
        <w:rPr>
          <w:rFonts w:ascii="Arial Narrow" w:hAnsi="Arial Narrow" w:cs="Arial"/>
          <w:sz w:val="24"/>
        </w:rPr>
        <w:t xml:space="preserve"> </w:t>
      </w:r>
      <w:r w:rsidR="00901A7B" w:rsidRPr="00500A04">
        <w:rPr>
          <w:rFonts w:ascii="Arial Narrow" w:hAnsi="Arial Narrow" w:cs="Arial"/>
          <w:sz w:val="24"/>
        </w:rPr>
        <w:t>Objednateli</w:t>
      </w:r>
      <w:r w:rsidR="00EA7417" w:rsidRPr="00500A04">
        <w:rPr>
          <w:rFonts w:ascii="Arial Narrow" w:hAnsi="Arial Narrow" w:cs="Arial"/>
          <w:sz w:val="24"/>
        </w:rPr>
        <w:t xml:space="preserve"> </w:t>
      </w:r>
      <w:r w:rsidR="00E91F5E" w:rsidRPr="00500A04">
        <w:rPr>
          <w:rFonts w:ascii="Arial Narrow" w:hAnsi="Arial Narrow" w:cs="Arial"/>
          <w:sz w:val="24"/>
        </w:rPr>
        <w:t xml:space="preserve">v souvislosti s porušením povinnosti </w:t>
      </w:r>
      <w:r w:rsidR="00901A7B" w:rsidRPr="00500A04">
        <w:rPr>
          <w:rFonts w:ascii="Arial Narrow" w:hAnsi="Arial Narrow" w:cs="Arial"/>
          <w:sz w:val="24"/>
        </w:rPr>
        <w:t>Zhotovitele</w:t>
      </w:r>
      <w:r w:rsidR="00E91F5E" w:rsidRPr="00500A04">
        <w:rPr>
          <w:rFonts w:ascii="Arial Narrow" w:hAnsi="Arial Narrow" w:cs="Arial"/>
          <w:sz w:val="24"/>
        </w:rPr>
        <w:t xml:space="preserve"> dle předchozí věty. Uplatní</w:t>
      </w:r>
      <w:r w:rsidR="00511D92" w:rsidRPr="00500A04">
        <w:rPr>
          <w:rFonts w:ascii="Arial Narrow" w:hAnsi="Arial Narrow" w:cs="Arial"/>
          <w:sz w:val="24"/>
        </w:rPr>
        <w:t xml:space="preserve">-li třetí osoba své právo k </w:t>
      </w:r>
      <w:r w:rsidR="00901A7B" w:rsidRPr="00500A04">
        <w:rPr>
          <w:rFonts w:ascii="Arial Narrow" w:hAnsi="Arial Narrow" w:cs="Arial"/>
          <w:sz w:val="24"/>
        </w:rPr>
        <w:t>Dílu</w:t>
      </w:r>
      <w:r w:rsidR="00E91F5E" w:rsidRPr="00500A04">
        <w:rPr>
          <w:rFonts w:ascii="Arial Narrow" w:hAnsi="Arial Narrow" w:cs="Arial"/>
          <w:sz w:val="24"/>
        </w:rPr>
        <w:t xml:space="preserve"> nebo jeho části, zavazuje se </w:t>
      </w:r>
      <w:r w:rsidR="00966926" w:rsidRPr="00500A04">
        <w:rPr>
          <w:rFonts w:ascii="Arial Narrow" w:hAnsi="Arial Narrow" w:cs="Arial"/>
          <w:sz w:val="24"/>
        </w:rPr>
        <w:t>Zhotovitel</w:t>
      </w:r>
      <w:r w:rsidR="00E91F5E" w:rsidRPr="00500A04">
        <w:rPr>
          <w:rFonts w:ascii="Arial Narrow" w:hAnsi="Arial Narrow" w:cs="Arial"/>
          <w:sz w:val="24"/>
        </w:rPr>
        <w:t xml:space="preserve"> dále </w:t>
      </w:r>
      <w:r w:rsidR="00966926" w:rsidRPr="00500A04">
        <w:rPr>
          <w:rFonts w:ascii="Arial Narrow" w:hAnsi="Arial Narrow" w:cs="Arial"/>
          <w:sz w:val="24"/>
        </w:rPr>
        <w:t>Objednateli</w:t>
      </w:r>
      <w:r w:rsidR="00E91F5E" w:rsidRPr="00500A04">
        <w:rPr>
          <w:rFonts w:ascii="Arial Narrow" w:hAnsi="Arial Narrow" w:cs="Arial"/>
          <w:sz w:val="24"/>
        </w:rPr>
        <w:t xml:space="preserve"> bezplatně poskytnout, zabezpečit a/nebo uhradit náhradní řešení, které nebude dotčeno právem třetí osoby.</w:t>
      </w:r>
    </w:p>
    <w:p w14:paraId="72A78DF0" w14:textId="77777777" w:rsidR="00E91F5E" w:rsidRPr="00500A04" w:rsidRDefault="00E91F5E" w:rsidP="007A45C8">
      <w:pPr>
        <w:pStyle w:val="RLTextlnkuslovan"/>
        <w:numPr>
          <w:ilvl w:val="0"/>
          <w:numId w:val="14"/>
        </w:numPr>
        <w:suppressAutoHyphens/>
        <w:spacing w:line="276" w:lineRule="auto"/>
        <w:ind w:left="720" w:hanging="720"/>
        <w:rPr>
          <w:rFonts w:ascii="Arial Narrow" w:hAnsi="Arial Narrow" w:cs="Arial"/>
          <w:sz w:val="24"/>
        </w:rPr>
      </w:pPr>
      <w:r w:rsidRPr="00500A04">
        <w:rPr>
          <w:rFonts w:ascii="Arial Narrow" w:hAnsi="Arial Narrow" w:cs="Arial"/>
          <w:sz w:val="24"/>
        </w:rPr>
        <w:t xml:space="preserve">V případě, že je výsledkem činnosti </w:t>
      </w:r>
      <w:r w:rsidR="005E036B" w:rsidRPr="00500A04">
        <w:rPr>
          <w:rFonts w:ascii="Arial Narrow" w:hAnsi="Arial Narrow" w:cs="Arial"/>
          <w:sz w:val="24"/>
        </w:rPr>
        <w:t>Zhotovitele</w:t>
      </w:r>
      <w:r w:rsidRPr="00500A04">
        <w:rPr>
          <w:rFonts w:ascii="Arial Narrow" w:hAnsi="Arial Narrow" w:cs="Arial"/>
          <w:sz w:val="24"/>
        </w:rPr>
        <w:t xml:space="preserve"> </w:t>
      </w:r>
      <w:r w:rsidR="00EA7417" w:rsidRPr="00500A04">
        <w:rPr>
          <w:rFonts w:ascii="Arial Narrow" w:hAnsi="Arial Narrow" w:cs="Arial"/>
          <w:sz w:val="24"/>
        </w:rPr>
        <w:t xml:space="preserve">dle této Smlouvy </w:t>
      </w:r>
      <w:r w:rsidR="00511D92" w:rsidRPr="00500A04">
        <w:rPr>
          <w:rFonts w:ascii="Arial Narrow" w:hAnsi="Arial Narrow" w:cs="Arial"/>
          <w:sz w:val="24"/>
        </w:rPr>
        <w:t>dílo</w:t>
      </w:r>
      <w:r w:rsidRPr="00500A04">
        <w:rPr>
          <w:rFonts w:ascii="Arial Narrow" w:hAnsi="Arial Narrow" w:cs="Arial"/>
          <w:sz w:val="24"/>
        </w:rPr>
        <w:t>, které podléhá ochraně podle zákona č. 121/2000 Sb., o právu autorském, právech souvisejících s právem autorským a o změně dalších zákonů (autorský zákon), v platném znění (dále jen „</w:t>
      </w:r>
      <w:r w:rsidRPr="00500A04">
        <w:rPr>
          <w:rFonts w:ascii="Arial Narrow" w:hAnsi="Arial Narrow" w:cs="Arial"/>
          <w:b/>
          <w:bCs/>
          <w:sz w:val="24"/>
        </w:rPr>
        <w:t>autorský zákon</w:t>
      </w:r>
      <w:r w:rsidRPr="00500A04">
        <w:rPr>
          <w:rFonts w:ascii="Arial Narrow" w:hAnsi="Arial Narrow" w:cs="Arial"/>
          <w:sz w:val="24"/>
        </w:rPr>
        <w:t>“) a občanskéh</w:t>
      </w:r>
      <w:r w:rsidR="00511D92" w:rsidRPr="00500A04">
        <w:rPr>
          <w:rFonts w:ascii="Arial Narrow" w:hAnsi="Arial Narrow" w:cs="Arial"/>
          <w:sz w:val="24"/>
        </w:rPr>
        <w:t>o zákoníku, a nebyly pro takové dílo</w:t>
      </w:r>
      <w:r w:rsidRPr="00500A04">
        <w:rPr>
          <w:rFonts w:ascii="Arial Narrow" w:hAnsi="Arial Narrow" w:cs="Arial"/>
          <w:sz w:val="24"/>
        </w:rPr>
        <w:t xml:space="preserve"> písemně sjednány jiné podmínky licence, získá </w:t>
      </w:r>
      <w:r w:rsidR="005E036B" w:rsidRPr="00500A04">
        <w:rPr>
          <w:rFonts w:ascii="Arial Narrow" w:hAnsi="Arial Narrow" w:cs="Arial"/>
          <w:sz w:val="24"/>
        </w:rPr>
        <w:t>Objedn</w:t>
      </w:r>
      <w:r w:rsidR="004107ED" w:rsidRPr="00500A04">
        <w:rPr>
          <w:rFonts w:ascii="Arial Narrow" w:hAnsi="Arial Narrow" w:cs="Arial"/>
          <w:sz w:val="24"/>
        </w:rPr>
        <w:t>atel</w:t>
      </w:r>
      <w:r w:rsidR="007B3F09" w:rsidRPr="00500A04">
        <w:rPr>
          <w:rFonts w:ascii="Arial Narrow" w:hAnsi="Arial Narrow" w:cs="Arial"/>
          <w:sz w:val="24"/>
        </w:rPr>
        <w:t xml:space="preserve"> </w:t>
      </w:r>
      <w:r w:rsidRPr="00500A04">
        <w:rPr>
          <w:rFonts w:ascii="Arial Narrow" w:hAnsi="Arial Narrow" w:cs="Arial"/>
          <w:sz w:val="24"/>
        </w:rPr>
        <w:t xml:space="preserve">k takto vytvořenému dílu jako celku i k jeho jednotlivým částem od </w:t>
      </w:r>
      <w:r w:rsidR="007B3F09" w:rsidRPr="00500A04">
        <w:rPr>
          <w:rFonts w:ascii="Arial Narrow" w:hAnsi="Arial Narrow" w:cs="Arial"/>
          <w:sz w:val="24"/>
        </w:rPr>
        <w:t>nabytí vlastnického práva k Dílu Objednatelem</w:t>
      </w:r>
      <w:r w:rsidRPr="00500A04">
        <w:rPr>
          <w:rFonts w:ascii="Arial Narrow" w:hAnsi="Arial Narrow" w:cs="Arial"/>
          <w:sz w:val="24"/>
        </w:rPr>
        <w:t>, přičemž odměna za poskytnutou licenci je již součástí ceny</w:t>
      </w:r>
      <w:r w:rsidR="00511D92" w:rsidRPr="00500A04">
        <w:rPr>
          <w:rFonts w:ascii="Arial Narrow" w:hAnsi="Arial Narrow" w:cs="Arial"/>
          <w:sz w:val="24"/>
        </w:rPr>
        <w:t xml:space="preserve"> daného </w:t>
      </w:r>
      <w:r w:rsidR="00271D41" w:rsidRPr="00500A04">
        <w:rPr>
          <w:rFonts w:ascii="Arial Narrow" w:hAnsi="Arial Narrow" w:cs="Arial"/>
          <w:sz w:val="24"/>
        </w:rPr>
        <w:t>d</w:t>
      </w:r>
      <w:r w:rsidR="00511D92" w:rsidRPr="00500A04">
        <w:rPr>
          <w:rFonts w:ascii="Arial Narrow" w:hAnsi="Arial Narrow" w:cs="Arial"/>
          <w:sz w:val="24"/>
        </w:rPr>
        <w:t>ílčího plnění</w:t>
      </w:r>
      <w:r w:rsidRPr="00500A04">
        <w:rPr>
          <w:rFonts w:ascii="Arial Narrow" w:hAnsi="Arial Narrow" w:cs="Arial"/>
          <w:sz w:val="24"/>
        </w:rPr>
        <w:t xml:space="preserve">, jehož je dané autorské </w:t>
      </w:r>
      <w:r w:rsidR="00511D92" w:rsidRPr="00500A04">
        <w:rPr>
          <w:rFonts w:ascii="Arial Narrow" w:hAnsi="Arial Narrow" w:cs="Arial"/>
          <w:sz w:val="24"/>
        </w:rPr>
        <w:t>dílo</w:t>
      </w:r>
      <w:r w:rsidRPr="00500A04">
        <w:rPr>
          <w:rFonts w:ascii="Arial Narrow" w:hAnsi="Arial Narrow" w:cs="Arial"/>
          <w:sz w:val="24"/>
        </w:rPr>
        <w:t xml:space="preserve"> součástí. Smluvní strany sjednávají, že licence k takovému autorskému dílu bude poskytnuta za následujících podmínek:</w:t>
      </w:r>
    </w:p>
    <w:p w14:paraId="20FD139F" w14:textId="77777777" w:rsidR="00E91F5E" w:rsidRPr="00500A04" w:rsidRDefault="00E91F5E" w:rsidP="007A45C8">
      <w:pPr>
        <w:pStyle w:val="Odstavecseseznamem"/>
        <w:numPr>
          <w:ilvl w:val="0"/>
          <w:numId w:val="9"/>
        </w:numPr>
        <w:spacing w:line="276" w:lineRule="auto"/>
        <w:ind w:left="1134" w:hanging="425"/>
        <w:rPr>
          <w:rFonts w:ascii="Arial Narrow" w:hAnsi="Arial Narrow" w:cs="Arial"/>
          <w:sz w:val="24"/>
          <w:szCs w:val="24"/>
        </w:rPr>
      </w:pPr>
      <w:r w:rsidRPr="00500A04">
        <w:rPr>
          <w:rFonts w:ascii="Arial Narrow" w:hAnsi="Arial Narrow" w:cs="Arial"/>
          <w:sz w:val="24"/>
          <w:szCs w:val="24"/>
        </w:rPr>
        <w:t xml:space="preserve">výhradní licence k veškerým známým způsobům užití takového </w:t>
      </w:r>
      <w:r w:rsidR="00511D92" w:rsidRPr="00500A04">
        <w:rPr>
          <w:rFonts w:ascii="Arial Narrow" w:hAnsi="Arial Narrow" w:cs="Arial"/>
          <w:sz w:val="24"/>
          <w:szCs w:val="24"/>
        </w:rPr>
        <w:t>díla</w:t>
      </w:r>
      <w:r w:rsidRPr="00500A04">
        <w:rPr>
          <w:rFonts w:ascii="Arial Narrow" w:hAnsi="Arial Narrow" w:cs="Arial"/>
          <w:sz w:val="24"/>
          <w:szCs w:val="24"/>
        </w:rPr>
        <w:t xml:space="preserve">, zejména, nikoliv však výlučně, k účelu, ke kterému bylo takové </w:t>
      </w:r>
      <w:r w:rsidR="00C53253" w:rsidRPr="00500A04">
        <w:rPr>
          <w:rFonts w:ascii="Arial Narrow" w:hAnsi="Arial Narrow" w:cs="Arial"/>
          <w:sz w:val="24"/>
          <w:szCs w:val="24"/>
        </w:rPr>
        <w:t>dílo</w:t>
      </w:r>
      <w:r w:rsidRPr="00500A04">
        <w:rPr>
          <w:rFonts w:ascii="Arial Narrow" w:hAnsi="Arial Narrow" w:cs="Arial"/>
          <w:sz w:val="24"/>
          <w:szCs w:val="24"/>
        </w:rPr>
        <w:t xml:space="preserve"> </w:t>
      </w:r>
      <w:r w:rsidR="00470B66" w:rsidRPr="00500A04">
        <w:rPr>
          <w:rFonts w:ascii="Arial Narrow" w:hAnsi="Arial Narrow" w:cs="Arial"/>
          <w:sz w:val="24"/>
          <w:szCs w:val="24"/>
        </w:rPr>
        <w:t>Zhotovitelem</w:t>
      </w:r>
      <w:r w:rsidRPr="00500A04">
        <w:rPr>
          <w:rFonts w:ascii="Arial Narrow" w:hAnsi="Arial Narrow" w:cs="Arial"/>
          <w:sz w:val="24"/>
          <w:szCs w:val="24"/>
        </w:rPr>
        <w:t xml:space="preserve"> vytvořeno </w:t>
      </w:r>
      <w:r w:rsidRPr="00500A04">
        <w:rPr>
          <w:rFonts w:ascii="Arial Narrow" w:hAnsi="Arial Narrow" w:cs="Arial"/>
          <w:sz w:val="24"/>
          <w:szCs w:val="24"/>
        </w:rPr>
        <w:br/>
        <w:t xml:space="preserve">v souladu s touto Smlouvou, a to v rozsahu minimálně nezbytném pro řádné užívání </w:t>
      </w:r>
      <w:r w:rsidR="008200B8" w:rsidRPr="00500A04">
        <w:rPr>
          <w:rFonts w:ascii="Arial Narrow" w:hAnsi="Arial Narrow" w:cs="Arial"/>
          <w:sz w:val="24"/>
          <w:szCs w:val="24"/>
        </w:rPr>
        <w:t>Díla Objednatelem</w:t>
      </w:r>
      <w:r w:rsidRPr="00500A04">
        <w:rPr>
          <w:rFonts w:ascii="Arial Narrow" w:hAnsi="Arial Narrow" w:cs="Arial"/>
          <w:sz w:val="24"/>
          <w:szCs w:val="24"/>
        </w:rPr>
        <w:t>;</w:t>
      </w:r>
    </w:p>
    <w:p w14:paraId="27E66FBD" w14:textId="77777777" w:rsidR="00E91F5E" w:rsidRPr="00500A04" w:rsidRDefault="00E91F5E" w:rsidP="007A45C8">
      <w:pPr>
        <w:pStyle w:val="Odstavecseseznamem"/>
        <w:numPr>
          <w:ilvl w:val="0"/>
          <w:numId w:val="9"/>
        </w:numPr>
        <w:spacing w:line="276" w:lineRule="auto"/>
        <w:ind w:left="1134" w:hanging="425"/>
        <w:rPr>
          <w:rFonts w:ascii="Arial Narrow" w:hAnsi="Arial Narrow" w:cs="Arial"/>
          <w:sz w:val="24"/>
          <w:szCs w:val="24"/>
        </w:rPr>
      </w:pPr>
      <w:r w:rsidRPr="00500A04">
        <w:rPr>
          <w:rFonts w:ascii="Arial Narrow" w:hAnsi="Arial Narrow" w:cs="Arial"/>
          <w:sz w:val="24"/>
          <w:szCs w:val="24"/>
        </w:rPr>
        <w:t>licence neodvolatelná;</w:t>
      </w:r>
    </w:p>
    <w:p w14:paraId="4E59693F" w14:textId="77777777" w:rsidR="00DE3DD3" w:rsidRPr="00500A04" w:rsidRDefault="00E91F5E" w:rsidP="007A45C8">
      <w:pPr>
        <w:pStyle w:val="Odstavecseseznamem"/>
        <w:numPr>
          <w:ilvl w:val="0"/>
          <w:numId w:val="9"/>
        </w:numPr>
        <w:spacing w:line="276" w:lineRule="auto"/>
        <w:ind w:left="1134" w:hanging="425"/>
        <w:rPr>
          <w:rFonts w:ascii="Arial Narrow" w:hAnsi="Arial Narrow" w:cs="Arial"/>
          <w:sz w:val="24"/>
          <w:szCs w:val="24"/>
        </w:rPr>
      </w:pPr>
      <w:r w:rsidRPr="00500A04">
        <w:rPr>
          <w:rFonts w:ascii="Arial Narrow" w:hAnsi="Arial Narrow" w:cs="Arial"/>
          <w:sz w:val="24"/>
          <w:szCs w:val="24"/>
        </w:rPr>
        <w:t>licence neomezená územním či množstevním rozsahem a rovněž tak neomezená způsobem nebo rozsahem užití;</w:t>
      </w:r>
    </w:p>
    <w:p w14:paraId="57276995" w14:textId="77777777" w:rsidR="00DE3DD3" w:rsidRPr="00500A04" w:rsidRDefault="00E91F5E" w:rsidP="007A45C8">
      <w:pPr>
        <w:pStyle w:val="Odstavecseseznamem"/>
        <w:numPr>
          <w:ilvl w:val="0"/>
          <w:numId w:val="9"/>
        </w:numPr>
        <w:spacing w:line="276" w:lineRule="auto"/>
        <w:ind w:left="1134" w:hanging="425"/>
        <w:rPr>
          <w:rFonts w:ascii="Arial Narrow" w:hAnsi="Arial Narrow" w:cs="Arial"/>
          <w:sz w:val="24"/>
          <w:szCs w:val="24"/>
        </w:rPr>
      </w:pPr>
      <w:r w:rsidRPr="00500A04">
        <w:rPr>
          <w:rFonts w:ascii="Arial Narrow" w:hAnsi="Arial Narrow" w:cs="Arial"/>
          <w:sz w:val="24"/>
          <w:szCs w:val="24"/>
        </w:rPr>
        <w:t>licence udělená na dobu určitou, a to po celou dobu trvání majetkových práv k</w:t>
      </w:r>
      <w:r w:rsidR="00DE3DD3" w:rsidRPr="00500A04">
        <w:rPr>
          <w:rFonts w:ascii="Arial Narrow" w:hAnsi="Arial Narrow" w:cs="Arial"/>
          <w:sz w:val="24"/>
          <w:szCs w:val="24"/>
        </w:rPr>
        <w:t> </w:t>
      </w:r>
      <w:r w:rsidR="00C53253" w:rsidRPr="00500A04">
        <w:rPr>
          <w:rFonts w:ascii="Arial Narrow" w:hAnsi="Arial Narrow" w:cs="Arial"/>
          <w:sz w:val="24"/>
          <w:szCs w:val="24"/>
        </w:rPr>
        <w:t>d</w:t>
      </w:r>
      <w:r w:rsidRPr="00500A04">
        <w:rPr>
          <w:rFonts w:ascii="Arial Narrow" w:hAnsi="Arial Narrow" w:cs="Arial"/>
          <w:sz w:val="24"/>
          <w:szCs w:val="24"/>
        </w:rPr>
        <w:t>ílu</w:t>
      </w:r>
      <w:r w:rsidR="00DE3DD3" w:rsidRPr="00500A04">
        <w:rPr>
          <w:rFonts w:ascii="Arial Narrow" w:hAnsi="Arial Narrow" w:cs="Arial"/>
          <w:sz w:val="24"/>
          <w:szCs w:val="24"/>
        </w:rPr>
        <w:t xml:space="preserve"> (účinnost licence však trvá i po skončení účinnosti této Smlouvy, nedohodnou-li se Smluvní strany výslovně jinak);</w:t>
      </w:r>
    </w:p>
    <w:p w14:paraId="1E0A4ED9" w14:textId="77777777" w:rsidR="00E91F5E" w:rsidRPr="00500A04" w:rsidRDefault="00E91F5E" w:rsidP="007A45C8">
      <w:pPr>
        <w:pStyle w:val="Odstavecseseznamem"/>
        <w:numPr>
          <w:ilvl w:val="0"/>
          <w:numId w:val="9"/>
        </w:numPr>
        <w:spacing w:line="276" w:lineRule="auto"/>
        <w:ind w:left="1134" w:hanging="425"/>
        <w:rPr>
          <w:rFonts w:ascii="Arial Narrow" w:hAnsi="Arial Narrow" w:cs="Arial"/>
          <w:sz w:val="24"/>
          <w:szCs w:val="24"/>
        </w:rPr>
      </w:pPr>
      <w:r w:rsidRPr="00500A04">
        <w:rPr>
          <w:rFonts w:ascii="Arial Narrow" w:hAnsi="Arial Narrow" w:cs="Arial"/>
          <w:sz w:val="24"/>
          <w:szCs w:val="24"/>
        </w:rPr>
        <w:t>licence převoditelná a postupitelná, tj. která je udělena s právem udělení podlicence či postoupení licence jakékoliv třetí osobě;</w:t>
      </w:r>
    </w:p>
    <w:p w14:paraId="0C7FACE2" w14:textId="77777777" w:rsidR="00E91F5E" w:rsidRPr="00500A04" w:rsidRDefault="00E91F5E" w:rsidP="007A45C8">
      <w:pPr>
        <w:pStyle w:val="Odstavecseseznamem"/>
        <w:numPr>
          <w:ilvl w:val="0"/>
          <w:numId w:val="9"/>
        </w:numPr>
        <w:spacing w:before="0" w:line="276" w:lineRule="auto"/>
        <w:ind w:left="1134" w:hanging="425"/>
        <w:contextualSpacing w:val="0"/>
        <w:rPr>
          <w:rFonts w:ascii="Arial Narrow" w:hAnsi="Arial Narrow" w:cs="Arial"/>
          <w:sz w:val="24"/>
          <w:szCs w:val="24"/>
        </w:rPr>
      </w:pPr>
      <w:r w:rsidRPr="00500A04">
        <w:rPr>
          <w:rFonts w:ascii="Arial Narrow" w:hAnsi="Arial Narrow" w:cs="Arial"/>
          <w:sz w:val="24"/>
          <w:szCs w:val="24"/>
        </w:rPr>
        <w:t xml:space="preserve">licence, kterou není </w:t>
      </w:r>
      <w:r w:rsidR="003F3A18" w:rsidRPr="00500A04">
        <w:rPr>
          <w:rFonts w:ascii="Arial Narrow" w:hAnsi="Arial Narrow" w:cs="Arial"/>
          <w:sz w:val="24"/>
          <w:szCs w:val="24"/>
        </w:rPr>
        <w:t>Objednatel</w:t>
      </w:r>
      <w:r w:rsidRPr="00500A04">
        <w:rPr>
          <w:rFonts w:ascii="Arial Narrow" w:hAnsi="Arial Narrow" w:cs="Arial"/>
          <w:sz w:val="24"/>
          <w:szCs w:val="24"/>
        </w:rPr>
        <w:t xml:space="preserve"> povinen využít.</w:t>
      </w:r>
    </w:p>
    <w:p w14:paraId="1918099C" w14:textId="77777777" w:rsidR="00E91F5E" w:rsidRPr="00500A04" w:rsidRDefault="00E91F5E" w:rsidP="007A45C8">
      <w:pPr>
        <w:pStyle w:val="Odstavecseseznamem"/>
        <w:numPr>
          <w:ilvl w:val="0"/>
          <w:numId w:val="25"/>
        </w:numPr>
        <w:spacing w:line="276" w:lineRule="auto"/>
        <w:ind w:left="720" w:hanging="720"/>
        <w:contextualSpacing w:val="0"/>
        <w:rPr>
          <w:rFonts w:ascii="Arial Narrow" w:hAnsi="Arial Narrow" w:cs="Arial"/>
          <w:sz w:val="24"/>
          <w:szCs w:val="24"/>
        </w:rPr>
      </w:pPr>
      <w:r w:rsidRPr="00500A04">
        <w:rPr>
          <w:rFonts w:ascii="Arial Narrow" w:hAnsi="Arial Narrow" w:cs="Arial"/>
          <w:sz w:val="24"/>
          <w:szCs w:val="24"/>
        </w:rPr>
        <w:t xml:space="preserve">Licence je poskytnutá v maximálním rozsahu povoleném platnými právními předpisy. </w:t>
      </w:r>
      <w:r w:rsidR="003F3A18" w:rsidRPr="00500A04">
        <w:rPr>
          <w:rFonts w:ascii="Arial Narrow" w:hAnsi="Arial Narrow" w:cs="Arial"/>
          <w:sz w:val="24"/>
          <w:szCs w:val="24"/>
        </w:rPr>
        <w:t>Zhotovitel</w:t>
      </w:r>
      <w:r w:rsidRPr="00500A04">
        <w:rPr>
          <w:rFonts w:ascii="Arial Narrow" w:hAnsi="Arial Narrow" w:cs="Arial"/>
          <w:sz w:val="24"/>
          <w:szCs w:val="24"/>
        </w:rPr>
        <w:t xml:space="preserve"> podpisem Smlouvy prohlašuje, že vlastní veškerá oprávnění k autorskému dílu, které bude součástí předmětu plnění dle Smlouvy, zejména, nikoliv však výlučně, že získal veškerá oprávnění autorů či třetích osob k takovému dílu a je oprávněn je poskytnout </w:t>
      </w:r>
      <w:r w:rsidR="008D0D14" w:rsidRPr="00500A04">
        <w:rPr>
          <w:rFonts w:ascii="Arial Narrow" w:hAnsi="Arial Narrow" w:cs="Arial"/>
          <w:sz w:val="24"/>
          <w:szCs w:val="24"/>
        </w:rPr>
        <w:t>Objednateli</w:t>
      </w:r>
      <w:r w:rsidRPr="00500A04">
        <w:rPr>
          <w:rFonts w:ascii="Arial Narrow" w:hAnsi="Arial Narrow" w:cs="Arial"/>
          <w:sz w:val="24"/>
          <w:szCs w:val="24"/>
        </w:rPr>
        <w:t>, a to zejména, nikoliv však výlučně, veškerá oprávnění uvedená v tomto článku Smlouvy.</w:t>
      </w:r>
    </w:p>
    <w:p w14:paraId="4A355F4B" w14:textId="77777777" w:rsidR="00001BAC" w:rsidRPr="00500A04" w:rsidRDefault="008D0D14" w:rsidP="007A45C8">
      <w:pPr>
        <w:pStyle w:val="Odstavecseseznamem"/>
        <w:numPr>
          <w:ilvl w:val="0"/>
          <w:numId w:val="25"/>
        </w:numPr>
        <w:spacing w:line="276" w:lineRule="auto"/>
        <w:ind w:left="720" w:hanging="720"/>
        <w:contextualSpacing w:val="0"/>
        <w:rPr>
          <w:rFonts w:ascii="Arial Narrow" w:hAnsi="Arial Narrow" w:cs="Arial"/>
          <w:sz w:val="24"/>
          <w:szCs w:val="24"/>
        </w:rPr>
      </w:pPr>
      <w:r w:rsidRPr="00500A04">
        <w:rPr>
          <w:rFonts w:ascii="Arial Narrow" w:hAnsi="Arial Narrow" w:cs="Arial"/>
          <w:sz w:val="24"/>
          <w:szCs w:val="24"/>
        </w:rPr>
        <w:t>Zhotovitel</w:t>
      </w:r>
      <w:r w:rsidR="00001BAC" w:rsidRPr="00500A04">
        <w:rPr>
          <w:rFonts w:ascii="Arial Narrow" w:hAnsi="Arial Narrow" w:cs="Arial"/>
          <w:sz w:val="24"/>
          <w:szCs w:val="24"/>
        </w:rPr>
        <w:t xml:space="preserve"> je povinen postupovat tak, aby udělení licence k autorskému dílu dle této Smlouvy včetně oprávnění udělit podlicenci a souvisejících oprávnění zabezpečil, a to bez újmy na právech třetích </w:t>
      </w:r>
      <w:r w:rsidR="00001BAC" w:rsidRPr="00500A04">
        <w:rPr>
          <w:rFonts w:ascii="Arial Narrow" w:hAnsi="Arial Narrow" w:cs="Arial"/>
          <w:sz w:val="24"/>
          <w:szCs w:val="24"/>
        </w:rPr>
        <w:lastRenderedPageBreak/>
        <w:t>osob</w:t>
      </w:r>
      <w:r w:rsidR="00DE3DD3" w:rsidRPr="00500A04">
        <w:rPr>
          <w:rFonts w:ascii="Arial Narrow" w:hAnsi="Arial Narrow" w:cs="Arial"/>
          <w:sz w:val="24"/>
          <w:szCs w:val="24"/>
        </w:rPr>
        <w:t xml:space="preserve">. </w:t>
      </w:r>
      <w:r w:rsidRPr="00500A04">
        <w:rPr>
          <w:rFonts w:ascii="Arial Narrow" w:hAnsi="Arial Narrow" w:cs="Arial"/>
          <w:sz w:val="24"/>
          <w:szCs w:val="24"/>
        </w:rPr>
        <w:t>Zhotovitel</w:t>
      </w:r>
      <w:r w:rsidR="00DE3DD3" w:rsidRPr="00500A04">
        <w:rPr>
          <w:rFonts w:ascii="Arial Narrow" w:hAnsi="Arial Narrow" w:cs="Arial"/>
          <w:sz w:val="24"/>
          <w:szCs w:val="24"/>
        </w:rPr>
        <w:t xml:space="preserve"> </w:t>
      </w:r>
      <w:r w:rsidR="00001BAC" w:rsidRPr="00500A04">
        <w:rPr>
          <w:rFonts w:ascii="Arial Narrow" w:hAnsi="Arial Narrow" w:cs="Arial"/>
          <w:sz w:val="24"/>
          <w:szCs w:val="24"/>
        </w:rPr>
        <w:t xml:space="preserve">se zavazuje, že </w:t>
      </w:r>
      <w:r w:rsidRPr="00500A04">
        <w:rPr>
          <w:rFonts w:ascii="Arial Narrow" w:hAnsi="Arial Narrow" w:cs="Arial"/>
          <w:sz w:val="24"/>
          <w:szCs w:val="24"/>
        </w:rPr>
        <w:t>Objednateli</w:t>
      </w:r>
      <w:r w:rsidR="00001BAC" w:rsidRPr="00500A04">
        <w:rPr>
          <w:rFonts w:ascii="Arial Narrow" w:hAnsi="Arial Narrow" w:cs="Arial"/>
          <w:sz w:val="24"/>
          <w:szCs w:val="24"/>
        </w:rPr>
        <w:t xml:space="preserve"> uhradí veškeré náklady, výdaje, škody a majetkovou i nemajetkovou újmu, které </w:t>
      </w:r>
      <w:r w:rsidRPr="00500A04">
        <w:rPr>
          <w:rFonts w:ascii="Arial Narrow" w:hAnsi="Arial Narrow" w:cs="Arial"/>
          <w:sz w:val="24"/>
          <w:szCs w:val="24"/>
        </w:rPr>
        <w:t>Objednateli</w:t>
      </w:r>
      <w:r w:rsidR="008E257F" w:rsidRPr="00500A04">
        <w:rPr>
          <w:rFonts w:ascii="Arial Narrow" w:hAnsi="Arial Narrow" w:cs="Arial"/>
          <w:sz w:val="24"/>
          <w:szCs w:val="24"/>
        </w:rPr>
        <w:t xml:space="preserve"> </w:t>
      </w:r>
      <w:r w:rsidR="00001BAC" w:rsidRPr="00500A04">
        <w:rPr>
          <w:rFonts w:ascii="Arial Narrow" w:hAnsi="Arial Narrow" w:cs="Arial"/>
          <w:sz w:val="24"/>
          <w:szCs w:val="24"/>
        </w:rPr>
        <w:t xml:space="preserve">vzniknou v důsledku uplatnění práv třetích osob vůči </w:t>
      </w:r>
      <w:r w:rsidR="008E257F" w:rsidRPr="00500A04">
        <w:rPr>
          <w:rFonts w:ascii="Arial Narrow" w:hAnsi="Arial Narrow" w:cs="Arial"/>
          <w:sz w:val="24"/>
          <w:szCs w:val="24"/>
        </w:rPr>
        <w:t xml:space="preserve">Objednateli </w:t>
      </w:r>
      <w:r w:rsidR="00001BAC" w:rsidRPr="00500A04">
        <w:rPr>
          <w:rFonts w:ascii="Arial Narrow" w:hAnsi="Arial Narrow" w:cs="Arial"/>
          <w:sz w:val="24"/>
          <w:szCs w:val="24"/>
        </w:rPr>
        <w:t>v souvislosti s porušením povinnosti</w:t>
      </w:r>
      <w:r w:rsidR="00DE3DD3" w:rsidRPr="00500A04">
        <w:rPr>
          <w:rFonts w:ascii="Arial Narrow" w:hAnsi="Arial Narrow" w:cs="Arial"/>
          <w:sz w:val="24"/>
          <w:szCs w:val="24"/>
        </w:rPr>
        <w:t xml:space="preserve"> </w:t>
      </w:r>
      <w:r w:rsidR="008E257F" w:rsidRPr="00500A04">
        <w:rPr>
          <w:rFonts w:ascii="Arial Narrow" w:hAnsi="Arial Narrow" w:cs="Arial"/>
          <w:sz w:val="24"/>
          <w:szCs w:val="24"/>
        </w:rPr>
        <w:t>Zhotovitele</w:t>
      </w:r>
      <w:r w:rsidR="00001BAC" w:rsidRPr="00500A04">
        <w:rPr>
          <w:rFonts w:ascii="Arial Narrow" w:hAnsi="Arial Narrow" w:cs="Arial"/>
          <w:sz w:val="24"/>
          <w:szCs w:val="24"/>
        </w:rPr>
        <w:t xml:space="preserve"> dle předchozí věty.</w:t>
      </w:r>
    </w:p>
    <w:p w14:paraId="7C958DDE" w14:textId="77777777" w:rsidR="00001BAC" w:rsidRPr="00500A04" w:rsidRDefault="00001BAC" w:rsidP="007A45C8">
      <w:pPr>
        <w:pStyle w:val="Odstavecseseznamem"/>
        <w:numPr>
          <w:ilvl w:val="0"/>
          <w:numId w:val="25"/>
        </w:numPr>
        <w:spacing w:line="276" w:lineRule="auto"/>
        <w:ind w:left="720" w:hanging="720"/>
        <w:contextualSpacing w:val="0"/>
        <w:rPr>
          <w:rFonts w:ascii="Arial Narrow" w:hAnsi="Arial Narrow" w:cs="Arial"/>
          <w:sz w:val="24"/>
          <w:szCs w:val="24"/>
        </w:rPr>
      </w:pPr>
      <w:r w:rsidRPr="00500A04">
        <w:rPr>
          <w:rFonts w:ascii="Arial Narrow" w:eastAsia="Times New Roman" w:hAnsi="Arial Narrow" w:cs="Arial"/>
          <w:sz w:val="24"/>
          <w:szCs w:val="24"/>
        </w:rPr>
        <w:t xml:space="preserve">Práva získaná </w:t>
      </w:r>
      <w:r w:rsidRPr="00500A04">
        <w:rPr>
          <w:rFonts w:ascii="Arial Narrow" w:hAnsi="Arial Narrow" w:cs="Arial"/>
          <w:sz w:val="24"/>
          <w:szCs w:val="24"/>
        </w:rPr>
        <w:t xml:space="preserve">v rámci plnění této Smlouvy přechází i na případného právního nástupce </w:t>
      </w:r>
      <w:r w:rsidR="008E257F" w:rsidRPr="00500A04">
        <w:rPr>
          <w:rFonts w:ascii="Arial Narrow" w:hAnsi="Arial Narrow" w:cs="Arial"/>
          <w:sz w:val="24"/>
          <w:szCs w:val="24"/>
        </w:rPr>
        <w:t>Objednatele</w:t>
      </w:r>
      <w:r w:rsidRPr="00500A04">
        <w:rPr>
          <w:rFonts w:ascii="Arial Narrow" w:hAnsi="Arial Narrow" w:cs="Arial"/>
          <w:sz w:val="24"/>
          <w:szCs w:val="24"/>
        </w:rPr>
        <w:t xml:space="preserve">. Případná změna v osobě </w:t>
      </w:r>
      <w:r w:rsidR="008E257F" w:rsidRPr="00500A04">
        <w:rPr>
          <w:rFonts w:ascii="Arial Narrow" w:hAnsi="Arial Narrow" w:cs="Arial"/>
          <w:sz w:val="24"/>
          <w:szCs w:val="24"/>
        </w:rPr>
        <w:t>Zhotovitele</w:t>
      </w:r>
      <w:r w:rsidR="00DE3DD3" w:rsidRPr="00500A04">
        <w:rPr>
          <w:rFonts w:ascii="Arial Narrow" w:hAnsi="Arial Narrow" w:cs="Arial"/>
          <w:sz w:val="24"/>
          <w:szCs w:val="24"/>
        </w:rPr>
        <w:t xml:space="preserve"> </w:t>
      </w:r>
      <w:r w:rsidRPr="00500A04">
        <w:rPr>
          <w:rFonts w:ascii="Arial Narrow" w:hAnsi="Arial Narrow" w:cs="Arial"/>
          <w:sz w:val="24"/>
          <w:szCs w:val="24"/>
        </w:rPr>
        <w:t xml:space="preserve">(např. právní nástupnictví) nebude mít vliv na oprávnění udělená v rámci této Smlouvy </w:t>
      </w:r>
      <w:r w:rsidR="00053933" w:rsidRPr="00500A04">
        <w:rPr>
          <w:rFonts w:ascii="Arial Narrow" w:hAnsi="Arial Narrow" w:cs="Arial"/>
          <w:sz w:val="24"/>
          <w:szCs w:val="24"/>
        </w:rPr>
        <w:t>Zhotovitelem</w:t>
      </w:r>
      <w:r w:rsidRPr="00500A04">
        <w:rPr>
          <w:rFonts w:ascii="Arial Narrow" w:hAnsi="Arial Narrow" w:cs="Arial"/>
          <w:sz w:val="24"/>
          <w:szCs w:val="24"/>
        </w:rPr>
        <w:t xml:space="preserve"> </w:t>
      </w:r>
      <w:r w:rsidR="00053933" w:rsidRPr="00500A04">
        <w:rPr>
          <w:rFonts w:ascii="Arial Narrow" w:hAnsi="Arial Narrow" w:cs="Arial"/>
          <w:sz w:val="24"/>
          <w:szCs w:val="24"/>
        </w:rPr>
        <w:t>Objednateli</w:t>
      </w:r>
      <w:r w:rsidRPr="00500A04">
        <w:rPr>
          <w:rFonts w:ascii="Arial Narrow" w:hAnsi="Arial Narrow" w:cs="Arial"/>
          <w:sz w:val="24"/>
          <w:szCs w:val="24"/>
        </w:rPr>
        <w:t>.</w:t>
      </w:r>
    </w:p>
    <w:bookmarkEnd w:id="17"/>
    <w:bookmarkEnd w:id="18"/>
    <w:p w14:paraId="107084BF" w14:textId="77777777" w:rsidR="00DE3DD3" w:rsidRPr="00500A04" w:rsidRDefault="00053933" w:rsidP="007A45C8">
      <w:pPr>
        <w:pStyle w:val="Odstavecseseznamem"/>
        <w:numPr>
          <w:ilvl w:val="0"/>
          <w:numId w:val="25"/>
        </w:numPr>
        <w:spacing w:line="276" w:lineRule="auto"/>
        <w:ind w:left="720" w:hanging="720"/>
        <w:contextualSpacing w:val="0"/>
        <w:rPr>
          <w:rFonts w:ascii="Arial Narrow" w:hAnsi="Arial Narrow" w:cs="Arial"/>
          <w:sz w:val="24"/>
          <w:szCs w:val="24"/>
        </w:rPr>
      </w:pPr>
      <w:r w:rsidRPr="00500A04">
        <w:rPr>
          <w:rFonts w:ascii="Arial Narrow" w:hAnsi="Arial Narrow" w:cs="Arial"/>
          <w:sz w:val="24"/>
          <w:szCs w:val="24"/>
        </w:rPr>
        <w:t>Zhotovitel</w:t>
      </w:r>
      <w:r w:rsidR="00DE3DD3" w:rsidRPr="00500A04">
        <w:rPr>
          <w:rFonts w:ascii="Arial Narrow" w:hAnsi="Arial Narrow" w:cs="Arial"/>
          <w:sz w:val="24"/>
          <w:szCs w:val="24"/>
        </w:rPr>
        <w:t xml:space="preserve"> podpisem Smlouvy výslovně prohlašuje, že odměna za veškerá oprávnění poskytnutá </w:t>
      </w:r>
      <w:r w:rsidR="00EE6CBD" w:rsidRPr="00500A04">
        <w:rPr>
          <w:rFonts w:ascii="Arial Narrow" w:hAnsi="Arial Narrow" w:cs="Arial"/>
          <w:sz w:val="24"/>
          <w:szCs w:val="24"/>
        </w:rPr>
        <w:t>Objednateli</w:t>
      </w:r>
      <w:r w:rsidR="00DE3DD3" w:rsidRPr="00500A04">
        <w:rPr>
          <w:rFonts w:ascii="Arial Narrow" w:hAnsi="Arial Narrow" w:cs="Arial"/>
          <w:sz w:val="24"/>
          <w:szCs w:val="24"/>
        </w:rPr>
        <w:t xml:space="preserve"> dle tohoto článku Smlouvy je již zahrnuta </w:t>
      </w:r>
      <w:r w:rsidR="00EE6CBD" w:rsidRPr="00500A04">
        <w:rPr>
          <w:rFonts w:ascii="Arial Narrow" w:hAnsi="Arial Narrow" w:cs="Arial"/>
          <w:sz w:val="24"/>
          <w:szCs w:val="24"/>
        </w:rPr>
        <w:t>v ceně díla</w:t>
      </w:r>
      <w:r w:rsidR="000F4F8D" w:rsidRPr="00500A04">
        <w:rPr>
          <w:rFonts w:ascii="Arial Narrow" w:hAnsi="Arial Narrow" w:cs="Arial"/>
          <w:sz w:val="24"/>
          <w:szCs w:val="24"/>
        </w:rPr>
        <w:t xml:space="preserve"> dle této Smlouvy</w:t>
      </w:r>
      <w:r w:rsidR="00DE3DD3" w:rsidRPr="00500A04">
        <w:rPr>
          <w:rFonts w:ascii="Arial Narrow" w:hAnsi="Arial Narrow" w:cs="Arial"/>
          <w:sz w:val="24"/>
          <w:szCs w:val="24"/>
        </w:rPr>
        <w:t xml:space="preserve">, tj. zejména, nikoliv však výlučně, odměna za hmotné součásti </w:t>
      </w:r>
      <w:r w:rsidR="00382D68" w:rsidRPr="00500A04">
        <w:rPr>
          <w:rFonts w:ascii="Arial Narrow" w:hAnsi="Arial Narrow" w:cs="Arial"/>
          <w:sz w:val="24"/>
          <w:szCs w:val="24"/>
        </w:rPr>
        <w:t>Plnění</w:t>
      </w:r>
      <w:r w:rsidR="00DE3DD3" w:rsidRPr="00500A04">
        <w:rPr>
          <w:rFonts w:ascii="Arial Narrow" w:hAnsi="Arial Narrow" w:cs="Arial"/>
          <w:sz w:val="24"/>
          <w:szCs w:val="24"/>
        </w:rPr>
        <w:t xml:space="preserve">, a odměna za </w:t>
      </w:r>
      <w:r w:rsidR="00382D68" w:rsidRPr="00500A04">
        <w:rPr>
          <w:rFonts w:ascii="Arial Narrow" w:hAnsi="Arial Narrow" w:cs="Arial"/>
          <w:sz w:val="24"/>
          <w:szCs w:val="24"/>
        </w:rPr>
        <w:t xml:space="preserve">případné </w:t>
      </w:r>
      <w:r w:rsidR="00DE3DD3" w:rsidRPr="00500A04">
        <w:rPr>
          <w:rFonts w:ascii="Arial Narrow" w:hAnsi="Arial Narrow" w:cs="Arial"/>
          <w:sz w:val="24"/>
          <w:szCs w:val="24"/>
        </w:rPr>
        <w:t>udělení licence k</w:t>
      </w:r>
      <w:r w:rsidR="00382D68" w:rsidRPr="00500A04">
        <w:rPr>
          <w:rFonts w:ascii="Arial Narrow" w:hAnsi="Arial Narrow" w:cs="Arial"/>
          <w:sz w:val="24"/>
          <w:szCs w:val="24"/>
        </w:rPr>
        <w:t> autorskému dílu</w:t>
      </w:r>
      <w:r w:rsidR="00DE3DD3" w:rsidRPr="00500A04">
        <w:rPr>
          <w:rFonts w:ascii="Arial Narrow" w:hAnsi="Arial Narrow" w:cs="Arial"/>
          <w:sz w:val="24"/>
          <w:szCs w:val="24"/>
        </w:rPr>
        <w:t>.</w:t>
      </w:r>
    </w:p>
    <w:p w14:paraId="47A15A0B" w14:textId="77777777" w:rsidR="00DE3DD3" w:rsidRPr="00500A04" w:rsidRDefault="00DE3DD3" w:rsidP="007A45C8">
      <w:pPr>
        <w:pStyle w:val="Odstavecseseznamem"/>
        <w:numPr>
          <w:ilvl w:val="0"/>
          <w:numId w:val="25"/>
        </w:numPr>
        <w:spacing w:line="276" w:lineRule="auto"/>
        <w:ind w:left="720" w:hanging="720"/>
        <w:contextualSpacing w:val="0"/>
        <w:rPr>
          <w:rFonts w:ascii="Arial Narrow" w:hAnsi="Arial Narrow" w:cs="Arial"/>
          <w:sz w:val="24"/>
          <w:szCs w:val="24"/>
        </w:rPr>
      </w:pPr>
      <w:r w:rsidRPr="00500A04">
        <w:rPr>
          <w:rFonts w:ascii="Arial Narrow" w:hAnsi="Arial Narrow" w:cs="Arial"/>
          <w:sz w:val="24"/>
          <w:szCs w:val="24"/>
        </w:rPr>
        <w:t xml:space="preserve">Vlastníkem informací a dat v komunikačních a informačních systémech a informací a dat </w:t>
      </w:r>
      <w:r w:rsidRPr="00500A04">
        <w:rPr>
          <w:rFonts w:ascii="Arial Narrow" w:hAnsi="Arial Narrow" w:cs="Arial"/>
          <w:sz w:val="24"/>
          <w:szCs w:val="24"/>
        </w:rPr>
        <w:br/>
        <w:t xml:space="preserve">o komunikačních a informačních systémech, aktivech a bezpečnostní politice </w:t>
      </w:r>
      <w:r w:rsidR="007614D5" w:rsidRPr="00500A04">
        <w:rPr>
          <w:rFonts w:ascii="Arial Narrow" w:hAnsi="Arial Narrow" w:cs="Arial"/>
          <w:sz w:val="24"/>
          <w:szCs w:val="24"/>
        </w:rPr>
        <w:t>Objednatele</w:t>
      </w:r>
      <w:r w:rsidRPr="00500A04">
        <w:rPr>
          <w:rFonts w:ascii="Arial Narrow" w:hAnsi="Arial Narrow" w:cs="Arial"/>
          <w:sz w:val="24"/>
          <w:szCs w:val="24"/>
        </w:rPr>
        <w:br/>
        <w:t xml:space="preserve">je </w:t>
      </w:r>
      <w:r w:rsidR="007614D5" w:rsidRPr="00500A04">
        <w:rPr>
          <w:rFonts w:ascii="Arial Narrow" w:hAnsi="Arial Narrow" w:cs="Arial"/>
          <w:sz w:val="24"/>
          <w:szCs w:val="24"/>
        </w:rPr>
        <w:t>Objednatel</w:t>
      </w:r>
      <w:r w:rsidRPr="00500A04">
        <w:rPr>
          <w:rFonts w:ascii="Arial Narrow" w:hAnsi="Arial Narrow" w:cs="Arial"/>
          <w:sz w:val="24"/>
          <w:szCs w:val="24"/>
        </w:rPr>
        <w:t>.</w:t>
      </w:r>
    </w:p>
    <w:p w14:paraId="14083CDA" w14:textId="77777777" w:rsidR="00675661" w:rsidRPr="00500A04" w:rsidRDefault="004D3AA5" w:rsidP="007A45C8">
      <w:pPr>
        <w:pStyle w:val="Odstavecseseznamem"/>
        <w:numPr>
          <w:ilvl w:val="0"/>
          <w:numId w:val="25"/>
        </w:numPr>
        <w:spacing w:line="276" w:lineRule="auto"/>
        <w:ind w:left="720" w:hanging="720"/>
        <w:contextualSpacing w:val="0"/>
        <w:rPr>
          <w:rFonts w:ascii="Arial Narrow" w:hAnsi="Arial Narrow" w:cs="Arial"/>
          <w:sz w:val="24"/>
          <w:szCs w:val="24"/>
        </w:rPr>
      </w:pPr>
      <w:r w:rsidRPr="00500A04">
        <w:rPr>
          <w:rFonts w:ascii="Arial Narrow" w:hAnsi="Arial Narrow" w:cs="Arial"/>
          <w:sz w:val="24"/>
          <w:szCs w:val="24"/>
        </w:rPr>
        <w:t>Zhotovitel</w:t>
      </w:r>
      <w:r w:rsidR="00947A9A" w:rsidRPr="00500A04">
        <w:rPr>
          <w:rFonts w:ascii="Arial Narrow" w:hAnsi="Arial Narrow" w:cs="Arial"/>
          <w:sz w:val="24"/>
          <w:szCs w:val="24"/>
        </w:rPr>
        <w:t xml:space="preserve"> rovněž uděluje </w:t>
      </w:r>
      <w:r w:rsidRPr="00500A04">
        <w:rPr>
          <w:rFonts w:ascii="Arial Narrow" w:hAnsi="Arial Narrow" w:cs="Arial"/>
          <w:sz w:val="24"/>
          <w:szCs w:val="24"/>
        </w:rPr>
        <w:t>Objednateli</w:t>
      </w:r>
      <w:r w:rsidR="00947A9A" w:rsidRPr="00500A04">
        <w:rPr>
          <w:rFonts w:ascii="Arial Narrow" w:hAnsi="Arial Narrow" w:cs="Arial"/>
          <w:sz w:val="24"/>
          <w:szCs w:val="24"/>
        </w:rPr>
        <w:t xml:space="preserve"> souhlas k tomu, aby</w:t>
      </w:r>
      <w:r w:rsidR="007B3F09" w:rsidRPr="00500A04">
        <w:rPr>
          <w:rFonts w:ascii="Arial Narrow" w:hAnsi="Arial Narrow" w:cs="Arial"/>
          <w:sz w:val="24"/>
          <w:szCs w:val="24"/>
        </w:rPr>
        <w:t xml:space="preserve"> </w:t>
      </w:r>
      <w:r w:rsidR="00947A9A" w:rsidRPr="00500A04">
        <w:rPr>
          <w:rFonts w:ascii="Arial Narrow" w:hAnsi="Arial Narrow" w:cs="Arial"/>
          <w:sz w:val="24"/>
          <w:szCs w:val="24"/>
        </w:rPr>
        <w:t xml:space="preserve">byl </w:t>
      </w:r>
      <w:r w:rsidRPr="00500A04">
        <w:rPr>
          <w:rFonts w:ascii="Arial Narrow" w:hAnsi="Arial Narrow" w:cs="Arial"/>
          <w:sz w:val="24"/>
          <w:szCs w:val="24"/>
        </w:rPr>
        <w:t>Objednatel</w:t>
      </w:r>
      <w:r w:rsidR="00947A9A" w:rsidRPr="00500A04">
        <w:rPr>
          <w:rFonts w:ascii="Arial Narrow" w:hAnsi="Arial Narrow" w:cs="Arial"/>
          <w:sz w:val="24"/>
          <w:szCs w:val="24"/>
        </w:rPr>
        <w:t xml:space="preserve"> (či </w:t>
      </w:r>
      <w:r w:rsidRPr="00500A04">
        <w:rPr>
          <w:rFonts w:ascii="Arial Narrow" w:hAnsi="Arial Narrow" w:cs="Arial"/>
          <w:sz w:val="24"/>
          <w:szCs w:val="24"/>
        </w:rPr>
        <w:t>Objednatelem</w:t>
      </w:r>
      <w:r w:rsidR="00947A9A" w:rsidRPr="00500A04">
        <w:rPr>
          <w:rFonts w:ascii="Arial Narrow" w:hAnsi="Arial Narrow" w:cs="Arial"/>
          <w:sz w:val="24"/>
          <w:szCs w:val="24"/>
        </w:rPr>
        <w:t xml:space="preserve"> pověřená třetí osoba) </w:t>
      </w:r>
      <w:r w:rsidR="0098371F" w:rsidRPr="00500A04">
        <w:rPr>
          <w:rFonts w:ascii="Arial Narrow" w:hAnsi="Arial Narrow" w:cs="Arial"/>
          <w:sz w:val="24"/>
          <w:szCs w:val="24"/>
        </w:rPr>
        <w:t xml:space="preserve">oprávněn takové </w:t>
      </w:r>
      <w:r w:rsidR="00C53253" w:rsidRPr="00500A04">
        <w:rPr>
          <w:rFonts w:ascii="Arial Narrow" w:hAnsi="Arial Narrow" w:cs="Arial"/>
          <w:sz w:val="24"/>
          <w:szCs w:val="24"/>
        </w:rPr>
        <w:t>dílo</w:t>
      </w:r>
      <w:r w:rsidR="0098371F" w:rsidRPr="00500A04">
        <w:rPr>
          <w:rFonts w:ascii="Arial Narrow" w:hAnsi="Arial Narrow" w:cs="Arial"/>
          <w:sz w:val="24"/>
          <w:szCs w:val="24"/>
        </w:rPr>
        <w:t xml:space="preserve"> (nebo jeho dílčí část) zveřejnit, upravovat, zpracovávat, překládat či měnit jeho název, a že je též oprávněn </w:t>
      </w:r>
      <w:r w:rsidR="00C53253" w:rsidRPr="00500A04">
        <w:rPr>
          <w:rFonts w:ascii="Arial Narrow" w:hAnsi="Arial Narrow" w:cs="Arial"/>
          <w:sz w:val="24"/>
          <w:szCs w:val="24"/>
        </w:rPr>
        <w:t>dílo</w:t>
      </w:r>
      <w:r w:rsidR="0098371F" w:rsidRPr="00500A04">
        <w:rPr>
          <w:rFonts w:ascii="Arial Narrow" w:hAnsi="Arial Narrow" w:cs="Arial"/>
          <w:sz w:val="24"/>
          <w:szCs w:val="24"/>
        </w:rPr>
        <w:t xml:space="preserve"> spojit s dílem jiným a zařadit jej do </w:t>
      </w:r>
      <w:r w:rsidR="00C53253" w:rsidRPr="00500A04">
        <w:rPr>
          <w:rFonts w:ascii="Arial Narrow" w:hAnsi="Arial Narrow" w:cs="Arial"/>
          <w:sz w:val="24"/>
          <w:szCs w:val="24"/>
        </w:rPr>
        <w:t>díla</w:t>
      </w:r>
      <w:r w:rsidR="0098371F" w:rsidRPr="00500A04">
        <w:rPr>
          <w:rFonts w:ascii="Arial Narrow" w:hAnsi="Arial Narrow" w:cs="Arial"/>
          <w:sz w:val="24"/>
          <w:szCs w:val="24"/>
        </w:rPr>
        <w:t xml:space="preserve"> souborného.</w:t>
      </w:r>
      <w:r w:rsidR="00947A9A" w:rsidRPr="00500A04">
        <w:rPr>
          <w:rFonts w:ascii="Arial Narrow" w:hAnsi="Arial Narrow" w:cs="Arial"/>
          <w:sz w:val="24"/>
          <w:szCs w:val="24"/>
        </w:rPr>
        <w:t> </w:t>
      </w:r>
      <w:r w:rsidR="0098371F" w:rsidRPr="00500A04">
        <w:rPr>
          <w:rFonts w:ascii="Arial Narrow" w:hAnsi="Arial Narrow" w:cs="Arial"/>
          <w:sz w:val="24"/>
          <w:szCs w:val="24"/>
        </w:rPr>
        <w:t>Za</w:t>
      </w:r>
      <w:r w:rsidR="00947A9A" w:rsidRPr="00500A04">
        <w:rPr>
          <w:rFonts w:ascii="Arial Narrow" w:hAnsi="Arial Narrow" w:cs="Arial"/>
          <w:sz w:val="24"/>
          <w:szCs w:val="24"/>
        </w:rPr>
        <w:t> </w:t>
      </w:r>
      <w:r w:rsidR="0098371F" w:rsidRPr="00500A04">
        <w:rPr>
          <w:rFonts w:ascii="Arial Narrow" w:hAnsi="Arial Narrow" w:cs="Arial"/>
          <w:sz w:val="24"/>
          <w:szCs w:val="24"/>
        </w:rPr>
        <w:t>tímto</w:t>
      </w:r>
      <w:r w:rsidR="00947A9A" w:rsidRPr="00500A04">
        <w:rPr>
          <w:rFonts w:ascii="Arial Narrow" w:hAnsi="Arial Narrow" w:cs="Arial"/>
          <w:sz w:val="24"/>
          <w:szCs w:val="24"/>
        </w:rPr>
        <w:t> </w:t>
      </w:r>
      <w:r w:rsidR="0098371F" w:rsidRPr="00500A04">
        <w:rPr>
          <w:rFonts w:ascii="Arial Narrow" w:hAnsi="Arial Narrow" w:cs="Arial"/>
          <w:sz w:val="24"/>
          <w:szCs w:val="24"/>
        </w:rPr>
        <w:t xml:space="preserve">účelem se </w:t>
      </w:r>
      <w:r w:rsidRPr="00500A04">
        <w:rPr>
          <w:rFonts w:ascii="Arial Narrow" w:hAnsi="Arial Narrow" w:cs="Arial"/>
          <w:sz w:val="24"/>
          <w:szCs w:val="24"/>
        </w:rPr>
        <w:t>Objednatel</w:t>
      </w:r>
      <w:r w:rsidR="0098371F" w:rsidRPr="00500A04">
        <w:rPr>
          <w:rFonts w:ascii="Arial Narrow" w:hAnsi="Arial Narrow" w:cs="Arial"/>
          <w:sz w:val="24"/>
          <w:szCs w:val="24"/>
        </w:rPr>
        <w:t xml:space="preserve"> stává výlu</w:t>
      </w:r>
      <w:r w:rsidR="006C644D" w:rsidRPr="00500A04">
        <w:rPr>
          <w:rFonts w:ascii="Arial Narrow" w:hAnsi="Arial Narrow" w:cs="Arial"/>
          <w:sz w:val="24"/>
          <w:szCs w:val="24"/>
        </w:rPr>
        <w:t xml:space="preserve">čným vlastníkem zdrojových kódů </w:t>
      </w:r>
      <w:r w:rsidR="0098371F" w:rsidRPr="00500A04">
        <w:rPr>
          <w:rFonts w:ascii="Arial Narrow" w:hAnsi="Arial Narrow" w:cs="Arial"/>
          <w:sz w:val="24"/>
          <w:szCs w:val="24"/>
        </w:rPr>
        <w:t xml:space="preserve">takového </w:t>
      </w:r>
      <w:r w:rsidR="00C53253" w:rsidRPr="00500A04">
        <w:rPr>
          <w:rFonts w:ascii="Arial Narrow" w:hAnsi="Arial Narrow" w:cs="Arial"/>
          <w:sz w:val="24"/>
          <w:szCs w:val="24"/>
        </w:rPr>
        <w:t>díla</w:t>
      </w:r>
      <w:r w:rsidR="0098371F" w:rsidRPr="00500A04">
        <w:rPr>
          <w:rFonts w:ascii="Arial Narrow" w:hAnsi="Arial Narrow" w:cs="Arial"/>
          <w:sz w:val="24"/>
          <w:szCs w:val="24"/>
        </w:rPr>
        <w:t xml:space="preserve"> (SW) a </w:t>
      </w:r>
      <w:r w:rsidRPr="00500A04">
        <w:rPr>
          <w:rFonts w:ascii="Arial Narrow" w:hAnsi="Arial Narrow" w:cs="Arial"/>
          <w:sz w:val="24"/>
          <w:szCs w:val="24"/>
        </w:rPr>
        <w:t>Zhotovitel</w:t>
      </w:r>
      <w:r w:rsidR="0098371F" w:rsidRPr="00500A04">
        <w:rPr>
          <w:rFonts w:ascii="Arial Narrow" w:hAnsi="Arial Narrow" w:cs="Arial"/>
          <w:sz w:val="24"/>
          <w:szCs w:val="24"/>
        </w:rPr>
        <w:t xml:space="preserve"> se zavazuje předat </w:t>
      </w:r>
      <w:r w:rsidRPr="00500A04">
        <w:rPr>
          <w:rFonts w:ascii="Arial Narrow" w:hAnsi="Arial Narrow" w:cs="Arial"/>
          <w:sz w:val="24"/>
          <w:szCs w:val="24"/>
        </w:rPr>
        <w:t>Objednateli</w:t>
      </w:r>
      <w:r w:rsidR="0098371F" w:rsidRPr="00500A04">
        <w:rPr>
          <w:rFonts w:ascii="Arial Narrow" w:hAnsi="Arial Narrow" w:cs="Arial"/>
          <w:sz w:val="24"/>
          <w:szCs w:val="24"/>
        </w:rPr>
        <w:t xml:space="preserve"> veškeré zdrojové kódy k takovému dílu dle Smlouvy, včetně související dokumentace, a to tak, že budou uloženy na k tomu vyhrazených datových prostředcích </w:t>
      </w:r>
      <w:r w:rsidR="00E324FF" w:rsidRPr="00500A04">
        <w:rPr>
          <w:rFonts w:ascii="Arial Narrow" w:hAnsi="Arial Narrow" w:cs="Arial"/>
          <w:sz w:val="24"/>
          <w:szCs w:val="24"/>
        </w:rPr>
        <w:t xml:space="preserve">Objednatele </w:t>
      </w:r>
      <w:r w:rsidR="0098371F" w:rsidRPr="00500A04">
        <w:rPr>
          <w:rFonts w:ascii="Arial Narrow" w:hAnsi="Arial Narrow" w:cs="Arial"/>
          <w:sz w:val="24"/>
          <w:szCs w:val="24"/>
        </w:rPr>
        <w:t xml:space="preserve">nebo mu budou nejpozději k datu předání </w:t>
      </w:r>
      <w:r w:rsidR="00C53253" w:rsidRPr="00500A04">
        <w:rPr>
          <w:rFonts w:ascii="Arial Narrow" w:hAnsi="Arial Narrow" w:cs="Arial"/>
          <w:sz w:val="24"/>
          <w:szCs w:val="24"/>
        </w:rPr>
        <w:t>díla</w:t>
      </w:r>
      <w:r w:rsidR="0098371F" w:rsidRPr="00500A04">
        <w:rPr>
          <w:rFonts w:ascii="Arial Narrow" w:hAnsi="Arial Narrow" w:cs="Arial"/>
          <w:sz w:val="24"/>
          <w:szCs w:val="24"/>
        </w:rPr>
        <w:t xml:space="preserve"> nebo jeho části předány na datovém nosiči. </w:t>
      </w:r>
      <w:r w:rsidR="006C644D" w:rsidRPr="00500A04">
        <w:rPr>
          <w:rFonts w:ascii="Arial Narrow" w:hAnsi="Arial Narrow" w:cs="Arial"/>
          <w:sz w:val="24"/>
          <w:szCs w:val="24"/>
        </w:rPr>
        <w:t>Zdrojové kódy k dílu musí být předány v editovatelné podobě.</w:t>
      </w:r>
    </w:p>
    <w:p w14:paraId="1B133D68" w14:textId="77777777" w:rsidR="007B3F09" w:rsidRPr="00500A04" w:rsidRDefault="007B3F09" w:rsidP="007A45C8">
      <w:pPr>
        <w:pStyle w:val="Odstavecseseznamem"/>
        <w:numPr>
          <w:ilvl w:val="0"/>
          <w:numId w:val="25"/>
        </w:numPr>
        <w:spacing w:line="276" w:lineRule="auto"/>
        <w:ind w:left="720" w:hanging="720"/>
        <w:contextualSpacing w:val="0"/>
        <w:rPr>
          <w:rFonts w:ascii="Arial Narrow" w:hAnsi="Arial Narrow" w:cs="Arial"/>
          <w:sz w:val="24"/>
          <w:szCs w:val="24"/>
        </w:rPr>
      </w:pPr>
      <w:r w:rsidRPr="00500A04">
        <w:rPr>
          <w:rFonts w:ascii="Arial Narrow" w:hAnsi="Arial Narrow" w:cs="Arial"/>
          <w:sz w:val="24"/>
          <w:szCs w:val="24"/>
        </w:rPr>
        <w:t>Součástí Plnění dle Smlouvy může být i tzv. platformní software třetích stran, u kterého</w:t>
      </w:r>
      <w:r w:rsidR="006C29B1">
        <w:rPr>
          <w:rFonts w:ascii="Arial Narrow" w:hAnsi="Arial Narrow" w:cs="Arial"/>
          <w:sz w:val="24"/>
          <w:szCs w:val="24"/>
        </w:rPr>
        <w:t xml:space="preserve"> Zhotovitel</w:t>
      </w:r>
      <w:r w:rsidRPr="00500A04">
        <w:rPr>
          <w:rFonts w:ascii="Arial Narrow" w:hAnsi="Arial Narrow" w:cs="Arial"/>
          <w:sz w:val="24"/>
          <w:szCs w:val="24"/>
        </w:rPr>
        <w:t xml:space="preserve"> nemůže </w:t>
      </w:r>
      <w:r w:rsidR="007614D5" w:rsidRPr="00500A04">
        <w:rPr>
          <w:rFonts w:ascii="Arial Narrow" w:hAnsi="Arial Narrow" w:cs="Arial"/>
          <w:sz w:val="24"/>
          <w:szCs w:val="24"/>
        </w:rPr>
        <w:t xml:space="preserve">Objednateli </w:t>
      </w:r>
      <w:r w:rsidRPr="00500A04">
        <w:rPr>
          <w:rFonts w:ascii="Arial Narrow" w:hAnsi="Arial Narrow" w:cs="Arial"/>
          <w:sz w:val="24"/>
          <w:szCs w:val="24"/>
        </w:rPr>
        <w:t xml:space="preserve">poskytnout oprávnění dle výše uvedených ustanovení, nebo to po něm nelze spravedlivě požadovat. </w:t>
      </w:r>
      <w:r w:rsidR="006C29B1">
        <w:rPr>
          <w:rFonts w:ascii="Arial Narrow" w:hAnsi="Arial Narrow" w:cs="Arial"/>
          <w:sz w:val="24"/>
          <w:szCs w:val="24"/>
        </w:rPr>
        <w:t>Zhotovitel</w:t>
      </w:r>
      <w:r w:rsidRPr="00500A04">
        <w:rPr>
          <w:rFonts w:ascii="Arial Narrow" w:hAnsi="Arial Narrow" w:cs="Arial"/>
          <w:sz w:val="24"/>
          <w:szCs w:val="24"/>
        </w:rPr>
        <w:t xml:space="preserve"> v takovém případě poskytne </w:t>
      </w:r>
      <w:r w:rsidR="007614D5" w:rsidRPr="00500A04">
        <w:rPr>
          <w:rFonts w:ascii="Arial Narrow" w:hAnsi="Arial Narrow" w:cs="Arial"/>
          <w:sz w:val="24"/>
          <w:szCs w:val="24"/>
        </w:rPr>
        <w:t>Objednateli</w:t>
      </w:r>
      <w:r w:rsidRPr="00500A04">
        <w:rPr>
          <w:rFonts w:ascii="Arial Narrow" w:hAnsi="Arial Narrow" w:cs="Arial"/>
          <w:sz w:val="24"/>
          <w:szCs w:val="24"/>
        </w:rPr>
        <w:t>,</w:t>
      </w:r>
      <w:r w:rsidR="007614D5" w:rsidRPr="00500A04">
        <w:rPr>
          <w:rFonts w:ascii="Arial Narrow" w:hAnsi="Arial Narrow" w:cs="Arial"/>
          <w:sz w:val="24"/>
          <w:szCs w:val="24"/>
        </w:rPr>
        <w:t xml:space="preserve"> </w:t>
      </w:r>
      <w:r w:rsidRPr="00500A04">
        <w:rPr>
          <w:rFonts w:ascii="Arial Narrow" w:hAnsi="Arial Narrow" w:cs="Arial"/>
          <w:sz w:val="24"/>
          <w:szCs w:val="24"/>
        </w:rPr>
        <w:t xml:space="preserve">nevýhradní licenci k veškerému takovému platformnímu software, a to v rozsahu nezbytném pro zajištění účelu Smlouvy. </w:t>
      </w:r>
      <w:r w:rsidR="006C29B1">
        <w:rPr>
          <w:rFonts w:ascii="Arial Narrow" w:hAnsi="Arial Narrow" w:cs="Arial"/>
          <w:sz w:val="24"/>
          <w:szCs w:val="24"/>
        </w:rPr>
        <w:t>Zhotovitel</w:t>
      </w:r>
      <w:r w:rsidRPr="00500A04">
        <w:rPr>
          <w:rFonts w:ascii="Arial Narrow" w:hAnsi="Arial Narrow" w:cs="Arial"/>
          <w:sz w:val="24"/>
          <w:szCs w:val="24"/>
        </w:rPr>
        <w:t xml:space="preserve"> je povinen zajistit, že taková licence bude udělena minimálně na dobu trvání záruční doby </w:t>
      </w:r>
      <w:r w:rsidR="00271D41" w:rsidRPr="00500A04">
        <w:rPr>
          <w:rFonts w:ascii="Arial Narrow" w:hAnsi="Arial Narrow" w:cs="Arial"/>
          <w:sz w:val="24"/>
          <w:szCs w:val="24"/>
        </w:rPr>
        <w:t xml:space="preserve">dle této Smlouvy. </w:t>
      </w:r>
      <w:r w:rsidR="007614D5" w:rsidRPr="00500A04">
        <w:rPr>
          <w:rFonts w:ascii="Arial Narrow" w:hAnsi="Arial Narrow" w:cs="Arial"/>
          <w:sz w:val="24"/>
          <w:szCs w:val="24"/>
        </w:rPr>
        <w:t>Zhotovitel</w:t>
      </w:r>
      <w:r w:rsidRPr="00500A04">
        <w:rPr>
          <w:rFonts w:ascii="Arial Narrow" w:hAnsi="Arial Narrow" w:cs="Arial"/>
          <w:sz w:val="24"/>
          <w:szCs w:val="24"/>
        </w:rPr>
        <w:t xml:space="preserve"> je v takovém případě povinen zajistit, aby </w:t>
      </w:r>
      <w:r w:rsidR="007614D5" w:rsidRPr="00500A04">
        <w:rPr>
          <w:rFonts w:ascii="Arial Narrow" w:hAnsi="Arial Narrow" w:cs="Arial"/>
          <w:sz w:val="24"/>
          <w:szCs w:val="24"/>
        </w:rPr>
        <w:t>Objednatel</w:t>
      </w:r>
      <w:r w:rsidRPr="00500A04">
        <w:rPr>
          <w:rFonts w:ascii="Arial Narrow" w:hAnsi="Arial Narrow" w:cs="Arial"/>
          <w:sz w:val="24"/>
          <w:szCs w:val="24"/>
        </w:rPr>
        <w:t xml:space="preserve">, nabyl příslušná oprávnění z práv duševního vlastnictví, která se týkají takového autorského díla a která jsou nezbytná k jeho užívání </w:t>
      </w:r>
      <w:r w:rsidR="007614D5" w:rsidRPr="00500A04">
        <w:rPr>
          <w:rFonts w:ascii="Arial Narrow" w:hAnsi="Arial Narrow" w:cs="Arial"/>
          <w:sz w:val="24"/>
          <w:szCs w:val="24"/>
        </w:rPr>
        <w:t>Objednatelem</w:t>
      </w:r>
      <w:r w:rsidRPr="00500A04">
        <w:rPr>
          <w:rFonts w:ascii="Arial Narrow" w:hAnsi="Arial Narrow" w:cs="Arial"/>
          <w:sz w:val="24"/>
          <w:szCs w:val="24"/>
        </w:rPr>
        <w:t xml:space="preserve">, a k jeho provozování a zachování funkčnosti. </w:t>
      </w:r>
      <w:r w:rsidR="007614D5" w:rsidRPr="00500A04">
        <w:rPr>
          <w:rFonts w:ascii="Arial Narrow" w:hAnsi="Arial Narrow" w:cs="Arial"/>
          <w:sz w:val="24"/>
          <w:szCs w:val="24"/>
        </w:rPr>
        <w:t>Objednatel</w:t>
      </w:r>
      <w:r w:rsidRPr="00500A04">
        <w:rPr>
          <w:rFonts w:ascii="Arial Narrow" w:hAnsi="Arial Narrow" w:cs="Arial"/>
          <w:sz w:val="24"/>
          <w:szCs w:val="24"/>
        </w:rPr>
        <w:t xml:space="preserve">e oprávněn taková autorská díla užívat v souladu s licenčními podmínkami třetích stran. </w:t>
      </w:r>
    </w:p>
    <w:p w14:paraId="4C2779D3" w14:textId="77777777" w:rsidR="009E11AC" w:rsidRPr="00500A04" w:rsidRDefault="007B3F09" w:rsidP="007A45C8">
      <w:pPr>
        <w:pStyle w:val="Odstavecseseznamem"/>
        <w:numPr>
          <w:ilvl w:val="0"/>
          <w:numId w:val="25"/>
        </w:numPr>
        <w:spacing w:line="276" w:lineRule="auto"/>
        <w:ind w:left="720" w:hanging="720"/>
        <w:contextualSpacing w:val="0"/>
        <w:rPr>
          <w:rFonts w:ascii="Arial Narrow" w:hAnsi="Arial Narrow" w:cs="Arial"/>
          <w:sz w:val="24"/>
          <w:szCs w:val="24"/>
        </w:rPr>
      </w:pPr>
      <w:r w:rsidRPr="00500A04">
        <w:rPr>
          <w:rFonts w:ascii="Arial Narrow" w:hAnsi="Arial Narrow" w:cs="Arial"/>
          <w:sz w:val="24"/>
          <w:szCs w:val="24"/>
        </w:rPr>
        <w:t xml:space="preserve">Vznikne-li v rámci realizace Plnění dílo naplňující znaky databáze podle autorského zákona, pak </w:t>
      </w:r>
      <w:r w:rsidR="007614D5" w:rsidRPr="00500A04">
        <w:rPr>
          <w:rFonts w:ascii="Arial Narrow" w:hAnsi="Arial Narrow" w:cs="Arial"/>
          <w:sz w:val="24"/>
          <w:szCs w:val="24"/>
        </w:rPr>
        <w:t>Zhotovitel</w:t>
      </w:r>
      <w:r w:rsidRPr="00500A04">
        <w:rPr>
          <w:rFonts w:ascii="Arial Narrow" w:hAnsi="Arial Narrow" w:cs="Arial"/>
          <w:sz w:val="24"/>
          <w:szCs w:val="24"/>
        </w:rPr>
        <w:t xml:space="preserve"> ke dni přechodu vlastnického práva k příslušné části Plnění poskytuje</w:t>
      </w:r>
      <w:r w:rsidR="006C29B1">
        <w:rPr>
          <w:rFonts w:ascii="Arial Narrow" w:hAnsi="Arial Narrow" w:cs="Arial"/>
          <w:sz w:val="24"/>
          <w:szCs w:val="24"/>
        </w:rPr>
        <w:t xml:space="preserve"> </w:t>
      </w:r>
      <w:r w:rsidR="007614D5" w:rsidRPr="00500A04">
        <w:rPr>
          <w:rFonts w:ascii="Arial Narrow" w:hAnsi="Arial Narrow" w:cs="Arial"/>
          <w:sz w:val="24"/>
          <w:szCs w:val="24"/>
        </w:rPr>
        <w:t>Objednateli</w:t>
      </w:r>
      <w:r w:rsidRPr="00500A04">
        <w:rPr>
          <w:rFonts w:ascii="Arial Narrow" w:hAnsi="Arial Narrow" w:cs="Arial"/>
          <w:sz w:val="24"/>
          <w:szCs w:val="24"/>
        </w:rPr>
        <w:t xml:space="preserve"> zvláštní právo pořizovatele databáze, a to zejména právo databázi vytěžovat i zužitkovávat, a to jak celý její obsah, tak i její kvalitativně nebo kvantitativně podstatné části. </w:t>
      </w:r>
      <w:r w:rsidR="007614D5" w:rsidRPr="00500A04">
        <w:rPr>
          <w:rFonts w:ascii="Arial Narrow" w:hAnsi="Arial Narrow" w:cs="Arial"/>
          <w:sz w:val="24"/>
          <w:szCs w:val="24"/>
        </w:rPr>
        <w:t>Zhotovitel</w:t>
      </w:r>
      <w:r w:rsidR="006C29B1">
        <w:rPr>
          <w:rFonts w:ascii="Arial Narrow" w:hAnsi="Arial Narrow" w:cs="Arial"/>
          <w:sz w:val="24"/>
          <w:szCs w:val="24"/>
        </w:rPr>
        <w:t xml:space="preserve"> </w:t>
      </w:r>
      <w:r w:rsidRPr="00500A04">
        <w:rPr>
          <w:rFonts w:ascii="Arial Narrow" w:hAnsi="Arial Narrow" w:cs="Arial"/>
          <w:sz w:val="24"/>
          <w:szCs w:val="24"/>
        </w:rPr>
        <w:t xml:space="preserve">dále poskytuje </w:t>
      </w:r>
      <w:r w:rsidR="007614D5" w:rsidRPr="00500A04">
        <w:rPr>
          <w:rFonts w:ascii="Arial Narrow" w:hAnsi="Arial Narrow" w:cs="Arial"/>
          <w:sz w:val="24"/>
          <w:szCs w:val="24"/>
        </w:rPr>
        <w:t>Objednateli</w:t>
      </w:r>
      <w:r w:rsidRPr="00500A04">
        <w:rPr>
          <w:rFonts w:ascii="Arial Narrow" w:hAnsi="Arial Narrow" w:cs="Arial"/>
          <w:sz w:val="24"/>
          <w:szCs w:val="24"/>
        </w:rPr>
        <w:t xml:space="preserve"> právo udělit oprávnění k výkonu práva pořizovatele databáze třetím osobám, které je budou v budoucnu užívat v rozsahu, jak je udělil</w:t>
      </w:r>
      <w:r w:rsidR="006C29B1">
        <w:rPr>
          <w:rFonts w:ascii="Arial Narrow" w:hAnsi="Arial Narrow" w:cs="Arial"/>
          <w:sz w:val="24"/>
          <w:szCs w:val="24"/>
        </w:rPr>
        <w:t xml:space="preserve"> </w:t>
      </w:r>
      <w:r w:rsidR="007614D5" w:rsidRPr="00500A04">
        <w:rPr>
          <w:rFonts w:ascii="Arial Narrow" w:hAnsi="Arial Narrow" w:cs="Arial"/>
          <w:sz w:val="24"/>
          <w:szCs w:val="24"/>
        </w:rPr>
        <w:t>Zhotovitel</w:t>
      </w:r>
      <w:r w:rsidR="006C29B1">
        <w:rPr>
          <w:rFonts w:ascii="Arial Narrow" w:hAnsi="Arial Narrow" w:cs="Arial"/>
          <w:sz w:val="24"/>
          <w:szCs w:val="24"/>
        </w:rPr>
        <w:t xml:space="preserve"> </w:t>
      </w:r>
      <w:r w:rsidR="007614D5" w:rsidRPr="00500A04">
        <w:rPr>
          <w:rFonts w:ascii="Arial Narrow" w:hAnsi="Arial Narrow" w:cs="Arial"/>
          <w:sz w:val="24"/>
          <w:szCs w:val="24"/>
        </w:rPr>
        <w:t>Objednateli</w:t>
      </w:r>
      <w:r w:rsidRPr="00500A04">
        <w:rPr>
          <w:rFonts w:ascii="Arial Narrow" w:hAnsi="Arial Narrow" w:cs="Arial"/>
          <w:sz w:val="24"/>
          <w:szCs w:val="24"/>
        </w:rPr>
        <w:t>.</w:t>
      </w:r>
    </w:p>
    <w:p w14:paraId="21797297" w14:textId="77777777" w:rsidR="00C351B6" w:rsidRPr="00500A04" w:rsidRDefault="00C351B6" w:rsidP="00C351B6">
      <w:pPr>
        <w:pStyle w:val="Nadpis2"/>
        <w:spacing w:after="120"/>
        <w:jc w:val="center"/>
        <w:rPr>
          <w:rFonts w:ascii="Arial Narrow" w:hAnsi="Arial Narrow" w:cs="Arial"/>
          <w:color w:val="auto"/>
          <w:sz w:val="24"/>
          <w:szCs w:val="24"/>
        </w:rPr>
      </w:pPr>
      <w:r w:rsidRPr="00500A04">
        <w:rPr>
          <w:rFonts w:ascii="Arial Narrow" w:hAnsi="Arial Narrow" w:cs="Arial"/>
          <w:color w:val="auto"/>
          <w:sz w:val="24"/>
          <w:szCs w:val="24"/>
        </w:rPr>
        <w:t>ZDROJOVÝ KÓD</w:t>
      </w:r>
    </w:p>
    <w:p w14:paraId="4B2DC3A7" w14:textId="77777777" w:rsidR="001B7A77" w:rsidRPr="001B7A77" w:rsidRDefault="00C351B6" w:rsidP="001B7A77">
      <w:pPr>
        <w:pStyle w:val="RLTextlnkuslovan"/>
        <w:numPr>
          <w:ilvl w:val="1"/>
          <w:numId w:val="17"/>
        </w:numPr>
        <w:spacing w:line="276" w:lineRule="auto"/>
        <w:ind w:left="720" w:hanging="720"/>
        <w:rPr>
          <w:rFonts w:ascii="Arial Narrow" w:hAnsi="Arial Narrow" w:cs="Arial"/>
          <w:sz w:val="24"/>
          <w:lang w:eastAsia="en-US"/>
        </w:rPr>
      </w:pPr>
      <w:r w:rsidRPr="00500A04">
        <w:rPr>
          <w:rFonts w:ascii="Arial Narrow" w:hAnsi="Arial Narrow" w:cs="Arial"/>
          <w:sz w:val="24"/>
          <w:lang w:eastAsia="en-US"/>
        </w:rPr>
        <w:t>Zhotovitel je povinen současně s předáním předmětu díla, resp. i těch částí předmětu díla, které jsou počítačovým programem, předat Objednateli zdrojový kód předmětu díla (či části předmětu díla)</w:t>
      </w:r>
      <w:r w:rsidR="001B7A77">
        <w:rPr>
          <w:rFonts w:ascii="Arial Narrow" w:hAnsi="Arial Narrow" w:cs="Arial"/>
          <w:sz w:val="24"/>
          <w:lang w:eastAsia="en-US"/>
        </w:rPr>
        <w:t xml:space="preserve">, a to </w:t>
      </w:r>
      <w:r w:rsidRPr="00500A04">
        <w:rPr>
          <w:rFonts w:ascii="Arial Narrow" w:hAnsi="Arial Narrow" w:cs="Arial"/>
          <w:sz w:val="24"/>
          <w:lang w:eastAsia="en-US"/>
        </w:rPr>
        <w:t>včetně administrátorského přístupu</w:t>
      </w:r>
      <w:r w:rsidR="001B7A77">
        <w:rPr>
          <w:rFonts w:ascii="Arial Narrow" w:hAnsi="Arial Narrow" w:cs="Arial"/>
          <w:sz w:val="24"/>
          <w:lang w:eastAsia="en-US"/>
        </w:rPr>
        <w:t xml:space="preserve"> </w:t>
      </w:r>
      <w:r w:rsidRPr="00500A04">
        <w:rPr>
          <w:rFonts w:ascii="Arial Narrow" w:hAnsi="Arial Narrow" w:cs="Arial"/>
          <w:sz w:val="24"/>
          <w:lang w:eastAsia="en-US"/>
        </w:rPr>
        <w:t>(dále jen „</w:t>
      </w:r>
      <w:r w:rsidRPr="00500A04">
        <w:rPr>
          <w:rFonts w:ascii="Arial Narrow" w:hAnsi="Arial Narrow" w:cs="Arial"/>
          <w:b/>
          <w:bCs/>
          <w:i/>
          <w:iCs/>
          <w:sz w:val="24"/>
          <w:lang w:eastAsia="en-US"/>
        </w:rPr>
        <w:t>zdrojový kód</w:t>
      </w:r>
      <w:r w:rsidRPr="00500A04">
        <w:rPr>
          <w:rFonts w:ascii="Arial Narrow" w:hAnsi="Arial Narrow" w:cs="Arial"/>
          <w:sz w:val="24"/>
          <w:lang w:eastAsia="en-US"/>
        </w:rPr>
        <w:t>“).</w:t>
      </w:r>
      <w:r w:rsidR="001B7A77">
        <w:rPr>
          <w:rFonts w:ascii="Arial Narrow" w:hAnsi="Arial Narrow" w:cs="Arial"/>
          <w:sz w:val="24"/>
          <w:lang w:eastAsia="en-US"/>
        </w:rPr>
        <w:t xml:space="preserve"> Zhotovitel je zavázán k takové povinnosti </w:t>
      </w:r>
      <w:r w:rsidR="00101B4E">
        <w:rPr>
          <w:rFonts w:ascii="Arial Narrow" w:hAnsi="Arial Narrow" w:cs="Arial"/>
          <w:sz w:val="24"/>
          <w:lang w:eastAsia="en-US"/>
        </w:rPr>
        <w:t>tehdy,</w:t>
      </w:r>
      <w:r w:rsidR="001B7A77">
        <w:rPr>
          <w:rFonts w:ascii="Arial Narrow" w:hAnsi="Arial Narrow" w:cs="Arial"/>
          <w:sz w:val="24"/>
          <w:lang w:eastAsia="en-US"/>
        </w:rPr>
        <w:t xml:space="preserve"> kdy zdrojovým kódem k Dílu či jeho částem skutečně disponuje</w:t>
      </w:r>
      <w:r w:rsidR="00101B4E">
        <w:rPr>
          <w:rFonts w:ascii="Arial Narrow" w:hAnsi="Arial Narrow" w:cs="Arial"/>
          <w:sz w:val="24"/>
          <w:lang w:eastAsia="en-US"/>
        </w:rPr>
        <w:t xml:space="preserve">, </w:t>
      </w:r>
      <w:r w:rsidR="00101B4E" w:rsidRPr="00101B4E">
        <w:rPr>
          <w:rFonts w:ascii="Arial Narrow" w:hAnsi="Arial Narrow" w:cs="Arial"/>
          <w:sz w:val="24"/>
          <w:lang w:eastAsia="en-US"/>
        </w:rPr>
        <w:t xml:space="preserve">zejména pak </w:t>
      </w:r>
      <w:r w:rsidR="00101B4E">
        <w:rPr>
          <w:rFonts w:ascii="Arial Narrow" w:hAnsi="Arial Narrow" w:cs="Arial"/>
          <w:sz w:val="24"/>
          <w:lang w:eastAsia="en-US"/>
        </w:rPr>
        <w:t>ale v případě, kdy zdrojový kód či</w:t>
      </w:r>
      <w:r w:rsidR="00101B4E" w:rsidRPr="00101B4E">
        <w:rPr>
          <w:rFonts w:ascii="Arial Narrow" w:hAnsi="Arial Narrow" w:cs="Arial"/>
          <w:sz w:val="24"/>
          <w:lang w:eastAsia="en-US"/>
        </w:rPr>
        <w:t xml:space="preserve"> </w:t>
      </w:r>
      <w:r w:rsidR="00101B4E">
        <w:rPr>
          <w:rFonts w:ascii="Arial Narrow" w:hAnsi="Arial Narrow" w:cs="Arial"/>
          <w:sz w:val="24"/>
          <w:lang w:eastAsia="en-US"/>
        </w:rPr>
        <w:t xml:space="preserve">jeho </w:t>
      </w:r>
      <w:r w:rsidR="00101B4E" w:rsidRPr="00101B4E">
        <w:rPr>
          <w:rFonts w:ascii="Arial Narrow" w:hAnsi="Arial Narrow" w:cs="Arial"/>
          <w:sz w:val="24"/>
          <w:lang w:eastAsia="en-US"/>
        </w:rPr>
        <w:t xml:space="preserve">části </w:t>
      </w:r>
      <w:proofErr w:type="spellStart"/>
      <w:r w:rsidR="00101B4E" w:rsidRPr="00101B4E">
        <w:rPr>
          <w:rFonts w:ascii="Arial Narrow" w:hAnsi="Arial Narrow" w:cs="Arial"/>
          <w:sz w:val="24"/>
          <w:lang w:eastAsia="en-US"/>
        </w:rPr>
        <w:t>dovyví</w:t>
      </w:r>
      <w:r w:rsidR="00101B4E">
        <w:rPr>
          <w:rFonts w:ascii="Arial Narrow" w:hAnsi="Arial Narrow" w:cs="Arial"/>
          <w:sz w:val="24"/>
          <w:lang w:eastAsia="en-US"/>
        </w:rPr>
        <w:t>jí</w:t>
      </w:r>
      <w:proofErr w:type="spellEnd"/>
      <w:r w:rsidR="00101B4E">
        <w:rPr>
          <w:rFonts w:ascii="Arial Narrow" w:hAnsi="Arial Narrow" w:cs="Arial"/>
          <w:sz w:val="24"/>
          <w:lang w:eastAsia="en-US"/>
        </w:rPr>
        <w:t xml:space="preserve"> v průběhu Plnění</w:t>
      </w:r>
      <w:r w:rsidR="00101B4E" w:rsidRPr="00101B4E">
        <w:rPr>
          <w:rFonts w:ascii="Arial Narrow" w:hAnsi="Arial Narrow" w:cs="Arial"/>
          <w:sz w:val="24"/>
          <w:lang w:eastAsia="en-US"/>
        </w:rPr>
        <w:t xml:space="preserve"> dle požadavků Objednatele.  </w:t>
      </w:r>
    </w:p>
    <w:p w14:paraId="35B7AB5F" w14:textId="77777777" w:rsidR="00C351B6" w:rsidRPr="00500A04" w:rsidRDefault="00C351B6" w:rsidP="007A45C8">
      <w:pPr>
        <w:pStyle w:val="RLTextlnkuslovan"/>
        <w:numPr>
          <w:ilvl w:val="1"/>
          <w:numId w:val="17"/>
        </w:numPr>
        <w:spacing w:line="276" w:lineRule="auto"/>
        <w:ind w:left="720" w:hanging="720"/>
        <w:rPr>
          <w:rFonts w:ascii="Arial Narrow" w:hAnsi="Arial Narrow" w:cs="Arial"/>
          <w:sz w:val="24"/>
          <w:lang w:eastAsia="en-US"/>
        </w:rPr>
      </w:pPr>
      <w:r w:rsidRPr="00500A04">
        <w:rPr>
          <w:rFonts w:ascii="Arial Narrow" w:hAnsi="Arial Narrow" w:cs="Arial"/>
          <w:sz w:val="24"/>
          <w:lang w:eastAsia="en-US"/>
        </w:rPr>
        <w:lastRenderedPageBreak/>
        <w:t xml:space="preserve">Zdrojový kód musí být spustitelný v prostředí Objednatele a zaručující možnost ověření, že je kompletní a ve správné verzi, tzn. umožňující kompilaci, instalaci, spuštění a ověření funkcionality, a to včetně podrobné dokumentace zdrojového kódu, na </w:t>
      </w:r>
      <w:proofErr w:type="gramStart"/>
      <w:r w:rsidRPr="00500A04">
        <w:rPr>
          <w:rFonts w:ascii="Arial Narrow" w:hAnsi="Arial Narrow" w:cs="Arial"/>
          <w:sz w:val="24"/>
          <w:lang w:eastAsia="en-US"/>
        </w:rPr>
        <w:t>základě</w:t>
      </w:r>
      <w:proofErr w:type="gramEnd"/>
      <w:r w:rsidRPr="00500A04">
        <w:rPr>
          <w:rFonts w:ascii="Arial Narrow" w:hAnsi="Arial Narrow" w:cs="Arial"/>
          <w:sz w:val="24"/>
          <w:lang w:eastAsia="en-US"/>
        </w:rPr>
        <w:t xml:space="preserve"> které bude běžný kvalifikovaný pracovník Objednatele schopen pochopit veškeré funkce a vnitřní vazby počítačového programu a zasahovat do něj. Zdrojový kód bude Objednateli Zhotovitelem předán na nepřepisovatelném technickém nosiči dat s viditelně označeným názvem „Zdrojový kód“ a označením jeho verze a dne předání zdrojového kódu, případně na základě dohody smluvních stran bude k předání využito sdíleného elektronického úložiště, které zřídí Zhotovitel a poskytne do něj Objednateli přístup. O předání zdrojového kódu bude smluvními stranami sepsán a podepsán písemný akceptační protokol.</w:t>
      </w:r>
    </w:p>
    <w:p w14:paraId="62361CD9" w14:textId="77777777" w:rsidR="00C351B6" w:rsidRPr="00500A04" w:rsidRDefault="00C351B6" w:rsidP="007A45C8">
      <w:pPr>
        <w:pStyle w:val="RLTextlnkuslovan"/>
        <w:numPr>
          <w:ilvl w:val="1"/>
          <w:numId w:val="17"/>
        </w:numPr>
        <w:spacing w:line="276" w:lineRule="auto"/>
        <w:ind w:left="720" w:hanging="720"/>
        <w:rPr>
          <w:rFonts w:ascii="Arial Narrow" w:hAnsi="Arial Narrow" w:cs="Arial"/>
          <w:sz w:val="24"/>
          <w:lang w:eastAsia="en-US"/>
        </w:rPr>
      </w:pPr>
      <w:r w:rsidRPr="00500A04">
        <w:rPr>
          <w:rFonts w:ascii="Arial Narrow" w:hAnsi="Arial Narrow" w:cs="Arial"/>
          <w:sz w:val="24"/>
          <w:lang w:eastAsia="en-US"/>
        </w:rPr>
        <w:t>Povinnost Zhotovitele uvedená v předcházejícím odstavci se přiměřeně použije i pro jakékoliv opravy, změny, doplnění, upgrade nebo update zdrojového kódu, k nimž dojde při provádění díla nebo v rámci záručních oprav (dále jen „</w:t>
      </w:r>
      <w:r w:rsidRPr="00500A04">
        <w:rPr>
          <w:rFonts w:ascii="Arial Narrow" w:hAnsi="Arial Narrow" w:cs="Arial"/>
          <w:b/>
          <w:bCs/>
          <w:i/>
          <w:iCs/>
          <w:sz w:val="24"/>
          <w:lang w:eastAsia="en-US"/>
        </w:rPr>
        <w:t>změna zdrojového kódu</w:t>
      </w:r>
      <w:r w:rsidRPr="00500A04">
        <w:rPr>
          <w:rFonts w:ascii="Arial Narrow" w:hAnsi="Arial Narrow" w:cs="Arial"/>
          <w:sz w:val="24"/>
          <w:lang w:eastAsia="en-US"/>
        </w:rPr>
        <w:t>“). Dokumentace změny zdrojového kódu musí obsahovat podrobný popis a komentář každého zásahu do zdrojového kódu.</w:t>
      </w:r>
    </w:p>
    <w:p w14:paraId="50FD99A8" w14:textId="77777777" w:rsidR="00C351B6" w:rsidRPr="00500A04" w:rsidRDefault="00C351B6" w:rsidP="007A45C8">
      <w:pPr>
        <w:pStyle w:val="RLTextlnkuslovan"/>
        <w:numPr>
          <w:ilvl w:val="1"/>
          <w:numId w:val="17"/>
        </w:numPr>
        <w:spacing w:line="276" w:lineRule="auto"/>
        <w:ind w:left="720" w:hanging="720"/>
        <w:rPr>
          <w:rFonts w:ascii="Arial Narrow" w:hAnsi="Arial Narrow" w:cs="Arial"/>
          <w:sz w:val="24"/>
          <w:lang w:eastAsia="en-US"/>
        </w:rPr>
      </w:pPr>
      <w:r w:rsidRPr="00500A04">
        <w:rPr>
          <w:rFonts w:ascii="Arial Narrow" w:hAnsi="Arial Narrow" w:cs="Arial"/>
          <w:sz w:val="24"/>
          <w:lang w:eastAsia="en-US"/>
        </w:rPr>
        <w:t>Zhotovitel je povinen předat Objednateli dokumentovaný zdrojový kód nebo dokumentovanou změnu zdrojového kódu nejpozději v den předání a převzetí příslušné části plnění podle této smlouvy. V případě předčasného ukončení závazku mezi stranami je Zhotovitel povinen předat Objednateli aktuální dokumentované zdrojové kódy a koncepční přípravné materiály tak, aby byl Objednatel držitelem zdrojového kódu minimálně k v dané chvíli aktuální verzi počítačového programu.</w:t>
      </w:r>
    </w:p>
    <w:p w14:paraId="2BFCA04B" w14:textId="77777777" w:rsidR="00C351B6" w:rsidRPr="00E7054A" w:rsidRDefault="00C351B6" w:rsidP="00E7054A">
      <w:pPr>
        <w:pStyle w:val="RLTextlnkuslovan"/>
        <w:numPr>
          <w:ilvl w:val="1"/>
          <w:numId w:val="17"/>
        </w:numPr>
        <w:spacing w:line="276" w:lineRule="auto"/>
        <w:ind w:left="720" w:hanging="720"/>
        <w:rPr>
          <w:rFonts w:ascii="Arial Narrow" w:hAnsi="Arial Narrow" w:cs="Arial"/>
          <w:sz w:val="24"/>
          <w:lang w:eastAsia="en-US"/>
        </w:rPr>
      </w:pPr>
      <w:r w:rsidRPr="00500A04">
        <w:rPr>
          <w:rFonts w:ascii="Arial Narrow" w:hAnsi="Arial Narrow" w:cs="Arial"/>
          <w:sz w:val="24"/>
          <w:lang w:eastAsia="en-US"/>
        </w:rPr>
        <w:t xml:space="preserve">Zhotovitel bere na vědomí, že Objednatel může zdrojový kód či jeho změny neomezeně sdílet s třetími osobami či jinými budoucími smluvními partnery nebo jej uveřejnit. Současně je Objednatel oprávněn takový zdrojový kód po převzetí neomezeně využívat a pro své vlastní účely dále upravovat. </w:t>
      </w:r>
    </w:p>
    <w:p w14:paraId="159E240E" w14:textId="77777777" w:rsidR="00187E64" w:rsidRPr="00500A04" w:rsidRDefault="005A31FC" w:rsidP="00A26C83">
      <w:pPr>
        <w:pStyle w:val="Nadpis2"/>
        <w:spacing w:after="120"/>
        <w:jc w:val="center"/>
        <w:rPr>
          <w:rFonts w:ascii="Arial Narrow" w:hAnsi="Arial Narrow" w:cs="Arial"/>
          <w:color w:val="auto"/>
          <w:sz w:val="24"/>
          <w:szCs w:val="24"/>
        </w:rPr>
      </w:pPr>
      <w:bookmarkStart w:id="19" w:name="_Ref224700536"/>
      <w:bookmarkStart w:id="20" w:name="_Ref367579157"/>
      <w:bookmarkStart w:id="21" w:name="_Ref207105750"/>
      <w:r w:rsidRPr="00500A04">
        <w:rPr>
          <w:rFonts w:ascii="Arial Narrow" w:hAnsi="Arial Narrow" w:cs="Arial"/>
          <w:color w:val="auto"/>
          <w:sz w:val="24"/>
          <w:szCs w:val="24"/>
        </w:rPr>
        <w:t xml:space="preserve">ODPOVĚDNOST ZA VADY, </w:t>
      </w:r>
      <w:r w:rsidR="00851033" w:rsidRPr="00500A04">
        <w:rPr>
          <w:rFonts w:ascii="Arial Narrow" w:hAnsi="Arial Narrow" w:cs="Arial"/>
          <w:color w:val="auto"/>
          <w:sz w:val="24"/>
          <w:szCs w:val="24"/>
        </w:rPr>
        <w:t xml:space="preserve">ZÁRUKA A </w:t>
      </w:r>
      <w:r w:rsidR="00536AEB" w:rsidRPr="00500A04">
        <w:rPr>
          <w:rFonts w:ascii="Arial Narrow" w:hAnsi="Arial Narrow" w:cs="Arial"/>
          <w:color w:val="auto"/>
          <w:sz w:val="24"/>
          <w:szCs w:val="24"/>
        </w:rPr>
        <w:t>TECHNICKÁ PODPORA</w:t>
      </w:r>
    </w:p>
    <w:bookmarkEnd w:id="19"/>
    <w:bookmarkEnd w:id="20"/>
    <w:bookmarkEnd w:id="21"/>
    <w:p w14:paraId="6ED9F983" w14:textId="77777777" w:rsidR="00994E75" w:rsidRDefault="00796F2D" w:rsidP="00313663">
      <w:pPr>
        <w:pStyle w:val="RLTextlnkuslovan"/>
        <w:numPr>
          <w:ilvl w:val="1"/>
          <w:numId w:val="20"/>
        </w:numPr>
        <w:suppressAutoHyphens/>
        <w:spacing w:line="276" w:lineRule="auto"/>
        <w:ind w:left="720"/>
        <w:rPr>
          <w:rFonts w:ascii="Arial Narrow" w:hAnsi="Arial Narrow" w:cs="Arial"/>
          <w:sz w:val="24"/>
        </w:rPr>
      </w:pPr>
      <w:r w:rsidRPr="00500A04">
        <w:rPr>
          <w:rFonts w:ascii="Arial Narrow" w:hAnsi="Arial Narrow" w:cs="Arial"/>
          <w:sz w:val="24"/>
        </w:rPr>
        <w:t>Zhotovitel</w:t>
      </w:r>
      <w:r w:rsidR="00994E75" w:rsidRPr="00500A04">
        <w:rPr>
          <w:rFonts w:ascii="Arial Narrow" w:hAnsi="Arial Narrow" w:cs="Arial"/>
          <w:sz w:val="24"/>
        </w:rPr>
        <w:t xml:space="preserve"> poskytuje záruku, že </w:t>
      </w:r>
      <w:r w:rsidR="00EF1433" w:rsidRPr="00500A04">
        <w:rPr>
          <w:rFonts w:ascii="Arial Narrow" w:hAnsi="Arial Narrow" w:cs="Arial"/>
          <w:sz w:val="24"/>
        </w:rPr>
        <w:t>Dílo</w:t>
      </w:r>
      <w:r w:rsidR="008F4024" w:rsidRPr="00500A04">
        <w:rPr>
          <w:rFonts w:ascii="Arial Narrow" w:hAnsi="Arial Narrow" w:cs="Arial"/>
          <w:sz w:val="24"/>
        </w:rPr>
        <w:t xml:space="preserve"> </w:t>
      </w:r>
      <w:r w:rsidR="00994E75" w:rsidRPr="00500A04">
        <w:rPr>
          <w:rFonts w:ascii="Arial Narrow" w:hAnsi="Arial Narrow" w:cs="Arial"/>
          <w:sz w:val="24"/>
        </w:rPr>
        <w:t>ke dni podpisu</w:t>
      </w:r>
      <w:r w:rsidR="00C53253" w:rsidRPr="00500A04">
        <w:rPr>
          <w:rFonts w:ascii="Arial Narrow" w:hAnsi="Arial Narrow" w:cs="Arial"/>
          <w:sz w:val="24"/>
        </w:rPr>
        <w:t xml:space="preserve"> </w:t>
      </w:r>
      <w:r w:rsidR="00EF1433" w:rsidRPr="00500A04">
        <w:rPr>
          <w:rFonts w:ascii="Arial Narrow" w:hAnsi="Arial Narrow" w:cs="Arial"/>
          <w:sz w:val="24"/>
        </w:rPr>
        <w:t xml:space="preserve">Protokolu o převzetí Díla </w:t>
      </w:r>
      <w:r w:rsidR="00994E75" w:rsidRPr="00500A04">
        <w:rPr>
          <w:rFonts w:ascii="Arial Narrow" w:hAnsi="Arial Narrow" w:cs="Arial"/>
          <w:sz w:val="24"/>
        </w:rPr>
        <w:t>má funkční vlastnosti stanovené touto Smlouvou včetně jejích příloh, a je způsobil</w:t>
      </w:r>
      <w:r w:rsidR="007614D5" w:rsidRPr="00500A04">
        <w:rPr>
          <w:rFonts w:ascii="Arial Narrow" w:hAnsi="Arial Narrow" w:cs="Arial"/>
          <w:sz w:val="24"/>
        </w:rPr>
        <w:t>é</w:t>
      </w:r>
      <w:r w:rsidR="00994E75" w:rsidRPr="00500A04">
        <w:rPr>
          <w:rFonts w:ascii="Arial Narrow" w:hAnsi="Arial Narrow" w:cs="Arial"/>
          <w:sz w:val="24"/>
        </w:rPr>
        <w:t xml:space="preserve"> k použití pro účely stanovené v této Smlouvě nebo v souladu s touto Smlouvou.</w:t>
      </w:r>
      <w:r w:rsidR="00214128" w:rsidRPr="00500A04">
        <w:rPr>
          <w:rFonts w:ascii="Arial Narrow" w:hAnsi="Arial Narrow" w:cs="Arial"/>
          <w:sz w:val="24"/>
        </w:rPr>
        <w:t xml:space="preserve"> </w:t>
      </w:r>
    </w:p>
    <w:p w14:paraId="3B45FAEB" w14:textId="77777777" w:rsidR="00214128" w:rsidRPr="00593958" w:rsidRDefault="006A2F7C" w:rsidP="000A6D44">
      <w:pPr>
        <w:pStyle w:val="RLTextlnkuslovan"/>
        <w:numPr>
          <w:ilvl w:val="0"/>
          <w:numId w:val="53"/>
        </w:numPr>
        <w:suppressAutoHyphens/>
        <w:spacing w:line="276" w:lineRule="auto"/>
        <w:ind w:left="720" w:hanging="720"/>
        <w:rPr>
          <w:rFonts w:ascii="Arial Narrow" w:hAnsi="Arial Narrow" w:cs="Arial"/>
          <w:sz w:val="24"/>
        </w:rPr>
      </w:pPr>
      <w:r w:rsidRPr="003F74A9">
        <w:rPr>
          <w:rFonts w:ascii="Arial Narrow" w:hAnsi="Arial Narrow" w:cs="Arial"/>
          <w:sz w:val="24"/>
        </w:rPr>
        <w:t xml:space="preserve">Záruční doba na dílo je </w:t>
      </w:r>
      <w:r w:rsidR="005601F5" w:rsidRPr="003F74A9">
        <w:rPr>
          <w:rFonts w:ascii="Arial Narrow" w:hAnsi="Arial Narrow" w:cs="Arial"/>
          <w:sz w:val="24"/>
        </w:rPr>
        <w:t>pěti</w:t>
      </w:r>
      <w:r w:rsidR="005A31FC" w:rsidRPr="003F74A9">
        <w:rPr>
          <w:rFonts w:ascii="Arial Narrow" w:hAnsi="Arial Narrow" w:cs="Arial"/>
          <w:sz w:val="24"/>
        </w:rPr>
        <w:t xml:space="preserve"> (5)</w:t>
      </w:r>
      <w:r w:rsidR="007614D5" w:rsidRPr="00500A04">
        <w:rPr>
          <w:rFonts w:ascii="Arial Narrow" w:hAnsi="Arial Narrow" w:cs="Arial"/>
          <w:sz w:val="24"/>
        </w:rPr>
        <w:t xml:space="preserve"> </w:t>
      </w:r>
      <w:r w:rsidRPr="00500A04">
        <w:rPr>
          <w:rFonts w:ascii="Arial Narrow" w:hAnsi="Arial Narrow" w:cs="Arial"/>
          <w:sz w:val="24"/>
        </w:rPr>
        <w:t>letá a počíná běžet ode dne předání celého díla</w:t>
      </w:r>
      <w:r w:rsidR="00851347" w:rsidRPr="00500A04">
        <w:rPr>
          <w:rFonts w:ascii="Arial Narrow" w:hAnsi="Arial Narrow" w:cs="Arial"/>
          <w:sz w:val="24"/>
        </w:rPr>
        <w:t xml:space="preserve"> Objednateli, nebo od odstranění poslední vady ne</w:t>
      </w:r>
      <w:r w:rsidR="00A76D79" w:rsidRPr="00500A04">
        <w:rPr>
          <w:rFonts w:ascii="Arial Narrow" w:hAnsi="Arial Narrow" w:cs="Arial"/>
          <w:sz w:val="24"/>
        </w:rPr>
        <w:t>bo nedodělku uvedené v Protokolu o převzetí Díla</w:t>
      </w:r>
      <w:r w:rsidR="008F4024" w:rsidRPr="00500A04">
        <w:rPr>
          <w:rFonts w:ascii="Arial Narrow" w:hAnsi="Arial Narrow" w:cs="Arial"/>
          <w:b/>
          <w:bCs/>
          <w:sz w:val="24"/>
        </w:rPr>
        <w:t xml:space="preserve"> </w:t>
      </w:r>
      <w:r w:rsidR="008F4024" w:rsidRPr="00500A04">
        <w:rPr>
          <w:rFonts w:ascii="Arial Narrow" w:hAnsi="Arial Narrow" w:cs="Arial"/>
          <w:sz w:val="24"/>
        </w:rPr>
        <w:t>(dále jen „</w:t>
      </w:r>
      <w:r w:rsidR="008F4024" w:rsidRPr="00500A04">
        <w:rPr>
          <w:rFonts w:ascii="Arial Narrow" w:hAnsi="Arial Narrow" w:cs="Arial"/>
          <w:b/>
          <w:bCs/>
          <w:i/>
          <w:iCs/>
          <w:sz w:val="24"/>
        </w:rPr>
        <w:t>Záruční doba</w:t>
      </w:r>
      <w:r w:rsidR="008F4024" w:rsidRPr="00500A04">
        <w:rPr>
          <w:rFonts w:ascii="Arial Narrow" w:hAnsi="Arial Narrow" w:cs="Arial"/>
          <w:i/>
          <w:iCs/>
          <w:sz w:val="24"/>
        </w:rPr>
        <w:t>“)</w:t>
      </w:r>
      <w:r w:rsidR="00CE4B12" w:rsidRPr="00500A04">
        <w:rPr>
          <w:rFonts w:ascii="Arial Narrow" w:hAnsi="Arial Narrow" w:cs="Arial"/>
          <w:i/>
          <w:iCs/>
          <w:sz w:val="24"/>
        </w:rPr>
        <w:t>.</w:t>
      </w:r>
    </w:p>
    <w:p w14:paraId="06B7EB9B" w14:textId="77777777" w:rsidR="00593958" w:rsidRDefault="009F7358" w:rsidP="00241E16">
      <w:pPr>
        <w:pStyle w:val="RLTextlnkuslovan"/>
        <w:numPr>
          <w:ilvl w:val="0"/>
          <w:numId w:val="0"/>
        </w:numPr>
        <w:suppressAutoHyphens/>
        <w:spacing w:line="276" w:lineRule="auto"/>
        <w:ind w:left="1134" w:hanging="414"/>
        <w:rPr>
          <w:rFonts w:ascii="Arial Narrow" w:hAnsi="Arial Narrow" w:cs="Arial"/>
          <w:sz w:val="24"/>
        </w:rPr>
      </w:pPr>
      <w:r>
        <w:rPr>
          <w:rFonts w:ascii="Arial Narrow" w:hAnsi="Arial Narrow" w:cs="Arial"/>
          <w:sz w:val="24"/>
        </w:rPr>
        <w:t>2</w:t>
      </w:r>
      <w:r w:rsidR="00241E16">
        <w:rPr>
          <w:rFonts w:ascii="Arial Narrow" w:hAnsi="Arial Narrow" w:cs="Arial"/>
          <w:sz w:val="24"/>
        </w:rPr>
        <w:t>.1.</w:t>
      </w:r>
      <w:r w:rsidR="00241E16">
        <w:rPr>
          <w:rFonts w:ascii="Arial Narrow" w:hAnsi="Arial Narrow" w:cs="Arial"/>
          <w:sz w:val="24"/>
        </w:rPr>
        <w:tab/>
      </w:r>
      <w:r w:rsidR="00593958">
        <w:rPr>
          <w:rFonts w:ascii="Arial Narrow" w:hAnsi="Arial Narrow" w:cs="Arial"/>
          <w:sz w:val="24"/>
        </w:rPr>
        <w:t xml:space="preserve">V případě, kdy bude telefonní ústředna softwarového </w:t>
      </w:r>
      <w:r>
        <w:rPr>
          <w:rFonts w:ascii="Arial Narrow" w:hAnsi="Arial Narrow" w:cs="Arial"/>
          <w:sz w:val="24"/>
        </w:rPr>
        <w:t>typu</w:t>
      </w:r>
      <w:r w:rsidR="00593958">
        <w:rPr>
          <w:rFonts w:ascii="Arial Narrow" w:hAnsi="Arial Narrow" w:cs="Arial"/>
          <w:sz w:val="24"/>
        </w:rPr>
        <w:t xml:space="preserve">, tvoří nezbytnou součást plnění Zhotovitele dodání hardware komponent vč. související </w:t>
      </w:r>
      <w:proofErr w:type="spellStart"/>
      <w:r w:rsidR="00593958">
        <w:rPr>
          <w:rFonts w:ascii="Arial Narrow" w:hAnsi="Arial Narrow" w:cs="Arial"/>
          <w:sz w:val="24"/>
        </w:rPr>
        <w:t>maintenance</w:t>
      </w:r>
      <w:proofErr w:type="spellEnd"/>
      <w:r w:rsidR="00593958">
        <w:rPr>
          <w:rFonts w:ascii="Arial Narrow" w:hAnsi="Arial Narrow" w:cs="Arial"/>
          <w:sz w:val="24"/>
        </w:rPr>
        <w:t xml:space="preserve">, na kterém bude tato ústředna provozována; v takovém případě bude záruka na hardware a související </w:t>
      </w:r>
      <w:proofErr w:type="spellStart"/>
      <w:r w:rsidR="00593958">
        <w:rPr>
          <w:rFonts w:ascii="Arial Narrow" w:hAnsi="Arial Narrow" w:cs="Arial"/>
          <w:sz w:val="24"/>
        </w:rPr>
        <w:t>maintenance</w:t>
      </w:r>
      <w:proofErr w:type="spellEnd"/>
      <w:r w:rsidR="00593958">
        <w:rPr>
          <w:rFonts w:ascii="Arial Narrow" w:hAnsi="Arial Narrow" w:cs="Arial"/>
          <w:sz w:val="24"/>
        </w:rPr>
        <w:t xml:space="preserve"> určena jako pětiletá v režimu NBD.</w:t>
      </w:r>
    </w:p>
    <w:p w14:paraId="58D651CE" w14:textId="77777777" w:rsidR="00241E16" w:rsidRPr="00500A04" w:rsidRDefault="009F7358" w:rsidP="00241E16">
      <w:pPr>
        <w:pStyle w:val="RLTextlnkuslovan"/>
        <w:numPr>
          <w:ilvl w:val="0"/>
          <w:numId w:val="0"/>
        </w:numPr>
        <w:suppressAutoHyphens/>
        <w:spacing w:line="276" w:lineRule="auto"/>
        <w:ind w:left="1134" w:hanging="414"/>
        <w:rPr>
          <w:rFonts w:ascii="Arial Narrow" w:hAnsi="Arial Narrow" w:cs="Arial"/>
          <w:sz w:val="24"/>
        </w:rPr>
      </w:pPr>
      <w:r>
        <w:rPr>
          <w:rFonts w:ascii="Arial Narrow" w:hAnsi="Arial Narrow" w:cs="Arial"/>
          <w:sz w:val="24"/>
        </w:rPr>
        <w:t>2</w:t>
      </w:r>
      <w:r w:rsidR="00241E16">
        <w:rPr>
          <w:rFonts w:ascii="Arial Narrow" w:hAnsi="Arial Narrow" w:cs="Arial"/>
          <w:sz w:val="24"/>
        </w:rPr>
        <w:t xml:space="preserve">.2. V případě, kdy bude telefonní ústředna hardwarového </w:t>
      </w:r>
      <w:r>
        <w:rPr>
          <w:rFonts w:ascii="Arial Narrow" w:hAnsi="Arial Narrow" w:cs="Arial"/>
          <w:sz w:val="24"/>
        </w:rPr>
        <w:t>typu,</w:t>
      </w:r>
      <w:r w:rsidRPr="009F7358">
        <w:rPr>
          <w:rFonts w:ascii="Arial Narrow" w:hAnsi="Arial Narrow" w:cs="Arial"/>
          <w:sz w:val="24"/>
        </w:rPr>
        <w:t xml:space="preserve"> </w:t>
      </w:r>
      <w:r>
        <w:rPr>
          <w:rFonts w:ascii="Arial Narrow" w:hAnsi="Arial Narrow" w:cs="Arial"/>
          <w:sz w:val="24"/>
        </w:rPr>
        <w:t>(tj. 2 a více ks HW boxů), záruka na tento hardware bude určena jako pětiletá.</w:t>
      </w:r>
    </w:p>
    <w:p w14:paraId="310D2407" w14:textId="5D7AA99D" w:rsidR="009718DE" w:rsidRPr="009718DE" w:rsidRDefault="00536AEB" w:rsidP="000A6D44">
      <w:pPr>
        <w:pStyle w:val="RLTextlnkuslovan"/>
        <w:numPr>
          <w:ilvl w:val="0"/>
          <w:numId w:val="53"/>
        </w:numPr>
        <w:suppressAutoHyphens/>
        <w:spacing w:line="276" w:lineRule="auto"/>
        <w:ind w:left="720" w:hanging="720"/>
        <w:rPr>
          <w:rFonts w:ascii="Arial Narrow" w:hAnsi="Arial Narrow" w:cs="Arial"/>
          <w:sz w:val="24"/>
        </w:rPr>
      </w:pPr>
      <w:r w:rsidRPr="00500A04">
        <w:rPr>
          <w:rFonts w:ascii="Arial Narrow" w:hAnsi="Arial Narrow" w:cs="Arial"/>
          <w:sz w:val="24"/>
        </w:rPr>
        <w:t>Zhotovi</w:t>
      </w:r>
      <w:r w:rsidR="00C45255">
        <w:rPr>
          <w:rFonts w:ascii="Arial Narrow" w:hAnsi="Arial Narrow" w:cs="Arial"/>
          <w:sz w:val="24"/>
        </w:rPr>
        <w:t>te</w:t>
      </w:r>
      <w:r w:rsidRPr="00500A04">
        <w:rPr>
          <w:rFonts w:ascii="Arial Narrow" w:hAnsi="Arial Narrow" w:cs="Arial"/>
          <w:sz w:val="24"/>
        </w:rPr>
        <w:t xml:space="preserve">l se zavazuje, že </w:t>
      </w:r>
      <w:r w:rsidR="00FE05C6">
        <w:rPr>
          <w:rFonts w:ascii="Arial Narrow" w:hAnsi="Arial Narrow" w:cs="Arial"/>
          <w:sz w:val="24"/>
        </w:rPr>
        <w:t xml:space="preserve">jak </w:t>
      </w:r>
      <w:r w:rsidRPr="00500A04">
        <w:rPr>
          <w:rFonts w:ascii="Arial Narrow" w:hAnsi="Arial Narrow" w:cs="Arial"/>
          <w:sz w:val="24"/>
        </w:rPr>
        <w:t>v rámci Záruční doby</w:t>
      </w:r>
      <w:r w:rsidR="00FE05C6">
        <w:rPr>
          <w:rFonts w:ascii="Arial Narrow" w:hAnsi="Arial Narrow" w:cs="Arial"/>
          <w:sz w:val="24"/>
        </w:rPr>
        <w:t>, tak po jejím skončení,</w:t>
      </w:r>
      <w:r w:rsidRPr="00500A04">
        <w:rPr>
          <w:rFonts w:ascii="Arial Narrow" w:hAnsi="Arial Narrow" w:cs="Arial"/>
          <w:sz w:val="24"/>
        </w:rPr>
        <w:t xml:space="preserve"> zajistí dostupnost služeb Díla a souvisejících komponentů tak, </w:t>
      </w:r>
      <w:r w:rsidR="00B177FA">
        <w:rPr>
          <w:rFonts w:ascii="Arial Narrow" w:hAnsi="Arial Narrow" w:cs="Arial"/>
          <w:sz w:val="24"/>
        </w:rPr>
        <w:t xml:space="preserve">aby byla tato dostupnost v souladu s výpočtem stanoveným </w:t>
      </w:r>
      <w:r w:rsidRPr="00500A04">
        <w:rPr>
          <w:rFonts w:ascii="Arial Narrow" w:hAnsi="Arial Narrow" w:cs="Arial"/>
          <w:sz w:val="24"/>
        </w:rPr>
        <w:t>Přílo</w:t>
      </w:r>
      <w:r w:rsidR="00B177FA">
        <w:rPr>
          <w:rFonts w:ascii="Arial Narrow" w:hAnsi="Arial Narrow" w:cs="Arial"/>
          <w:sz w:val="24"/>
        </w:rPr>
        <w:t>hou</w:t>
      </w:r>
      <w:r w:rsidRPr="00500A04">
        <w:rPr>
          <w:rFonts w:ascii="Arial Narrow" w:hAnsi="Arial Narrow" w:cs="Arial"/>
          <w:sz w:val="24"/>
        </w:rPr>
        <w:t xml:space="preserve"> č. 1</w:t>
      </w:r>
      <w:r w:rsidR="00B177FA">
        <w:rPr>
          <w:rFonts w:ascii="Arial Narrow" w:hAnsi="Arial Narrow" w:cs="Arial"/>
          <w:sz w:val="24"/>
        </w:rPr>
        <w:t>.</w:t>
      </w:r>
    </w:p>
    <w:p w14:paraId="602BF25D" w14:textId="77777777" w:rsidR="009718DE" w:rsidRDefault="009718DE" w:rsidP="000A6D44">
      <w:pPr>
        <w:pStyle w:val="RLTextlnkuslovan"/>
        <w:numPr>
          <w:ilvl w:val="0"/>
          <w:numId w:val="53"/>
        </w:numPr>
        <w:suppressAutoHyphens/>
        <w:spacing w:line="276" w:lineRule="auto"/>
        <w:ind w:left="720" w:hanging="720"/>
        <w:rPr>
          <w:rFonts w:ascii="Arial Narrow" w:hAnsi="Arial Narrow" w:cs="Arial"/>
          <w:sz w:val="24"/>
        </w:rPr>
      </w:pPr>
      <w:r w:rsidRPr="009718DE">
        <w:rPr>
          <w:rFonts w:ascii="Arial Narrow" w:hAnsi="Arial Narrow" w:cs="Arial"/>
          <w:sz w:val="24"/>
        </w:rPr>
        <w:t xml:space="preserve">Objednatel požaduje, aby Zhotovitel poskytoval služby servisní a technické podpory podle této </w:t>
      </w:r>
      <w:r>
        <w:rPr>
          <w:rFonts w:ascii="Arial Narrow" w:hAnsi="Arial Narrow" w:cs="Arial"/>
          <w:sz w:val="24"/>
        </w:rPr>
        <w:t>S</w:t>
      </w:r>
      <w:r w:rsidRPr="009718DE">
        <w:rPr>
          <w:rFonts w:ascii="Arial Narrow" w:hAnsi="Arial Narrow" w:cs="Arial"/>
          <w:sz w:val="24"/>
        </w:rPr>
        <w:t>mlouvy</w:t>
      </w:r>
      <w:r>
        <w:rPr>
          <w:rFonts w:ascii="Arial Narrow" w:hAnsi="Arial Narrow" w:cs="Arial"/>
          <w:sz w:val="24"/>
        </w:rPr>
        <w:t xml:space="preserve"> a její Přílohy č.1</w:t>
      </w:r>
      <w:r w:rsidRPr="009718DE">
        <w:rPr>
          <w:rFonts w:ascii="Arial Narrow" w:hAnsi="Arial Narrow" w:cs="Arial"/>
          <w:sz w:val="24"/>
        </w:rPr>
        <w:t xml:space="preserve"> tak, aby dostupnost služeb Díla byla nejméně </w:t>
      </w:r>
      <w:r>
        <w:rPr>
          <w:rFonts w:ascii="Arial Narrow" w:hAnsi="Arial Narrow" w:cs="Arial"/>
          <w:sz w:val="24"/>
        </w:rPr>
        <w:t xml:space="preserve">na úrovni, kterou stanovuje </w:t>
      </w:r>
      <w:r w:rsidR="00B177FA">
        <w:rPr>
          <w:rFonts w:ascii="Arial Narrow" w:hAnsi="Arial Narrow" w:cs="Arial"/>
          <w:sz w:val="24"/>
        </w:rPr>
        <w:t xml:space="preserve">Příloha č. 1. </w:t>
      </w:r>
      <w:r>
        <w:rPr>
          <w:rFonts w:ascii="Arial Narrow" w:hAnsi="Arial Narrow" w:cs="Arial"/>
          <w:sz w:val="24"/>
        </w:rPr>
        <w:t>Měsíční d</w:t>
      </w:r>
      <w:r w:rsidRPr="009718DE">
        <w:rPr>
          <w:rFonts w:ascii="Arial Narrow" w:hAnsi="Arial Narrow" w:cs="Arial"/>
          <w:sz w:val="24"/>
        </w:rPr>
        <w:t xml:space="preserve">ostupnost se vyhodnocuje </w:t>
      </w:r>
      <w:r>
        <w:rPr>
          <w:rFonts w:ascii="Arial Narrow" w:hAnsi="Arial Narrow" w:cs="Arial"/>
          <w:sz w:val="24"/>
        </w:rPr>
        <w:t xml:space="preserve">pravidelně, každý měsíc, </w:t>
      </w:r>
      <w:r w:rsidRPr="009718DE">
        <w:rPr>
          <w:rFonts w:ascii="Arial Narrow" w:hAnsi="Arial Narrow" w:cs="Arial"/>
          <w:sz w:val="24"/>
        </w:rPr>
        <w:t>za uplynul</w:t>
      </w:r>
      <w:r>
        <w:rPr>
          <w:rFonts w:ascii="Arial Narrow" w:hAnsi="Arial Narrow" w:cs="Arial"/>
          <w:sz w:val="24"/>
        </w:rPr>
        <w:t>ý kalendářní</w:t>
      </w:r>
      <w:r w:rsidRPr="009718DE">
        <w:rPr>
          <w:rFonts w:ascii="Arial Narrow" w:hAnsi="Arial Narrow" w:cs="Arial"/>
          <w:sz w:val="24"/>
        </w:rPr>
        <w:t xml:space="preserve"> </w:t>
      </w:r>
      <w:r>
        <w:rPr>
          <w:rFonts w:ascii="Arial Narrow" w:hAnsi="Arial Narrow" w:cs="Arial"/>
          <w:sz w:val="24"/>
        </w:rPr>
        <w:t>měsíc</w:t>
      </w:r>
      <w:r w:rsidRPr="009718DE">
        <w:rPr>
          <w:rFonts w:ascii="Arial Narrow" w:hAnsi="Arial Narrow" w:cs="Arial"/>
          <w:sz w:val="24"/>
        </w:rPr>
        <w:t xml:space="preserve">, a vyjadřuje se v procentech logicky zaokrouhlených na dvě desetinná místa. </w:t>
      </w:r>
      <w:r w:rsidR="002A5EBC">
        <w:rPr>
          <w:rFonts w:ascii="Arial Narrow" w:hAnsi="Arial Narrow" w:cs="Arial"/>
          <w:sz w:val="24"/>
        </w:rPr>
        <w:t xml:space="preserve">Roční </w:t>
      </w:r>
      <w:r w:rsidR="002A5EBC">
        <w:rPr>
          <w:rFonts w:ascii="Arial Narrow" w:hAnsi="Arial Narrow" w:cs="Arial"/>
          <w:sz w:val="24"/>
        </w:rPr>
        <w:lastRenderedPageBreak/>
        <w:t xml:space="preserve">dostupnost se vyhodnocuje </w:t>
      </w:r>
      <w:r w:rsidR="0024554C">
        <w:rPr>
          <w:rFonts w:ascii="Arial Narrow" w:hAnsi="Arial Narrow" w:cs="Arial"/>
          <w:sz w:val="24"/>
        </w:rPr>
        <w:t>pravideln</w:t>
      </w:r>
      <w:r w:rsidR="008A09D2">
        <w:rPr>
          <w:rFonts w:ascii="Arial Narrow" w:hAnsi="Arial Narrow" w:cs="Arial"/>
          <w:sz w:val="24"/>
        </w:rPr>
        <w:t xml:space="preserve">ě, </w:t>
      </w:r>
      <w:r w:rsidR="0024554C">
        <w:rPr>
          <w:rFonts w:ascii="Arial Narrow" w:hAnsi="Arial Narrow" w:cs="Arial"/>
          <w:sz w:val="24"/>
        </w:rPr>
        <w:t>na měsíční bázi</w:t>
      </w:r>
      <w:r w:rsidR="008A09D2">
        <w:rPr>
          <w:rFonts w:ascii="Arial Narrow" w:hAnsi="Arial Narrow" w:cs="Arial"/>
          <w:sz w:val="24"/>
        </w:rPr>
        <w:t>, a to</w:t>
      </w:r>
      <w:r w:rsidR="0024554C">
        <w:rPr>
          <w:rFonts w:ascii="Arial Narrow" w:hAnsi="Arial Narrow" w:cs="Arial"/>
          <w:sz w:val="24"/>
        </w:rPr>
        <w:t xml:space="preserve"> za uplynulých 12 předchozích kalendářních měsíců. </w:t>
      </w:r>
      <w:r w:rsidRPr="009718DE">
        <w:rPr>
          <w:rFonts w:ascii="Arial Narrow" w:hAnsi="Arial Narrow" w:cs="Arial"/>
          <w:sz w:val="24"/>
        </w:rPr>
        <w:t>Dostupnost je definována jako poměr součtu času trvání Blokujících závad a Majoritních závad v minutách oproti celkovému počtu minut poskytování služby. Do celkového počtu minut se nezapočítává čas odstávek</w:t>
      </w:r>
      <w:r>
        <w:rPr>
          <w:rFonts w:ascii="Arial Narrow" w:hAnsi="Arial Narrow" w:cs="Arial"/>
          <w:sz w:val="24"/>
        </w:rPr>
        <w:t xml:space="preserve"> </w:t>
      </w:r>
      <w:r w:rsidRPr="009718DE">
        <w:rPr>
          <w:rFonts w:ascii="Arial Narrow" w:hAnsi="Arial Narrow" w:cs="Arial"/>
          <w:sz w:val="24"/>
        </w:rPr>
        <w:t>a čas nedostupnosti způsobený na straně Objednatele jeho neodbornou manipulací nebo poškozením, případně způsobený zásahem vyšší mocí.</w:t>
      </w:r>
    </w:p>
    <w:p w14:paraId="10FDC11D" w14:textId="30CD0792" w:rsidR="00F779DD" w:rsidRPr="00500A04" w:rsidRDefault="00C07898" w:rsidP="000A6D44">
      <w:pPr>
        <w:pStyle w:val="RLTextlnkuslovan"/>
        <w:numPr>
          <w:ilvl w:val="0"/>
          <w:numId w:val="53"/>
        </w:numPr>
        <w:suppressAutoHyphens/>
        <w:spacing w:line="276" w:lineRule="auto"/>
        <w:ind w:left="720" w:hanging="720"/>
        <w:rPr>
          <w:rFonts w:ascii="Arial Narrow" w:hAnsi="Arial Narrow" w:cs="Arial"/>
          <w:sz w:val="24"/>
        </w:rPr>
      </w:pPr>
      <w:r w:rsidRPr="00500A04">
        <w:rPr>
          <w:rFonts w:ascii="Arial Narrow" w:hAnsi="Arial Narrow" w:cs="Arial"/>
          <w:sz w:val="24"/>
        </w:rPr>
        <w:t>Zhotovitel</w:t>
      </w:r>
      <w:r w:rsidR="00214128" w:rsidRPr="00500A04">
        <w:rPr>
          <w:rFonts w:ascii="Arial Narrow" w:hAnsi="Arial Narrow" w:cs="Arial"/>
          <w:sz w:val="24"/>
        </w:rPr>
        <w:t xml:space="preserve"> se zavazuje </w:t>
      </w:r>
      <w:r w:rsidR="00FE05C6">
        <w:rPr>
          <w:rFonts w:ascii="Arial Narrow" w:hAnsi="Arial Narrow" w:cs="Arial"/>
          <w:sz w:val="24"/>
        </w:rPr>
        <w:t xml:space="preserve">jak </w:t>
      </w:r>
      <w:r w:rsidR="00214128" w:rsidRPr="00500A04">
        <w:rPr>
          <w:rFonts w:ascii="Arial Narrow" w:hAnsi="Arial Narrow" w:cs="Arial"/>
          <w:sz w:val="24"/>
        </w:rPr>
        <w:t>po celou dobu trvání Záruční doby</w:t>
      </w:r>
      <w:r w:rsidR="00FE05C6">
        <w:rPr>
          <w:rFonts w:ascii="Arial Narrow" w:hAnsi="Arial Narrow" w:cs="Arial"/>
          <w:sz w:val="24"/>
        </w:rPr>
        <w:t xml:space="preserve">, tak po jejím skončení, </w:t>
      </w:r>
      <w:r w:rsidR="00214128" w:rsidRPr="00500A04">
        <w:rPr>
          <w:rFonts w:ascii="Arial Narrow" w:hAnsi="Arial Narrow" w:cs="Arial"/>
          <w:sz w:val="24"/>
        </w:rPr>
        <w:t xml:space="preserve">poskytovat </w:t>
      </w:r>
      <w:r w:rsidR="00536AEB" w:rsidRPr="00500A04">
        <w:rPr>
          <w:rFonts w:ascii="Arial Narrow" w:hAnsi="Arial Narrow" w:cs="Arial"/>
          <w:sz w:val="24"/>
        </w:rPr>
        <w:t xml:space="preserve">k </w:t>
      </w:r>
      <w:r w:rsidRPr="00500A04">
        <w:rPr>
          <w:rFonts w:ascii="Arial Narrow" w:hAnsi="Arial Narrow" w:cs="Arial"/>
          <w:sz w:val="24"/>
        </w:rPr>
        <w:t>Díl</w:t>
      </w:r>
      <w:r w:rsidR="00536AEB" w:rsidRPr="00500A04">
        <w:rPr>
          <w:rFonts w:ascii="Arial Narrow" w:hAnsi="Arial Narrow" w:cs="Arial"/>
          <w:sz w:val="24"/>
        </w:rPr>
        <w:t>u</w:t>
      </w:r>
      <w:r w:rsidR="009D7407" w:rsidRPr="00500A04">
        <w:rPr>
          <w:rFonts w:ascii="Arial Narrow" w:hAnsi="Arial Narrow" w:cs="Arial"/>
          <w:sz w:val="24"/>
        </w:rPr>
        <w:t xml:space="preserve"> a </w:t>
      </w:r>
      <w:r w:rsidR="00214128" w:rsidRPr="00500A04">
        <w:rPr>
          <w:rFonts w:ascii="Arial Narrow" w:hAnsi="Arial Narrow" w:cs="Arial"/>
          <w:sz w:val="24"/>
        </w:rPr>
        <w:t>vešker</w:t>
      </w:r>
      <w:r w:rsidR="00536AEB" w:rsidRPr="00500A04">
        <w:rPr>
          <w:rFonts w:ascii="Arial Narrow" w:hAnsi="Arial Narrow" w:cs="Arial"/>
          <w:sz w:val="24"/>
        </w:rPr>
        <w:t>ým</w:t>
      </w:r>
      <w:r w:rsidR="00214128" w:rsidRPr="00500A04">
        <w:rPr>
          <w:rFonts w:ascii="Arial Narrow" w:hAnsi="Arial Narrow" w:cs="Arial"/>
          <w:sz w:val="24"/>
        </w:rPr>
        <w:t xml:space="preserve"> </w:t>
      </w:r>
      <w:r w:rsidR="009D7407" w:rsidRPr="00500A04">
        <w:rPr>
          <w:rFonts w:ascii="Arial Narrow" w:hAnsi="Arial Narrow" w:cs="Arial"/>
          <w:sz w:val="24"/>
        </w:rPr>
        <w:t xml:space="preserve">jeho </w:t>
      </w:r>
      <w:r w:rsidR="00214128" w:rsidRPr="00500A04">
        <w:rPr>
          <w:rFonts w:ascii="Arial Narrow" w:hAnsi="Arial Narrow" w:cs="Arial"/>
          <w:sz w:val="24"/>
        </w:rPr>
        <w:t>část</w:t>
      </w:r>
      <w:r w:rsidR="008124DF">
        <w:rPr>
          <w:rFonts w:ascii="Arial Narrow" w:hAnsi="Arial Narrow" w:cs="Arial"/>
          <w:sz w:val="24"/>
        </w:rPr>
        <w:t>e</w:t>
      </w:r>
      <w:r w:rsidR="00536AEB" w:rsidRPr="00500A04">
        <w:rPr>
          <w:rFonts w:ascii="Arial Narrow" w:hAnsi="Arial Narrow" w:cs="Arial"/>
          <w:sz w:val="24"/>
        </w:rPr>
        <w:t>m</w:t>
      </w:r>
      <w:r w:rsidR="00214128" w:rsidRPr="00500A04">
        <w:rPr>
          <w:rFonts w:ascii="Arial Narrow" w:hAnsi="Arial Narrow" w:cs="Arial"/>
          <w:sz w:val="24"/>
        </w:rPr>
        <w:t xml:space="preserve"> </w:t>
      </w:r>
      <w:r w:rsidR="00536AEB" w:rsidRPr="00500A04">
        <w:rPr>
          <w:rFonts w:ascii="Arial Narrow" w:hAnsi="Arial Narrow" w:cs="Arial"/>
          <w:sz w:val="24"/>
        </w:rPr>
        <w:t>technickou podporu</w:t>
      </w:r>
      <w:r w:rsidR="00F779DD" w:rsidRPr="00500A04">
        <w:rPr>
          <w:rFonts w:ascii="Arial Narrow" w:hAnsi="Arial Narrow" w:cs="Arial"/>
          <w:sz w:val="24"/>
        </w:rPr>
        <w:t xml:space="preserve">, zejména se pak tímto rozumí: </w:t>
      </w:r>
      <w:r w:rsidR="00BC48DA">
        <w:rPr>
          <w:rFonts w:ascii="Arial Narrow" w:hAnsi="Arial Narrow" w:cs="Arial"/>
          <w:sz w:val="24"/>
        </w:rPr>
        <w:t>poskytování služeb vyplývajících z </w:t>
      </w:r>
      <w:proofErr w:type="spellStart"/>
      <w:r w:rsidR="00BC48DA">
        <w:rPr>
          <w:rFonts w:ascii="Arial Narrow" w:hAnsi="Arial Narrow" w:cs="Arial"/>
          <w:sz w:val="24"/>
        </w:rPr>
        <w:t>maintenance</w:t>
      </w:r>
      <w:proofErr w:type="spellEnd"/>
      <w:r w:rsidR="00BC48DA">
        <w:rPr>
          <w:rFonts w:ascii="Arial Narrow" w:hAnsi="Arial Narrow" w:cs="Arial"/>
          <w:sz w:val="24"/>
        </w:rPr>
        <w:t xml:space="preserve">, případně </w:t>
      </w:r>
      <w:proofErr w:type="spellStart"/>
      <w:r w:rsidR="00BC48DA">
        <w:rPr>
          <w:rFonts w:ascii="Arial Narrow" w:hAnsi="Arial Narrow" w:cs="Arial"/>
          <w:sz w:val="24"/>
        </w:rPr>
        <w:t>supportních</w:t>
      </w:r>
      <w:proofErr w:type="spellEnd"/>
      <w:r w:rsidR="00BC48DA">
        <w:rPr>
          <w:rFonts w:ascii="Arial Narrow" w:hAnsi="Arial Narrow" w:cs="Arial"/>
          <w:sz w:val="24"/>
        </w:rPr>
        <w:t xml:space="preserve"> podmínek </w:t>
      </w:r>
      <w:proofErr w:type="spellStart"/>
      <w:r w:rsidR="00BC48DA">
        <w:rPr>
          <w:rFonts w:ascii="Arial Narrow" w:hAnsi="Arial Narrow" w:cs="Arial"/>
          <w:sz w:val="24"/>
        </w:rPr>
        <w:t>subscribcí</w:t>
      </w:r>
      <w:proofErr w:type="spellEnd"/>
      <w:r w:rsidR="00BC48DA">
        <w:rPr>
          <w:rFonts w:ascii="Arial Narrow" w:hAnsi="Arial Narrow" w:cs="Arial"/>
          <w:sz w:val="24"/>
        </w:rPr>
        <w:t xml:space="preserve"> výrobce/</w:t>
      </w:r>
      <w:proofErr w:type="spellStart"/>
      <w:r w:rsidR="00BC48DA">
        <w:rPr>
          <w:rFonts w:ascii="Arial Narrow" w:hAnsi="Arial Narrow" w:cs="Arial"/>
          <w:sz w:val="24"/>
        </w:rPr>
        <w:t>vendora</w:t>
      </w:r>
      <w:proofErr w:type="spellEnd"/>
      <w:r w:rsidR="00BC48DA">
        <w:rPr>
          <w:rFonts w:ascii="Arial Narrow" w:hAnsi="Arial Narrow" w:cs="Arial"/>
          <w:sz w:val="24"/>
        </w:rPr>
        <w:t xml:space="preserve"> (např. poskytování aktualizací systému, náhradních dílů aj.), </w:t>
      </w:r>
      <w:r w:rsidR="00F779DD" w:rsidRPr="00500A04">
        <w:rPr>
          <w:rFonts w:ascii="Arial Narrow" w:hAnsi="Arial Narrow" w:cs="Arial"/>
          <w:sz w:val="24"/>
        </w:rPr>
        <w:t>poskytování servisních služeb (odstraňování závad a zajištění dostupnosti); služby provozní správy; odborn</w:t>
      </w:r>
      <w:r w:rsidR="004952DC">
        <w:rPr>
          <w:rFonts w:ascii="Arial Narrow" w:hAnsi="Arial Narrow" w:cs="Arial"/>
          <w:sz w:val="24"/>
        </w:rPr>
        <w:t>ou</w:t>
      </w:r>
      <w:r w:rsidR="00F779DD" w:rsidRPr="00500A04">
        <w:rPr>
          <w:rFonts w:ascii="Arial Narrow" w:hAnsi="Arial Narrow" w:cs="Arial"/>
          <w:sz w:val="24"/>
        </w:rPr>
        <w:t xml:space="preserve"> podpor</w:t>
      </w:r>
      <w:r w:rsidR="004952DC">
        <w:rPr>
          <w:rFonts w:ascii="Arial Narrow" w:hAnsi="Arial Narrow" w:cs="Arial"/>
          <w:sz w:val="24"/>
        </w:rPr>
        <w:t>u</w:t>
      </w:r>
      <w:r w:rsidR="00F779DD" w:rsidRPr="00500A04">
        <w:rPr>
          <w:rFonts w:ascii="Arial Narrow" w:hAnsi="Arial Narrow" w:cs="Arial"/>
          <w:sz w:val="24"/>
        </w:rPr>
        <w:t>, konzultace a poskytování informací; monitoring; reporting (dále jen „</w:t>
      </w:r>
      <w:r w:rsidR="00F779DD" w:rsidRPr="00500A04">
        <w:rPr>
          <w:rFonts w:ascii="Arial Narrow" w:hAnsi="Arial Narrow" w:cs="Arial"/>
          <w:b/>
          <w:bCs/>
          <w:i/>
          <w:iCs/>
          <w:sz w:val="24"/>
        </w:rPr>
        <w:t>Technická podpora</w:t>
      </w:r>
      <w:r w:rsidR="00F779DD" w:rsidRPr="00500A04">
        <w:rPr>
          <w:rFonts w:ascii="Arial Narrow" w:hAnsi="Arial Narrow" w:cs="Arial"/>
          <w:sz w:val="24"/>
        </w:rPr>
        <w:t>“). Konkrétní požadavky stanoví Příloha č. 1</w:t>
      </w:r>
      <w:r w:rsidR="00F96086" w:rsidRPr="00500A04">
        <w:rPr>
          <w:rFonts w:ascii="Arial Narrow" w:hAnsi="Arial Narrow" w:cs="Arial"/>
          <w:sz w:val="24"/>
        </w:rPr>
        <w:t xml:space="preserve"> této Smlouvy</w:t>
      </w:r>
      <w:r w:rsidR="00F779DD" w:rsidRPr="00500A04">
        <w:rPr>
          <w:rFonts w:ascii="Arial Narrow" w:hAnsi="Arial Narrow" w:cs="Arial"/>
          <w:sz w:val="24"/>
        </w:rPr>
        <w:t>.</w:t>
      </w:r>
    </w:p>
    <w:p w14:paraId="71E63B84" w14:textId="77777777" w:rsidR="001A3B8B" w:rsidRDefault="001A3B8B" w:rsidP="000A6D44">
      <w:pPr>
        <w:pStyle w:val="RLTextlnkuslovan"/>
        <w:numPr>
          <w:ilvl w:val="0"/>
          <w:numId w:val="53"/>
        </w:numPr>
        <w:suppressAutoHyphens/>
        <w:spacing w:line="276" w:lineRule="auto"/>
        <w:ind w:left="720" w:hanging="720"/>
        <w:rPr>
          <w:rFonts w:ascii="Arial Narrow" w:hAnsi="Arial Narrow" w:cs="Arial"/>
          <w:sz w:val="24"/>
        </w:rPr>
      </w:pPr>
      <w:r w:rsidRPr="00500A04">
        <w:rPr>
          <w:rFonts w:ascii="Arial Narrow" w:hAnsi="Arial Narrow" w:cs="Arial"/>
          <w:sz w:val="24"/>
        </w:rPr>
        <w:t xml:space="preserve">Za účelem poskytování služeb Technické podpory a příjem požadavků je Zhotovitel povinen zřídit a udržovat po celou dobu jejich poskytování </w:t>
      </w:r>
      <w:r w:rsidR="000F797C">
        <w:rPr>
          <w:rFonts w:ascii="Arial Narrow" w:hAnsi="Arial Narrow" w:cs="Arial"/>
          <w:sz w:val="24"/>
        </w:rPr>
        <w:t>středisko/centrum</w:t>
      </w:r>
      <w:r w:rsidR="000F797C" w:rsidRPr="00500A04">
        <w:rPr>
          <w:rFonts w:ascii="Arial Narrow" w:hAnsi="Arial Narrow" w:cs="Arial"/>
          <w:sz w:val="24"/>
        </w:rPr>
        <w:t xml:space="preserve"> </w:t>
      </w:r>
      <w:r w:rsidRPr="00500A04">
        <w:rPr>
          <w:rFonts w:ascii="Arial Narrow" w:hAnsi="Arial Narrow" w:cs="Arial"/>
          <w:sz w:val="24"/>
        </w:rPr>
        <w:t>technické podpory (</w:t>
      </w:r>
      <w:r w:rsidR="00F9014A">
        <w:rPr>
          <w:rFonts w:ascii="Arial Narrow" w:hAnsi="Arial Narrow" w:cs="Arial"/>
          <w:sz w:val="24"/>
        </w:rPr>
        <w:t xml:space="preserve">Single Point </w:t>
      </w:r>
      <w:proofErr w:type="spellStart"/>
      <w:r w:rsidR="00F9014A">
        <w:rPr>
          <w:rFonts w:ascii="Arial Narrow" w:hAnsi="Arial Narrow" w:cs="Arial"/>
          <w:sz w:val="24"/>
        </w:rPr>
        <w:t>of</w:t>
      </w:r>
      <w:proofErr w:type="spellEnd"/>
      <w:r w:rsidR="00F9014A">
        <w:rPr>
          <w:rFonts w:ascii="Arial Narrow" w:hAnsi="Arial Narrow" w:cs="Arial"/>
          <w:sz w:val="24"/>
        </w:rPr>
        <w:t xml:space="preserve"> </w:t>
      </w:r>
      <w:proofErr w:type="spellStart"/>
      <w:r w:rsidR="00F9014A">
        <w:rPr>
          <w:rFonts w:ascii="Arial Narrow" w:hAnsi="Arial Narrow" w:cs="Arial"/>
          <w:sz w:val="24"/>
        </w:rPr>
        <w:t>Contact</w:t>
      </w:r>
      <w:proofErr w:type="spellEnd"/>
      <w:r w:rsidRPr="00500A04">
        <w:rPr>
          <w:rFonts w:ascii="Arial Narrow" w:hAnsi="Arial Narrow" w:cs="Arial"/>
          <w:sz w:val="24"/>
        </w:rPr>
        <w:t>), prostřednictvím něhož bude Objednateli zpřístupněno komunikovat se Zadavatelem</w:t>
      </w:r>
      <w:r w:rsidR="000F797C">
        <w:rPr>
          <w:rFonts w:ascii="Arial Narrow" w:hAnsi="Arial Narrow" w:cs="Arial"/>
          <w:sz w:val="24"/>
        </w:rPr>
        <w:t xml:space="preserve"> v českém jazyce</w:t>
      </w:r>
      <w:r w:rsidRPr="00500A04">
        <w:rPr>
          <w:rFonts w:ascii="Arial Narrow" w:hAnsi="Arial Narrow" w:cs="Arial"/>
          <w:sz w:val="24"/>
        </w:rPr>
        <w:t>.</w:t>
      </w:r>
    </w:p>
    <w:p w14:paraId="288629D2" w14:textId="77777777" w:rsidR="00B177FA" w:rsidRPr="00304D84" w:rsidRDefault="00B177FA" w:rsidP="000A6D44">
      <w:pPr>
        <w:pStyle w:val="RLTextlnkuslovan"/>
        <w:numPr>
          <w:ilvl w:val="0"/>
          <w:numId w:val="53"/>
        </w:numPr>
        <w:suppressAutoHyphens/>
        <w:spacing w:line="276" w:lineRule="auto"/>
        <w:ind w:left="720" w:hanging="720"/>
        <w:rPr>
          <w:rFonts w:ascii="Arial Narrow" w:hAnsi="Arial Narrow" w:cs="Arial"/>
          <w:sz w:val="24"/>
        </w:rPr>
      </w:pPr>
      <w:r w:rsidRPr="00304D84">
        <w:rPr>
          <w:rFonts w:ascii="Arial Narrow" w:hAnsi="Arial Narrow" w:cs="Arial"/>
          <w:sz w:val="24"/>
        </w:rPr>
        <w:t>Středisko</w:t>
      </w:r>
      <w:r w:rsidR="000F797C" w:rsidRPr="00304D84">
        <w:rPr>
          <w:rFonts w:ascii="Arial Narrow" w:hAnsi="Arial Narrow" w:cs="Arial"/>
          <w:sz w:val="24"/>
        </w:rPr>
        <w:t>/centrum</w:t>
      </w:r>
      <w:r w:rsidRPr="00304D84">
        <w:rPr>
          <w:rFonts w:ascii="Arial Narrow" w:hAnsi="Arial Narrow" w:cs="Arial"/>
          <w:sz w:val="24"/>
        </w:rPr>
        <w:t xml:space="preserve"> technické podpory (Single Point </w:t>
      </w:r>
      <w:proofErr w:type="spellStart"/>
      <w:r w:rsidRPr="00304D84">
        <w:rPr>
          <w:rFonts w:ascii="Arial Narrow" w:hAnsi="Arial Narrow" w:cs="Arial"/>
          <w:sz w:val="24"/>
        </w:rPr>
        <w:t>of</w:t>
      </w:r>
      <w:proofErr w:type="spellEnd"/>
      <w:r w:rsidRPr="00304D84">
        <w:rPr>
          <w:rFonts w:ascii="Arial Narrow" w:hAnsi="Arial Narrow" w:cs="Arial"/>
          <w:sz w:val="24"/>
        </w:rPr>
        <w:t xml:space="preserve"> </w:t>
      </w:r>
      <w:proofErr w:type="spellStart"/>
      <w:r w:rsidRPr="00304D84">
        <w:rPr>
          <w:rFonts w:ascii="Arial Narrow" w:hAnsi="Arial Narrow" w:cs="Arial"/>
          <w:sz w:val="24"/>
        </w:rPr>
        <w:t>Contact</w:t>
      </w:r>
      <w:proofErr w:type="spellEnd"/>
      <w:r w:rsidRPr="00304D84">
        <w:rPr>
          <w:rFonts w:ascii="Arial Narrow" w:hAnsi="Arial Narrow" w:cs="Arial"/>
          <w:sz w:val="24"/>
        </w:rPr>
        <w:t xml:space="preserve">) bude pro </w:t>
      </w:r>
      <w:r w:rsidR="00BE4B0C" w:rsidRPr="00304D84">
        <w:rPr>
          <w:rFonts w:ascii="Arial Narrow" w:hAnsi="Arial Narrow" w:cs="Arial"/>
          <w:sz w:val="24"/>
        </w:rPr>
        <w:t xml:space="preserve">komunikaci </w:t>
      </w:r>
      <w:r w:rsidRPr="00304D84">
        <w:rPr>
          <w:rFonts w:ascii="Arial Narrow" w:hAnsi="Arial Narrow" w:cs="Arial"/>
          <w:sz w:val="24"/>
        </w:rPr>
        <w:t>Objednatele dostupné</w:t>
      </w:r>
      <w:r w:rsidR="00F9014A" w:rsidRPr="00304D84">
        <w:rPr>
          <w:rFonts w:ascii="Arial Narrow" w:hAnsi="Arial Narrow" w:cs="Arial"/>
          <w:sz w:val="24"/>
        </w:rPr>
        <w:t>:</w:t>
      </w:r>
    </w:p>
    <w:p w14:paraId="3DFF224C" w14:textId="41661695" w:rsidR="00B177FA" w:rsidRPr="00304D84" w:rsidRDefault="00F9014A" w:rsidP="000A6D44">
      <w:pPr>
        <w:pStyle w:val="RLTextlnkuslovan"/>
        <w:numPr>
          <w:ilvl w:val="2"/>
          <w:numId w:val="53"/>
        </w:numPr>
        <w:suppressAutoHyphens/>
        <w:rPr>
          <w:rFonts w:ascii="Arial Narrow" w:hAnsi="Arial Narrow" w:cs="Arial"/>
          <w:sz w:val="24"/>
        </w:rPr>
      </w:pPr>
      <w:r w:rsidRPr="00304D84">
        <w:rPr>
          <w:rFonts w:ascii="Arial Narrow" w:hAnsi="Arial Narrow" w:cs="Arial"/>
          <w:sz w:val="24"/>
        </w:rPr>
        <w:t xml:space="preserve">prostřednictvím webové adresy </w:t>
      </w:r>
      <w:proofErr w:type="spellStart"/>
      <w:r w:rsidR="00BE4B0C" w:rsidRPr="00304D84">
        <w:rPr>
          <w:rFonts w:ascii="Arial Narrow" w:hAnsi="Arial Narrow" w:cs="Arial"/>
          <w:sz w:val="24"/>
        </w:rPr>
        <w:t>tiketovací</w:t>
      </w:r>
      <w:r w:rsidRPr="00304D84">
        <w:rPr>
          <w:rFonts w:ascii="Arial Narrow" w:hAnsi="Arial Narrow" w:cs="Arial"/>
          <w:sz w:val="24"/>
        </w:rPr>
        <w:t>ho</w:t>
      </w:r>
      <w:proofErr w:type="spellEnd"/>
      <w:r w:rsidR="00BE4B0C" w:rsidRPr="00304D84">
        <w:rPr>
          <w:rFonts w:ascii="Arial Narrow" w:hAnsi="Arial Narrow" w:cs="Arial"/>
          <w:sz w:val="24"/>
        </w:rPr>
        <w:t xml:space="preserve"> nástroj</w:t>
      </w:r>
      <w:r w:rsidRPr="00304D84">
        <w:rPr>
          <w:rFonts w:ascii="Arial Narrow" w:hAnsi="Arial Narrow" w:cs="Arial"/>
          <w:sz w:val="24"/>
        </w:rPr>
        <w:t>e</w:t>
      </w:r>
      <w:r w:rsidR="004F45B2">
        <w:rPr>
          <w:rFonts w:ascii="Arial Narrow" w:hAnsi="Arial Narrow" w:cs="Arial"/>
          <w:sz w:val="24"/>
        </w:rPr>
        <w:t xml:space="preserve"> </w:t>
      </w:r>
      <w:r w:rsidR="004F45B2" w:rsidRPr="004F45B2">
        <w:rPr>
          <w:rFonts w:ascii="Arial Narrow" w:hAnsi="Arial Narrow" w:cs="Arial"/>
          <w:sz w:val="24"/>
        </w:rPr>
        <w:t>https://dto.cz/vlozit-ticket/</w:t>
      </w:r>
      <w:r w:rsidRPr="00304D84">
        <w:rPr>
          <w:rFonts w:ascii="Arial Narrow" w:hAnsi="Arial Narrow" w:cs="Arial"/>
          <w:sz w:val="24"/>
        </w:rPr>
        <w:t xml:space="preserve">, a to </w:t>
      </w:r>
      <w:r w:rsidR="00756195" w:rsidRPr="00304D84">
        <w:rPr>
          <w:rFonts w:ascii="Arial Narrow" w:hAnsi="Arial Narrow" w:cs="Arial"/>
          <w:sz w:val="24"/>
        </w:rPr>
        <w:t xml:space="preserve">v </w:t>
      </w:r>
      <w:r w:rsidR="00B177FA" w:rsidRPr="00304D84">
        <w:rPr>
          <w:rFonts w:ascii="Arial Narrow" w:hAnsi="Arial Narrow" w:cs="Arial"/>
          <w:sz w:val="24"/>
        </w:rPr>
        <w:t>provozní dob</w:t>
      </w:r>
      <w:r w:rsidR="00756195" w:rsidRPr="00304D84">
        <w:rPr>
          <w:rFonts w:ascii="Arial Narrow" w:hAnsi="Arial Narrow" w:cs="Arial"/>
          <w:sz w:val="24"/>
        </w:rPr>
        <w:t xml:space="preserve">ě: </w:t>
      </w:r>
      <w:r w:rsidR="004F45B2">
        <w:rPr>
          <w:rFonts w:ascii="Arial Narrow" w:hAnsi="Arial Narrow" w:cs="Arial"/>
          <w:sz w:val="24"/>
        </w:rPr>
        <w:t xml:space="preserve">0-24/7/365 </w:t>
      </w:r>
    </w:p>
    <w:p w14:paraId="7FD3A29C" w14:textId="3E470C6A" w:rsidR="00B177FA" w:rsidRPr="00304D84" w:rsidRDefault="00F9014A" w:rsidP="000A6D44">
      <w:pPr>
        <w:pStyle w:val="RLTextlnkuslovan"/>
        <w:numPr>
          <w:ilvl w:val="2"/>
          <w:numId w:val="53"/>
        </w:numPr>
        <w:suppressAutoHyphens/>
        <w:rPr>
          <w:rFonts w:ascii="Arial Narrow" w:hAnsi="Arial Narrow" w:cs="Arial"/>
          <w:sz w:val="24"/>
        </w:rPr>
      </w:pPr>
      <w:r w:rsidRPr="00304D84">
        <w:rPr>
          <w:rFonts w:ascii="Arial Narrow" w:hAnsi="Arial Narrow" w:cs="Arial"/>
          <w:sz w:val="24"/>
        </w:rPr>
        <w:t xml:space="preserve">prostřednictvím </w:t>
      </w:r>
      <w:r w:rsidR="00B177FA" w:rsidRPr="00304D84">
        <w:rPr>
          <w:rFonts w:ascii="Arial Narrow" w:hAnsi="Arial Narrow" w:cs="Arial"/>
          <w:sz w:val="24"/>
        </w:rPr>
        <w:t>e</w:t>
      </w:r>
      <w:r w:rsidR="000F797C" w:rsidRPr="00304D84">
        <w:rPr>
          <w:rFonts w:ascii="Arial Narrow" w:hAnsi="Arial Narrow" w:cs="Arial"/>
          <w:sz w:val="24"/>
        </w:rPr>
        <w:t>-</w:t>
      </w:r>
      <w:r w:rsidR="00B177FA" w:rsidRPr="00304D84">
        <w:rPr>
          <w:rFonts w:ascii="Arial Narrow" w:hAnsi="Arial Narrow" w:cs="Arial"/>
          <w:sz w:val="24"/>
        </w:rPr>
        <w:t>mailov</w:t>
      </w:r>
      <w:r w:rsidRPr="00304D84">
        <w:rPr>
          <w:rFonts w:ascii="Arial Narrow" w:hAnsi="Arial Narrow" w:cs="Arial"/>
          <w:sz w:val="24"/>
        </w:rPr>
        <w:t>é</w:t>
      </w:r>
      <w:r w:rsidR="00B177FA" w:rsidRPr="00304D84">
        <w:rPr>
          <w:rFonts w:ascii="Arial Narrow" w:hAnsi="Arial Narrow" w:cs="Arial"/>
          <w:sz w:val="24"/>
        </w:rPr>
        <w:t xml:space="preserve"> adres</w:t>
      </w:r>
      <w:r w:rsidRPr="00304D84">
        <w:rPr>
          <w:rFonts w:ascii="Arial Narrow" w:hAnsi="Arial Narrow" w:cs="Arial"/>
          <w:sz w:val="24"/>
        </w:rPr>
        <w:t>y</w:t>
      </w:r>
      <w:r w:rsidR="00B177FA" w:rsidRPr="00304D84">
        <w:rPr>
          <w:rFonts w:ascii="Arial Narrow" w:hAnsi="Arial Narrow" w:cs="Arial"/>
          <w:sz w:val="24"/>
        </w:rPr>
        <w:t xml:space="preserve"> na </w:t>
      </w:r>
      <w:proofErr w:type="spellStart"/>
      <w:r w:rsidR="00B177FA" w:rsidRPr="00304D84">
        <w:rPr>
          <w:rFonts w:ascii="Arial Narrow" w:hAnsi="Arial Narrow" w:cs="Arial"/>
          <w:sz w:val="24"/>
        </w:rPr>
        <w:t>HelpDesk</w:t>
      </w:r>
      <w:proofErr w:type="spellEnd"/>
      <w:r w:rsidR="00B177FA" w:rsidRPr="00304D84">
        <w:rPr>
          <w:rFonts w:ascii="Arial Narrow" w:hAnsi="Arial Narrow" w:cs="Arial"/>
          <w:sz w:val="24"/>
        </w:rPr>
        <w:t>/</w:t>
      </w:r>
      <w:proofErr w:type="spellStart"/>
      <w:r w:rsidR="00B177FA" w:rsidRPr="00304D84">
        <w:rPr>
          <w:rFonts w:ascii="Arial Narrow" w:hAnsi="Arial Narrow" w:cs="Arial"/>
          <w:sz w:val="24"/>
        </w:rPr>
        <w:t>Service</w:t>
      </w:r>
      <w:proofErr w:type="spellEnd"/>
      <w:r w:rsidR="00B177FA" w:rsidRPr="00304D84">
        <w:rPr>
          <w:rFonts w:ascii="Arial Narrow" w:hAnsi="Arial Narrow" w:cs="Arial"/>
          <w:sz w:val="24"/>
        </w:rPr>
        <w:t xml:space="preserve"> </w:t>
      </w:r>
      <w:proofErr w:type="spellStart"/>
      <w:r w:rsidR="00B177FA" w:rsidRPr="00304D84">
        <w:rPr>
          <w:rFonts w:ascii="Arial Narrow" w:hAnsi="Arial Narrow" w:cs="Arial"/>
          <w:sz w:val="24"/>
        </w:rPr>
        <w:t>Desk</w:t>
      </w:r>
      <w:proofErr w:type="spellEnd"/>
      <w:r w:rsidRPr="00304D84">
        <w:rPr>
          <w:rFonts w:ascii="Arial Narrow" w:hAnsi="Arial Narrow" w:cs="Arial"/>
          <w:sz w:val="24"/>
        </w:rPr>
        <w:t>, a to</w:t>
      </w:r>
      <w:r w:rsidR="00B177FA" w:rsidRPr="00304D84">
        <w:rPr>
          <w:rFonts w:ascii="Arial Narrow" w:hAnsi="Arial Narrow" w:cs="Arial"/>
          <w:sz w:val="24"/>
        </w:rPr>
        <w:t xml:space="preserve"> </w:t>
      </w:r>
      <w:r w:rsidR="00727615" w:rsidRPr="00304D84">
        <w:rPr>
          <w:rFonts w:ascii="Arial Narrow" w:hAnsi="Arial Narrow" w:cs="Arial"/>
          <w:sz w:val="24"/>
        </w:rPr>
        <w:t xml:space="preserve">v provozní době: </w:t>
      </w:r>
      <w:bookmarkStart w:id="22" w:name="_Hlk164006505"/>
      <w:r w:rsidR="004F45B2">
        <w:rPr>
          <w:rFonts w:ascii="Arial Narrow" w:hAnsi="Arial Narrow" w:cs="Arial"/>
          <w:sz w:val="24"/>
        </w:rPr>
        <w:t xml:space="preserve">7.30 - </w:t>
      </w:r>
      <w:proofErr w:type="gramStart"/>
      <w:r w:rsidR="004F45B2">
        <w:rPr>
          <w:rFonts w:ascii="Arial Narrow" w:hAnsi="Arial Narrow" w:cs="Arial"/>
          <w:sz w:val="24"/>
        </w:rPr>
        <w:t xml:space="preserve">15.30 </w:t>
      </w:r>
      <w:bookmarkEnd w:id="22"/>
      <w:r w:rsidR="004F45B2">
        <w:rPr>
          <w:rFonts w:ascii="Arial Narrow" w:hAnsi="Arial Narrow" w:cs="Arial"/>
          <w:sz w:val="24"/>
        </w:rPr>
        <w:t>,</w:t>
      </w:r>
      <w:proofErr w:type="gramEnd"/>
      <w:r w:rsidR="004F45B2">
        <w:rPr>
          <w:rFonts w:ascii="Arial Narrow" w:hAnsi="Arial Narrow" w:cs="Arial"/>
          <w:sz w:val="24"/>
        </w:rPr>
        <w:t xml:space="preserve"> </w:t>
      </w:r>
      <w:hyperlink r:id="rId12" w:history="1">
        <w:r w:rsidR="006C10A6">
          <w:rPr>
            <w:rStyle w:val="Hypertextovodkaz"/>
            <w:rFonts w:ascii="Arial Narrow" w:hAnsi="Arial Narrow" w:cs="Arial"/>
            <w:sz w:val="24"/>
          </w:rPr>
          <w:t>,</w:t>
        </w:r>
      </w:hyperlink>
      <w:r w:rsidR="006C10A6">
        <w:rPr>
          <w:rStyle w:val="Hypertextovodkaz"/>
          <w:rFonts w:ascii="Arial Narrow" w:hAnsi="Arial Narrow" w:cs="Arial"/>
          <w:sz w:val="24"/>
          <w:lang w:val="en-US"/>
        </w:rPr>
        <w:t xml:space="preserve"> </w:t>
      </w:r>
      <w:proofErr w:type="spellStart"/>
      <w:r w:rsidR="006C10A6">
        <w:rPr>
          <w:rStyle w:val="Hypertextovodkaz"/>
          <w:rFonts w:ascii="Arial Narrow" w:hAnsi="Arial Narrow" w:cs="Arial"/>
          <w:sz w:val="24"/>
          <w:lang w:val="en-US"/>
        </w:rPr>
        <w:t>xxxxxxxxxxxxxxxxxxxxxxxxxxxxxxxxxxxxxxxx</w:t>
      </w:r>
      <w:proofErr w:type="spellEnd"/>
    </w:p>
    <w:p w14:paraId="7512352D" w14:textId="30D17A70" w:rsidR="00B177FA" w:rsidRPr="00304D84" w:rsidRDefault="00F9014A" w:rsidP="000A6D44">
      <w:pPr>
        <w:pStyle w:val="RLTextlnkuslovan"/>
        <w:numPr>
          <w:ilvl w:val="2"/>
          <w:numId w:val="53"/>
        </w:numPr>
        <w:suppressAutoHyphens/>
        <w:spacing w:line="276" w:lineRule="auto"/>
        <w:rPr>
          <w:rFonts w:ascii="Arial Narrow" w:hAnsi="Arial Narrow" w:cs="Arial"/>
          <w:sz w:val="24"/>
        </w:rPr>
      </w:pPr>
      <w:r w:rsidRPr="00304D84">
        <w:rPr>
          <w:rFonts w:ascii="Arial Narrow" w:hAnsi="Arial Narrow" w:cs="Arial"/>
          <w:sz w:val="24"/>
        </w:rPr>
        <w:t xml:space="preserve">prostřednictvím </w:t>
      </w:r>
      <w:r w:rsidR="00B177FA" w:rsidRPr="00304D84">
        <w:rPr>
          <w:rFonts w:ascii="Arial Narrow" w:hAnsi="Arial Narrow" w:cs="Arial"/>
          <w:sz w:val="24"/>
        </w:rPr>
        <w:t>telefon</w:t>
      </w:r>
      <w:r w:rsidRPr="00304D84">
        <w:rPr>
          <w:rFonts w:ascii="Arial Narrow" w:hAnsi="Arial Narrow" w:cs="Arial"/>
          <w:sz w:val="24"/>
        </w:rPr>
        <w:t>n</w:t>
      </w:r>
      <w:r w:rsidR="00B177FA" w:rsidRPr="00304D84">
        <w:rPr>
          <w:rFonts w:ascii="Arial Narrow" w:hAnsi="Arial Narrow" w:cs="Arial"/>
          <w:sz w:val="24"/>
        </w:rPr>
        <w:t>í</w:t>
      </w:r>
      <w:r w:rsidRPr="00304D84">
        <w:rPr>
          <w:rFonts w:ascii="Arial Narrow" w:hAnsi="Arial Narrow" w:cs="Arial"/>
          <w:sz w:val="24"/>
        </w:rPr>
        <w:t>ho</w:t>
      </w:r>
      <w:r w:rsidR="00B177FA" w:rsidRPr="00304D84">
        <w:rPr>
          <w:rFonts w:ascii="Arial Narrow" w:hAnsi="Arial Narrow" w:cs="Arial"/>
          <w:sz w:val="24"/>
        </w:rPr>
        <w:t xml:space="preserve"> čísl</w:t>
      </w:r>
      <w:r w:rsidRPr="00304D84">
        <w:rPr>
          <w:rFonts w:ascii="Arial Narrow" w:hAnsi="Arial Narrow" w:cs="Arial"/>
          <w:sz w:val="24"/>
        </w:rPr>
        <w:t>a</w:t>
      </w:r>
      <w:r w:rsidR="00B177FA" w:rsidRPr="00304D84">
        <w:rPr>
          <w:rFonts w:ascii="Arial Narrow" w:hAnsi="Arial Narrow" w:cs="Arial"/>
          <w:sz w:val="24"/>
        </w:rPr>
        <w:t>/čís</w:t>
      </w:r>
      <w:r w:rsidRPr="00304D84">
        <w:rPr>
          <w:rFonts w:ascii="Arial Narrow" w:hAnsi="Arial Narrow" w:cs="Arial"/>
          <w:sz w:val="24"/>
        </w:rPr>
        <w:t xml:space="preserve">el, a to </w:t>
      </w:r>
      <w:r w:rsidR="00727615" w:rsidRPr="00304D84">
        <w:rPr>
          <w:rFonts w:ascii="Arial Narrow" w:hAnsi="Arial Narrow" w:cs="Arial"/>
          <w:sz w:val="24"/>
        </w:rPr>
        <w:t xml:space="preserve">v </w:t>
      </w:r>
      <w:r w:rsidR="00B177FA" w:rsidRPr="00304D84">
        <w:rPr>
          <w:rFonts w:ascii="Arial Narrow" w:hAnsi="Arial Narrow" w:cs="Arial"/>
          <w:sz w:val="24"/>
        </w:rPr>
        <w:t>provozní dob</w:t>
      </w:r>
      <w:r w:rsidR="00727615" w:rsidRPr="00304D84">
        <w:rPr>
          <w:rFonts w:ascii="Arial Narrow" w:hAnsi="Arial Narrow" w:cs="Arial"/>
          <w:sz w:val="24"/>
        </w:rPr>
        <w:t xml:space="preserve">ě: </w:t>
      </w:r>
      <w:r w:rsidR="004F45B2">
        <w:rPr>
          <w:rFonts w:ascii="Arial Narrow" w:hAnsi="Arial Narrow" w:cs="Arial"/>
          <w:sz w:val="24"/>
        </w:rPr>
        <w:t xml:space="preserve">7.30 -15.30 ,603 503 504, </w:t>
      </w:r>
      <w:r w:rsidR="00F548DC">
        <w:rPr>
          <w:rFonts w:ascii="Arial Narrow" w:hAnsi="Arial Narrow" w:cs="Arial"/>
          <w:sz w:val="24"/>
        </w:rPr>
        <w:t>734 155 973</w:t>
      </w:r>
    </w:p>
    <w:p w14:paraId="568EFEF3" w14:textId="77777777" w:rsidR="00754307" w:rsidRPr="00500A04" w:rsidRDefault="00754307" w:rsidP="000A6D44">
      <w:pPr>
        <w:pStyle w:val="Odstavecseseznamem"/>
        <w:numPr>
          <w:ilvl w:val="0"/>
          <w:numId w:val="53"/>
        </w:numPr>
        <w:spacing w:line="276" w:lineRule="auto"/>
        <w:ind w:left="720" w:hanging="720"/>
        <w:rPr>
          <w:rFonts w:ascii="Arial Narrow" w:eastAsia="Times New Roman" w:hAnsi="Arial Narrow" w:cs="Arial"/>
          <w:sz w:val="24"/>
          <w:szCs w:val="24"/>
        </w:rPr>
      </w:pPr>
      <w:r w:rsidRPr="00500A04">
        <w:rPr>
          <w:rFonts w:ascii="Arial Narrow" w:eastAsia="Times New Roman" w:hAnsi="Arial Narrow" w:cs="Arial"/>
          <w:sz w:val="24"/>
          <w:szCs w:val="24"/>
        </w:rPr>
        <w:t xml:space="preserve">Zhotovitel je v souvislosti s Technickou podporou zavázán poskytovat </w:t>
      </w:r>
      <w:r w:rsidR="00706046">
        <w:rPr>
          <w:rFonts w:ascii="Arial Narrow" w:eastAsia="Times New Roman" w:hAnsi="Arial Narrow" w:cs="Arial"/>
          <w:sz w:val="24"/>
          <w:szCs w:val="24"/>
        </w:rPr>
        <w:t xml:space="preserve">Objednateli </w:t>
      </w:r>
      <w:r w:rsidRPr="00500A04">
        <w:rPr>
          <w:rFonts w:ascii="Arial Narrow" w:eastAsia="Times New Roman" w:hAnsi="Arial Narrow" w:cs="Arial"/>
          <w:sz w:val="24"/>
          <w:szCs w:val="24"/>
        </w:rPr>
        <w:t>pravidelné měsíční reporty (dále jen „</w:t>
      </w:r>
      <w:r w:rsidRPr="00500A04">
        <w:rPr>
          <w:rFonts w:ascii="Arial Narrow" w:eastAsia="Times New Roman" w:hAnsi="Arial Narrow" w:cs="Arial"/>
          <w:b/>
          <w:bCs/>
          <w:i/>
          <w:iCs/>
          <w:sz w:val="24"/>
          <w:szCs w:val="24"/>
        </w:rPr>
        <w:t>Reporty</w:t>
      </w:r>
      <w:r w:rsidRPr="00500A04">
        <w:rPr>
          <w:rFonts w:ascii="Arial Narrow" w:eastAsia="Times New Roman" w:hAnsi="Arial Narrow" w:cs="Arial"/>
          <w:sz w:val="24"/>
          <w:szCs w:val="24"/>
        </w:rPr>
        <w:t xml:space="preserve">“), ze kterých bude zřejmé, v jakém rozsahu a v jaké kvalitě byly související služby v daném vyhodnocovacím období poskytovány. </w:t>
      </w:r>
      <w:r w:rsidR="00A34737" w:rsidRPr="00500A04">
        <w:rPr>
          <w:rFonts w:ascii="Arial Narrow" w:eastAsia="Times New Roman" w:hAnsi="Arial Narrow" w:cs="Arial"/>
          <w:sz w:val="24"/>
          <w:szCs w:val="24"/>
        </w:rPr>
        <w:t>Reporty podléhají schválení Objednatele.</w:t>
      </w:r>
    </w:p>
    <w:p w14:paraId="46D79701" w14:textId="77777777" w:rsidR="001A3B8B" w:rsidRPr="00500A04" w:rsidRDefault="004B0F57" w:rsidP="000A6D44">
      <w:pPr>
        <w:pStyle w:val="Odstavecseseznamem"/>
        <w:numPr>
          <w:ilvl w:val="0"/>
          <w:numId w:val="53"/>
        </w:numPr>
        <w:spacing w:line="276" w:lineRule="auto"/>
        <w:ind w:left="720" w:hanging="720"/>
        <w:rPr>
          <w:rFonts w:ascii="Arial Narrow" w:eastAsia="Times New Roman" w:hAnsi="Arial Narrow" w:cs="Arial"/>
          <w:sz w:val="24"/>
          <w:szCs w:val="24"/>
        </w:rPr>
      </w:pPr>
      <w:r w:rsidRPr="00500A04">
        <w:rPr>
          <w:rFonts w:ascii="Arial Narrow" w:eastAsia="Times New Roman" w:hAnsi="Arial Narrow" w:cs="Arial"/>
          <w:sz w:val="24"/>
          <w:szCs w:val="24"/>
        </w:rPr>
        <w:t xml:space="preserve">Reporty budou vypracovávány </w:t>
      </w:r>
      <w:r w:rsidR="003E26B6">
        <w:rPr>
          <w:rFonts w:ascii="Arial Narrow" w:eastAsia="Times New Roman" w:hAnsi="Arial Narrow" w:cs="Arial"/>
          <w:sz w:val="24"/>
          <w:szCs w:val="24"/>
        </w:rPr>
        <w:t xml:space="preserve">pravidelně </w:t>
      </w:r>
      <w:r w:rsidR="00896D1C">
        <w:rPr>
          <w:rFonts w:ascii="Arial Narrow" w:eastAsia="Times New Roman" w:hAnsi="Arial Narrow" w:cs="Arial"/>
          <w:sz w:val="24"/>
          <w:szCs w:val="24"/>
        </w:rPr>
        <w:t xml:space="preserve">měsíčně. </w:t>
      </w:r>
      <w:r w:rsidRPr="00500A04">
        <w:rPr>
          <w:rFonts w:ascii="Arial Narrow" w:eastAsia="Times New Roman" w:hAnsi="Arial Narrow" w:cs="Arial"/>
          <w:sz w:val="24"/>
          <w:szCs w:val="24"/>
        </w:rPr>
        <w:t xml:space="preserve">Reporty musí být kupujícímu doručeny nejpozději do </w:t>
      </w:r>
      <w:r w:rsidR="00754A19">
        <w:rPr>
          <w:rFonts w:ascii="Arial Narrow" w:eastAsia="Times New Roman" w:hAnsi="Arial Narrow" w:cs="Arial"/>
          <w:sz w:val="24"/>
          <w:szCs w:val="24"/>
        </w:rPr>
        <w:t>5</w:t>
      </w:r>
      <w:r w:rsidRPr="00500A04">
        <w:rPr>
          <w:rFonts w:ascii="Arial Narrow" w:eastAsia="Times New Roman" w:hAnsi="Arial Narrow" w:cs="Arial"/>
          <w:sz w:val="24"/>
          <w:szCs w:val="24"/>
        </w:rPr>
        <w:t xml:space="preserve"> dn</w:t>
      </w:r>
      <w:r w:rsidR="00754A19">
        <w:rPr>
          <w:rFonts w:ascii="Arial Narrow" w:eastAsia="Times New Roman" w:hAnsi="Arial Narrow" w:cs="Arial"/>
          <w:sz w:val="24"/>
          <w:szCs w:val="24"/>
        </w:rPr>
        <w:t>ů</w:t>
      </w:r>
      <w:r w:rsidRPr="00500A04">
        <w:rPr>
          <w:rFonts w:ascii="Arial Narrow" w:eastAsia="Times New Roman" w:hAnsi="Arial Narrow" w:cs="Arial"/>
          <w:sz w:val="24"/>
          <w:szCs w:val="24"/>
        </w:rPr>
        <w:t xml:space="preserve"> od ukončení daného měsíce.</w:t>
      </w:r>
    </w:p>
    <w:p w14:paraId="57C8DC53" w14:textId="77777777" w:rsidR="004B0F57" w:rsidRPr="00500A04" w:rsidRDefault="001A3B8B" w:rsidP="000A6D44">
      <w:pPr>
        <w:pStyle w:val="Odstavecseseznamem"/>
        <w:numPr>
          <w:ilvl w:val="0"/>
          <w:numId w:val="53"/>
        </w:numPr>
        <w:spacing w:line="276" w:lineRule="auto"/>
        <w:ind w:left="720" w:hanging="720"/>
        <w:rPr>
          <w:rFonts w:ascii="Arial Narrow" w:eastAsia="Times New Roman" w:hAnsi="Arial Narrow" w:cs="Arial"/>
          <w:sz w:val="24"/>
          <w:szCs w:val="24"/>
        </w:rPr>
      </w:pPr>
      <w:r w:rsidRPr="00500A04">
        <w:rPr>
          <w:rFonts w:ascii="Arial Narrow" w:eastAsia="Times New Roman" w:hAnsi="Arial Narrow" w:cs="Arial"/>
          <w:sz w:val="24"/>
          <w:szCs w:val="24"/>
        </w:rPr>
        <w:t>Budou zpracovány a poskytovány zejména následující Reporty:</w:t>
      </w:r>
    </w:p>
    <w:p w14:paraId="4FB9499F" w14:textId="77777777" w:rsidR="004B0F57" w:rsidRPr="00500A04" w:rsidRDefault="004B0F57" w:rsidP="000A6D44">
      <w:pPr>
        <w:pStyle w:val="Odstavecseseznamem"/>
        <w:numPr>
          <w:ilvl w:val="2"/>
          <w:numId w:val="53"/>
        </w:numPr>
        <w:spacing w:line="276" w:lineRule="auto"/>
        <w:rPr>
          <w:rFonts w:ascii="Arial Narrow" w:eastAsia="Times New Roman" w:hAnsi="Arial Narrow" w:cs="Arial"/>
          <w:sz w:val="24"/>
          <w:szCs w:val="24"/>
        </w:rPr>
      </w:pPr>
      <w:bookmarkStart w:id="23" w:name="_Hlk164607070"/>
      <w:r w:rsidRPr="00500A04">
        <w:rPr>
          <w:rFonts w:ascii="Arial Narrow" w:eastAsia="Times New Roman" w:hAnsi="Arial Narrow" w:cs="Arial"/>
          <w:sz w:val="24"/>
          <w:szCs w:val="24"/>
        </w:rPr>
        <w:t>Přehled založených, uzavřených, nevyřešených tiketů v daném ob</w:t>
      </w:r>
      <w:r w:rsidR="00541C90" w:rsidRPr="00500A04">
        <w:rPr>
          <w:rFonts w:ascii="Arial Narrow" w:eastAsia="Times New Roman" w:hAnsi="Arial Narrow" w:cs="Arial"/>
          <w:sz w:val="24"/>
          <w:szCs w:val="24"/>
        </w:rPr>
        <w:t>d</w:t>
      </w:r>
      <w:r w:rsidRPr="00500A04">
        <w:rPr>
          <w:rFonts w:ascii="Arial Narrow" w:eastAsia="Times New Roman" w:hAnsi="Arial Narrow" w:cs="Arial"/>
          <w:sz w:val="24"/>
          <w:szCs w:val="24"/>
        </w:rPr>
        <w:t>obí.</w:t>
      </w:r>
    </w:p>
    <w:bookmarkEnd w:id="23"/>
    <w:p w14:paraId="124A4111" w14:textId="77777777" w:rsidR="004B0F57" w:rsidRPr="00500A04" w:rsidRDefault="004B0F57" w:rsidP="000A6D44">
      <w:pPr>
        <w:pStyle w:val="Odstavecseseznamem"/>
        <w:numPr>
          <w:ilvl w:val="2"/>
          <w:numId w:val="53"/>
        </w:numPr>
        <w:spacing w:line="276" w:lineRule="auto"/>
        <w:rPr>
          <w:rFonts w:ascii="Arial Narrow" w:eastAsia="Times New Roman" w:hAnsi="Arial Narrow" w:cs="Arial"/>
          <w:sz w:val="24"/>
          <w:szCs w:val="24"/>
        </w:rPr>
      </w:pPr>
      <w:r w:rsidRPr="00500A04">
        <w:rPr>
          <w:rFonts w:ascii="Arial Narrow" w:eastAsia="Times New Roman" w:hAnsi="Arial Narrow" w:cs="Arial"/>
          <w:sz w:val="24"/>
          <w:szCs w:val="24"/>
        </w:rPr>
        <w:t xml:space="preserve">Výpočet dostupnosti systému IP telefonie (Díla) a souvisejících komponent v daném období a výpočet </w:t>
      </w:r>
      <w:r w:rsidR="003E26B6">
        <w:rPr>
          <w:rFonts w:ascii="Arial Narrow" w:eastAsia="Times New Roman" w:hAnsi="Arial Narrow" w:cs="Arial"/>
          <w:sz w:val="24"/>
          <w:szCs w:val="24"/>
        </w:rPr>
        <w:t xml:space="preserve">měsíční a </w:t>
      </w:r>
      <w:r w:rsidRPr="00500A04">
        <w:rPr>
          <w:rFonts w:ascii="Arial Narrow" w:eastAsia="Times New Roman" w:hAnsi="Arial Narrow" w:cs="Arial"/>
          <w:sz w:val="24"/>
          <w:szCs w:val="24"/>
        </w:rPr>
        <w:t>roční dostupnosti</w:t>
      </w:r>
      <w:r w:rsidR="003E26B6">
        <w:rPr>
          <w:rFonts w:ascii="Arial Narrow" w:eastAsia="Times New Roman" w:hAnsi="Arial Narrow" w:cs="Arial"/>
          <w:sz w:val="24"/>
          <w:szCs w:val="24"/>
        </w:rPr>
        <w:t>.</w:t>
      </w:r>
    </w:p>
    <w:p w14:paraId="45AED6A8" w14:textId="77777777" w:rsidR="004B0F57" w:rsidRPr="00500A04" w:rsidRDefault="004B0F57" w:rsidP="000A6D44">
      <w:pPr>
        <w:pStyle w:val="Odstavecseseznamem"/>
        <w:numPr>
          <w:ilvl w:val="2"/>
          <w:numId w:val="53"/>
        </w:numPr>
        <w:spacing w:line="276" w:lineRule="auto"/>
        <w:rPr>
          <w:rFonts w:ascii="Arial Narrow" w:eastAsia="Times New Roman" w:hAnsi="Arial Narrow" w:cs="Arial"/>
          <w:sz w:val="24"/>
          <w:szCs w:val="24"/>
        </w:rPr>
      </w:pPr>
      <w:r w:rsidRPr="00500A04">
        <w:rPr>
          <w:rFonts w:ascii="Arial Narrow" w:eastAsia="Times New Roman" w:hAnsi="Arial Narrow" w:cs="Arial"/>
          <w:sz w:val="24"/>
          <w:szCs w:val="24"/>
        </w:rPr>
        <w:t>Měsíční reporty o čerpání Odborné podpory, poskytování konzultací a informací.</w:t>
      </w:r>
    </w:p>
    <w:p w14:paraId="5F6DCEAF" w14:textId="77777777" w:rsidR="004B0F57" w:rsidRPr="00500A04" w:rsidRDefault="004B0F57" w:rsidP="000A6D44">
      <w:pPr>
        <w:pStyle w:val="Odstavecseseznamem"/>
        <w:numPr>
          <w:ilvl w:val="2"/>
          <w:numId w:val="53"/>
        </w:numPr>
        <w:spacing w:line="276" w:lineRule="auto"/>
        <w:rPr>
          <w:rFonts w:ascii="Arial Narrow" w:eastAsia="Times New Roman" w:hAnsi="Arial Narrow" w:cs="Arial"/>
          <w:sz w:val="24"/>
          <w:szCs w:val="24"/>
        </w:rPr>
      </w:pPr>
      <w:r w:rsidRPr="00500A04">
        <w:rPr>
          <w:rFonts w:ascii="Arial Narrow" w:eastAsia="Times New Roman" w:hAnsi="Arial Narrow" w:cs="Arial"/>
          <w:sz w:val="24"/>
          <w:szCs w:val="24"/>
        </w:rPr>
        <w:t>Ad hoc reporty/zprávy o blokujících a majoritních závadách, které jsou blíže specifikovány v rámci Přílohy č. 1.</w:t>
      </w:r>
    </w:p>
    <w:p w14:paraId="129EFFBF" w14:textId="77777777" w:rsidR="004B0F57" w:rsidRPr="00500A04" w:rsidRDefault="001A3B8B" w:rsidP="000A6D44">
      <w:pPr>
        <w:pStyle w:val="Odstavecseseznamem"/>
        <w:numPr>
          <w:ilvl w:val="2"/>
          <w:numId w:val="53"/>
        </w:numPr>
        <w:spacing w:line="276" w:lineRule="auto"/>
        <w:rPr>
          <w:rFonts w:ascii="Arial Narrow" w:eastAsia="Times New Roman" w:hAnsi="Arial Narrow" w:cs="Arial"/>
          <w:sz w:val="24"/>
          <w:szCs w:val="24"/>
        </w:rPr>
      </w:pPr>
      <w:r w:rsidRPr="00500A04">
        <w:rPr>
          <w:rFonts w:ascii="Arial Narrow" w:eastAsia="Times New Roman" w:hAnsi="Arial Narrow" w:cs="Arial"/>
          <w:sz w:val="24"/>
          <w:szCs w:val="24"/>
        </w:rPr>
        <w:t>Na vyžádání (ne však ve vyšším rozsahu než čtyřikrát ročně reporty s přehledem vzniklých mezních stavů zachycených dohledovými nástroji.</w:t>
      </w:r>
    </w:p>
    <w:p w14:paraId="78C5F2A3" w14:textId="77777777" w:rsidR="001A3B8B" w:rsidRPr="00EB7FAF" w:rsidRDefault="00EC3E26">
      <w:pPr>
        <w:pStyle w:val="RLlneksmlouvy"/>
        <w:rPr>
          <w:rFonts w:ascii="Arial Narrow" w:hAnsi="Arial Narrow"/>
          <w:b w:val="0"/>
          <w:bCs/>
          <w:sz w:val="24"/>
          <w:szCs w:val="32"/>
        </w:rPr>
      </w:pPr>
      <w:r w:rsidRPr="00EB7FAF">
        <w:rPr>
          <w:rFonts w:ascii="Arial Narrow" w:hAnsi="Arial Narrow"/>
          <w:b w:val="0"/>
          <w:bCs/>
          <w:sz w:val="24"/>
          <w:szCs w:val="32"/>
        </w:rPr>
        <w:lastRenderedPageBreak/>
        <w:t xml:space="preserve">Další předpoklady týkající se reportů, zejména pak jejich obsahové náležitosti, stanoví Příloha č. 1. </w:t>
      </w:r>
    </w:p>
    <w:p w14:paraId="5CFA5684" w14:textId="77777777" w:rsidR="00B55856" w:rsidRPr="006B60B8" w:rsidRDefault="00B55856" w:rsidP="006B60B8">
      <w:pPr>
        <w:pStyle w:val="RLlneksmlouvy"/>
        <w:spacing w:before="0"/>
        <w:rPr>
          <w:rFonts w:ascii="Arial Narrow" w:hAnsi="Arial Narrow"/>
          <w:b w:val="0"/>
          <w:bCs/>
          <w:sz w:val="24"/>
        </w:rPr>
      </w:pPr>
      <w:r w:rsidRPr="006B60B8">
        <w:rPr>
          <w:rFonts w:ascii="Arial Narrow" w:hAnsi="Arial Narrow"/>
          <w:b w:val="0"/>
          <w:bCs/>
          <w:sz w:val="24"/>
        </w:rPr>
        <w:t xml:space="preserve">Vznikem nároku z odpovědnosti za vady Plnění není dotčen nárok </w:t>
      </w:r>
      <w:r w:rsidR="00A32497" w:rsidRPr="006B60B8">
        <w:rPr>
          <w:rFonts w:ascii="Arial Narrow" w:hAnsi="Arial Narrow"/>
          <w:b w:val="0"/>
          <w:bCs/>
          <w:sz w:val="24"/>
        </w:rPr>
        <w:t>Objednatele</w:t>
      </w:r>
      <w:r w:rsidRPr="006B60B8">
        <w:rPr>
          <w:rFonts w:ascii="Arial Narrow" w:hAnsi="Arial Narrow"/>
          <w:b w:val="0"/>
          <w:bCs/>
          <w:sz w:val="24"/>
        </w:rPr>
        <w:t xml:space="preserve"> </w:t>
      </w:r>
      <w:r w:rsidRPr="006B60B8">
        <w:rPr>
          <w:rFonts w:ascii="Arial Narrow" w:hAnsi="Arial Narrow"/>
          <w:b w:val="0"/>
          <w:bCs/>
          <w:sz w:val="24"/>
        </w:rPr>
        <w:br/>
        <w:t>na náhradu vzniklé škody.</w:t>
      </w:r>
    </w:p>
    <w:p w14:paraId="0AD5F72C" w14:textId="77777777" w:rsidR="009A038C" w:rsidRPr="006B60B8" w:rsidRDefault="00B55856" w:rsidP="006B60B8">
      <w:pPr>
        <w:pStyle w:val="RLlneksmlouvy"/>
        <w:spacing w:before="0"/>
        <w:rPr>
          <w:rFonts w:ascii="Arial Narrow" w:hAnsi="Arial Narrow"/>
          <w:b w:val="0"/>
          <w:bCs/>
          <w:sz w:val="24"/>
        </w:rPr>
      </w:pPr>
      <w:r w:rsidRPr="006B60B8">
        <w:rPr>
          <w:rFonts w:ascii="Arial Narrow" w:hAnsi="Arial Narrow"/>
          <w:b w:val="0"/>
          <w:bCs/>
          <w:sz w:val="24"/>
        </w:rPr>
        <w:t>Žádná ze Smluvních stran není odpovědná za prodlení způsobené prodlením s plněním závazků druhé Smluvní strany.</w:t>
      </w:r>
    </w:p>
    <w:p w14:paraId="4D781811" w14:textId="77777777" w:rsidR="009A038C" w:rsidRPr="00500A04" w:rsidRDefault="00851033" w:rsidP="00A26C83">
      <w:pPr>
        <w:pStyle w:val="Nadpis2"/>
        <w:spacing w:after="120"/>
        <w:jc w:val="center"/>
        <w:rPr>
          <w:rFonts w:ascii="Arial Narrow" w:hAnsi="Arial Narrow" w:cs="Arial"/>
          <w:color w:val="auto"/>
          <w:sz w:val="24"/>
          <w:szCs w:val="24"/>
        </w:rPr>
      </w:pPr>
      <w:r w:rsidRPr="00500A04">
        <w:rPr>
          <w:rFonts w:ascii="Arial Narrow" w:hAnsi="Arial Narrow" w:cs="Arial"/>
          <w:color w:val="auto"/>
          <w:sz w:val="24"/>
          <w:szCs w:val="24"/>
        </w:rPr>
        <w:t>NÁHRADA ŠKODY</w:t>
      </w:r>
    </w:p>
    <w:p w14:paraId="13403027" w14:textId="77777777" w:rsidR="005E4605" w:rsidRPr="00500A04" w:rsidRDefault="005E4605" w:rsidP="008B4921">
      <w:pPr>
        <w:pStyle w:val="RLTextlnkuslovan"/>
        <w:numPr>
          <w:ilvl w:val="1"/>
          <w:numId w:val="34"/>
        </w:numPr>
        <w:suppressAutoHyphens/>
        <w:spacing w:line="276" w:lineRule="auto"/>
        <w:ind w:left="720" w:hanging="720"/>
        <w:rPr>
          <w:rFonts w:ascii="Arial Narrow" w:hAnsi="Arial Narrow" w:cs="Arial"/>
          <w:sz w:val="24"/>
          <w:lang w:eastAsia="en-US"/>
        </w:rPr>
      </w:pPr>
      <w:r w:rsidRPr="00500A04">
        <w:rPr>
          <w:rFonts w:ascii="Arial Narrow" w:hAnsi="Arial Narrow" w:cs="Arial"/>
          <w:sz w:val="24"/>
          <w:lang w:eastAsia="en-US"/>
        </w:rPr>
        <w:t xml:space="preserve">Každá Smluvní strana je povinna nahradit škodu </w:t>
      </w:r>
      <w:r w:rsidR="00C92859" w:rsidRPr="00500A04">
        <w:rPr>
          <w:rFonts w:ascii="Arial Narrow" w:hAnsi="Arial Narrow" w:cs="Arial"/>
          <w:sz w:val="24"/>
          <w:lang w:eastAsia="en-US"/>
        </w:rPr>
        <w:t>jí způsobenou dle</w:t>
      </w:r>
      <w:r w:rsidRPr="00500A04">
        <w:rPr>
          <w:rFonts w:ascii="Arial Narrow" w:hAnsi="Arial Narrow" w:cs="Arial"/>
          <w:sz w:val="24"/>
          <w:lang w:eastAsia="en-US"/>
        </w:rPr>
        <w:t xml:space="preserve"> platných právních předpisů a této Smlouvy. Obě Smluvní strany se zavazují k vyvinutí maximálního úsilí k předcházení škodám a k minimalizaci vzniklých škod.</w:t>
      </w:r>
    </w:p>
    <w:p w14:paraId="2083F1D5" w14:textId="77777777" w:rsidR="005E4605" w:rsidRPr="00FB71E7" w:rsidRDefault="00851033" w:rsidP="00A26C83">
      <w:pPr>
        <w:pStyle w:val="Nadpis2"/>
        <w:jc w:val="center"/>
        <w:rPr>
          <w:rFonts w:ascii="Arial Narrow" w:hAnsi="Arial Narrow"/>
          <w:color w:val="auto"/>
          <w:sz w:val="24"/>
          <w:szCs w:val="24"/>
        </w:rPr>
      </w:pPr>
      <w:bookmarkStart w:id="24" w:name="_Ref42158937"/>
      <w:r w:rsidRPr="00FB71E7">
        <w:rPr>
          <w:rFonts w:ascii="Arial Narrow" w:hAnsi="Arial Narrow"/>
          <w:color w:val="auto"/>
          <w:sz w:val="24"/>
          <w:szCs w:val="24"/>
        </w:rPr>
        <w:t>SANKCE</w:t>
      </w:r>
      <w:bookmarkEnd w:id="24"/>
    </w:p>
    <w:p w14:paraId="00E12B8F" w14:textId="77777777" w:rsidR="0094294C" w:rsidRPr="00615081" w:rsidRDefault="00D81178" w:rsidP="007A45C8">
      <w:pPr>
        <w:pStyle w:val="RLTextlnkuslovan"/>
        <w:numPr>
          <w:ilvl w:val="1"/>
          <w:numId w:val="19"/>
        </w:numPr>
        <w:suppressAutoHyphens/>
        <w:spacing w:line="276" w:lineRule="auto"/>
        <w:ind w:left="720" w:hanging="720"/>
        <w:rPr>
          <w:rFonts w:ascii="Arial Narrow" w:hAnsi="Arial Narrow" w:cs="Arial"/>
          <w:sz w:val="24"/>
        </w:rPr>
      </w:pPr>
      <w:r w:rsidRPr="00500A04">
        <w:rPr>
          <w:rFonts w:ascii="Arial Narrow" w:hAnsi="Arial Narrow" w:cs="Arial"/>
          <w:sz w:val="24"/>
        </w:rPr>
        <w:t>V</w:t>
      </w:r>
      <w:r w:rsidR="008475AA" w:rsidRPr="00500A04">
        <w:rPr>
          <w:rFonts w:ascii="Arial Narrow" w:hAnsi="Arial Narrow" w:cs="Arial"/>
          <w:sz w:val="24"/>
        </w:rPr>
        <w:t xml:space="preserve"> případě prodlení </w:t>
      </w:r>
      <w:r w:rsidR="00616EF9" w:rsidRPr="00615081">
        <w:rPr>
          <w:rFonts w:ascii="Arial Narrow" w:hAnsi="Arial Narrow" w:cs="Arial"/>
          <w:sz w:val="24"/>
        </w:rPr>
        <w:t>Zhotovitele</w:t>
      </w:r>
      <w:r w:rsidR="008475AA" w:rsidRPr="00615081">
        <w:rPr>
          <w:rFonts w:ascii="Arial Narrow" w:hAnsi="Arial Narrow" w:cs="Arial"/>
          <w:sz w:val="24"/>
        </w:rPr>
        <w:t xml:space="preserve"> s </w:t>
      </w:r>
      <w:r w:rsidR="00DD2228" w:rsidRPr="00615081">
        <w:rPr>
          <w:rFonts w:ascii="Arial Narrow" w:hAnsi="Arial Narrow" w:cs="Arial"/>
          <w:sz w:val="24"/>
        </w:rPr>
        <w:t>předáním</w:t>
      </w:r>
      <w:r w:rsidR="008475AA" w:rsidRPr="00615081">
        <w:rPr>
          <w:rFonts w:ascii="Arial Narrow" w:hAnsi="Arial Narrow" w:cs="Arial"/>
          <w:sz w:val="24"/>
        </w:rPr>
        <w:t xml:space="preserve"> </w:t>
      </w:r>
      <w:r w:rsidR="000E65F4" w:rsidRPr="00615081">
        <w:rPr>
          <w:rFonts w:ascii="Arial Narrow" w:hAnsi="Arial Narrow" w:cs="Arial"/>
          <w:sz w:val="24"/>
        </w:rPr>
        <w:t>Díla</w:t>
      </w:r>
      <w:r w:rsidR="00D13AA6" w:rsidRPr="00615081">
        <w:rPr>
          <w:rFonts w:ascii="Arial Narrow" w:hAnsi="Arial Narrow" w:cs="Arial"/>
          <w:sz w:val="24"/>
        </w:rPr>
        <w:t xml:space="preserve">, případně jeho jednotlivých částí dle jednotlivých etap stanovených touto Smlouvou, </w:t>
      </w:r>
      <w:r w:rsidR="008475AA" w:rsidRPr="00615081">
        <w:rPr>
          <w:rFonts w:ascii="Arial Narrow" w:hAnsi="Arial Narrow" w:cs="Arial"/>
          <w:sz w:val="24"/>
        </w:rPr>
        <w:t xml:space="preserve">vzniká </w:t>
      </w:r>
      <w:r w:rsidR="007D0293" w:rsidRPr="00615081">
        <w:rPr>
          <w:rFonts w:ascii="Arial Narrow" w:hAnsi="Arial Narrow" w:cs="Arial"/>
          <w:sz w:val="24"/>
        </w:rPr>
        <w:t>Objednateli</w:t>
      </w:r>
      <w:r w:rsidR="008475AA" w:rsidRPr="00615081">
        <w:rPr>
          <w:rFonts w:ascii="Arial Narrow" w:hAnsi="Arial Narrow" w:cs="Arial"/>
          <w:sz w:val="24"/>
        </w:rPr>
        <w:t xml:space="preserve"> nárok na smluvní pokutu ve výši</w:t>
      </w:r>
      <w:r w:rsidR="009A3263" w:rsidRPr="00615081">
        <w:rPr>
          <w:rFonts w:ascii="Arial Narrow" w:hAnsi="Arial Narrow" w:cs="Arial"/>
          <w:sz w:val="24"/>
        </w:rPr>
        <w:t xml:space="preserve"> </w:t>
      </w:r>
      <w:r w:rsidR="009A3263" w:rsidRPr="00615081">
        <w:rPr>
          <w:rFonts w:ascii="Arial Narrow" w:eastAsia="Calibri" w:hAnsi="Arial Narrow" w:cs="Arial"/>
          <w:sz w:val="24"/>
        </w:rPr>
        <w:t xml:space="preserve">0,05 % </w:t>
      </w:r>
      <w:r w:rsidR="005C7CF4" w:rsidRPr="00615081">
        <w:rPr>
          <w:rFonts w:ascii="Arial Narrow" w:hAnsi="Arial Narrow" w:cs="Arial"/>
          <w:sz w:val="24"/>
        </w:rPr>
        <w:t>z</w:t>
      </w:r>
      <w:r w:rsidR="001106F5" w:rsidRPr="00615081">
        <w:rPr>
          <w:rFonts w:ascii="Arial Narrow" w:hAnsi="Arial Narrow" w:cs="Arial"/>
          <w:sz w:val="24"/>
        </w:rPr>
        <w:t> </w:t>
      </w:r>
      <w:r w:rsidR="005C7CF4" w:rsidRPr="00615081">
        <w:rPr>
          <w:rFonts w:ascii="Arial Narrow" w:hAnsi="Arial Narrow" w:cs="Arial"/>
          <w:sz w:val="24"/>
        </w:rPr>
        <w:t>cen</w:t>
      </w:r>
      <w:r w:rsidR="001106F5" w:rsidRPr="00615081">
        <w:rPr>
          <w:rFonts w:ascii="Arial Narrow" w:hAnsi="Arial Narrow" w:cs="Arial"/>
          <w:sz w:val="24"/>
        </w:rPr>
        <w:t>y Díla</w:t>
      </w:r>
      <w:r w:rsidR="008475AA" w:rsidRPr="00615081">
        <w:rPr>
          <w:rFonts w:ascii="Arial Narrow" w:hAnsi="Arial Narrow" w:cs="Arial"/>
          <w:sz w:val="24"/>
        </w:rPr>
        <w:t xml:space="preserve"> </w:t>
      </w:r>
      <w:r w:rsidR="001106F5" w:rsidRPr="00615081">
        <w:rPr>
          <w:rFonts w:ascii="Arial Narrow" w:hAnsi="Arial Narrow" w:cs="Arial"/>
          <w:sz w:val="24"/>
        </w:rPr>
        <w:t>za každý den prodlení s předáním Díla</w:t>
      </w:r>
      <w:r w:rsidR="005C7CF4" w:rsidRPr="00615081">
        <w:rPr>
          <w:rFonts w:ascii="Arial Narrow" w:hAnsi="Arial Narrow" w:cs="Arial"/>
          <w:sz w:val="24"/>
        </w:rPr>
        <w:t xml:space="preserve">. </w:t>
      </w:r>
      <w:bookmarkStart w:id="25" w:name="_Ref212695375"/>
    </w:p>
    <w:p w14:paraId="5950C2BF" w14:textId="77777777" w:rsidR="00D67CFB" w:rsidRPr="00615081" w:rsidRDefault="00D67CFB" w:rsidP="00EB7FAF">
      <w:pPr>
        <w:pStyle w:val="Odstavecseseznamem"/>
        <w:numPr>
          <w:ilvl w:val="1"/>
          <w:numId w:val="19"/>
        </w:numPr>
        <w:spacing w:line="276" w:lineRule="auto"/>
        <w:rPr>
          <w:rFonts w:ascii="Arial Narrow" w:hAnsi="Arial Narrow" w:cs="Arial"/>
          <w:sz w:val="24"/>
        </w:rPr>
      </w:pPr>
      <w:r w:rsidRPr="00615081">
        <w:rPr>
          <w:rFonts w:ascii="Arial Narrow" w:eastAsia="Times New Roman" w:hAnsi="Arial Narrow" w:cs="Arial"/>
          <w:sz w:val="24"/>
          <w:szCs w:val="24"/>
        </w:rPr>
        <w:t>V případě prodlení Zhotovitele se splněním povinnosti odstranit vady uvedené v akceptačním protokolu v ujednané lhůtě, včetně drobných vad předmětu díla či části předmětu díla, které byly Objednatelem vytknuty</w:t>
      </w:r>
      <w:r w:rsidR="00CA0298" w:rsidRPr="00615081">
        <w:rPr>
          <w:rFonts w:ascii="Arial Narrow" w:eastAsia="Times New Roman" w:hAnsi="Arial Narrow" w:cs="Arial"/>
          <w:sz w:val="24"/>
          <w:szCs w:val="24"/>
        </w:rPr>
        <w:t>,</w:t>
      </w:r>
      <w:r w:rsidRPr="00615081">
        <w:rPr>
          <w:rFonts w:ascii="Arial Narrow" w:eastAsia="Times New Roman" w:hAnsi="Arial Narrow" w:cs="Arial"/>
          <w:sz w:val="24"/>
          <w:szCs w:val="24"/>
        </w:rPr>
        <w:t xml:space="preserve"> je Zhotovitel povinen uhradit Objednateli smluvní pokutu ve výši </w:t>
      </w:r>
      <w:r w:rsidR="0084076C" w:rsidRPr="00615081">
        <w:rPr>
          <w:rFonts w:ascii="Arial Narrow" w:eastAsia="Times New Roman" w:hAnsi="Arial Narrow" w:cs="Arial"/>
          <w:sz w:val="24"/>
          <w:szCs w:val="24"/>
        </w:rPr>
        <w:t>10</w:t>
      </w:r>
      <w:r w:rsidRPr="00615081">
        <w:rPr>
          <w:rFonts w:ascii="Arial Narrow" w:eastAsia="Times New Roman" w:hAnsi="Arial Narrow" w:cs="Arial"/>
          <w:sz w:val="24"/>
          <w:szCs w:val="24"/>
        </w:rPr>
        <w:t>.000 Kč za každý i započatý den a za každý případ prodlení (za každou vadu).</w:t>
      </w:r>
    </w:p>
    <w:p w14:paraId="0A4C0344" w14:textId="77777777" w:rsidR="00F46DEE" w:rsidRPr="00615081" w:rsidRDefault="00F46DEE" w:rsidP="007A45C8">
      <w:pPr>
        <w:pStyle w:val="RLTextlnkuslovan"/>
        <w:numPr>
          <w:ilvl w:val="1"/>
          <w:numId w:val="19"/>
        </w:numPr>
        <w:suppressAutoHyphens/>
        <w:spacing w:line="276" w:lineRule="auto"/>
        <w:ind w:left="720" w:hanging="720"/>
        <w:rPr>
          <w:rFonts w:ascii="Arial Narrow" w:hAnsi="Arial Narrow" w:cs="Arial"/>
          <w:sz w:val="24"/>
        </w:rPr>
      </w:pPr>
      <w:r w:rsidRPr="00615081">
        <w:rPr>
          <w:rFonts w:ascii="Arial Narrow" w:hAnsi="Arial Narrow" w:cs="Arial"/>
          <w:sz w:val="24"/>
        </w:rPr>
        <w:t>V případě:</w:t>
      </w:r>
    </w:p>
    <w:bookmarkEnd w:id="25"/>
    <w:p w14:paraId="2125F988" w14:textId="77777777" w:rsidR="005F7F3D" w:rsidRPr="00615081" w:rsidRDefault="009A3263" w:rsidP="007A45C8">
      <w:pPr>
        <w:pStyle w:val="RLTextlnkuslovan"/>
        <w:numPr>
          <w:ilvl w:val="1"/>
          <w:numId w:val="26"/>
        </w:numPr>
        <w:tabs>
          <w:tab w:val="num" w:pos="426"/>
        </w:tabs>
        <w:suppressAutoHyphens/>
        <w:spacing w:line="276" w:lineRule="auto"/>
        <w:rPr>
          <w:rFonts w:ascii="Arial Narrow" w:hAnsi="Arial Narrow" w:cs="Arial"/>
          <w:sz w:val="24"/>
        </w:rPr>
      </w:pPr>
      <w:r w:rsidRPr="00615081">
        <w:rPr>
          <w:rFonts w:ascii="Arial Narrow" w:hAnsi="Arial Narrow" w:cs="Arial"/>
          <w:sz w:val="24"/>
        </w:rPr>
        <w:t>porušení povinnost</w:t>
      </w:r>
      <w:r w:rsidR="005F7F3D" w:rsidRPr="00615081">
        <w:rPr>
          <w:rFonts w:ascii="Arial Narrow" w:hAnsi="Arial Narrow" w:cs="Arial"/>
          <w:sz w:val="24"/>
        </w:rPr>
        <w:t>í</w:t>
      </w:r>
      <w:r w:rsidRPr="00615081">
        <w:rPr>
          <w:rFonts w:ascii="Arial Narrow" w:hAnsi="Arial Narrow" w:cs="Arial"/>
          <w:sz w:val="24"/>
        </w:rPr>
        <w:t xml:space="preserve"> </w:t>
      </w:r>
      <w:r w:rsidR="00827494" w:rsidRPr="00615081">
        <w:rPr>
          <w:rFonts w:ascii="Arial Narrow" w:hAnsi="Arial Narrow" w:cs="Arial"/>
          <w:sz w:val="24"/>
        </w:rPr>
        <w:t>Zhotovitele</w:t>
      </w:r>
      <w:r w:rsidRPr="00615081">
        <w:rPr>
          <w:rFonts w:ascii="Arial Narrow" w:hAnsi="Arial Narrow" w:cs="Arial"/>
          <w:sz w:val="24"/>
        </w:rPr>
        <w:t xml:space="preserve"> v souvislosti s užívacími právy dle této Smlouvy vzniká </w:t>
      </w:r>
      <w:r w:rsidR="00827494" w:rsidRPr="00615081">
        <w:rPr>
          <w:rFonts w:ascii="Arial Narrow" w:hAnsi="Arial Narrow" w:cs="Arial"/>
          <w:sz w:val="24"/>
        </w:rPr>
        <w:t>Objednateli</w:t>
      </w:r>
      <w:r w:rsidRPr="00615081">
        <w:rPr>
          <w:rFonts w:ascii="Arial Narrow" w:hAnsi="Arial Narrow" w:cs="Arial"/>
          <w:sz w:val="24"/>
        </w:rPr>
        <w:t xml:space="preserve"> nárok na smluvní pokutu ve výši 100.000 Kč</w:t>
      </w:r>
      <w:r w:rsidR="005F7F3D" w:rsidRPr="00615081">
        <w:rPr>
          <w:rFonts w:ascii="Arial Narrow" w:hAnsi="Arial Narrow" w:cs="Arial"/>
          <w:sz w:val="24"/>
        </w:rPr>
        <w:t>, a to za každé jednotlivé porušení takovéto povinnosti</w:t>
      </w:r>
      <w:r w:rsidR="00675661" w:rsidRPr="00615081">
        <w:rPr>
          <w:rFonts w:ascii="Arial Narrow" w:hAnsi="Arial Narrow" w:cs="Arial"/>
          <w:sz w:val="24"/>
        </w:rPr>
        <w:t>, nestanoví-li Smlouva pro určité porušení jinou smluvní pokutu</w:t>
      </w:r>
      <w:r w:rsidR="005F7F3D" w:rsidRPr="00615081">
        <w:rPr>
          <w:rFonts w:ascii="Arial Narrow" w:hAnsi="Arial Narrow" w:cs="Arial"/>
          <w:sz w:val="24"/>
        </w:rPr>
        <w:t>;</w:t>
      </w:r>
    </w:p>
    <w:p w14:paraId="48E2A83A" w14:textId="77777777" w:rsidR="009A3263" w:rsidRPr="00615081" w:rsidRDefault="0094060C" w:rsidP="007A45C8">
      <w:pPr>
        <w:pStyle w:val="RLTextlnkuslovan"/>
        <w:numPr>
          <w:ilvl w:val="1"/>
          <w:numId w:val="26"/>
        </w:numPr>
        <w:suppressAutoHyphens/>
        <w:spacing w:line="276" w:lineRule="auto"/>
        <w:rPr>
          <w:rFonts w:ascii="Arial Narrow" w:hAnsi="Arial Narrow" w:cs="Arial"/>
          <w:sz w:val="24"/>
        </w:rPr>
      </w:pPr>
      <w:r w:rsidRPr="00615081">
        <w:rPr>
          <w:rFonts w:ascii="Arial Narrow" w:hAnsi="Arial Narrow" w:cs="Arial"/>
          <w:sz w:val="24"/>
        </w:rPr>
        <w:t>porušení</w:t>
      </w:r>
      <w:r w:rsidR="009A3263" w:rsidRPr="00615081">
        <w:rPr>
          <w:rFonts w:ascii="Arial Narrow" w:hAnsi="Arial Narrow" w:cs="Arial"/>
          <w:sz w:val="24"/>
        </w:rPr>
        <w:t xml:space="preserve"> povinnost</w:t>
      </w:r>
      <w:r w:rsidR="00952C77" w:rsidRPr="00615081">
        <w:rPr>
          <w:rFonts w:ascii="Arial Narrow" w:hAnsi="Arial Narrow" w:cs="Arial"/>
          <w:sz w:val="24"/>
        </w:rPr>
        <w:t>í</w:t>
      </w:r>
      <w:r w:rsidR="009A3263" w:rsidRPr="00615081">
        <w:rPr>
          <w:rFonts w:ascii="Arial Narrow" w:hAnsi="Arial Narrow" w:cs="Arial"/>
          <w:sz w:val="24"/>
        </w:rPr>
        <w:t xml:space="preserve"> vztahujících se k ochraně osobních údajů, vymezených v této Smlouv</w:t>
      </w:r>
      <w:r w:rsidR="00271D41" w:rsidRPr="00615081">
        <w:rPr>
          <w:rFonts w:ascii="Arial Narrow" w:hAnsi="Arial Narrow" w:cs="Arial"/>
          <w:sz w:val="24"/>
        </w:rPr>
        <w:t>ě</w:t>
      </w:r>
      <w:r w:rsidR="009A3263" w:rsidRPr="00615081">
        <w:rPr>
          <w:rFonts w:ascii="Arial Narrow" w:hAnsi="Arial Narrow" w:cs="Arial"/>
          <w:sz w:val="24"/>
        </w:rPr>
        <w:t xml:space="preserve"> je Smluvní strana, jež se porušení této povinnosti dopustila, povinna uhradit druhé Smluvní straně smluvní pokutu ve výši 100.000 Kč, a to za každé jednotlivé porušení takovéto povinnosti;</w:t>
      </w:r>
    </w:p>
    <w:p w14:paraId="3A5CA066" w14:textId="77777777" w:rsidR="009A3263" w:rsidRPr="00615081" w:rsidRDefault="008475AA" w:rsidP="007A45C8">
      <w:pPr>
        <w:pStyle w:val="RLTextlnkuslovan"/>
        <w:numPr>
          <w:ilvl w:val="1"/>
          <w:numId w:val="26"/>
        </w:numPr>
        <w:suppressAutoHyphens/>
        <w:spacing w:line="276" w:lineRule="auto"/>
        <w:rPr>
          <w:rFonts w:ascii="Arial Narrow" w:hAnsi="Arial Narrow" w:cs="Arial"/>
          <w:sz w:val="24"/>
        </w:rPr>
      </w:pPr>
      <w:r w:rsidRPr="00615081">
        <w:rPr>
          <w:rFonts w:ascii="Arial Narrow" w:hAnsi="Arial Narrow" w:cs="Arial"/>
          <w:sz w:val="24"/>
        </w:rPr>
        <w:t xml:space="preserve">porušení povinnosti mlčenlivosti </w:t>
      </w:r>
      <w:r w:rsidR="000910FB" w:rsidRPr="00615081">
        <w:rPr>
          <w:rFonts w:ascii="Arial Narrow" w:hAnsi="Arial Narrow" w:cs="Arial"/>
          <w:sz w:val="24"/>
        </w:rPr>
        <w:t xml:space="preserve">a ochrany důvěrných informací </w:t>
      </w:r>
      <w:r w:rsidRPr="00615081">
        <w:rPr>
          <w:rFonts w:ascii="Arial Narrow" w:hAnsi="Arial Narrow" w:cs="Arial"/>
          <w:sz w:val="24"/>
        </w:rPr>
        <w:t xml:space="preserve">specifikované </w:t>
      </w:r>
      <w:r w:rsidR="00271D41" w:rsidRPr="00615081">
        <w:rPr>
          <w:rFonts w:ascii="Arial Narrow" w:hAnsi="Arial Narrow" w:cs="Arial"/>
          <w:sz w:val="24"/>
        </w:rPr>
        <w:t xml:space="preserve">dle </w:t>
      </w:r>
      <w:r w:rsidRPr="00615081">
        <w:rPr>
          <w:rFonts w:ascii="Arial Narrow" w:hAnsi="Arial Narrow" w:cs="Arial"/>
          <w:sz w:val="24"/>
        </w:rPr>
        <w:t>této Smlouv</w:t>
      </w:r>
      <w:r w:rsidR="00230E4C" w:rsidRPr="00615081">
        <w:rPr>
          <w:rFonts w:ascii="Arial Narrow" w:hAnsi="Arial Narrow" w:cs="Arial"/>
          <w:sz w:val="24"/>
        </w:rPr>
        <w:t>y</w:t>
      </w:r>
      <w:r w:rsidRPr="00615081">
        <w:rPr>
          <w:rFonts w:ascii="Arial Narrow" w:hAnsi="Arial Narrow" w:cs="Arial"/>
          <w:sz w:val="24"/>
        </w:rPr>
        <w:t xml:space="preserve"> je </w:t>
      </w:r>
      <w:r w:rsidR="009A3263" w:rsidRPr="00615081">
        <w:rPr>
          <w:rFonts w:ascii="Arial Narrow" w:hAnsi="Arial Narrow" w:cs="Arial"/>
          <w:sz w:val="24"/>
        </w:rPr>
        <w:t xml:space="preserve">Smluvní strana, jež se porušení této povinnosti dopustila, povinna uhradit druhé Smluvní straně </w:t>
      </w:r>
      <w:r w:rsidRPr="00615081">
        <w:rPr>
          <w:rFonts w:ascii="Arial Narrow" w:hAnsi="Arial Narrow" w:cs="Arial"/>
          <w:sz w:val="24"/>
        </w:rPr>
        <w:t xml:space="preserve">smluvní pokutu ve výši </w:t>
      </w:r>
      <w:r w:rsidR="009A3263" w:rsidRPr="00615081">
        <w:rPr>
          <w:rFonts w:ascii="Arial Narrow" w:hAnsi="Arial Narrow" w:cs="Arial"/>
          <w:sz w:val="24"/>
        </w:rPr>
        <w:t xml:space="preserve">100.000 Kč, </w:t>
      </w:r>
      <w:r w:rsidR="006C6EAB" w:rsidRPr="00615081">
        <w:rPr>
          <w:rFonts w:ascii="Arial Narrow" w:hAnsi="Arial Narrow" w:cs="Arial"/>
          <w:sz w:val="24"/>
        </w:rPr>
        <w:t xml:space="preserve">a to za každé jednotlivé porušení takovéto povinnosti. </w:t>
      </w:r>
      <w:r w:rsidRPr="00615081">
        <w:rPr>
          <w:rFonts w:ascii="Arial Narrow" w:hAnsi="Arial Narrow" w:cs="Arial"/>
          <w:sz w:val="24"/>
        </w:rPr>
        <w:t xml:space="preserve">Za porušení povinnosti mlčenlivosti ze strany </w:t>
      </w:r>
      <w:r w:rsidR="008239EA" w:rsidRPr="00615081">
        <w:rPr>
          <w:rFonts w:ascii="Arial Narrow" w:hAnsi="Arial Narrow" w:cs="Arial"/>
          <w:sz w:val="24"/>
        </w:rPr>
        <w:t>Zhotovitele</w:t>
      </w:r>
      <w:r w:rsidRPr="00615081">
        <w:rPr>
          <w:rFonts w:ascii="Arial Narrow" w:hAnsi="Arial Narrow" w:cs="Arial"/>
          <w:sz w:val="24"/>
        </w:rPr>
        <w:t xml:space="preserve"> jsou pro účely této Smlouvy považovány i případy, kdy k porušení mlčenlivosti dojde ze strany osob, které se podílely na poskytování plnění předmětu této </w:t>
      </w:r>
      <w:r w:rsidR="0094060C" w:rsidRPr="00615081">
        <w:rPr>
          <w:rFonts w:ascii="Arial Narrow" w:hAnsi="Arial Narrow" w:cs="Arial"/>
          <w:sz w:val="24"/>
        </w:rPr>
        <w:t>S</w:t>
      </w:r>
      <w:r w:rsidRPr="00615081">
        <w:rPr>
          <w:rFonts w:ascii="Arial Narrow" w:hAnsi="Arial Narrow" w:cs="Arial"/>
          <w:sz w:val="24"/>
        </w:rPr>
        <w:t xml:space="preserve">mlouvy vůči </w:t>
      </w:r>
      <w:r w:rsidR="008239EA" w:rsidRPr="00615081">
        <w:rPr>
          <w:rFonts w:ascii="Arial Narrow" w:hAnsi="Arial Narrow" w:cs="Arial"/>
          <w:sz w:val="24"/>
        </w:rPr>
        <w:t>Objednateli</w:t>
      </w:r>
      <w:r w:rsidRPr="00615081">
        <w:rPr>
          <w:rFonts w:ascii="Arial Narrow" w:hAnsi="Arial Narrow" w:cs="Arial"/>
          <w:sz w:val="24"/>
        </w:rPr>
        <w:t>;</w:t>
      </w:r>
    </w:p>
    <w:p w14:paraId="0E822F0B" w14:textId="77777777" w:rsidR="00F46DEE" w:rsidRPr="00F46DEE" w:rsidRDefault="00F46DEE" w:rsidP="008B4921">
      <w:pPr>
        <w:pStyle w:val="Odstavecseseznamem"/>
        <w:numPr>
          <w:ilvl w:val="0"/>
          <w:numId w:val="47"/>
        </w:numPr>
        <w:spacing w:line="276" w:lineRule="auto"/>
        <w:ind w:left="720" w:hanging="720"/>
        <w:rPr>
          <w:rFonts w:ascii="Arial Narrow" w:eastAsia="Times New Roman" w:hAnsi="Arial Narrow" w:cs="Arial"/>
          <w:sz w:val="24"/>
          <w:szCs w:val="24"/>
        </w:rPr>
      </w:pPr>
      <w:r w:rsidRPr="00F46DEE">
        <w:rPr>
          <w:rFonts w:ascii="Arial Narrow" w:eastAsia="Times New Roman" w:hAnsi="Arial Narrow" w:cs="Arial"/>
          <w:sz w:val="24"/>
          <w:szCs w:val="24"/>
        </w:rPr>
        <w:t>Zhotovitel je povinen dbát svých povinností souvisejících s Dílem, zejména pak je povinen zajišťovat Technickou podporu, a to dle ustanovení této Smlouvy nebo dle Přílohy č. 1. Příloha č. 1 stanoví požadavky na odstraňování jednotlivých závad, kdy jednotlivé závady jsou rozděleny na tzv. minoritní, střední, majoritní a blokující závady. Smluvní pokuta pro případ:</w:t>
      </w:r>
    </w:p>
    <w:p w14:paraId="33535F23" w14:textId="77777777" w:rsidR="00FB435E" w:rsidRDefault="00FB435E" w:rsidP="00EB7FAF">
      <w:pPr>
        <w:pStyle w:val="RLTextlnkuslovan"/>
        <w:numPr>
          <w:ilvl w:val="1"/>
          <w:numId w:val="19"/>
        </w:numPr>
        <w:suppressAutoHyphens/>
        <w:spacing w:line="276" w:lineRule="auto"/>
        <w:rPr>
          <w:rFonts w:ascii="Arial Narrow" w:hAnsi="Arial Narrow" w:cs="Arial"/>
          <w:sz w:val="24"/>
        </w:rPr>
      </w:pPr>
      <w:r w:rsidRPr="00EB7FAF">
        <w:rPr>
          <w:rFonts w:ascii="Arial Narrow" w:hAnsi="Arial Narrow" w:cs="Arial"/>
          <w:sz w:val="24"/>
        </w:rPr>
        <w:t>Zhotovitel se zavazuje zaplatit smluvní pokutu ve výši 500 Kč, a to za každou započatou hodinu prodlení se zahájením odstraňovaní závady v případě lhůt zásahu vyjádřených v hodinách a 2000 Kč za každý započatý den prodlení se zahájením odstraňování závad</w:t>
      </w:r>
      <w:r w:rsidR="008543C2">
        <w:rPr>
          <w:rFonts w:ascii="Arial Narrow" w:hAnsi="Arial Narrow" w:cs="Arial"/>
          <w:sz w:val="24"/>
        </w:rPr>
        <w:t>y v případě</w:t>
      </w:r>
      <w:r w:rsidRPr="00EB7FAF">
        <w:rPr>
          <w:rFonts w:ascii="Arial Narrow" w:hAnsi="Arial Narrow" w:cs="Arial"/>
          <w:sz w:val="24"/>
        </w:rPr>
        <w:t xml:space="preserve"> lhůt zásah</w:t>
      </w:r>
      <w:r w:rsidR="008543C2">
        <w:rPr>
          <w:rFonts w:ascii="Arial Narrow" w:hAnsi="Arial Narrow" w:cs="Arial"/>
          <w:sz w:val="24"/>
        </w:rPr>
        <w:t>u</w:t>
      </w:r>
      <w:r w:rsidRPr="00EB7FAF">
        <w:rPr>
          <w:rFonts w:ascii="Arial Narrow" w:hAnsi="Arial Narrow" w:cs="Arial"/>
          <w:sz w:val="24"/>
        </w:rPr>
        <w:t xml:space="preserve"> vyjádřených ve dnech.</w:t>
      </w:r>
    </w:p>
    <w:p w14:paraId="207586A7" w14:textId="77777777" w:rsidR="00FB435E" w:rsidRPr="00EB7FAF" w:rsidRDefault="00FB435E" w:rsidP="00EB7FAF">
      <w:pPr>
        <w:pStyle w:val="RLTextlnkuslovan"/>
        <w:numPr>
          <w:ilvl w:val="1"/>
          <w:numId w:val="19"/>
        </w:numPr>
        <w:suppressAutoHyphens/>
        <w:spacing w:line="276" w:lineRule="auto"/>
        <w:rPr>
          <w:rFonts w:ascii="Arial Narrow" w:hAnsi="Arial Narrow" w:cs="Arial"/>
          <w:sz w:val="24"/>
        </w:rPr>
      </w:pPr>
      <w:r w:rsidRPr="00EB7FAF">
        <w:rPr>
          <w:rFonts w:ascii="Arial Narrow" w:hAnsi="Arial Narrow" w:cs="Arial"/>
          <w:sz w:val="24"/>
        </w:rPr>
        <w:t>Zhotovitel se zavazuje zaplatit smluvní pokutu ve výši 1000 Kč, a to za každou započatou hodinu prodlení s odstraněním závady</w:t>
      </w:r>
      <w:r w:rsidR="008543C2">
        <w:rPr>
          <w:rFonts w:ascii="Arial Narrow" w:hAnsi="Arial Narrow" w:cs="Arial"/>
          <w:sz w:val="24"/>
        </w:rPr>
        <w:t xml:space="preserve"> v případě</w:t>
      </w:r>
      <w:r w:rsidRPr="00EB7FAF">
        <w:rPr>
          <w:rFonts w:ascii="Arial Narrow" w:hAnsi="Arial Narrow" w:cs="Arial"/>
          <w:sz w:val="24"/>
        </w:rPr>
        <w:t xml:space="preserve"> lhůt oprav vyjádřených v hodinách a smluvní pokutu ve </w:t>
      </w:r>
      <w:r w:rsidRPr="00EB7FAF">
        <w:rPr>
          <w:rFonts w:ascii="Arial Narrow" w:hAnsi="Arial Narrow" w:cs="Arial"/>
          <w:sz w:val="24"/>
        </w:rPr>
        <w:lastRenderedPageBreak/>
        <w:t xml:space="preserve">výši 5000 Kč, a to za každý započatý den prodlení s odstraněním závady </w:t>
      </w:r>
      <w:r w:rsidR="008543C2">
        <w:rPr>
          <w:rFonts w:ascii="Arial Narrow" w:hAnsi="Arial Narrow" w:cs="Arial"/>
          <w:sz w:val="24"/>
        </w:rPr>
        <w:t xml:space="preserve">v případě </w:t>
      </w:r>
      <w:r w:rsidRPr="00EB7FAF">
        <w:rPr>
          <w:rFonts w:ascii="Arial Narrow" w:hAnsi="Arial Narrow" w:cs="Arial"/>
          <w:sz w:val="24"/>
        </w:rPr>
        <w:t>lhůt oprav vyjádřených ve dnech</w:t>
      </w:r>
      <w:r w:rsidRPr="00FB435E">
        <w:rPr>
          <w:rFonts w:ascii="Arial Narrow" w:hAnsi="Arial Narrow" w:cs="Arial"/>
          <w:sz w:val="24"/>
        </w:rPr>
        <w:t>.</w:t>
      </w:r>
    </w:p>
    <w:p w14:paraId="57BB6C57" w14:textId="77777777" w:rsidR="008A09D2" w:rsidRDefault="008A09D2" w:rsidP="00EB7FAF">
      <w:pPr>
        <w:pStyle w:val="RLTextlnkuslovan"/>
        <w:numPr>
          <w:ilvl w:val="1"/>
          <w:numId w:val="19"/>
        </w:numPr>
        <w:suppressAutoHyphens/>
        <w:spacing w:line="276" w:lineRule="auto"/>
        <w:rPr>
          <w:rFonts w:ascii="Arial Narrow" w:hAnsi="Arial Narrow" w:cs="Arial"/>
          <w:sz w:val="24"/>
        </w:rPr>
      </w:pPr>
      <w:r>
        <w:rPr>
          <w:rFonts w:ascii="Arial Narrow" w:hAnsi="Arial Narrow" w:cs="Arial"/>
          <w:sz w:val="24"/>
        </w:rPr>
        <w:t>Zhotovitel se zavazuje zaplatit smluvní pokutu ve výši 30.000 Kč, a to za každý měsíc</w:t>
      </w:r>
      <w:r w:rsidR="000153FA">
        <w:rPr>
          <w:rFonts w:ascii="Arial Narrow" w:hAnsi="Arial Narrow" w:cs="Arial"/>
          <w:sz w:val="24"/>
        </w:rPr>
        <w:t xml:space="preserve"> nesplnění parametru měsíční dostupnosti služeb IP telefonie a souvisejících komponent definované v Příloze č. 1.</w:t>
      </w:r>
    </w:p>
    <w:p w14:paraId="4C381DDF" w14:textId="77777777" w:rsidR="000153FA" w:rsidRPr="00E7054A" w:rsidRDefault="000153FA" w:rsidP="00EB7FAF">
      <w:pPr>
        <w:pStyle w:val="RLTextlnkuslovan"/>
        <w:numPr>
          <w:ilvl w:val="1"/>
          <w:numId w:val="19"/>
        </w:numPr>
        <w:suppressAutoHyphens/>
        <w:spacing w:line="276" w:lineRule="auto"/>
        <w:rPr>
          <w:rFonts w:ascii="Arial Narrow" w:hAnsi="Arial Narrow" w:cs="Arial"/>
          <w:sz w:val="24"/>
        </w:rPr>
      </w:pPr>
      <w:r>
        <w:rPr>
          <w:rFonts w:ascii="Arial Narrow" w:hAnsi="Arial Narrow" w:cs="Arial"/>
          <w:sz w:val="24"/>
        </w:rPr>
        <w:t xml:space="preserve">Zhotovitel se zavazuje zaplatit smluvní pokutu ve výši 150.000 Kč, a to za každý rok nesplnění parametru roční dostupnosti služeb IP telefonie a souvisejících komponent definované v Příloze č. </w:t>
      </w:r>
      <w:r w:rsidRPr="00E7054A">
        <w:rPr>
          <w:rFonts w:ascii="Arial Narrow" w:hAnsi="Arial Narrow" w:cs="Arial"/>
          <w:sz w:val="24"/>
        </w:rPr>
        <w:t>1.</w:t>
      </w:r>
    </w:p>
    <w:p w14:paraId="1FDECCCE" w14:textId="77777777" w:rsidR="00F430C7" w:rsidRPr="00E7054A" w:rsidRDefault="00FB435E" w:rsidP="00EB7FAF">
      <w:pPr>
        <w:pStyle w:val="RLTextlnkuslovan"/>
        <w:numPr>
          <w:ilvl w:val="1"/>
          <w:numId w:val="19"/>
        </w:numPr>
        <w:suppressAutoHyphens/>
        <w:spacing w:line="276" w:lineRule="auto"/>
        <w:rPr>
          <w:rFonts w:ascii="Arial Narrow" w:hAnsi="Arial Narrow" w:cs="Arial"/>
          <w:sz w:val="24"/>
        </w:rPr>
      </w:pPr>
      <w:r w:rsidRPr="00E7054A">
        <w:rPr>
          <w:rFonts w:ascii="Arial Narrow" w:hAnsi="Arial Narrow" w:cs="Arial"/>
          <w:sz w:val="24"/>
        </w:rPr>
        <w:t>Zhotovitel se zavazuje zaplatit smluvní pokutu ve výši 1000 Kč</w:t>
      </w:r>
      <w:r w:rsidR="00F430C7" w:rsidRPr="00E7054A">
        <w:rPr>
          <w:rFonts w:ascii="Arial Narrow" w:hAnsi="Arial Narrow" w:cs="Arial"/>
          <w:sz w:val="24"/>
        </w:rPr>
        <w:t>, a to</w:t>
      </w:r>
      <w:r w:rsidRPr="00E7054A">
        <w:rPr>
          <w:rFonts w:ascii="Arial Narrow" w:hAnsi="Arial Narrow" w:cs="Arial"/>
          <w:sz w:val="24"/>
        </w:rPr>
        <w:t xml:space="preserve"> za každ</w:t>
      </w:r>
      <w:r w:rsidR="00F430C7" w:rsidRPr="00E7054A">
        <w:rPr>
          <w:rFonts w:ascii="Arial Narrow" w:hAnsi="Arial Narrow" w:cs="Arial"/>
          <w:sz w:val="24"/>
        </w:rPr>
        <w:t>ý jednotlivý případ porušení povinnost</w:t>
      </w:r>
      <w:r w:rsidR="00D67CFB" w:rsidRPr="00E7054A">
        <w:rPr>
          <w:rFonts w:ascii="Arial Narrow" w:hAnsi="Arial Narrow" w:cs="Arial"/>
          <w:sz w:val="24"/>
        </w:rPr>
        <w:t xml:space="preserve">i vztahující se k </w:t>
      </w:r>
      <w:r w:rsidR="00F430C7" w:rsidRPr="00E7054A">
        <w:rPr>
          <w:rFonts w:ascii="Arial Narrow" w:hAnsi="Arial Narrow" w:cs="Arial"/>
          <w:sz w:val="24"/>
        </w:rPr>
        <w:t>monitoringu dle Přílohy č. 1.</w:t>
      </w:r>
    </w:p>
    <w:p w14:paraId="4163B7AE" w14:textId="77777777" w:rsidR="00FB435E" w:rsidRPr="00E7054A" w:rsidRDefault="00FB435E" w:rsidP="00EB7FAF">
      <w:pPr>
        <w:pStyle w:val="RLTextlnkuslovan"/>
        <w:numPr>
          <w:ilvl w:val="1"/>
          <w:numId w:val="19"/>
        </w:numPr>
        <w:suppressAutoHyphens/>
        <w:spacing w:line="276" w:lineRule="auto"/>
        <w:rPr>
          <w:rFonts w:ascii="Arial Narrow" w:hAnsi="Arial Narrow" w:cs="Arial"/>
          <w:sz w:val="24"/>
        </w:rPr>
      </w:pPr>
      <w:r w:rsidRPr="00E7054A">
        <w:rPr>
          <w:rFonts w:ascii="Arial Narrow" w:hAnsi="Arial Narrow" w:cs="Arial"/>
          <w:sz w:val="24"/>
        </w:rPr>
        <w:t>Zhotovitel se zavazuje zaplatit sml</w:t>
      </w:r>
      <w:r w:rsidR="00F430C7" w:rsidRPr="00E7054A">
        <w:rPr>
          <w:rFonts w:ascii="Arial Narrow" w:hAnsi="Arial Narrow" w:cs="Arial"/>
          <w:sz w:val="24"/>
        </w:rPr>
        <w:t xml:space="preserve">uvní </w:t>
      </w:r>
      <w:r w:rsidRPr="00E7054A">
        <w:rPr>
          <w:rFonts w:ascii="Arial Narrow" w:hAnsi="Arial Narrow" w:cs="Arial"/>
          <w:sz w:val="24"/>
        </w:rPr>
        <w:t xml:space="preserve">pokutu ve výši </w:t>
      </w:r>
      <w:r w:rsidR="008543C2" w:rsidRPr="00E7054A">
        <w:rPr>
          <w:rFonts w:ascii="Arial Narrow" w:hAnsi="Arial Narrow" w:cs="Arial"/>
          <w:sz w:val="24"/>
        </w:rPr>
        <w:t>10</w:t>
      </w:r>
      <w:r w:rsidRPr="00E7054A">
        <w:rPr>
          <w:rFonts w:ascii="Arial Narrow" w:hAnsi="Arial Narrow" w:cs="Arial"/>
          <w:sz w:val="24"/>
        </w:rPr>
        <w:t>00 Kč za každou započatou hodinu prodlen</w:t>
      </w:r>
      <w:r w:rsidR="008543C2" w:rsidRPr="00E7054A">
        <w:rPr>
          <w:rFonts w:ascii="Arial Narrow" w:hAnsi="Arial Narrow" w:cs="Arial"/>
          <w:sz w:val="24"/>
        </w:rPr>
        <w:t>í, a to pro případ, kdy nebudou splněny požadavky kladené na služby provozní správy dle Přílohy č. 1.</w:t>
      </w:r>
    </w:p>
    <w:p w14:paraId="298A5492" w14:textId="77777777" w:rsidR="00FB435E" w:rsidRPr="00E7054A" w:rsidRDefault="00F430C7" w:rsidP="00EB7FAF">
      <w:pPr>
        <w:pStyle w:val="RLTextlnkuslovan"/>
        <w:numPr>
          <w:ilvl w:val="1"/>
          <w:numId w:val="19"/>
        </w:numPr>
        <w:suppressAutoHyphens/>
        <w:spacing w:line="276" w:lineRule="auto"/>
        <w:rPr>
          <w:rFonts w:ascii="Arial Narrow" w:hAnsi="Arial Narrow" w:cs="Arial"/>
          <w:sz w:val="24"/>
        </w:rPr>
      </w:pPr>
      <w:r w:rsidRPr="00E7054A">
        <w:rPr>
          <w:rFonts w:ascii="Arial Narrow" w:hAnsi="Arial Narrow" w:cs="Arial"/>
          <w:sz w:val="24"/>
        </w:rPr>
        <w:t>Zhotovitel se zavazuje zaplatit</w:t>
      </w:r>
      <w:r w:rsidR="008543C2" w:rsidRPr="00E7054A">
        <w:rPr>
          <w:rFonts w:ascii="Arial Narrow" w:hAnsi="Arial Narrow" w:cs="Arial"/>
          <w:sz w:val="24"/>
        </w:rPr>
        <w:t xml:space="preserve"> pro případ nedodání reportu, tak jak vymezuje Smlouva nebo její Příloha č. 1,</w:t>
      </w:r>
      <w:r w:rsidRPr="00E7054A">
        <w:rPr>
          <w:rFonts w:ascii="Arial Narrow" w:hAnsi="Arial Narrow" w:cs="Arial"/>
          <w:sz w:val="24"/>
        </w:rPr>
        <w:t xml:space="preserve"> smluvní pokutu ve výši 1000 Kč, a to za každý den prodlení</w:t>
      </w:r>
      <w:r w:rsidR="008543C2" w:rsidRPr="00E7054A">
        <w:rPr>
          <w:rFonts w:ascii="Arial Narrow" w:hAnsi="Arial Narrow" w:cs="Arial"/>
          <w:sz w:val="24"/>
        </w:rPr>
        <w:t>.</w:t>
      </w:r>
    </w:p>
    <w:p w14:paraId="3ADB2E05" w14:textId="77777777" w:rsidR="00EB1904" w:rsidRDefault="00EB1904" w:rsidP="0084076C">
      <w:pPr>
        <w:pStyle w:val="Odstavecseseznamem"/>
        <w:numPr>
          <w:ilvl w:val="1"/>
          <w:numId w:val="19"/>
        </w:numPr>
        <w:spacing w:line="276" w:lineRule="auto"/>
        <w:rPr>
          <w:rFonts w:ascii="Arial Narrow" w:eastAsia="Times New Roman" w:hAnsi="Arial Narrow" w:cs="Arial"/>
          <w:sz w:val="24"/>
          <w:szCs w:val="24"/>
        </w:rPr>
      </w:pPr>
      <w:r w:rsidRPr="00EB1904">
        <w:rPr>
          <w:rFonts w:ascii="Arial Narrow" w:eastAsia="Times New Roman" w:hAnsi="Arial Narrow" w:cs="Arial"/>
          <w:sz w:val="24"/>
          <w:szCs w:val="24"/>
        </w:rPr>
        <w:t>V případě, že</w:t>
      </w:r>
      <w:r>
        <w:rPr>
          <w:rFonts w:ascii="Arial Narrow" w:eastAsia="Times New Roman" w:hAnsi="Arial Narrow" w:cs="Arial"/>
          <w:sz w:val="24"/>
          <w:szCs w:val="24"/>
        </w:rPr>
        <w:t xml:space="preserve"> Zhotovitel</w:t>
      </w:r>
      <w:r w:rsidRPr="00EB1904">
        <w:rPr>
          <w:rFonts w:ascii="Arial Narrow" w:eastAsia="Times New Roman" w:hAnsi="Arial Narrow" w:cs="Arial"/>
          <w:sz w:val="24"/>
          <w:szCs w:val="24"/>
        </w:rPr>
        <w:t xml:space="preserve"> poruší své povinnosti ve vztahu k pracovněprávní ochraně svých zaměstnanců nebo zaměstnanců poddodavatele, sjednávají smluvní strany povinnost</w:t>
      </w:r>
      <w:r>
        <w:rPr>
          <w:rFonts w:ascii="Arial Narrow" w:eastAsia="Times New Roman" w:hAnsi="Arial Narrow" w:cs="Arial"/>
          <w:sz w:val="24"/>
          <w:szCs w:val="24"/>
        </w:rPr>
        <w:t xml:space="preserve"> Zhotovitele</w:t>
      </w:r>
      <w:r w:rsidRPr="00EB1904">
        <w:rPr>
          <w:rFonts w:ascii="Arial Narrow" w:eastAsia="Times New Roman" w:hAnsi="Arial Narrow" w:cs="Arial"/>
          <w:sz w:val="24"/>
          <w:szCs w:val="24"/>
        </w:rPr>
        <w:t xml:space="preserve"> zaplatit </w:t>
      </w:r>
      <w:r>
        <w:rPr>
          <w:rFonts w:ascii="Arial Narrow" w:eastAsia="Times New Roman" w:hAnsi="Arial Narrow" w:cs="Arial"/>
          <w:sz w:val="24"/>
          <w:szCs w:val="24"/>
        </w:rPr>
        <w:t>O</w:t>
      </w:r>
      <w:r w:rsidRPr="00EB1904">
        <w:rPr>
          <w:rFonts w:ascii="Arial Narrow" w:eastAsia="Times New Roman" w:hAnsi="Arial Narrow" w:cs="Arial"/>
          <w:sz w:val="24"/>
          <w:szCs w:val="24"/>
        </w:rPr>
        <w:t>bjednateli smluvní pokutu ve výši 1.000,- Kč za každý zjištěný případ.</w:t>
      </w:r>
    </w:p>
    <w:p w14:paraId="05814C83" w14:textId="77777777" w:rsidR="001D54E0" w:rsidRDefault="00EB1904" w:rsidP="001D54E0">
      <w:pPr>
        <w:pStyle w:val="Odstavecseseznamem"/>
        <w:numPr>
          <w:ilvl w:val="1"/>
          <w:numId w:val="19"/>
        </w:numPr>
        <w:spacing w:line="276" w:lineRule="auto"/>
        <w:rPr>
          <w:rFonts w:ascii="Arial Narrow" w:eastAsia="Times New Roman" w:hAnsi="Arial Narrow" w:cs="Arial"/>
          <w:sz w:val="24"/>
          <w:szCs w:val="24"/>
        </w:rPr>
      </w:pPr>
      <w:r w:rsidRPr="00EB1904">
        <w:rPr>
          <w:rFonts w:ascii="Arial Narrow" w:eastAsia="Times New Roman" w:hAnsi="Arial Narrow" w:cs="Arial"/>
          <w:sz w:val="24"/>
          <w:szCs w:val="24"/>
        </w:rPr>
        <w:t xml:space="preserve">V případě, že </w:t>
      </w:r>
      <w:r>
        <w:rPr>
          <w:rFonts w:ascii="Arial Narrow" w:eastAsia="Times New Roman" w:hAnsi="Arial Narrow" w:cs="Arial"/>
          <w:sz w:val="24"/>
          <w:szCs w:val="24"/>
        </w:rPr>
        <w:t>Zhotovi</w:t>
      </w:r>
      <w:r w:rsidR="00340B47">
        <w:rPr>
          <w:rFonts w:ascii="Arial Narrow" w:eastAsia="Times New Roman" w:hAnsi="Arial Narrow" w:cs="Arial"/>
          <w:sz w:val="24"/>
          <w:szCs w:val="24"/>
        </w:rPr>
        <w:t>tel</w:t>
      </w:r>
      <w:r w:rsidRPr="00EB1904">
        <w:rPr>
          <w:rFonts w:ascii="Arial Narrow" w:eastAsia="Times New Roman" w:hAnsi="Arial Narrow" w:cs="Arial"/>
          <w:sz w:val="24"/>
          <w:szCs w:val="24"/>
        </w:rPr>
        <w:t xml:space="preserve"> nedodrží svou povinnost předložit </w:t>
      </w:r>
      <w:r w:rsidR="00340B47">
        <w:rPr>
          <w:rFonts w:ascii="Arial Narrow" w:eastAsia="Times New Roman" w:hAnsi="Arial Narrow" w:cs="Arial"/>
          <w:sz w:val="24"/>
          <w:szCs w:val="24"/>
        </w:rPr>
        <w:t>O</w:t>
      </w:r>
      <w:r w:rsidRPr="00EB1904">
        <w:rPr>
          <w:rFonts w:ascii="Arial Narrow" w:eastAsia="Times New Roman" w:hAnsi="Arial Narrow" w:cs="Arial"/>
          <w:sz w:val="24"/>
          <w:szCs w:val="24"/>
        </w:rPr>
        <w:t xml:space="preserve">bjednateli kopii pojistné smlouvy nebo nebude udržovat své pojištění za podmínek stanovených v čl. </w:t>
      </w:r>
      <w:r w:rsidR="00101B4E">
        <w:rPr>
          <w:rFonts w:ascii="Arial Narrow" w:eastAsia="Times New Roman" w:hAnsi="Arial Narrow" w:cs="Arial"/>
          <w:sz w:val="24"/>
          <w:szCs w:val="24"/>
        </w:rPr>
        <w:t>VI</w:t>
      </w:r>
      <w:r w:rsidRPr="00EB1904">
        <w:rPr>
          <w:rFonts w:ascii="Arial Narrow" w:eastAsia="Times New Roman" w:hAnsi="Arial Narrow" w:cs="Arial"/>
          <w:sz w:val="24"/>
          <w:szCs w:val="24"/>
        </w:rPr>
        <w:t xml:space="preserve">. odst. </w:t>
      </w:r>
      <w:r w:rsidR="00101B4E">
        <w:rPr>
          <w:rFonts w:ascii="Arial Narrow" w:eastAsia="Times New Roman" w:hAnsi="Arial Narrow" w:cs="Arial"/>
          <w:sz w:val="24"/>
          <w:szCs w:val="24"/>
        </w:rPr>
        <w:t>5</w:t>
      </w:r>
      <w:r w:rsidRPr="00EB1904">
        <w:rPr>
          <w:rFonts w:ascii="Arial Narrow" w:eastAsia="Times New Roman" w:hAnsi="Arial Narrow" w:cs="Arial"/>
          <w:sz w:val="24"/>
          <w:szCs w:val="24"/>
        </w:rPr>
        <w:t>. této Smlouvy, sjednávají smluvní strany povinnost</w:t>
      </w:r>
      <w:r w:rsidR="00340B47">
        <w:rPr>
          <w:rFonts w:ascii="Arial Narrow" w:eastAsia="Times New Roman" w:hAnsi="Arial Narrow" w:cs="Arial"/>
          <w:sz w:val="24"/>
          <w:szCs w:val="24"/>
        </w:rPr>
        <w:t xml:space="preserve"> Zhotovitele</w:t>
      </w:r>
      <w:r w:rsidRPr="00EB1904">
        <w:rPr>
          <w:rFonts w:ascii="Arial Narrow" w:eastAsia="Times New Roman" w:hAnsi="Arial Narrow" w:cs="Arial"/>
          <w:sz w:val="24"/>
          <w:szCs w:val="24"/>
        </w:rPr>
        <w:t xml:space="preserve"> zaplatit </w:t>
      </w:r>
      <w:r w:rsidR="00340B47">
        <w:rPr>
          <w:rFonts w:ascii="Arial Narrow" w:eastAsia="Times New Roman" w:hAnsi="Arial Narrow" w:cs="Arial"/>
          <w:sz w:val="24"/>
          <w:szCs w:val="24"/>
        </w:rPr>
        <w:t>O</w:t>
      </w:r>
      <w:r w:rsidRPr="00EB1904">
        <w:rPr>
          <w:rFonts w:ascii="Arial Narrow" w:eastAsia="Times New Roman" w:hAnsi="Arial Narrow" w:cs="Arial"/>
          <w:sz w:val="24"/>
          <w:szCs w:val="24"/>
        </w:rPr>
        <w:t xml:space="preserve">bjednateli smluvní pokutu ve výši </w:t>
      </w:r>
      <w:r w:rsidR="00340B47">
        <w:rPr>
          <w:rFonts w:ascii="Arial Narrow" w:eastAsia="Times New Roman" w:hAnsi="Arial Narrow" w:cs="Arial"/>
          <w:sz w:val="24"/>
          <w:szCs w:val="24"/>
        </w:rPr>
        <w:t>5.000</w:t>
      </w:r>
      <w:r w:rsidRPr="00EB1904">
        <w:rPr>
          <w:rFonts w:ascii="Arial Narrow" w:eastAsia="Times New Roman" w:hAnsi="Arial Narrow" w:cs="Arial"/>
          <w:sz w:val="24"/>
          <w:szCs w:val="24"/>
        </w:rPr>
        <w:t xml:space="preserve"> Kč za každý i započatý den prodlení</w:t>
      </w:r>
      <w:r w:rsidR="001D54E0">
        <w:rPr>
          <w:rFonts w:ascii="Arial Narrow" w:eastAsia="Times New Roman" w:hAnsi="Arial Narrow" w:cs="Arial"/>
          <w:sz w:val="24"/>
          <w:szCs w:val="24"/>
        </w:rPr>
        <w:t>.</w:t>
      </w:r>
    </w:p>
    <w:p w14:paraId="4C60F722" w14:textId="77777777" w:rsidR="001D54E0" w:rsidRDefault="001D54E0" w:rsidP="001D54E0">
      <w:pPr>
        <w:pStyle w:val="Odstavecseseznamem"/>
        <w:numPr>
          <w:ilvl w:val="1"/>
          <w:numId w:val="19"/>
        </w:numPr>
        <w:spacing w:line="276" w:lineRule="auto"/>
        <w:rPr>
          <w:rFonts w:ascii="Arial Narrow" w:eastAsia="Times New Roman" w:hAnsi="Arial Narrow" w:cs="Arial"/>
          <w:sz w:val="24"/>
          <w:szCs w:val="24"/>
        </w:rPr>
      </w:pPr>
      <w:r>
        <w:rPr>
          <w:rFonts w:ascii="Arial Narrow" w:eastAsia="Times New Roman" w:hAnsi="Arial Narrow" w:cs="Arial"/>
          <w:sz w:val="24"/>
          <w:szCs w:val="24"/>
        </w:rPr>
        <w:t>Pokud Zhotovitel zničí nebo nevratným způsobem poškodí během servisního nebo administrativního zásahu data, zaplatí Objednateli smluvní pokutu ve výši 100.000,- Kč za každý jednotlivý případ ztráty nebo poškození dat.</w:t>
      </w:r>
    </w:p>
    <w:p w14:paraId="3EF5C05F" w14:textId="77777777" w:rsidR="00D13AA6" w:rsidRPr="00D13AA6" w:rsidRDefault="00D13AA6" w:rsidP="0084076C">
      <w:pPr>
        <w:pStyle w:val="Odstavecseseznamem"/>
        <w:numPr>
          <w:ilvl w:val="1"/>
          <w:numId w:val="19"/>
        </w:numPr>
        <w:spacing w:line="276" w:lineRule="auto"/>
        <w:rPr>
          <w:rFonts w:ascii="Arial Narrow" w:eastAsia="Times New Roman" w:hAnsi="Arial Narrow" w:cs="Arial"/>
          <w:sz w:val="24"/>
          <w:szCs w:val="24"/>
        </w:rPr>
      </w:pPr>
      <w:r w:rsidRPr="00D13AA6">
        <w:rPr>
          <w:rFonts w:ascii="Arial Narrow" w:eastAsia="Times New Roman" w:hAnsi="Arial Narrow" w:cs="Arial"/>
          <w:sz w:val="24"/>
          <w:szCs w:val="24"/>
        </w:rPr>
        <w:t xml:space="preserve">Smluvní pokuty a/nebo úroky z prodlení jsou splatné na bankovní účet oprávněné Smluvní strany 30. dne ode dne doručení písemné výzvy oprávněné Smluvní strany k jejich úhradě povinnou Smluvní stranou, není-li ve výzvě uvedena lhůta delší. </w:t>
      </w:r>
    </w:p>
    <w:p w14:paraId="74E1E15D" w14:textId="77777777" w:rsidR="008475AA" w:rsidRPr="00500A04" w:rsidRDefault="0094060C" w:rsidP="007A45C8">
      <w:pPr>
        <w:pStyle w:val="RLTextlnkuslovan"/>
        <w:numPr>
          <w:ilvl w:val="1"/>
          <w:numId w:val="19"/>
        </w:numPr>
        <w:suppressAutoHyphens/>
        <w:spacing w:line="276" w:lineRule="auto"/>
        <w:ind w:left="720" w:hanging="720"/>
        <w:rPr>
          <w:rFonts w:ascii="Arial Narrow" w:hAnsi="Arial Narrow" w:cs="Arial"/>
          <w:sz w:val="24"/>
        </w:rPr>
      </w:pPr>
      <w:r w:rsidRPr="00500A04">
        <w:rPr>
          <w:rFonts w:ascii="Arial Narrow" w:hAnsi="Arial Narrow" w:cs="Arial"/>
          <w:sz w:val="24"/>
        </w:rPr>
        <w:t>Zaplacení</w:t>
      </w:r>
      <w:r w:rsidR="008475AA" w:rsidRPr="00500A04">
        <w:rPr>
          <w:rFonts w:ascii="Arial Narrow" w:hAnsi="Arial Narrow" w:cs="Arial"/>
          <w:sz w:val="24"/>
        </w:rPr>
        <w:t xml:space="preserve"> jakékoliv sjednané smluvní pokuty </w:t>
      </w:r>
      <w:r w:rsidR="000F133D" w:rsidRPr="00500A04">
        <w:rPr>
          <w:rFonts w:ascii="Arial Narrow" w:hAnsi="Arial Narrow" w:cs="Arial"/>
          <w:sz w:val="24"/>
        </w:rPr>
        <w:t xml:space="preserve">či jednostranné odstoupení ze strany Objednatele </w:t>
      </w:r>
      <w:r w:rsidR="008475AA" w:rsidRPr="00500A04">
        <w:rPr>
          <w:rFonts w:ascii="Arial Narrow" w:hAnsi="Arial Narrow" w:cs="Arial"/>
          <w:sz w:val="24"/>
        </w:rPr>
        <w:t xml:space="preserve">nezbavuje </w:t>
      </w:r>
      <w:r w:rsidR="000F133D" w:rsidRPr="00500A04">
        <w:rPr>
          <w:rFonts w:ascii="Arial Narrow" w:hAnsi="Arial Narrow" w:cs="Arial"/>
          <w:sz w:val="24"/>
        </w:rPr>
        <w:t xml:space="preserve">Zhotovitele </w:t>
      </w:r>
      <w:r w:rsidR="008475AA" w:rsidRPr="00500A04">
        <w:rPr>
          <w:rFonts w:ascii="Arial Narrow" w:hAnsi="Arial Narrow" w:cs="Arial"/>
          <w:sz w:val="24"/>
        </w:rPr>
        <w:t>povinnosti splnit své závazky</w:t>
      </w:r>
      <w:r w:rsidR="00B55856" w:rsidRPr="00500A04">
        <w:rPr>
          <w:rFonts w:ascii="Arial Narrow" w:hAnsi="Arial Narrow" w:cs="Arial"/>
          <w:sz w:val="24"/>
        </w:rPr>
        <w:t xml:space="preserve">, zejména není dotčen nárok </w:t>
      </w:r>
      <w:r w:rsidR="000F133D" w:rsidRPr="00500A04">
        <w:rPr>
          <w:rFonts w:ascii="Arial Narrow" w:hAnsi="Arial Narrow" w:cs="Arial"/>
          <w:sz w:val="24"/>
        </w:rPr>
        <w:t xml:space="preserve">Objednatele </w:t>
      </w:r>
      <w:r w:rsidR="00B55856" w:rsidRPr="00500A04">
        <w:rPr>
          <w:rFonts w:ascii="Arial Narrow" w:hAnsi="Arial Narrow" w:cs="Arial"/>
          <w:sz w:val="24"/>
        </w:rPr>
        <w:t xml:space="preserve">na náhradu škody v plné výši ani povinnost </w:t>
      </w:r>
      <w:r w:rsidR="000F133D" w:rsidRPr="00500A04">
        <w:rPr>
          <w:rFonts w:ascii="Arial Narrow" w:hAnsi="Arial Narrow" w:cs="Arial"/>
          <w:sz w:val="24"/>
        </w:rPr>
        <w:t>Zhotovitele</w:t>
      </w:r>
      <w:r w:rsidR="00B55856" w:rsidRPr="00500A04">
        <w:rPr>
          <w:rFonts w:ascii="Arial Narrow" w:hAnsi="Arial Narrow" w:cs="Arial"/>
          <w:sz w:val="24"/>
        </w:rPr>
        <w:t xml:space="preserve"> bezodkladně odstranit závadný stav.</w:t>
      </w:r>
    </w:p>
    <w:p w14:paraId="188F995C" w14:textId="77777777" w:rsidR="00C351B6" w:rsidRPr="00500A04" w:rsidRDefault="00C351B6" w:rsidP="007A45C8">
      <w:pPr>
        <w:pStyle w:val="RLTextlnkuslovan"/>
        <w:numPr>
          <w:ilvl w:val="1"/>
          <w:numId w:val="19"/>
        </w:numPr>
        <w:suppressAutoHyphens/>
        <w:spacing w:line="276" w:lineRule="auto"/>
        <w:ind w:left="720" w:hanging="720"/>
        <w:rPr>
          <w:rFonts w:ascii="Arial Narrow" w:hAnsi="Arial Narrow" w:cs="Arial"/>
          <w:sz w:val="24"/>
        </w:rPr>
      </w:pPr>
      <w:r w:rsidRPr="00500A04">
        <w:rPr>
          <w:rFonts w:ascii="Arial Narrow" w:eastAsia="Calibri" w:hAnsi="Arial Narrow" w:cs="Arial"/>
          <w:sz w:val="24"/>
        </w:rPr>
        <w:t xml:space="preserve">V případě </w:t>
      </w:r>
      <w:r w:rsidRPr="00FB71E7">
        <w:rPr>
          <w:rFonts w:ascii="Arial Narrow" w:eastAsia="Calibri" w:hAnsi="Arial Narrow" w:cs="Arial"/>
          <w:sz w:val="24"/>
        </w:rPr>
        <w:t>prodlení Objednatele s úhradou ceny jakékoliv složky Plnění je Objednatel povinen uhradit Zhotoviteli úrok z prodlení ve výši 0,05 % z dlužné částky za každý den prodlení.</w:t>
      </w:r>
    </w:p>
    <w:p w14:paraId="57FB198A" w14:textId="77777777" w:rsidR="004E7CD1" w:rsidRPr="00500A04" w:rsidRDefault="002F0882" w:rsidP="007A45C8">
      <w:pPr>
        <w:pStyle w:val="Nadpis2"/>
        <w:numPr>
          <w:ilvl w:val="0"/>
          <w:numId w:val="23"/>
        </w:numPr>
        <w:spacing w:after="120"/>
        <w:jc w:val="center"/>
        <w:rPr>
          <w:rFonts w:ascii="Arial Narrow" w:hAnsi="Arial Narrow" w:cs="Arial"/>
          <w:color w:val="auto"/>
          <w:sz w:val="24"/>
          <w:szCs w:val="24"/>
        </w:rPr>
      </w:pPr>
      <w:r w:rsidRPr="00500A04">
        <w:rPr>
          <w:rFonts w:ascii="Arial Narrow" w:hAnsi="Arial Narrow" w:cs="Arial"/>
          <w:color w:val="auto"/>
          <w:sz w:val="24"/>
          <w:szCs w:val="24"/>
        </w:rPr>
        <w:t xml:space="preserve"> </w:t>
      </w:r>
      <w:r w:rsidR="00851033" w:rsidRPr="00500A04">
        <w:rPr>
          <w:rFonts w:ascii="Arial Narrow" w:hAnsi="Arial Narrow" w:cs="Arial"/>
          <w:color w:val="auto"/>
          <w:sz w:val="24"/>
          <w:szCs w:val="24"/>
        </w:rPr>
        <w:t>OCHRANA OSOBNÍCH ÚDAJŮ</w:t>
      </w:r>
    </w:p>
    <w:p w14:paraId="570FA909" w14:textId="77777777" w:rsidR="004C77F2" w:rsidRDefault="004C77F2" w:rsidP="007A45C8">
      <w:pPr>
        <w:pStyle w:val="Odstavecseseznamem"/>
        <w:numPr>
          <w:ilvl w:val="0"/>
          <w:numId w:val="24"/>
        </w:numPr>
        <w:spacing w:before="0" w:line="276" w:lineRule="auto"/>
        <w:rPr>
          <w:rFonts w:ascii="Arial Narrow" w:hAnsi="Arial Narrow" w:cs="Arial"/>
          <w:sz w:val="24"/>
          <w:szCs w:val="24"/>
        </w:rPr>
      </w:pPr>
      <w:bookmarkStart w:id="26" w:name="_Hlk42077650"/>
      <w:r w:rsidRPr="004C77F2">
        <w:rPr>
          <w:rFonts w:ascii="Arial Narrow" w:hAnsi="Arial Narrow" w:cs="Arial"/>
          <w:sz w:val="24"/>
          <w:szCs w:val="24"/>
        </w:rPr>
        <w:t>Zhotovitel prohlašuje, 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zpracovává osobní údaje Zhotovitel, jeho zaměstnanců či členů orgánů a osobní údaje poddodavatelů Zhotovitele, jejich zaměstnanců a členů orgánů (vše společně dále jen „osobní údaje") pro účely plnění povinností vyplývajících ze zákona, plnění závazků podle této Smlouvy nebo oprávněných zájmů Objednatele.</w:t>
      </w:r>
    </w:p>
    <w:p w14:paraId="0ED49950" w14:textId="77777777" w:rsidR="004C77F2" w:rsidRPr="004C77F2" w:rsidRDefault="004C77F2" w:rsidP="007A45C8">
      <w:pPr>
        <w:pStyle w:val="Odstavecseseznamem"/>
        <w:numPr>
          <w:ilvl w:val="0"/>
          <w:numId w:val="24"/>
        </w:numPr>
        <w:spacing w:line="276" w:lineRule="auto"/>
        <w:rPr>
          <w:rFonts w:ascii="Arial Narrow" w:hAnsi="Arial Narrow" w:cs="Arial"/>
          <w:sz w:val="24"/>
          <w:szCs w:val="24"/>
        </w:rPr>
      </w:pPr>
      <w:r w:rsidRPr="004C77F2">
        <w:rPr>
          <w:rFonts w:ascii="Arial Narrow" w:hAnsi="Arial Narrow" w:cs="Arial"/>
          <w:sz w:val="24"/>
          <w:szCs w:val="24"/>
        </w:rPr>
        <w:lastRenderedPageBreak/>
        <w:t>Objednatel prohlašuje, že veškeré osobní údaje, které Zhotovitel poskytne Objednateli nebo se kterými přijde Objednatel do styku v souvislosti s plněním závazku podle této Smlouvy, nebudou využívány k jiným účelům, než k jakým byly Zhotovitelem Objednateli poskytnuty nebo Objednatelem pro účely plnění této Smlouvy shromážděny.</w:t>
      </w:r>
    </w:p>
    <w:p w14:paraId="0D0A39C7" w14:textId="77777777" w:rsidR="004F07ED" w:rsidRPr="00500A04" w:rsidRDefault="00851033" w:rsidP="00A26C83">
      <w:pPr>
        <w:pStyle w:val="Nadpis2"/>
        <w:spacing w:after="120"/>
        <w:jc w:val="center"/>
        <w:rPr>
          <w:rFonts w:ascii="Arial Narrow" w:hAnsi="Arial Narrow" w:cs="Arial"/>
          <w:color w:val="auto"/>
          <w:sz w:val="24"/>
          <w:szCs w:val="24"/>
        </w:rPr>
      </w:pPr>
      <w:bookmarkStart w:id="27" w:name="_Ref202766041"/>
      <w:bookmarkStart w:id="28" w:name="_Toc212632756"/>
      <w:bookmarkStart w:id="29" w:name="_Toc295034739"/>
      <w:bookmarkEnd w:id="26"/>
      <w:r w:rsidRPr="00500A04">
        <w:rPr>
          <w:rFonts w:ascii="Arial Narrow" w:hAnsi="Arial Narrow" w:cs="Arial"/>
          <w:color w:val="auto"/>
          <w:sz w:val="24"/>
          <w:szCs w:val="24"/>
        </w:rPr>
        <w:t>OCHRANA INFORMACÍ</w:t>
      </w:r>
      <w:bookmarkEnd w:id="27"/>
      <w:bookmarkEnd w:id="28"/>
      <w:bookmarkEnd w:id="29"/>
    </w:p>
    <w:p w14:paraId="5C57451B" w14:textId="77777777" w:rsidR="004F07ED" w:rsidRPr="00500A04" w:rsidRDefault="004F07ED" w:rsidP="007A45C8">
      <w:pPr>
        <w:pStyle w:val="RLTextlnkuslovan"/>
        <w:numPr>
          <w:ilvl w:val="0"/>
          <w:numId w:val="18"/>
        </w:numPr>
        <w:suppressAutoHyphens/>
        <w:spacing w:line="276" w:lineRule="auto"/>
        <w:ind w:left="720" w:hanging="720"/>
        <w:rPr>
          <w:rFonts w:ascii="Arial Narrow" w:hAnsi="Arial Narrow" w:cs="Arial"/>
          <w:sz w:val="24"/>
        </w:rPr>
      </w:pPr>
      <w:r w:rsidRPr="00500A04">
        <w:rPr>
          <w:rFonts w:ascii="Arial Narrow" w:hAnsi="Arial Narrow" w:cs="Arial"/>
          <w:sz w:val="24"/>
        </w:rPr>
        <w:t>Smluvní strany jsou si vědomy toho, že v rámci plnění závazků z této Smlouvy:</w:t>
      </w:r>
    </w:p>
    <w:p w14:paraId="1B031765" w14:textId="77777777" w:rsidR="004F07ED" w:rsidRPr="00500A04" w:rsidRDefault="004F07ED" w:rsidP="008B4921">
      <w:pPr>
        <w:pStyle w:val="RLTextlnkuslovan"/>
        <w:numPr>
          <w:ilvl w:val="2"/>
          <w:numId w:val="27"/>
        </w:numPr>
        <w:suppressAutoHyphens/>
        <w:spacing w:line="276" w:lineRule="auto"/>
        <w:ind w:left="993" w:hanging="361"/>
        <w:rPr>
          <w:rFonts w:ascii="Arial Narrow" w:hAnsi="Arial Narrow" w:cs="Arial"/>
          <w:sz w:val="24"/>
        </w:rPr>
      </w:pPr>
      <w:r w:rsidRPr="00500A04">
        <w:rPr>
          <w:rFonts w:ascii="Arial Narrow" w:hAnsi="Arial Narrow" w:cs="Arial"/>
          <w:sz w:val="24"/>
        </w:rPr>
        <w:t>si</w:t>
      </w:r>
      <w:r w:rsidR="0057419D" w:rsidRPr="00500A04">
        <w:rPr>
          <w:rFonts w:ascii="Arial Narrow" w:hAnsi="Arial Narrow" w:cs="Arial"/>
          <w:sz w:val="24"/>
        </w:rPr>
        <w:t xml:space="preserve"> mohou</w:t>
      </w:r>
      <w:r w:rsidRPr="00500A04">
        <w:rPr>
          <w:rFonts w:ascii="Arial Narrow" w:hAnsi="Arial Narrow" w:cs="Arial"/>
          <w:sz w:val="24"/>
        </w:rPr>
        <w:t xml:space="preserve"> vzájemně vědomě nebo </w:t>
      </w:r>
      <w:r w:rsidR="00E64D8B" w:rsidRPr="00500A04">
        <w:rPr>
          <w:rFonts w:ascii="Arial Narrow" w:hAnsi="Arial Narrow" w:cs="Arial"/>
          <w:sz w:val="24"/>
        </w:rPr>
        <w:t>opomenutím</w:t>
      </w:r>
      <w:r w:rsidRPr="00500A04">
        <w:rPr>
          <w:rFonts w:ascii="Arial Narrow" w:hAnsi="Arial Narrow" w:cs="Arial"/>
          <w:sz w:val="24"/>
        </w:rPr>
        <w:t xml:space="preserve"> poskytnout informace, které budou považovány za důvěrné (dále jen „</w:t>
      </w:r>
      <w:r w:rsidRPr="00500A04">
        <w:rPr>
          <w:rStyle w:val="RLProhlensmluvnchstranChar"/>
          <w:rFonts w:ascii="Arial Narrow" w:hAnsi="Arial Narrow" w:cs="Arial"/>
          <w:sz w:val="24"/>
        </w:rPr>
        <w:t>důvěrné informace</w:t>
      </w:r>
      <w:r w:rsidRPr="00500A04">
        <w:rPr>
          <w:rFonts w:ascii="Arial Narrow" w:hAnsi="Arial Narrow" w:cs="Arial"/>
          <w:sz w:val="24"/>
        </w:rPr>
        <w:t>“);</w:t>
      </w:r>
    </w:p>
    <w:p w14:paraId="60A53776" w14:textId="77777777" w:rsidR="004F07ED" w:rsidRPr="00500A04" w:rsidRDefault="004F07ED" w:rsidP="008B4921">
      <w:pPr>
        <w:pStyle w:val="RLTextlnkuslovan"/>
        <w:numPr>
          <w:ilvl w:val="2"/>
          <w:numId w:val="27"/>
        </w:numPr>
        <w:suppressAutoHyphens/>
        <w:spacing w:line="276" w:lineRule="auto"/>
        <w:ind w:left="993" w:hanging="361"/>
        <w:rPr>
          <w:rFonts w:ascii="Arial Narrow" w:hAnsi="Arial Narrow" w:cs="Arial"/>
          <w:sz w:val="24"/>
        </w:rPr>
      </w:pPr>
      <w:r w:rsidRPr="00500A04">
        <w:rPr>
          <w:rFonts w:ascii="Arial Narrow" w:hAnsi="Arial Narrow" w:cs="Arial"/>
          <w:sz w:val="24"/>
        </w:rPr>
        <w:t xml:space="preserve">mohou jejich zaměstnanci a osoby v obdobném postavení získat vědomou činností druhé Smluvní strany nebo i jejím </w:t>
      </w:r>
      <w:r w:rsidR="00E64D8B" w:rsidRPr="00500A04">
        <w:rPr>
          <w:rFonts w:ascii="Arial Narrow" w:hAnsi="Arial Narrow" w:cs="Arial"/>
          <w:sz w:val="24"/>
        </w:rPr>
        <w:t>opomenutím</w:t>
      </w:r>
      <w:r w:rsidRPr="00500A04">
        <w:rPr>
          <w:rFonts w:ascii="Arial Narrow" w:hAnsi="Arial Narrow" w:cs="Arial"/>
          <w:sz w:val="24"/>
        </w:rPr>
        <w:t xml:space="preserve"> přístup k důvěrným informacím druhé Smluvní strany.</w:t>
      </w:r>
    </w:p>
    <w:p w14:paraId="3D4D856E" w14:textId="77777777" w:rsidR="004F07ED" w:rsidRPr="00500A04" w:rsidRDefault="004F07ED" w:rsidP="007A45C8">
      <w:pPr>
        <w:pStyle w:val="RLTextlnkuslovan"/>
        <w:numPr>
          <w:ilvl w:val="0"/>
          <w:numId w:val="18"/>
        </w:numPr>
        <w:suppressAutoHyphens/>
        <w:spacing w:line="276" w:lineRule="auto"/>
        <w:ind w:left="720" w:hanging="720"/>
        <w:rPr>
          <w:rFonts w:ascii="Arial Narrow" w:hAnsi="Arial Narrow" w:cs="Arial"/>
          <w:sz w:val="24"/>
        </w:rPr>
      </w:pPr>
      <w:bookmarkStart w:id="30" w:name="_Ref202765128"/>
      <w:r w:rsidRPr="00500A04">
        <w:rPr>
          <w:rFonts w:ascii="Arial Narrow" w:hAnsi="Arial Narrow" w:cs="Arial"/>
          <w:sz w:val="24"/>
          <w:lang w:eastAsia="en-US"/>
        </w:rPr>
        <w:t xml:space="preserve">Smluvní strany se zavazují, že žádná z nich </w:t>
      </w:r>
      <w:r w:rsidR="00675128" w:rsidRPr="00500A04">
        <w:rPr>
          <w:rFonts w:ascii="Arial Narrow" w:hAnsi="Arial Narrow" w:cs="Arial"/>
          <w:sz w:val="24"/>
          <w:lang w:eastAsia="en-US"/>
        </w:rPr>
        <w:t xml:space="preserve">bez písemného souhlasu druhé Smluvní strany </w:t>
      </w:r>
      <w:r w:rsidRPr="00500A04">
        <w:rPr>
          <w:rFonts w:ascii="Arial Narrow" w:hAnsi="Arial Narrow" w:cs="Arial"/>
          <w:sz w:val="24"/>
          <w:lang w:eastAsia="en-US"/>
        </w:rPr>
        <w:t xml:space="preserve">nezpřístupní třetí osobě důvěrné informace, které získala </w:t>
      </w:r>
      <w:r w:rsidR="00675128" w:rsidRPr="00500A04">
        <w:rPr>
          <w:rFonts w:ascii="Arial Narrow" w:hAnsi="Arial Narrow" w:cs="Arial"/>
          <w:sz w:val="24"/>
          <w:lang w:eastAsia="en-US"/>
        </w:rPr>
        <w:t>při plnění této Smlouvy</w:t>
      </w:r>
      <w:bookmarkEnd w:id="30"/>
      <w:r w:rsidR="00675128" w:rsidRPr="00500A04">
        <w:rPr>
          <w:rFonts w:ascii="Arial Narrow" w:hAnsi="Arial Narrow" w:cs="Arial"/>
          <w:sz w:val="24"/>
          <w:lang w:eastAsia="en-US"/>
        </w:rPr>
        <w:t xml:space="preserve">, ani je </w:t>
      </w:r>
      <w:r w:rsidR="00675128" w:rsidRPr="00500A04">
        <w:rPr>
          <w:rFonts w:ascii="Arial Narrow" w:hAnsi="Arial Narrow" w:cs="Arial"/>
          <w:sz w:val="24"/>
        </w:rPr>
        <w:t xml:space="preserve">nepoužije v rozporu s účelem této Smlouvy. </w:t>
      </w:r>
    </w:p>
    <w:p w14:paraId="6204A573" w14:textId="77777777" w:rsidR="004F07ED" w:rsidRPr="00500A04" w:rsidRDefault="004F07ED" w:rsidP="007A45C8">
      <w:pPr>
        <w:pStyle w:val="RLTextlnkuslovan"/>
        <w:numPr>
          <w:ilvl w:val="0"/>
          <w:numId w:val="18"/>
        </w:numPr>
        <w:suppressAutoHyphens/>
        <w:spacing w:line="276" w:lineRule="auto"/>
        <w:ind w:left="720" w:hanging="720"/>
        <w:rPr>
          <w:rFonts w:ascii="Arial Narrow" w:hAnsi="Arial Narrow" w:cs="Arial"/>
          <w:sz w:val="24"/>
        </w:rPr>
      </w:pPr>
      <w:r w:rsidRPr="00500A04">
        <w:rPr>
          <w:rFonts w:ascii="Arial Narrow" w:hAnsi="Arial Narrow" w:cs="Arial"/>
          <w:sz w:val="24"/>
        </w:rPr>
        <w:t>Veškeré informace</w:t>
      </w:r>
      <w:r w:rsidR="00675128" w:rsidRPr="00500A04">
        <w:rPr>
          <w:rFonts w:ascii="Arial Narrow" w:hAnsi="Arial Narrow" w:cs="Arial"/>
          <w:sz w:val="24"/>
        </w:rPr>
        <w:t xml:space="preserve">, které </w:t>
      </w:r>
      <w:r w:rsidR="00FC4E23" w:rsidRPr="00500A04">
        <w:rPr>
          <w:rFonts w:ascii="Arial Narrow" w:hAnsi="Arial Narrow" w:cs="Arial"/>
          <w:sz w:val="24"/>
        </w:rPr>
        <w:t>Zhotovitel</w:t>
      </w:r>
      <w:r w:rsidR="00675128" w:rsidRPr="00500A04">
        <w:rPr>
          <w:rFonts w:ascii="Arial Narrow" w:hAnsi="Arial Narrow" w:cs="Arial"/>
          <w:sz w:val="24"/>
        </w:rPr>
        <w:t xml:space="preserve"> při plnění této </w:t>
      </w:r>
      <w:r w:rsidR="0021130E" w:rsidRPr="00500A04">
        <w:rPr>
          <w:rFonts w:ascii="Arial Narrow" w:hAnsi="Arial Narrow" w:cs="Arial"/>
          <w:sz w:val="24"/>
        </w:rPr>
        <w:t>Smlouvy</w:t>
      </w:r>
      <w:r w:rsidR="00675128" w:rsidRPr="00500A04">
        <w:rPr>
          <w:rFonts w:ascii="Arial Narrow" w:hAnsi="Arial Narrow" w:cs="Arial"/>
          <w:sz w:val="24"/>
        </w:rPr>
        <w:t xml:space="preserve"> získá od </w:t>
      </w:r>
      <w:r w:rsidR="00624962" w:rsidRPr="00500A04">
        <w:rPr>
          <w:rFonts w:ascii="Arial Narrow" w:hAnsi="Arial Narrow" w:cs="Arial"/>
          <w:sz w:val="24"/>
        </w:rPr>
        <w:t xml:space="preserve">Objednatele </w:t>
      </w:r>
      <w:r w:rsidR="00675128" w:rsidRPr="00500A04">
        <w:rPr>
          <w:rFonts w:ascii="Arial Narrow" w:hAnsi="Arial Narrow" w:cs="Arial"/>
          <w:sz w:val="24"/>
        </w:rPr>
        <w:t xml:space="preserve">nebo o </w:t>
      </w:r>
      <w:r w:rsidR="00624962" w:rsidRPr="00500A04">
        <w:rPr>
          <w:rFonts w:ascii="Arial Narrow" w:hAnsi="Arial Narrow" w:cs="Arial"/>
          <w:sz w:val="24"/>
        </w:rPr>
        <w:t>Objednateli</w:t>
      </w:r>
      <w:r w:rsidR="00675128" w:rsidRPr="00500A04">
        <w:rPr>
          <w:rFonts w:ascii="Arial Narrow" w:hAnsi="Arial Narrow" w:cs="Arial"/>
          <w:sz w:val="24"/>
        </w:rPr>
        <w:t xml:space="preserve"> či jeho zaměstnancích a spolupracovnících, </w:t>
      </w:r>
      <w:r w:rsidRPr="00500A04">
        <w:rPr>
          <w:rFonts w:ascii="Arial Narrow" w:hAnsi="Arial Narrow" w:cs="Arial"/>
          <w:sz w:val="24"/>
        </w:rPr>
        <w:t xml:space="preserve">se považují za důvěrné, není-li stanoveno jinak. Veškeré informace poskytnuté </w:t>
      </w:r>
      <w:r w:rsidR="00131B01" w:rsidRPr="00500A04">
        <w:rPr>
          <w:rFonts w:ascii="Arial Narrow" w:hAnsi="Arial Narrow" w:cs="Arial"/>
          <w:sz w:val="24"/>
        </w:rPr>
        <w:t>Zhotovitelem</w:t>
      </w:r>
      <w:r w:rsidRPr="00500A04">
        <w:rPr>
          <w:rFonts w:ascii="Arial Narrow" w:hAnsi="Arial Narrow" w:cs="Arial"/>
          <w:sz w:val="24"/>
        </w:rPr>
        <w:t xml:space="preserve"> </w:t>
      </w:r>
      <w:r w:rsidR="00131B01" w:rsidRPr="00500A04">
        <w:rPr>
          <w:rFonts w:ascii="Arial Narrow" w:hAnsi="Arial Narrow" w:cs="Arial"/>
          <w:sz w:val="24"/>
        </w:rPr>
        <w:t>Objednateli</w:t>
      </w:r>
      <w:r w:rsidRPr="00500A04">
        <w:rPr>
          <w:rFonts w:ascii="Arial Narrow" w:hAnsi="Arial Narrow" w:cs="Arial"/>
          <w:sz w:val="24"/>
        </w:rPr>
        <w:t xml:space="preserve"> se považují za důvěrné, pouze pokud na jejich důvěrnost </w:t>
      </w:r>
      <w:r w:rsidR="00131B01" w:rsidRPr="00500A04">
        <w:rPr>
          <w:rFonts w:ascii="Arial Narrow" w:hAnsi="Arial Narrow" w:cs="Arial"/>
          <w:sz w:val="24"/>
        </w:rPr>
        <w:t>Zhotovitel</w:t>
      </w:r>
      <w:r w:rsidR="002D0448" w:rsidRPr="00500A04">
        <w:rPr>
          <w:rFonts w:ascii="Arial Narrow" w:hAnsi="Arial Narrow" w:cs="Arial"/>
          <w:sz w:val="24"/>
        </w:rPr>
        <w:t xml:space="preserve"> </w:t>
      </w:r>
      <w:r w:rsidR="00131B01" w:rsidRPr="00500A04">
        <w:rPr>
          <w:rFonts w:ascii="Arial Narrow" w:hAnsi="Arial Narrow" w:cs="Arial"/>
          <w:sz w:val="24"/>
        </w:rPr>
        <w:t>Objednateli</w:t>
      </w:r>
      <w:r w:rsidRPr="00500A04">
        <w:rPr>
          <w:rFonts w:ascii="Arial Narrow" w:hAnsi="Arial Narrow" w:cs="Arial"/>
          <w:sz w:val="24"/>
        </w:rPr>
        <w:t xml:space="preserve"> předem písemně upozornil a </w:t>
      </w:r>
      <w:r w:rsidR="00131B01" w:rsidRPr="00500A04">
        <w:rPr>
          <w:rFonts w:ascii="Arial Narrow" w:hAnsi="Arial Narrow" w:cs="Arial"/>
          <w:sz w:val="24"/>
        </w:rPr>
        <w:t>Objednatel</w:t>
      </w:r>
      <w:r w:rsidRPr="00500A04">
        <w:rPr>
          <w:rFonts w:ascii="Arial Narrow" w:hAnsi="Arial Narrow" w:cs="Arial"/>
          <w:sz w:val="24"/>
        </w:rPr>
        <w:t xml:space="preserve"> </w:t>
      </w:r>
      <w:r w:rsidR="00131B01" w:rsidRPr="00500A04">
        <w:rPr>
          <w:rFonts w:ascii="Arial Narrow" w:hAnsi="Arial Narrow" w:cs="Arial"/>
          <w:sz w:val="24"/>
        </w:rPr>
        <w:t>Zhotoviteli</w:t>
      </w:r>
      <w:r w:rsidR="002D0448" w:rsidRPr="00500A04">
        <w:rPr>
          <w:rFonts w:ascii="Arial Narrow" w:hAnsi="Arial Narrow" w:cs="Arial"/>
          <w:sz w:val="24"/>
        </w:rPr>
        <w:t xml:space="preserve"> </w:t>
      </w:r>
      <w:r w:rsidRPr="00500A04">
        <w:rPr>
          <w:rFonts w:ascii="Arial Narrow" w:hAnsi="Arial Narrow" w:cs="Arial"/>
          <w:sz w:val="24"/>
        </w:rPr>
        <w:t xml:space="preserve">písemně potvrdil svůj závazek důvěrnost těchto informací zachovávat. Pokud jsou důvěrné informace </w:t>
      </w:r>
      <w:r w:rsidR="00131B01" w:rsidRPr="00500A04">
        <w:rPr>
          <w:rFonts w:ascii="Arial Narrow" w:hAnsi="Arial Narrow" w:cs="Arial"/>
          <w:sz w:val="24"/>
        </w:rPr>
        <w:t>Zhotovitele</w:t>
      </w:r>
      <w:r w:rsidRPr="00500A04">
        <w:rPr>
          <w:rFonts w:ascii="Arial Narrow" w:hAnsi="Arial Narrow" w:cs="Arial"/>
          <w:sz w:val="24"/>
        </w:rPr>
        <w:t xml:space="preserve"> poskytovány v písemné podobě anebo ve formě textových souborů na elektronických nosičích dat (médiích), je</w:t>
      </w:r>
      <w:r w:rsidR="002D0448" w:rsidRPr="00500A04">
        <w:rPr>
          <w:rFonts w:ascii="Arial Narrow" w:hAnsi="Arial Narrow" w:cs="Arial"/>
          <w:sz w:val="24"/>
        </w:rPr>
        <w:t xml:space="preserve"> </w:t>
      </w:r>
      <w:r w:rsidR="00131B01" w:rsidRPr="00500A04">
        <w:rPr>
          <w:rFonts w:ascii="Arial Narrow" w:hAnsi="Arial Narrow" w:cs="Arial"/>
          <w:sz w:val="24"/>
        </w:rPr>
        <w:t>Zhotovitel</w:t>
      </w:r>
      <w:r w:rsidRPr="00500A04">
        <w:rPr>
          <w:rFonts w:ascii="Arial Narrow" w:hAnsi="Arial Narrow" w:cs="Arial"/>
          <w:sz w:val="24"/>
        </w:rPr>
        <w:t xml:space="preserve"> povinen upozornit </w:t>
      </w:r>
      <w:r w:rsidR="00131B01" w:rsidRPr="00500A04">
        <w:rPr>
          <w:rFonts w:ascii="Arial Narrow" w:hAnsi="Arial Narrow" w:cs="Arial"/>
          <w:sz w:val="24"/>
        </w:rPr>
        <w:t>Objednatele</w:t>
      </w:r>
      <w:r w:rsidRPr="00500A04">
        <w:rPr>
          <w:rFonts w:ascii="Arial Narrow" w:hAnsi="Arial Narrow" w:cs="Arial"/>
          <w:sz w:val="24"/>
        </w:rPr>
        <w:t xml:space="preserve"> na důvěrnost takového materiálu též jejím vyznačením alespoň na titulní stránce nebo přední straně média.</w:t>
      </w:r>
    </w:p>
    <w:p w14:paraId="674C1A78" w14:textId="77777777" w:rsidR="004F07ED" w:rsidRDefault="004F07ED" w:rsidP="007A45C8">
      <w:pPr>
        <w:pStyle w:val="RLTextlnkuslovan"/>
        <w:numPr>
          <w:ilvl w:val="0"/>
          <w:numId w:val="18"/>
        </w:numPr>
        <w:suppressAutoHyphens/>
        <w:spacing w:line="276" w:lineRule="auto"/>
        <w:ind w:left="720" w:hanging="720"/>
        <w:rPr>
          <w:rFonts w:ascii="Arial Narrow" w:hAnsi="Arial Narrow" w:cs="Arial"/>
          <w:sz w:val="24"/>
        </w:rPr>
      </w:pPr>
      <w:r w:rsidRPr="00500A04">
        <w:rPr>
          <w:rFonts w:ascii="Arial Narrow" w:hAnsi="Arial Narrow" w:cs="Arial"/>
          <w:sz w:val="24"/>
        </w:rPr>
        <w:t xml:space="preserve">Veškeré důvěrné informace zůstávají výhradním vlastnictvím předávající </w:t>
      </w:r>
      <w:r w:rsidR="00E15FCE" w:rsidRPr="00500A04">
        <w:rPr>
          <w:rFonts w:ascii="Arial Narrow" w:hAnsi="Arial Narrow" w:cs="Arial"/>
          <w:sz w:val="24"/>
        </w:rPr>
        <w:t xml:space="preserve">Smluvní </w:t>
      </w:r>
      <w:r w:rsidRPr="00500A04">
        <w:rPr>
          <w:rFonts w:ascii="Arial Narrow" w:hAnsi="Arial Narrow" w:cs="Arial"/>
          <w:sz w:val="24"/>
        </w:rPr>
        <w:t xml:space="preserve">strany a přijímající </w:t>
      </w:r>
      <w:r w:rsidR="00E15FCE" w:rsidRPr="00500A04">
        <w:rPr>
          <w:rFonts w:ascii="Arial Narrow" w:hAnsi="Arial Narrow" w:cs="Arial"/>
          <w:sz w:val="24"/>
        </w:rPr>
        <w:t xml:space="preserve">Smluvní </w:t>
      </w:r>
      <w:r w:rsidRPr="00500A04">
        <w:rPr>
          <w:rFonts w:ascii="Arial Narrow" w:hAnsi="Arial Narrow" w:cs="Arial"/>
          <w:sz w:val="24"/>
        </w:rPr>
        <w:t xml:space="preserve">strana vyvine pro zachování jejich důvěrnosti a pro jejich ochranu stejné úsilí, jako by se jednalo o její vlastní důvěrné informace. S výjimkou rozsahu, který je nezbytný pro plnění této Smlouvy, se obě </w:t>
      </w:r>
      <w:r w:rsidR="002D0448" w:rsidRPr="00500A04">
        <w:rPr>
          <w:rFonts w:ascii="Arial Narrow" w:hAnsi="Arial Narrow" w:cs="Arial"/>
          <w:sz w:val="24"/>
        </w:rPr>
        <w:t xml:space="preserve">Smluvní </w:t>
      </w:r>
      <w:r w:rsidR="0021130E" w:rsidRPr="00500A04">
        <w:rPr>
          <w:rFonts w:ascii="Arial Narrow" w:hAnsi="Arial Narrow" w:cs="Arial"/>
          <w:sz w:val="24"/>
        </w:rPr>
        <w:t>strany</w:t>
      </w:r>
      <w:r w:rsidRPr="00500A04">
        <w:rPr>
          <w:rFonts w:ascii="Arial Narrow" w:hAnsi="Arial Narrow" w:cs="Arial"/>
          <w:sz w:val="24"/>
        </w:rPr>
        <w:t xml:space="preserve"> zavazují neduplikovat žádným způsobem důvěrné informace druhé </w:t>
      </w:r>
      <w:r w:rsidR="002D0448" w:rsidRPr="00500A04">
        <w:rPr>
          <w:rFonts w:ascii="Arial Narrow" w:hAnsi="Arial Narrow" w:cs="Arial"/>
          <w:sz w:val="24"/>
        </w:rPr>
        <w:t xml:space="preserve">Smluvní </w:t>
      </w:r>
      <w:r w:rsidRPr="00500A04">
        <w:rPr>
          <w:rFonts w:ascii="Arial Narrow" w:hAnsi="Arial Narrow" w:cs="Arial"/>
          <w:sz w:val="24"/>
        </w:rPr>
        <w:t xml:space="preserve">strany, nepředat je třetí straně ani svým vlastním zaměstnancům a zástupcům s výjimkou těch, kteří s nimi potřebují být seznámeni, aby mohli plnit tuto Smlouvu. Obě </w:t>
      </w:r>
      <w:r w:rsidR="002D0448" w:rsidRPr="00500A04">
        <w:rPr>
          <w:rFonts w:ascii="Arial Narrow" w:hAnsi="Arial Narrow" w:cs="Arial"/>
          <w:sz w:val="24"/>
        </w:rPr>
        <w:t xml:space="preserve">Smluvní </w:t>
      </w:r>
      <w:r w:rsidRPr="00500A04">
        <w:rPr>
          <w:rFonts w:ascii="Arial Narrow" w:hAnsi="Arial Narrow" w:cs="Arial"/>
          <w:sz w:val="24"/>
        </w:rPr>
        <w:t xml:space="preserve">strany se zároveň zavazují nepoužít důvěrné informace druhé </w:t>
      </w:r>
      <w:r w:rsidR="002D0448" w:rsidRPr="00500A04">
        <w:rPr>
          <w:rFonts w:ascii="Arial Narrow" w:hAnsi="Arial Narrow" w:cs="Arial"/>
          <w:sz w:val="24"/>
        </w:rPr>
        <w:t xml:space="preserve">Smluvní </w:t>
      </w:r>
      <w:r w:rsidRPr="00500A04">
        <w:rPr>
          <w:rFonts w:ascii="Arial Narrow" w:hAnsi="Arial Narrow" w:cs="Arial"/>
          <w:sz w:val="24"/>
        </w:rPr>
        <w:t xml:space="preserve">strany jinak než za účelem plnění této Smlouvy. </w:t>
      </w:r>
    </w:p>
    <w:p w14:paraId="6DA06ACC" w14:textId="77777777" w:rsidR="004C77F2" w:rsidRPr="00500A04" w:rsidRDefault="004C77F2" w:rsidP="007A45C8">
      <w:pPr>
        <w:pStyle w:val="RLTextlnkuslovan"/>
        <w:numPr>
          <w:ilvl w:val="0"/>
          <w:numId w:val="18"/>
        </w:numPr>
        <w:suppressAutoHyphens/>
        <w:spacing w:line="276" w:lineRule="auto"/>
        <w:ind w:left="720" w:hanging="720"/>
        <w:rPr>
          <w:rFonts w:ascii="Arial Narrow" w:hAnsi="Arial Narrow" w:cs="Arial"/>
          <w:sz w:val="24"/>
        </w:rPr>
      </w:pPr>
      <w:r w:rsidRPr="004C77F2">
        <w:rPr>
          <w:rFonts w:ascii="Arial Narrow" w:hAnsi="Arial Narrow" w:cs="Arial"/>
          <w:sz w:val="24"/>
        </w:rPr>
        <w:t>Bez ohledu na jiná ustanovení této Smlouvy je Objednatel oprávněn uveřejnit na příslušných webových stránkách v souladu se ZZVZ či zákonem č. 340/2015 Sb., o zvláštních podmínkách účinnosti některých smluv, uveřejňování těchto smluv a o registru smluv (zákon o registru smluv), ve znění pozdějších předpisů:</w:t>
      </w:r>
    </w:p>
    <w:p w14:paraId="3E2E01F4" w14:textId="77777777" w:rsidR="004F07ED" w:rsidRPr="00500A04" w:rsidRDefault="004F07ED" w:rsidP="008B4921">
      <w:pPr>
        <w:pStyle w:val="RLTextlnkuslovan"/>
        <w:numPr>
          <w:ilvl w:val="2"/>
          <w:numId w:val="28"/>
        </w:numPr>
        <w:suppressAutoHyphens/>
        <w:spacing w:line="276" w:lineRule="auto"/>
        <w:rPr>
          <w:rFonts w:ascii="Arial Narrow" w:hAnsi="Arial Narrow" w:cs="Arial"/>
          <w:sz w:val="24"/>
        </w:rPr>
      </w:pPr>
      <w:r w:rsidRPr="00500A04">
        <w:rPr>
          <w:rFonts w:ascii="Arial Narrow" w:hAnsi="Arial Narrow" w:cs="Arial"/>
          <w:sz w:val="24"/>
        </w:rPr>
        <w:t>tuto Smlouvu včetně všech jejích změn a dodatků;</w:t>
      </w:r>
    </w:p>
    <w:p w14:paraId="060DD293" w14:textId="77777777" w:rsidR="004F07ED" w:rsidRPr="00500A04" w:rsidRDefault="004F07ED" w:rsidP="008B4921">
      <w:pPr>
        <w:pStyle w:val="RLTextlnkuslovan"/>
        <w:numPr>
          <w:ilvl w:val="2"/>
          <w:numId w:val="28"/>
        </w:numPr>
        <w:suppressAutoHyphens/>
        <w:spacing w:line="276" w:lineRule="auto"/>
        <w:rPr>
          <w:rFonts w:ascii="Arial Narrow" w:hAnsi="Arial Narrow" w:cs="Arial"/>
          <w:sz w:val="24"/>
        </w:rPr>
      </w:pPr>
      <w:r w:rsidRPr="00500A04">
        <w:rPr>
          <w:rFonts w:ascii="Arial Narrow" w:hAnsi="Arial Narrow" w:cs="Arial"/>
          <w:sz w:val="24"/>
        </w:rPr>
        <w:t xml:space="preserve">výši skutečně uhrazené ceny za plnění Veřejné zakázky. </w:t>
      </w:r>
    </w:p>
    <w:p w14:paraId="5B53F837" w14:textId="77777777" w:rsidR="009016C3" w:rsidRPr="00500A04" w:rsidRDefault="00851033" w:rsidP="00A26C83">
      <w:pPr>
        <w:pStyle w:val="Nadpis2"/>
        <w:jc w:val="center"/>
        <w:rPr>
          <w:rFonts w:ascii="Arial Narrow" w:hAnsi="Arial Narrow" w:cs="Arial"/>
          <w:color w:val="auto"/>
          <w:sz w:val="24"/>
          <w:szCs w:val="24"/>
        </w:rPr>
      </w:pPr>
      <w:bookmarkStart w:id="31" w:name="_Toc212632757"/>
      <w:bookmarkStart w:id="32" w:name="_Toc295034740"/>
      <w:r w:rsidRPr="00500A04">
        <w:rPr>
          <w:rFonts w:ascii="Arial Narrow" w:hAnsi="Arial Narrow" w:cs="Arial"/>
          <w:color w:val="auto"/>
          <w:sz w:val="24"/>
          <w:szCs w:val="24"/>
        </w:rPr>
        <w:lastRenderedPageBreak/>
        <w:t>SOUČINNOST A VZÁJEMNÁ KOMUNIKACE</w:t>
      </w:r>
      <w:bookmarkEnd w:id="31"/>
      <w:bookmarkEnd w:id="32"/>
    </w:p>
    <w:p w14:paraId="3F663344" w14:textId="77777777" w:rsidR="0021130E" w:rsidRPr="006B60B8" w:rsidRDefault="00267693" w:rsidP="006B60B8">
      <w:pPr>
        <w:pStyle w:val="RLlneksmlouvy"/>
        <w:rPr>
          <w:rFonts w:ascii="Arial Narrow" w:hAnsi="Arial Narrow"/>
          <w:b w:val="0"/>
          <w:bCs/>
          <w:sz w:val="24"/>
          <w:szCs w:val="32"/>
        </w:rPr>
      </w:pPr>
      <w:r w:rsidRPr="006B60B8">
        <w:rPr>
          <w:rFonts w:ascii="Arial Narrow" w:hAnsi="Arial Narrow"/>
          <w:b w:val="0"/>
          <w:bCs/>
          <w:sz w:val="24"/>
          <w:szCs w:val="32"/>
        </w:rPr>
        <w:t>Zhotovitel</w:t>
      </w:r>
      <w:r w:rsidR="005E4605" w:rsidRPr="006B60B8">
        <w:rPr>
          <w:rFonts w:ascii="Arial Narrow" w:hAnsi="Arial Narrow"/>
          <w:b w:val="0"/>
          <w:bCs/>
          <w:sz w:val="24"/>
          <w:szCs w:val="32"/>
        </w:rPr>
        <w:t xml:space="preserve"> </w:t>
      </w:r>
      <w:r w:rsidR="009016C3" w:rsidRPr="006B60B8">
        <w:rPr>
          <w:rFonts w:ascii="Arial Narrow" w:hAnsi="Arial Narrow"/>
          <w:b w:val="0"/>
          <w:bCs/>
          <w:sz w:val="24"/>
          <w:szCs w:val="32"/>
        </w:rPr>
        <w:t xml:space="preserve">se zavazuje poskytnout </w:t>
      </w:r>
      <w:r w:rsidRPr="006B60B8">
        <w:rPr>
          <w:rFonts w:ascii="Arial Narrow" w:hAnsi="Arial Narrow"/>
          <w:b w:val="0"/>
          <w:bCs/>
          <w:sz w:val="24"/>
          <w:szCs w:val="32"/>
        </w:rPr>
        <w:t>Objednateli</w:t>
      </w:r>
      <w:r w:rsidR="009016C3" w:rsidRPr="006B60B8">
        <w:rPr>
          <w:rFonts w:ascii="Arial Narrow" w:hAnsi="Arial Narrow"/>
          <w:b w:val="0"/>
          <w:bCs/>
          <w:sz w:val="24"/>
          <w:szCs w:val="32"/>
        </w:rPr>
        <w:t xml:space="preserve"> potřebnou součinnost při výkonu finanční kontroly dle zákona č. 320/2001 Sb., o finanční kontrole ve veřejné správě a o změně některých zákonů (zákon o finanční kontrole), ve znění pozdějších předpisů.</w:t>
      </w:r>
    </w:p>
    <w:p w14:paraId="4EC99703" w14:textId="77777777" w:rsidR="0009079A" w:rsidRPr="00500A04" w:rsidRDefault="00851033" w:rsidP="00A26C83">
      <w:pPr>
        <w:pStyle w:val="Nadpis2"/>
        <w:spacing w:after="120"/>
        <w:jc w:val="center"/>
        <w:rPr>
          <w:rFonts w:ascii="Arial Narrow" w:hAnsi="Arial Narrow" w:cs="Arial"/>
          <w:color w:val="auto"/>
          <w:sz w:val="24"/>
          <w:szCs w:val="24"/>
        </w:rPr>
      </w:pPr>
      <w:r w:rsidRPr="00500A04">
        <w:rPr>
          <w:rFonts w:ascii="Arial Narrow" w:hAnsi="Arial Narrow" w:cs="Arial"/>
          <w:color w:val="auto"/>
          <w:sz w:val="24"/>
          <w:szCs w:val="24"/>
        </w:rPr>
        <w:t>ROZHODNÉ PRÁVO</w:t>
      </w:r>
    </w:p>
    <w:p w14:paraId="26B329BB" w14:textId="77777777" w:rsidR="0009079A" w:rsidRPr="006B60B8" w:rsidRDefault="00EC093A" w:rsidP="008B4921">
      <w:pPr>
        <w:pStyle w:val="RLlneksmlouvy"/>
        <w:numPr>
          <w:ilvl w:val="0"/>
          <w:numId w:val="50"/>
        </w:numPr>
        <w:spacing w:before="0"/>
        <w:rPr>
          <w:rFonts w:ascii="Arial Narrow" w:hAnsi="Arial Narrow"/>
          <w:b w:val="0"/>
          <w:bCs/>
          <w:sz w:val="24"/>
          <w:szCs w:val="32"/>
        </w:rPr>
      </w:pPr>
      <w:r w:rsidRPr="006B60B8">
        <w:rPr>
          <w:rFonts w:ascii="Arial Narrow" w:hAnsi="Arial Narrow"/>
          <w:b w:val="0"/>
          <w:bCs/>
          <w:sz w:val="24"/>
          <w:szCs w:val="32"/>
        </w:rPr>
        <w:t xml:space="preserve">Vztahy mezi </w:t>
      </w:r>
      <w:r w:rsidR="006834E0" w:rsidRPr="006B60B8">
        <w:rPr>
          <w:rFonts w:ascii="Arial Narrow" w:hAnsi="Arial Narrow"/>
          <w:b w:val="0"/>
          <w:bCs/>
          <w:sz w:val="24"/>
          <w:szCs w:val="32"/>
        </w:rPr>
        <w:t>S</w:t>
      </w:r>
      <w:r w:rsidRPr="006B60B8">
        <w:rPr>
          <w:rFonts w:ascii="Arial Narrow" w:hAnsi="Arial Narrow"/>
          <w:b w:val="0"/>
          <w:bCs/>
          <w:sz w:val="24"/>
          <w:szCs w:val="32"/>
        </w:rPr>
        <w:t xml:space="preserve">mluvními stranami touto </w:t>
      </w:r>
      <w:r w:rsidR="00974E27" w:rsidRPr="006B60B8">
        <w:rPr>
          <w:rFonts w:ascii="Arial Narrow" w:hAnsi="Arial Narrow"/>
          <w:b w:val="0"/>
          <w:bCs/>
          <w:sz w:val="24"/>
          <w:szCs w:val="32"/>
        </w:rPr>
        <w:t>S</w:t>
      </w:r>
      <w:r w:rsidRPr="006B60B8">
        <w:rPr>
          <w:rFonts w:ascii="Arial Narrow" w:hAnsi="Arial Narrow"/>
          <w:b w:val="0"/>
          <w:bCs/>
          <w:sz w:val="24"/>
          <w:szCs w:val="32"/>
        </w:rPr>
        <w:t>mlouvou výslovně neupravené se budou řídit obecně závaznými právními předpisy</w:t>
      </w:r>
      <w:r w:rsidR="006834E0" w:rsidRPr="006B60B8">
        <w:rPr>
          <w:rFonts w:ascii="Arial Narrow" w:hAnsi="Arial Narrow"/>
          <w:b w:val="0"/>
          <w:bCs/>
          <w:sz w:val="24"/>
          <w:szCs w:val="32"/>
        </w:rPr>
        <w:t xml:space="preserve"> České republiky</w:t>
      </w:r>
      <w:r w:rsidRPr="006B60B8">
        <w:rPr>
          <w:rFonts w:ascii="Arial Narrow" w:hAnsi="Arial Narrow"/>
          <w:b w:val="0"/>
          <w:bCs/>
          <w:sz w:val="24"/>
          <w:szCs w:val="32"/>
        </w:rPr>
        <w:t xml:space="preserve">, zejména </w:t>
      </w:r>
      <w:r w:rsidR="006834E0" w:rsidRPr="006B60B8">
        <w:rPr>
          <w:rFonts w:ascii="Arial Narrow" w:hAnsi="Arial Narrow"/>
          <w:b w:val="0"/>
          <w:bCs/>
          <w:sz w:val="24"/>
          <w:szCs w:val="32"/>
        </w:rPr>
        <w:t>o</w:t>
      </w:r>
      <w:r w:rsidRPr="006B60B8">
        <w:rPr>
          <w:rFonts w:ascii="Arial Narrow" w:hAnsi="Arial Narrow"/>
          <w:b w:val="0"/>
          <w:bCs/>
          <w:sz w:val="24"/>
          <w:szCs w:val="32"/>
        </w:rPr>
        <w:t>b</w:t>
      </w:r>
      <w:r w:rsidR="00E1536A" w:rsidRPr="006B60B8">
        <w:rPr>
          <w:rFonts w:ascii="Arial Narrow" w:hAnsi="Arial Narrow"/>
          <w:b w:val="0"/>
          <w:bCs/>
          <w:sz w:val="24"/>
          <w:szCs w:val="32"/>
        </w:rPr>
        <w:t xml:space="preserve">čanským </w:t>
      </w:r>
      <w:r w:rsidRPr="006B60B8">
        <w:rPr>
          <w:rFonts w:ascii="Arial Narrow" w:hAnsi="Arial Narrow"/>
          <w:b w:val="0"/>
          <w:bCs/>
          <w:sz w:val="24"/>
          <w:szCs w:val="32"/>
        </w:rPr>
        <w:t xml:space="preserve">zákoníkem </w:t>
      </w:r>
      <w:r w:rsidR="006834E0" w:rsidRPr="006B60B8">
        <w:rPr>
          <w:rFonts w:ascii="Arial Narrow" w:hAnsi="Arial Narrow"/>
          <w:b w:val="0"/>
          <w:bCs/>
          <w:sz w:val="24"/>
          <w:szCs w:val="32"/>
        </w:rPr>
        <w:t>a příslušnými právními předpisy souvisejícími</w:t>
      </w:r>
      <w:r w:rsidRPr="006B60B8">
        <w:rPr>
          <w:rFonts w:ascii="Arial Narrow" w:hAnsi="Arial Narrow"/>
          <w:b w:val="0"/>
          <w:bCs/>
          <w:sz w:val="24"/>
          <w:szCs w:val="32"/>
        </w:rPr>
        <w:t>.</w:t>
      </w:r>
    </w:p>
    <w:p w14:paraId="4254A407" w14:textId="77777777" w:rsidR="006834E0" w:rsidRPr="006B60B8" w:rsidRDefault="006834E0" w:rsidP="006B60B8">
      <w:pPr>
        <w:pStyle w:val="RLlneksmlouvy"/>
        <w:spacing w:before="0"/>
        <w:rPr>
          <w:rFonts w:ascii="Arial Narrow" w:hAnsi="Arial Narrow"/>
          <w:b w:val="0"/>
          <w:bCs/>
          <w:sz w:val="24"/>
          <w:szCs w:val="32"/>
        </w:rPr>
      </w:pPr>
      <w:r w:rsidRPr="006B60B8">
        <w:rPr>
          <w:rFonts w:ascii="Arial Narrow" w:hAnsi="Arial Narrow"/>
          <w:b w:val="0"/>
          <w:bCs/>
          <w:sz w:val="24"/>
          <w:szCs w:val="32"/>
        </w:rPr>
        <w:t>Veškeré spory mezi Smluvními stranami vyplývající z této Smlouvy nebo z jejího porušení, ukončení nebo neplatnosti budou rozhodovány obecnými místně a věcně příslušnými soudy České republiky, pokud nebudou vyřešeny dohodou obou Smluvních stran.</w:t>
      </w:r>
    </w:p>
    <w:p w14:paraId="44258A1E" w14:textId="77777777" w:rsidR="0009079A" w:rsidRPr="00500A04" w:rsidRDefault="00851033" w:rsidP="00A26C83">
      <w:pPr>
        <w:pStyle w:val="Nadpis2"/>
        <w:spacing w:after="120"/>
        <w:jc w:val="center"/>
        <w:rPr>
          <w:rFonts w:ascii="Arial Narrow" w:hAnsi="Arial Narrow" w:cs="Arial"/>
          <w:color w:val="auto"/>
          <w:sz w:val="24"/>
          <w:szCs w:val="24"/>
        </w:rPr>
      </w:pPr>
      <w:r w:rsidRPr="00500A04">
        <w:rPr>
          <w:rFonts w:ascii="Arial Narrow" w:hAnsi="Arial Narrow" w:cs="Arial"/>
          <w:color w:val="auto"/>
          <w:sz w:val="24"/>
          <w:szCs w:val="24"/>
        </w:rPr>
        <w:t>ZÁVĚREČNÁ USTANOVENÍ</w:t>
      </w:r>
    </w:p>
    <w:p w14:paraId="6F30781D" w14:textId="77777777" w:rsidR="008A7BD4" w:rsidRPr="006B60B8" w:rsidRDefault="008A7BD4" w:rsidP="008B4921">
      <w:pPr>
        <w:pStyle w:val="RLlneksmlouvy"/>
        <w:numPr>
          <w:ilvl w:val="0"/>
          <w:numId w:val="49"/>
        </w:numPr>
        <w:spacing w:before="0"/>
        <w:rPr>
          <w:rFonts w:ascii="Arial Narrow" w:hAnsi="Arial Narrow"/>
          <w:b w:val="0"/>
          <w:bCs/>
          <w:sz w:val="24"/>
        </w:rPr>
      </w:pPr>
      <w:bookmarkStart w:id="33" w:name="_Ref304891672"/>
      <w:r w:rsidRPr="006B60B8">
        <w:rPr>
          <w:rFonts w:ascii="Arial Narrow" w:hAnsi="Arial Narrow"/>
          <w:b w:val="0"/>
          <w:bCs/>
          <w:sz w:val="24"/>
        </w:rPr>
        <w:t xml:space="preserve">Tato Smlouva nabývá </w:t>
      </w:r>
      <w:r w:rsidR="005C2061" w:rsidRPr="006B60B8">
        <w:rPr>
          <w:rFonts w:ascii="Arial Narrow" w:hAnsi="Arial Narrow"/>
          <w:b w:val="0"/>
          <w:bCs/>
          <w:sz w:val="24"/>
        </w:rPr>
        <w:t xml:space="preserve">platnosti </w:t>
      </w:r>
      <w:r w:rsidRPr="006B60B8">
        <w:rPr>
          <w:rFonts w:ascii="Arial Narrow" w:hAnsi="Arial Narrow"/>
          <w:b w:val="0"/>
          <w:bCs/>
          <w:sz w:val="24"/>
        </w:rPr>
        <w:t>dnem podpisu obou Smluvních stran</w:t>
      </w:r>
      <w:r w:rsidR="005C2061" w:rsidRPr="006B60B8">
        <w:rPr>
          <w:rFonts w:ascii="Arial Narrow" w:hAnsi="Arial Narrow"/>
          <w:b w:val="0"/>
          <w:bCs/>
          <w:sz w:val="24"/>
        </w:rPr>
        <w:t xml:space="preserve">, </w:t>
      </w:r>
      <w:r w:rsidR="00014FA8" w:rsidRPr="006B60B8">
        <w:rPr>
          <w:rFonts w:ascii="Arial Narrow" w:hAnsi="Arial Narrow"/>
          <w:b w:val="0"/>
          <w:bCs/>
          <w:sz w:val="24"/>
        </w:rPr>
        <w:t>účinnosti nabývá okamžikem zveřejněním Smlouvy v Registru smluv</w:t>
      </w:r>
      <w:r w:rsidRPr="006B60B8">
        <w:rPr>
          <w:rFonts w:ascii="Arial Narrow" w:hAnsi="Arial Narrow"/>
          <w:b w:val="0"/>
          <w:bCs/>
          <w:sz w:val="24"/>
        </w:rPr>
        <w:t>.</w:t>
      </w:r>
      <w:r w:rsidR="00014FA8" w:rsidRPr="006B60B8">
        <w:rPr>
          <w:rFonts w:ascii="Arial Narrow" w:hAnsi="Arial Narrow"/>
          <w:b w:val="0"/>
          <w:bCs/>
          <w:sz w:val="24"/>
        </w:rPr>
        <w:t xml:space="preserve"> Uveřejnění Smlouvy v registru smluv zajistí </w:t>
      </w:r>
      <w:r w:rsidR="00F21652" w:rsidRPr="006B60B8">
        <w:rPr>
          <w:rFonts w:ascii="Arial Narrow" w:hAnsi="Arial Narrow"/>
          <w:b w:val="0"/>
          <w:bCs/>
          <w:sz w:val="24"/>
        </w:rPr>
        <w:t>O</w:t>
      </w:r>
      <w:r w:rsidR="00014FA8" w:rsidRPr="006B60B8">
        <w:rPr>
          <w:rFonts w:ascii="Arial Narrow" w:hAnsi="Arial Narrow"/>
          <w:b w:val="0"/>
          <w:bCs/>
          <w:sz w:val="24"/>
        </w:rPr>
        <w:t>bjednatel</w:t>
      </w:r>
      <w:r w:rsidR="00F21652" w:rsidRPr="006B60B8">
        <w:rPr>
          <w:rFonts w:ascii="Arial Narrow" w:hAnsi="Arial Narrow"/>
          <w:b w:val="0"/>
          <w:bCs/>
          <w:sz w:val="24"/>
        </w:rPr>
        <w:t>, o čemž bezodkladně vyrozumí Zhotovitele.</w:t>
      </w:r>
    </w:p>
    <w:p w14:paraId="317CDADC" w14:textId="77777777" w:rsidR="00DD2983" w:rsidRPr="006B60B8" w:rsidRDefault="006834E0" w:rsidP="006B60B8">
      <w:pPr>
        <w:pStyle w:val="RLlneksmlouvy"/>
        <w:spacing w:before="0"/>
        <w:rPr>
          <w:rFonts w:ascii="Arial Narrow" w:hAnsi="Arial Narrow"/>
          <w:b w:val="0"/>
          <w:bCs/>
          <w:sz w:val="24"/>
        </w:rPr>
      </w:pPr>
      <w:r w:rsidRPr="006B60B8">
        <w:rPr>
          <w:rFonts w:ascii="Arial Narrow" w:hAnsi="Arial Narrow"/>
          <w:b w:val="0"/>
          <w:bCs/>
          <w:sz w:val="24"/>
        </w:rPr>
        <w:t xml:space="preserve">Tato Smlouva představuje úplnou dohodu Smluvních stran o předmětu této Smlouvy. Tuto Smlouvu je možné měnit pouze písemnou dohodou Smluvních stran ve formě </w:t>
      </w:r>
      <w:r w:rsidR="00023F16" w:rsidRPr="006B60B8">
        <w:rPr>
          <w:rFonts w:ascii="Arial Narrow" w:hAnsi="Arial Narrow"/>
          <w:b w:val="0"/>
          <w:bCs/>
          <w:sz w:val="24"/>
        </w:rPr>
        <w:t xml:space="preserve">vzestupně </w:t>
      </w:r>
      <w:r w:rsidRPr="006B60B8">
        <w:rPr>
          <w:rFonts w:ascii="Arial Narrow" w:hAnsi="Arial Narrow"/>
          <w:b w:val="0"/>
          <w:bCs/>
          <w:sz w:val="24"/>
        </w:rPr>
        <w:t xml:space="preserve">číslovaných dodatků této Smlouvy uzavřených v souladu s příslušnými ustanoveními </w:t>
      </w:r>
      <w:r w:rsidR="00023F16" w:rsidRPr="006B60B8">
        <w:rPr>
          <w:rFonts w:ascii="Arial Narrow" w:hAnsi="Arial Narrow"/>
          <w:b w:val="0"/>
          <w:bCs/>
          <w:sz w:val="24"/>
        </w:rPr>
        <w:t>občanského zákoníku</w:t>
      </w:r>
      <w:r w:rsidRPr="006B60B8">
        <w:rPr>
          <w:rFonts w:ascii="Arial Narrow" w:hAnsi="Arial Narrow"/>
          <w:b w:val="0"/>
          <w:bCs/>
          <w:sz w:val="24"/>
        </w:rPr>
        <w:t>, popř. obdobn</w:t>
      </w:r>
      <w:r w:rsidR="00023F16" w:rsidRPr="006B60B8">
        <w:rPr>
          <w:rFonts w:ascii="Arial Narrow" w:hAnsi="Arial Narrow"/>
          <w:b w:val="0"/>
          <w:bCs/>
          <w:sz w:val="24"/>
        </w:rPr>
        <w:t xml:space="preserve">ých předpisů tyto předpisy </w:t>
      </w:r>
      <w:r w:rsidRPr="006B60B8">
        <w:rPr>
          <w:rFonts w:ascii="Arial Narrow" w:hAnsi="Arial Narrow"/>
          <w:b w:val="0"/>
          <w:bCs/>
          <w:sz w:val="24"/>
        </w:rPr>
        <w:t>nahrazující</w:t>
      </w:r>
      <w:r w:rsidR="00E44832" w:rsidRPr="006B60B8">
        <w:rPr>
          <w:rFonts w:ascii="Arial Narrow" w:hAnsi="Arial Narrow"/>
          <w:b w:val="0"/>
          <w:bCs/>
          <w:sz w:val="24"/>
        </w:rPr>
        <w:t>ch</w:t>
      </w:r>
      <w:r w:rsidRPr="006B60B8">
        <w:rPr>
          <w:rFonts w:ascii="Arial Narrow" w:hAnsi="Arial Narrow"/>
          <w:b w:val="0"/>
          <w:bCs/>
          <w:sz w:val="24"/>
        </w:rPr>
        <w:t xml:space="preserve">, a podepsaných osobami oprávněnými jednat jménem </w:t>
      </w:r>
      <w:r w:rsidR="00D25EF2" w:rsidRPr="006B60B8">
        <w:rPr>
          <w:rFonts w:ascii="Arial Narrow" w:hAnsi="Arial Narrow"/>
          <w:b w:val="0"/>
          <w:bCs/>
          <w:sz w:val="24"/>
        </w:rPr>
        <w:t>S</w:t>
      </w:r>
      <w:r w:rsidRPr="006B60B8">
        <w:rPr>
          <w:rFonts w:ascii="Arial Narrow" w:hAnsi="Arial Narrow"/>
          <w:b w:val="0"/>
          <w:bCs/>
          <w:sz w:val="24"/>
        </w:rPr>
        <w:t>mluvních stran</w:t>
      </w:r>
      <w:r w:rsidR="00DD2983" w:rsidRPr="006B60B8">
        <w:rPr>
          <w:rFonts w:ascii="Arial Narrow" w:hAnsi="Arial Narrow"/>
          <w:b w:val="0"/>
          <w:bCs/>
          <w:sz w:val="24"/>
        </w:rPr>
        <w:t>. Jiná ujednání jsou neplatná.</w:t>
      </w:r>
    </w:p>
    <w:bookmarkEnd w:id="33"/>
    <w:p w14:paraId="1DE4FA2C" w14:textId="77777777" w:rsidR="006834E0" w:rsidRPr="006B60B8" w:rsidRDefault="006834E0" w:rsidP="006B60B8">
      <w:pPr>
        <w:pStyle w:val="RLlneksmlouvy"/>
        <w:spacing w:before="0"/>
        <w:rPr>
          <w:rFonts w:ascii="Arial Narrow" w:hAnsi="Arial Narrow"/>
          <w:b w:val="0"/>
          <w:bCs/>
          <w:sz w:val="24"/>
        </w:rPr>
      </w:pPr>
      <w:r w:rsidRPr="006B60B8">
        <w:rPr>
          <w:rFonts w:ascii="Arial Narrow" w:hAnsi="Arial Narrow"/>
          <w:b w:val="0"/>
          <w:bCs/>
          <w:sz w:val="24"/>
        </w:rPr>
        <w:t>Smluvní strany si nepřejí, aby nad rámec výslovných ustanovení této Smlouvy byla jakákoliv práva a povinnosti dovozován</w:t>
      </w:r>
      <w:r w:rsidR="00D25EF2" w:rsidRPr="006B60B8">
        <w:rPr>
          <w:rFonts w:ascii="Arial Narrow" w:hAnsi="Arial Narrow"/>
          <w:b w:val="0"/>
          <w:bCs/>
          <w:sz w:val="24"/>
        </w:rPr>
        <w:t>a</w:t>
      </w:r>
      <w:r w:rsidRPr="006B60B8">
        <w:rPr>
          <w:rFonts w:ascii="Arial Narrow" w:hAnsi="Arial Narrow"/>
          <w:b w:val="0"/>
          <w:bCs/>
          <w:sz w:val="24"/>
        </w:rPr>
        <w:t xml:space="preserve"> z dosavadní či budoucí praxe zavedené mezi </w:t>
      </w:r>
      <w:r w:rsidR="00D25EF2" w:rsidRPr="006B60B8">
        <w:rPr>
          <w:rFonts w:ascii="Arial Narrow" w:hAnsi="Arial Narrow"/>
          <w:b w:val="0"/>
          <w:bCs/>
          <w:sz w:val="24"/>
        </w:rPr>
        <w:t>S</w:t>
      </w:r>
      <w:r w:rsidRPr="006B60B8">
        <w:rPr>
          <w:rFonts w:ascii="Arial Narrow" w:hAnsi="Arial Narrow"/>
          <w:b w:val="0"/>
          <w:bCs/>
          <w:sz w:val="24"/>
        </w:rPr>
        <w:t xml:space="preserve">mluvními stranami či zvyklostí zachovávaných obecně či v odvětví týkajícím se předmětu plnění této Smlouvy, ledaže je v této Smlouvě výslovně sjednáno jinak. Vedle shora uvedeného si </w:t>
      </w:r>
      <w:r w:rsidR="00D25EF2" w:rsidRPr="006B60B8">
        <w:rPr>
          <w:rFonts w:ascii="Arial Narrow" w:hAnsi="Arial Narrow"/>
          <w:b w:val="0"/>
          <w:bCs/>
          <w:sz w:val="24"/>
        </w:rPr>
        <w:t>S</w:t>
      </w:r>
      <w:r w:rsidRPr="006B60B8">
        <w:rPr>
          <w:rFonts w:ascii="Arial Narrow" w:hAnsi="Arial Narrow"/>
          <w:b w:val="0"/>
          <w:bCs/>
          <w:sz w:val="24"/>
        </w:rPr>
        <w:t>mluvní strany potvrzují, že si nejsou vědomy žádných dosud mezi nimi zavedených obchodních zvyklostí či praxe.</w:t>
      </w:r>
    </w:p>
    <w:p w14:paraId="745E3210" w14:textId="77777777" w:rsidR="006834E0" w:rsidRPr="006B60B8" w:rsidRDefault="006834E0" w:rsidP="006B60B8">
      <w:pPr>
        <w:pStyle w:val="RLlneksmlouvy"/>
        <w:spacing w:before="0"/>
        <w:rPr>
          <w:rFonts w:ascii="Arial Narrow" w:hAnsi="Arial Narrow"/>
          <w:b w:val="0"/>
          <w:bCs/>
          <w:sz w:val="24"/>
        </w:rPr>
      </w:pPr>
      <w:r w:rsidRPr="006B60B8">
        <w:rPr>
          <w:rFonts w:ascii="Arial Narrow" w:hAnsi="Arial Narrow"/>
          <w:b w:val="0"/>
          <w:bCs/>
          <w:sz w:val="24"/>
        </w:rPr>
        <w:t xml:space="preserve">Smluvní strany se podpisem této Smlouvy dohodly, že vylučují aplikaci ustanovení § 557 </w:t>
      </w:r>
      <w:r w:rsidR="00D25EF2" w:rsidRPr="006B60B8">
        <w:rPr>
          <w:rFonts w:ascii="Arial Narrow" w:hAnsi="Arial Narrow"/>
          <w:b w:val="0"/>
          <w:bCs/>
          <w:sz w:val="24"/>
        </w:rPr>
        <w:t>občanského</w:t>
      </w:r>
      <w:r w:rsidRPr="006B60B8">
        <w:rPr>
          <w:rFonts w:ascii="Arial Narrow" w:hAnsi="Arial Narrow"/>
          <w:b w:val="0"/>
          <w:bCs/>
          <w:sz w:val="24"/>
        </w:rPr>
        <w:t xml:space="preserve"> zákoníku.</w:t>
      </w:r>
    </w:p>
    <w:p w14:paraId="5CB385F9" w14:textId="77777777" w:rsidR="006834E0" w:rsidRPr="006B60B8" w:rsidRDefault="006834E0" w:rsidP="006B60B8">
      <w:pPr>
        <w:pStyle w:val="RLlneksmlouvy"/>
        <w:spacing w:before="0"/>
        <w:rPr>
          <w:rFonts w:ascii="Arial Narrow" w:hAnsi="Arial Narrow"/>
          <w:b w:val="0"/>
          <w:bCs/>
          <w:sz w:val="24"/>
        </w:rPr>
      </w:pPr>
      <w:r w:rsidRPr="006B60B8">
        <w:rPr>
          <w:rFonts w:ascii="Arial Narrow" w:hAnsi="Arial Narrow"/>
          <w:b w:val="0"/>
          <w:bCs/>
          <w:sz w:val="24"/>
        </w:rPr>
        <w:t xml:space="preserve">Pro vyloučení pochybností </w:t>
      </w:r>
      <w:r w:rsidR="00E84AA7" w:rsidRPr="006B60B8">
        <w:rPr>
          <w:rFonts w:ascii="Arial Narrow" w:hAnsi="Arial Narrow"/>
          <w:b w:val="0"/>
          <w:bCs/>
          <w:sz w:val="24"/>
        </w:rPr>
        <w:t>Zhotovitel</w:t>
      </w:r>
      <w:r w:rsidRPr="006B60B8">
        <w:rPr>
          <w:rFonts w:ascii="Arial Narrow" w:hAnsi="Arial Narrow"/>
          <w:b w:val="0"/>
          <w:bCs/>
          <w:sz w:val="24"/>
        </w:rPr>
        <w:t xml:space="preserve"> výslovně potvrzuje, že je podnikatelem, uzavírá tuto Smlouvu při svém podnikání, a na tuto Smlouvu se tudíž neuplatní ustanovení § 1793 </w:t>
      </w:r>
      <w:r w:rsidR="006117EE" w:rsidRPr="006B60B8">
        <w:rPr>
          <w:rFonts w:ascii="Arial Narrow" w:hAnsi="Arial Narrow"/>
          <w:b w:val="0"/>
          <w:bCs/>
          <w:sz w:val="24"/>
        </w:rPr>
        <w:t>občanského</w:t>
      </w:r>
      <w:r w:rsidRPr="006B60B8">
        <w:rPr>
          <w:rFonts w:ascii="Arial Narrow" w:hAnsi="Arial Narrow"/>
          <w:b w:val="0"/>
          <w:bCs/>
          <w:sz w:val="24"/>
        </w:rPr>
        <w:t xml:space="preserve"> zákoníku.</w:t>
      </w:r>
    </w:p>
    <w:p w14:paraId="6E278C87" w14:textId="77777777" w:rsidR="006834E0" w:rsidRPr="006B60B8" w:rsidRDefault="006D0EBA" w:rsidP="006B60B8">
      <w:pPr>
        <w:pStyle w:val="RLlneksmlouvy"/>
        <w:spacing w:before="0"/>
        <w:rPr>
          <w:rFonts w:ascii="Arial Narrow" w:hAnsi="Arial Narrow"/>
          <w:b w:val="0"/>
          <w:bCs/>
          <w:sz w:val="24"/>
        </w:rPr>
      </w:pPr>
      <w:r w:rsidRPr="006B60B8">
        <w:rPr>
          <w:rFonts w:ascii="Arial Narrow" w:hAnsi="Arial Narrow"/>
          <w:b w:val="0"/>
          <w:bCs/>
          <w:sz w:val="24"/>
        </w:rPr>
        <w:t>Zhotovitel</w:t>
      </w:r>
      <w:r w:rsidR="006834E0" w:rsidRPr="006B60B8">
        <w:rPr>
          <w:rFonts w:ascii="Arial Narrow" w:hAnsi="Arial Narrow"/>
          <w:b w:val="0"/>
          <w:bCs/>
          <w:sz w:val="24"/>
        </w:rPr>
        <w:t xml:space="preserve"> na sebe v souladu s ustanovením § 1765 odst. 2 </w:t>
      </w:r>
      <w:r w:rsidR="00350F9A" w:rsidRPr="006B60B8">
        <w:rPr>
          <w:rFonts w:ascii="Arial Narrow" w:hAnsi="Arial Narrow"/>
          <w:b w:val="0"/>
          <w:bCs/>
          <w:sz w:val="24"/>
        </w:rPr>
        <w:t>občanského</w:t>
      </w:r>
      <w:r w:rsidR="006834E0" w:rsidRPr="006B60B8">
        <w:rPr>
          <w:rFonts w:ascii="Arial Narrow" w:hAnsi="Arial Narrow"/>
          <w:b w:val="0"/>
          <w:bCs/>
          <w:sz w:val="24"/>
        </w:rPr>
        <w:t xml:space="preserve"> zákoníku přebírá nebezpečí změny okolností. Tímto však nejsou nikterak dotčena práva </w:t>
      </w:r>
      <w:r w:rsidR="00D25EF2" w:rsidRPr="006B60B8">
        <w:rPr>
          <w:rFonts w:ascii="Arial Narrow" w:hAnsi="Arial Narrow"/>
          <w:b w:val="0"/>
          <w:bCs/>
          <w:sz w:val="24"/>
        </w:rPr>
        <w:t>S</w:t>
      </w:r>
      <w:r w:rsidR="006834E0" w:rsidRPr="006B60B8">
        <w:rPr>
          <w:rFonts w:ascii="Arial Narrow" w:hAnsi="Arial Narrow"/>
          <w:b w:val="0"/>
          <w:bCs/>
          <w:sz w:val="24"/>
        </w:rPr>
        <w:t>mluvních stran upravená v této Smlouvě.</w:t>
      </w:r>
    </w:p>
    <w:p w14:paraId="7E470688" w14:textId="77777777" w:rsidR="006834E0" w:rsidRPr="006B60B8" w:rsidRDefault="006834E0" w:rsidP="006B60B8">
      <w:pPr>
        <w:pStyle w:val="RLlneksmlouvy"/>
        <w:spacing w:before="0"/>
        <w:rPr>
          <w:rFonts w:ascii="Arial Narrow" w:hAnsi="Arial Narrow"/>
          <w:b w:val="0"/>
          <w:bCs/>
          <w:sz w:val="24"/>
        </w:rPr>
      </w:pPr>
      <w:r w:rsidRPr="006B60B8">
        <w:rPr>
          <w:rFonts w:ascii="Arial Narrow" w:hAnsi="Arial Narrow"/>
          <w:b w:val="0"/>
          <w:bCs/>
          <w:sz w:val="24"/>
        </w:rPr>
        <w:t xml:space="preserve">Je-li nebo stane-li se jakékoli ustanovení této Smlouvy neplatným, nezákonným nebo nevynutitelným, netýká se tato neplatnost a nevynutitelnost zbývajících ustanovení této Smlouvy. Smluvní strany se tímto zavazují nahradit do </w:t>
      </w:r>
      <w:r w:rsidR="00350F9A" w:rsidRPr="006B60B8">
        <w:rPr>
          <w:rFonts w:ascii="Arial Narrow" w:hAnsi="Arial Narrow"/>
          <w:b w:val="0"/>
          <w:bCs/>
          <w:sz w:val="24"/>
        </w:rPr>
        <w:t>pěti (</w:t>
      </w:r>
      <w:r w:rsidRPr="006B60B8">
        <w:rPr>
          <w:rFonts w:ascii="Arial Narrow" w:hAnsi="Arial Narrow"/>
          <w:b w:val="0"/>
          <w:bCs/>
          <w:sz w:val="24"/>
        </w:rPr>
        <w:t>5</w:t>
      </w:r>
      <w:r w:rsidR="00350F9A" w:rsidRPr="006B60B8">
        <w:rPr>
          <w:rFonts w:ascii="Arial Narrow" w:hAnsi="Arial Narrow"/>
          <w:b w:val="0"/>
          <w:bCs/>
          <w:sz w:val="24"/>
        </w:rPr>
        <w:t>)</w:t>
      </w:r>
      <w:r w:rsidRPr="006B60B8">
        <w:rPr>
          <w:rFonts w:ascii="Arial Narrow" w:hAnsi="Arial Narrow"/>
          <w:b w:val="0"/>
          <w:bCs/>
          <w:sz w:val="24"/>
        </w:rPr>
        <w:t xml:space="preserve"> pracovních dnů po doručení výzvy druhé </w:t>
      </w:r>
      <w:r w:rsidR="00D25EF2" w:rsidRPr="006B60B8">
        <w:rPr>
          <w:rFonts w:ascii="Arial Narrow" w:hAnsi="Arial Narrow"/>
          <w:b w:val="0"/>
          <w:bCs/>
          <w:sz w:val="24"/>
        </w:rPr>
        <w:t>S</w:t>
      </w:r>
      <w:r w:rsidRPr="006B60B8">
        <w:rPr>
          <w:rFonts w:ascii="Arial Narrow" w:hAnsi="Arial Narrow"/>
          <w:b w:val="0"/>
          <w:bCs/>
          <w:sz w:val="24"/>
        </w:rPr>
        <w:t xml:space="preserve">mluvní strany </w:t>
      </w:r>
      <w:r w:rsidRPr="006B60B8">
        <w:rPr>
          <w:rFonts w:ascii="Arial Narrow" w:hAnsi="Arial Narrow"/>
          <w:b w:val="0"/>
          <w:bCs/>
          <w:sz w:val="24"/>
        </w:rPr>
        <w:lastRenderedPageBreak/>
        <w:t>jakékoli takové neplatné, nezákonné nebo nevynutitelné ustanovení ustanovením, které je platné, zákonné a vynutitelné a má stejný nebo alespoň podobný obchodní a právní význam.</w:t>
      </w:r>
    </w:p>
    <w:p w14:paraId="05D29A67" w14:textId="77777777" w:rsidR="006834E0" w:rsidRPr="006B60B8" w:rsidRDefault="006834E0" w:rsidP="006B60B8">
      <w:pPr>
        <w:pStyle w:val="RLlneksmlouvy"/>
        <w:spacing w:before="0"/>
        <w:rPr>
          <w:rFonts w:ascii="Arial Narrow" w:hAnsi="Arial Narrow"/>
          <w:b w:val="0"/>
          <w:bCs/>
          <w:sz w:val="24"/>
        </w:rPr>
      </w:pPr>
      <w:r w:rsidRPr="006B60B8">
        <w:rPr>
          <w:rFonts w:ascii="Arial Narrow" w:hAnsi="Arial Narrow"/>
          <w:b w:val="0"/>
          <w:bCs/>
          <w:sz w:val="24"/>
        </w:rPr>
        <w:t xml:space="preserve">Veškerá práva a povinnosti vyplývající z této Smlouvy přecházejí, pokud to povaha těchto práv a povinností nevylučuje, na právní nástupce </w:t>
      </w:r>
      <w:r w:rsidR="00D25EF2" w:rsidRPr="006B60B8">
        <w:rPr>
          <w:rFonts w:ascii="Arial Narrow" w:hAnsi="Arial Narrow"/>
          <w:b w:val="0"/>
          <w:bCs/>
          <w:sz w:val="24"/>
        </w:rPr>
        <w:t>S</w:t>
      </w:r>
      <w:r w:rsidRPr="006B60B8">
        <w:rPr>
          <w:rFonts w:ascii="Arial Narrow" w:hAnsi="Arial Narrow"/>
          <w:b w:val="0"/>
          <w:bCs/>
          <w:sz w:val="24"/>
        </w:rPr>
        <w:t xml:space="preserve">mluvních stran. </w:t>
      </w:r>
    </w:p>
    <w:p w14:paraId="7B7A12CB" w14:textId="77777777" w:rsidR="006834E0" w:rsidRPr="006B60B8" w:rsidRDefault="00AE68F0" w:rsidP="006B60B8">
      <w:pPr>
        <w:pStyle w:val="RLlneksmlouvy"/>
        <w:spacing w:before="0"/>
        <w:rPr>
          <w:rFonts w:ascii="Arial Narrow" w:hAnsi="Arial Narrow"/>
          <w:b w:val="0"/>
          <w:bCs/>
          <w:sz w:val="24"/>
        </w:rPr>
      </w:pPr>
      <w:r w:rsidRPr="006B60B8">
        <w:rPr>
          <w:rFonts w:ascii="Arial Narrow" w:hAnsi="Arial Narrow"/>
          <w:b w:val="0"/>
          <w:bCs/>
          <w:sz w:val="24"/>
        </w:rPr>
        <w:t>Zhotovitel</w:t>
      </w:r>
      <w:r w:rsidR="006834E0" w:rsidRPr="006B60B8">
        <w:rPr>
          <w:rFonts w:ascii="Arial Narrow" w:hAnsi="Arial Narrow"/>
          <w:b w:val="0"/>
          <w:bCs/>
          <w:sz w:val="24"/>
        </w:rPr>
        <w:t xml:space="preserve"> není oprávněn započítat, zastavit ani postoupit žádné své peněžité nároky vůči </w:t>
      </w:r>
      <w:r w:rsidRPr="006B60B8">
        <w:rPr>
          <w:rFonts w:ascii="Arial Narrow" w:hAnsi="Arial Narrow"/>
          <w:b w:val="0"/>
          <w:bCs/>
          <w:sz w:val="24"/>
        </w:rPr>
        <w:t>Objednateli</w:t>
      </w:r>
      <w:r w:rsidR="006834E0" w:rsidRPr="006B60B8">
        <w:rPr>
          <w:rFonts w:ascii="Arial Narrow" w:hAnsi="Arial Narrow"/>
          <w:b w:val="0"/>
          <w:bCs/>
          <w:sz w:val="24"/>
        </w:rPr>
        <w:t xml:space="preserve"> vzniklé na základě této Smlouvy na třetí osobu bez předchozího písemného souhlasu </w:t>
      </w:r>
      <w:r w:rsidRPr="006B60B8">
        <w:rPr>
          <w:rFonts w:ascii="Arial Narrow" w:hAnsi="Arial Narrow"/>
          <w:b w:val="0"/>
          <w:bCs/>
          <w:sz w:val="24"/>
        </w:rPr>
        <w:t>Objednatele</w:t>
      </w:r>
      <w:r w:rsidR="006834E0" w:rsidRPr="006B60B8">
        <w:rPr>
          <w:rFonts w:ascii="Arial Narrow" w:hAnsi="Arial Narrow"/>
          <w:b w:val="0"/>
          <w:bCs/>
          <w:sz w:val="24"/>
        </w:rPr>
        <w:t>.</w:t>
      </w:r>
    </w:p>
    <w:p w14:paraId="152FEA7D" w14:textId="77777777" w:rsidR="006834E0" w:rsidRPr="006B60B8" w:rsidRDefault="00AE68F0" w:rsidP="006B60B8">
      <w:pPr>
        <w:pStyle w:val="RLlneksmlouvy"/>
        <w:spacing w:before="0"/>
        <w:rPr>
          <w:rFonts w:ascii="Arial Narrow" w:hAnsi="Arial Narrow"/>
          <w:b w:val="0"/>
          <w:bCs/>
          <w:sz w:val="24"/>
        </w:rPr>
      </w:pPr>
      <w:r w:rsidRPr="006B60B8">
        <w:rPr>
          <w:rFonts w:ascii="Arial Narrow" w:hAnsi="Arial Narrow"/>
          <w:b w:val="0"/>
          <w:bCs/>
          <w:sz w:val="24"/>
        </w:rPr>
        <w:t>Zhotovitel</w:t>
      </w:r>
      <w:r w:rsidR="006834E0" w:rsidRPr="006B60B8">
        <w:rPr>
          <w:rFonts w:ascii="Arial Narrow" w:hAnsi="Arial Narrow"/>
          <w:b w:val="0"/>
          <w:bCs/>
          <w:sz w:val="24"/>
        </w:rPr>
        <w:t xml:space="preserve"> se zavazuje, že bez předchozího výslovného písemného souhlasu </w:t>
      </w:r>
      <w:r w:rsidR="00AD3928" w:rsidRPr="006B60B8">
        <w:rPr>
          <w:rFonts w:ascii="Arial Narrow" w:hAnsi="Arial Narrow"/>
          <w:b w:val="0"/>
          <w:bCs/>
          <w:sz w:val="24"/>
        </w:rPr>
        <w:t>Objednatele</w:t>
      </w:r>
      <w:r w:rsidR="006834E0" w:rsidRPr="006B60B8">
        <w:rPr>
          <w:rFonts w:ascii="Arial Narrow" w:hAnsi="Arial Narrow"/>
          <w:b w:val="0"/>
          <w:bCs/>
          <w:sz w:val="24"/>
        </w:rPr>
        <w:t xml:space="preserve"> nepostoupí třetí straně tuto Smlouvu nebo jakoukol</w:t>
      </w:r>
      <w:r w:rsidR="008D37F6" w:rsidRPr="006B60B8">
        <w:rPr>
          <w:rFonts w:ascii="Arial Narrow" w:hAnsi="Arial Narrow"/>
          <w:b w:val="0"/>
          <w:bCs/>
          <w:sz w:val="24"/>
        </w:rPr>
        <w:t>i její část nebo jakékoli právo či</w:t>
      </w:r>
      <w:r w:rsidR="006834E0" w:rsidRPr="006B60B8">
        <w:rPr>
          <w:rFonts w:ascii="Arial Narrow" w:hAnsi="Arial Narrow"/>
          <w:b w:val="0"/>
          <w:bCs/>
          <w:sz w:val="24"/>
        </w:rPr>
        <w:t xml:space="preserve"> závazek z této Smlouvy vyplývající. Toto ustanovení se nevztahuje na případné právní nástupce </w:t>
      </w:r>
      <w:r w:rsidR="00DD2983" w:rsidRPr="006B60B8">
        <w:rPr>
          <w:rFonts w:ascii="Arial Narrow" w:hAnsi="Arial Narrow"/>
          <w:b w:val="0"/>
          <w:bCs/>
          <w:sz w:val="24"/>
        </w:rPr>
        <w:t>S</w:t>
      </w:r>
      <w:r w:rsidR="006834E0" w:rsidRPr="006B60B8">
        <w:rPr>
          <w:rFonts w:ascii="Arial Narrow" w:hAnsi="Arial Narrow"/>
          <w:b w:val="0"/>
          <w:bCs/>
          <w:sz w:val="24"/>
        </w:rPr>
        <w:t>mluvních stran.</w:t>
      </w:r>
      <w:r w:rsidR="00DD2983" w:rsidRPr="006B60B8">
        <w:rPr>
          <w:rFonts w:ascii="Arial Narrow" w:hAnsi="Arial Narrow"/>
          <w:b w:val="0"/>
          <w:bCs/>
          <w:sz w:val="24"/>
        </w:rPr>
        <w:t xml:space="preserve"> </w:t>
      </w:r>
    </w:p>
    <w:p w14:paraId="6A4370E2" w14:textId="77777777" w:rsidR="002073CE" w:rsidRPr="00B93126" w:rsidRDefault="002073CE" w:rsidP="006B60B8">
      <w:pPr>
        <w:pStyle w:val="RLlneksmlouvy"/>
        <w:spacing w:before="0"/>
        <w:rPr>
          <w:rFonts w:ascii="Arial Narrow" w:hAnsi="Arial Narrow"/>
          <w:b w:val="0"/>
          <w:bCs/>
          <w:sz w:val="24"/>
        </w:rPr>
      </w:pPr>
      <w:r w:rsidRPr="00B93126">
        <w:rPr>
          <w:rFonts w:ascii="Arial Narrow" w:hAnsi="Arial Narrow"/>
          <w:b w:val="0"/>
          <w:bCs/>
          <w:sz w:val="24"/>
        </w:rPr>
        <w:t>Tato Smlouva je uzavřena elektronickou formou s využitím kvalifikovaných elektronických podpisů osob oprávněných</w:t>
      </w:r>
      <w:r w:rsidR="006117EE" w:rsidRPr="00B93126">
        <w:rPr>
          <w:rFonts w:ascii="Arial Narrow" w:hAnsi="Arial Narrow"/>
          <w:b w:val="0"/>
          <w:bCs/>
          <w:sz w:val="24"/>
        </w:rPr>
        <w:t xml:space="preserve"> právně</w:t>
      </w:r>
      <w:r w:rsidRPr="00B93126">
        <w:rPr>
          <w:rFonts w:ascii="Arial Narrow" w:hAnsi="Arial Narrow"/>
          <w:b w:val="0"/>
          <w:bCs/>
          <w:sz w:val="24"/>
        </w:rPr>
        <w:t xml:space="preserve"> jednat v zastoupení Smluvních stran. </w:t>
      </w:r>
    </w:p>
    <w:p w14:paraId="384E8623" w14:textId="77777777" w:rsidR="00FF3A69" w:rsidRPr="006B60B8" w:rsidRDefault="00EC093A" w:rsidP="006B60B8">
      <w:pPr>
        <w:pStyle w:val="RLlneksmlouvy"/>
        <w:spacing w:before="0"/>
        <w:rPr>
          <w:rFonts w:ascii="Arial Narrow" w:hAnsi="Arial Narrow"/>
          <w:b w:val="0"/>
          <w:bCs/>
          <w:sz w:val="24"/>
        </w:rPr>
      </w:pPr>
      <w:r w:rsidRPr="006B60B8">
        <w:rPr>
          <w:rFonts w:ascii="Arial Narrow" w:hAnsi="Arial Narrow"/>
          <w:b w:val="0"/>
          <w:bCs/>
          <w:sz w:val="24"/>
        </w:rPr>
        <w:t xml:space="preserve">Smluvní strany prohlašují, že tato </w:t>
      </w:r>
      <w:r w:rsidR="00974E27" w:rsidRPr="006B60B8">
        <w:rPr>
          <w:rFonts w:ascii="Arial Narrow" w:hAnsi="Arial Narrow"/>
          <w:b w:val="0"/>
          <w:bCs/>
          <w:sz w:val="24"/>
        </w:rPr>
        <w:t>S</w:t>
      </w:r>
      <w:r w:rsidRPr="006B60B8">
        <w:rPr>
          <w:rFonts w:ascii="Arial Narrow" w:hAnsi="Arial Narrow"/>
          <w:b w:val="0"/>
          <w:bCs/>
          <w:sz w:val="24"/>
        </w:rPr>
        <w:t>mlouva je projevem jejich pravé a svobodné vůle a</w:t>
      </w:r>
      <w:r w:rsidR="00D92276" w:rsidRPr="006B60B8">
        <w:rPr>
          <w:rFonts w:ascii="Arial Narrow" w:hAnsi="Arial Narrow"/>
          <w:b w:val="0"/>
          <w:bCs/>
          <w:sz w:val="24"/>
        </w:rPr>
        <w:t> </w:t>
      </w:r>
      <w:r w:rsidRPr="006B60B8">
        <w:rPr>
          <w:rFonts w:ascii="Arial Narrow" w:hAnsi="Arial Narrow"/>
          <w:b w:val="0"/>
          <w:bCs/>
          <w:sz w:val="24"/>
        </w:rPr>
        <w:t xml:space="preserve">na důkaz dohody o všech článcích této </w:t>
      </w:r>
      <w:r w:rsidR="00974E27" w:rsidRPr="006B60B8">
        <w:rPr>
          <w:rFonts w:ascii="Arial Narrow" w:hAnsi="Arial Narrow"/>
          <w:b w:val="0"/>
          <w:bCs/>
          <w:sz w:val="24"/>
        </w:rPr>
        <w:t>S</w:t>
      </w:r>
      <w:r w:rsidRPr="006B60B8">
        <w:rPr>
          <w:rFonts w:ascii="Arial Narrow" w:hAnsi="Arial Narrow"/>
          <w:b w:val="0"/>
          <w:bCs/>
          <w:sz w:val="24"/>
        </w:rPr>
        <w:t>mlouvy připojují své podpisy</w:t>
      </w:r>
      <w:r w:rsidR="003E7EE0" w:rsidRPr="006B60B8">
        <w:rPr>
          <w:rFonts w:ascii="Arial Narrow" w:hAnsi="Arial Narrow"/>
          <w:b w:val="0"/>
          <w:bCs/>
          <w:sz w:val="24"/>
        </w:rPr>
        <w:t>.</w:t>
      </w:r>
      <w:r w:rsidR="00FF3A69" w:rsidRPr="006B60B8">
        <w:rPr>
          <w:rFonts w:ascii="Arial Narrow" w:hAnsi="Arial Narrow"/>
          <w:b w:val="0"/>
          <w:bCs/>
          <w:sz w:val="24"/>
        </w:rPr>
        <w:t xml:space="preserve"> </w:t>
      </w:r>
      <w:r w:rsidR="00023F16" w:rsidRPr="006B60B8">
        <w:rPr>
          <w:rFonts w:ascii="Arial Narrow" w:hAnsi="Arial Narrow"/>
          <w:b w:val="0"/>
          <w:bCs/>
          <w:sz w:val="24"/>
        </w:rPr>
        <w:t xml:space="preserve"> </w:t>
      </w:r>
    </w:p>
    <w:p w14:paraId="377CC61B" w14:textId="77777777" w:rsidR="005A06AE" w:rsidRPr="006B60B8" w:rsidRDefault="00FF3A69" w:rsidP="006B60B8">
      <w:pPr>
        <w:pStyle w:val="RLlneksmlouvy"/>
        <w:spacing w:before="0"/>
        <w:rPr>
          <w:rFonts w:ascii="Arial Narrow" w:hAnsi="Arial Narrow"/>
          <w:b w:val="0"/>
          <w:bCs/>
          <w:sz w:val="24"/>
        </w:rPr>
      </w:pPr>
      <w:r w:rsidRPr="006B60B8">
        <w:rPr>
          <w:rFonts w:ascii="Arial Narrow" w:hAnsi="Arial Narrow"/>
          <w:b w:val="0"/>
          <w:bCs/>
          <w:sz w:val="24"/>
          <w:u w:val="single"/>
        </w:rPr>
        <w:t xml:space="preserve">Nedílnou součástí této </w:t>
      </w:r>
      <w:r w:rsidR="00500AF6" w:rsidRPr="006B60B8">
        <w:rPr>
          <w:rFonts w:ascii="Arial Narrow" w:hAnsi="Arial Narrow"/>
          <w:b w:val="0"/>
          <w:bCs/>
          <w:sz w:val="24"/>
          <w:u w:val="single"/>
        </w:rPr>
        <w:t>S</w:t>
      </w:r>
      <w:r w:rsidRPr="006B60B8">
        <w:rPr>
          <w:rFonts w:ascii="Arial Narrow" w:hAnsi="Arial Narrow"/>
          <w:b w:val="0"/>
          <w:bCs/>
          <w:sz w:val="24"/>
          <w:u w:val="single"/>
        </w:rPr>
        <w:t>mlouvy j</w:t>
      </w:r>
      <w:r w:rsidR="005A06AE" w:rsidRPr="006B60B8">
        <w:rPr>
          <w:rFonts w:ascii="Arial Narrow" w:hAnsi="Arial Narrow"/>
          <w:b w:val="0"/>
          <w:bCs/>
          <w:sz w:val="24"/>
          <w:u w:val="single"/>
        </w:rPr>
        <w:t>sou</w:t>
      </w:r>
      <w:r w:rsidR="005A06AE" w:rsidRPr="006B60B8">
        <w:rPr>
          <w:rFonts w:ascii="Arial Narrow" w:hAnsi="Arial Narrow"/>
          <w:b w:val="0"/>
          <w:bCs/>
          <w:sz w:val="24"/>
        </w:rPr>
        <w:t>:</w:t>
      </w:r>
      <w:r w:rsidR="00350F9A" w:rsidRPr="006B60B8">
        <w:rPr>
          <w:rFonts w:ascii="Arial Narrow" w:hAnsi="Arial Narrow"/>
          <w:b w:val="0"/>
          <w:bCs/>
          <w:sz w:val="24"/>
        </w:rPr>
        <w:t xml:space="preserve"> </w:t>
      </w:r>
    </w:p>
    <w:p w14:paraId="48C8C809" w14:textId="77777777" w:rsidR="00E64D8B" w:rsidRPr="00500A04" w:rsidRDefault="00A75805" w:rsidP="00A26C83">
      <w:pPr>
        <w:ind w:left="709" w:firstLine="142"/>
        <w:rPr>
          <w:rFonts w:ascii="Arial Narrow" w:hAnsi="Arial Narrow" w:cs="Arial"/>
          <w:sz w:val="24"/>
          <w:szCs w:val="24"/>
        </w:rPr>
      </w:pPr>
      <w:r w:rsidRPr="00500A04">
        <w:rPr>
          <w:rFonts w:ascii="Arial Narrow" w:hAnsi="Arial Narrow" w:cs="Arial"/>
          <w:sz w:val="24"/>
          <w:szCs w:val="24"/>
        </w:rPr>
        <w:t>P</w:t>
      </w:r>
      <w:r w:rsidR="00FF3A69" w:rsidRPr="00500A04">
        <w:rPr>
          <w:rFonts w:ascii="Arial Narrow" w:hAnsi="Arial Narrow" w:cs="Arial"/>
          <w:sz w:val="24"/>
          <w:szCs w:val="24"/>
        </w:rPr>
        <w:t xml:space="preserve">říloha č. 1 – </w:t>
      </w:r>
      <w:r w:rsidR="00271D41" w:rsidRPr="00500A04">
        <w:rPr>
          <w:rFonts w:ascii="Arial Narrow" w:hAnsi="Arial Narrow" w:cs="Arial"/>
          <w:sz w:val="24"/>
          <w:szCs w:val="24"/>
        </w:rPr>
        <w:t>Technické požadavky na novou IP pobočkovou telefonickou ústřednu</w:t>
      </w:r>
    </w:p>
    <w:p w14:paraId="59AECD05" w14:textId="6BCAB743" w:rsidR="000F133D" w:rsidRPr="00500A04" w:rsidRDefault="000F133D" w:rsidP="00FA6BB3">
      <w:pPr>
        <w:ind w:left="709" w:firstLine="142"/>
        <w:rPr>
          <w:rFonts w:ascii="Arial Narrow" w:hAnsi="Arial Narrow" w:cs="Arial"/>
          <w:sz w:val="24"/>
          <w:szCs w:val="24"/>
        </w:rPr>
      </w:pPr>
      <w:r w:rsidRPr="00500A04">
        <w:rPr>
          <w:rFonts w:ascii="Arial Narrow" w:hAnsi="Arial Narrow" w:cs="Arial"/>
          <w:sz w:val="24"/>
          <w:szCs w:val="24"/>
        </w:rPr>
        <w:t>Příloha č. 2 –</w:t>
      </w:r>
      <w:r w:rsidR="00FA6BB3" w:rsidRPr="00500A04">
        <w:rPr>
          <w:rFonts w:ascii="Arial Narrow" w:hAnsi="Arial Narrow" w:cs="Arial"/>
          <w:sz w:val="24"/>
          <w:szCs w:val="24"/>
        </w:rPr>
        <w:t xml:space="preserve"> Cenová nabídka</w:t>
      </w:r>
    </w:p>
    <w:p w14:paraId="21FC2B29" w14:textId="4D8E9E92" w:rsidR="006B06B2" w:rsidRPr="00500A04" w:rsidRDefault="006B06B2" w:rsidP="00A26C83">
      <w:pPr>
        <w:ind w:left="709" w:firstLine="142"/>
        <w:rPr>
          <w:rFonts w:ascii="Arial Narrow" w:hAnsi="Arial Narrow" w:cs="Arial"/>
          <w:sz w:val="24"/>
          <w:szCs w:val="24"/>
        </w:rPr>
      </w:pPr>
      <w:r w:rsidRPr="00500A04">
        <w:rPr>
          <w:rFonts w:ascii="Arial Narrow" w:hAnsi="Arial Narrow" w:cs="Arial"/>
          <w:sz w:val="24"/>
          <w:szCs w:val="24"/>
        </w:rPr>
        <w:t>Příloha č. 3 – Seznam poddodavatelů</w:t>
      </w:r>
      <w:r w:rsidR="00F347A5">
        <w:rPr>
          <w:rFonts w:ascii="Arial Narrow" w:hAnsi="Arial Narrow" w:cs="Arial"/>
          <w:sz w:val="24"/>
          <w:szCs w:val="24"/>
        </w:rPr>
        <w:t xml:space="preserve"> </w:t>
      </w:r>
    </w:p>
    <w:p w14:paraId="62107E69" w14:textId="77777777" w:rsidR="004F0684" w:rsidRDefault="004F0684" w:rsidP="00A26C83">
      <w:pPr>
        <w:ind w:left="709" w:firstLine="142"/>
        <w:rPr>
          <w:rFonts w:ascii="Arial Narrow" w:hAnsi="Arial Narrow" w:cs="Arial"/>
          <w:sz w:val="24"/>
          <w:szCs w:val="24"/>
        </w:rPr>
      </w:pPr>
      <w:r w:rsidRPr="00500A04">
        <w:rPr>
          <w:rFonts w:ascii="Arial Narrow" w:hAnsi="Arial Narrow" w:cs="Arial"/>
          <w:sz w:val="24"/>
          <w:szCs w:val="24"/>
        </w:rPr>
        <w:t>Příloha č. 4 – Realizační tým</w:t>
      </w:r>
    </w:p>
    <w:p w14:paraId="0E0B7030" w14:textId="70176EE1" w:rsidR="007C2F6F" w:rsidRPr="00500A04" w:rsidRDefault="007C2F6F" w:rsidP="00A26C83">
      <w:pPr>
        <w:ind w:left="709" w:firstLine="142"/>
        <w:rPr>
          <w:rFonts w:ascii="Arial Narrow" w:hAnsi="Arial Narrow" w:cs="Arial"/>
          <w:sz w:val="24"/>
          <w:szCs w:val="24"/>
        </w:rPr>
      </w:pPr>
      <w:r>
        <w:rPr>
          <w:rFonts w:ascii="Arial Narrow" w:hAnsi="Arial Narrow" w:cs="Arial"/>
          <w:sz w:val="24"/>
          <w:szCs w:val="24"/>
        </w:rPr>
        <w:t xml:space="preserve">Příloha č. </w:t>
      </w:r>
      <w:r w:rsidR="002F0691">
        <w:rPr>
          <w:rFonts w:ascii="Arial Narrow" w:hAnsi="Arial Narrow" w:cs="Arial"/>
          <w:sz w:val="24"/>
          <w:szCs w:val="24"/>
        </w:rPr>
        <w:t xml:space="preserve">5 </w:t>
      </w:r>
      <w:r>
        <w:rPr>
          <w:rFonts w:ascii="Arial Narrow" w:hAnsi="Arial Narrow" w:cs="Arial"/>
          <w:sz w:val="24"/>
          <w:szCs w:val="24"/>
        </w:rPr>
        <w:t>– Technický popis řešení</w:t>
      </w:r>
    </w:p>
    <w:p w14:paraId="659F4B2F" w14:textId="77777777" w:rsidR="00AC4327" w:rsidRPr="00500A04" w:rsidRDefault="00AC4327" w:rsidP="00A26C83">
      <w:pPr>
        <w:tabs>
          <w:tab w:val="left" w:pos="5400"/>
        </w:tabs>
        <w:spacing w:before="240"/>
        <w:rPr>
          <w:rFonts w:ascii="Arial Narrow" w:hAnsi="Arial Narrow" w:cs="Arial"/>
          <w:sz w:val="24"/>
          <w:szCs w:val="24"/>
        </w:rPr>
      </w:pPr>
    </w:p>
    <w:bookmarkEnd w:id="0"/>
    <w:p w14:paraId="2B143B84" w14:textId="77777777" w:rsidR="0009635A" w:rsidRPr="00500A04" w:rsidRDefault="00244420" w:rsidP="00A26C83">
      <w:pPr>
        <w:spacing w:before="120"/>
        <w:jc w:val="center"/>
        <w:rPr>
          <w:rFonts w:ascii="Arial Narrow" w:eastAsia="Times New Roman" w:hAnsi="Arial Narrow" w:cs="Arial"/>
          <w:i/>
          <w:iCs/>
          <w:sz w:val="24"/>
          <w:szCs w:val="24"/>
        </w:rPr>
      </w:pPr>
      <w:r w:rsidRPr="00500A04">
        <w:rPr>
          <w:rFonts w:ascii="Arial Narrow" w:eastAsia="Times New Roman" w:hAnsi="Arial Narrow" w:cs="Arial"/>
          <w:i/>
          <w:iCs/>
          <w:sz w:val="24"/>
          <w:szCs w:val="24"/>
        </w:rPr>
        <w:t>- podpisová část</w:t>
      </w:r>
      <w:r w:rsidR="0009635A" w:rsidRPr="00500A04">
        <w:rPr>
          <w:rFonts w:ascii="Arial Narrow" w:eastAsia="Times New Roman" w:hAnsi="Arial Narrow" w:cs="Arial"/>
          <w:i/>
          <w:iCs/>
          <w:sz w:val="24"/>
          <w:szCs w:val="24"/>
        </w:rPr>
        <w:t xml:space="preserve"> následuje na další straně</w:t>
      </w:r>
      <w:r w:rsidRPr="00500A04">
        <w:rPr>
          <w:rFonts w:ascii="Arial Narrow" w:eastAsia="Times New Roman" w:hAnsi="Arial Narrow" w:cs="Arial"/>
          <w:i/>
          <w:iCs/>
          <w:sz w:val="24"/>
          <w:szCs w:val="24"/>
        </w:rPr>
        <w:t xml:space="preserve"> </w:t>
      </w:r>
      <w:r w:rsidR="0009635A" w:rsidRPr="00500A04">
        <w:rPr>
          <w:rFonts w:ascii="Arial Narrow" w:eastAsia="Times New Roman" w:hAnsi="Arial Narrow" w:cs="Arial"/>
          <w:i/>
          <w:iCs/>
          <w:sz w:val="24"/>
          <w:szCs w:val="24"/>
        </w:rPr>
        <w:t>–</w:t>
      </w:r>
    </w:p>
    <w:p w14:paraId="423C10F1" w14:textId="77777777" w:rsidR="0009635A" w:rsidRPr="00582D07" w:rsidRDefault="0009635A" w:rsidP="00A26C83">
      <w:pPr>
        <w:pageBreakBefore/>
        <w:spacing w:before="120"/>
        <w:jc w:val="center"/>
        <w:rPr>
          <w:rFonts w:ascii="Arial Narrow" w:eastAsia="Times New Roman" w:hAnsi="Arial Narrow" w:cs="Arial"/>
          <w:i/>
          <w:iCs/>
          <w:sz w:val="24"/>
          <w:szCs w:val="24"/>
        </w:rPr>
      </w:pPr>
    </w:p>
    <w:p w14:paraId="1562CD2A" w14:textId="77777777" w:rsidR="00244420" w:rsidRPr="00582D07" w:rsidRDefault="00244420" w:rsidP="00A26C83">
      <w:pPr>
        <w:spacing w:after="0"/>
        <w:rPr>
          <w:rFonts w:ascii="Arial Narrow" w:eastAsia="Times New Roman" w:hAnsi="Arial Narrow" w:cs="Arial"/>
          <w:color w:val="FF0000"/>
          <w:sz w:val="24"/>
          <w:szCs w:val="24"/>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244420" w:rsidRPr="00582D07" w14:paraId="7241602A" w14:textId="77777777" w:rsidTr="00244420">
        <w:tc>
          <w:tcPr>
            <w:tcW w:w="4526" w:type="dxa"/>
            <w:hideMark/>
          </w:tcPr>
          <w:p w14:paraId="0A656F0C" w14:textId="27AF2112"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Ve Zlíně dne</w:t>
            </w:r>
            <w:r w:rsidR="006C10A6">
              <w:rPr>
                <w:rFonts w:ascii="Arial Narrow" w:eastAsia="Times New Roman" w:hAnsi="Arial Narrow" w:cs="Arial"/>
                <w:sz w:val="24"/>
                <w:szCs w:val="24"/>
              </w:rPr>
              <w:t xml:space="preserve"> 27. 9. 2024 el. podpis</w:t>
            </w:r>
          </w:p>
        </w:tc>
        <w:tc>
          <w:tcPr>
            <w:tcW w:w="4526" w:type="dxa"/>
            <w:hideMark/>
          </w:tcPr>
          <w:p w14:paraId="7061C7F8" w14:textId="1AF2E04B" w:rsidR="00244420" w:rsidRPr="00582D07" w:rsidRDefault="00244420" w:rsidP="00FB134F">
            <w:pPr>
              <w:spacing w:after="0"/>
              <w:rPr>
                <w:rFonts w:ascii="Arial Narrow" w:eastAsia="Times New Roman" w:hAnsi="Arial Narrow" w:cs="Arial"/>
                <w:sz w:val="24"/>
                <w:szCs w:val="24"/>
              </w:rPr>
            </w:pPr>
            <w:r w:rsidRPr="00582D07">
              <w:rPr>
                <w:rFonts w:ascii="Arial Narrow" w:eastAsia="Times New Roman" w:hAnsi="Arial Narrow" w:cs="Arial"/>
                <w:sz w:val="24"/>
                <w:szCs w:val="24"/>
              </w:rPr>
              <w:t>V</w:t>
            </w:r>
            <w:r w:rsidR="004C0DDA">
              <w:rPr>
                <w:rFonts w:ascii="Arial Narrow" w:eastAsia="Times New Roman" w:hAnsi="Arial Narrow" w:cs="Arial"/>
                <w:sz w:val="24"/>
                <w:szCs w:val="24"/>
              </w:rPr>
              <w:t xml:space="preserve"> Ostravě</w:t>
            </w:r>
            <w:r w:rsidRPr="00582D07">
              <w:rPr>
                <w:rFonts w:ascii="Arial Narrow" w:eastAsia="Times New Roman" w:hAnsi="Arial Narrow" w:cs="Arial"/>
                <w:sz w:val="24"/>
                <w:szCs w:val="24"/>
              </w:rPr>
              <w:t xml:space="preserve"> dne </w:t>
            </w:r>
            <w:r w:rsidR="00FB134F">
              <w:rPr>
                <w:rFonts w:ascii="Arial Narrow" w:eastAsia="Times New Roman" w:hAnsi="Arial Narrow" w:cs="Arial"/>
                <w:sz w:val="24"/>
                <w:szCs w:val="24"/>
              </w:rPr>
              <w:t>16</w:t>
            </w:r>
            <w:r w:rsidR="00777A1D">
              <w:rPr>
                <w:rFonts w:ascii="Arial Narrow" w:eastAsia="Times New Roman" w:hAnsi="Arial Narrow" w:cs="Arial"/>
                <w:sz w:val="24"/>
                <w:szCs w:val="24"/>
              </w:rPr>
              <w:t>.</w:t>
            </w:r>
            <w:r w:rsidR="006C10A6">
              <w:rPr>
                <w:rFonts w:ascii="Arial Narrow" w:eastAsia="Times New Roman" w:hAnsi="Arial Narrow" w:cs="Arial"/>
                <w:sz w:val="24"/>
                <w:szCs w:val="24"/>
              </w:rPr>
              <w:t xml:space="preserve"> </w:t>
            </w:r>
            <w:r w:rsidR="00FB134F">
              <w:rPr>
                <w:rFonts w:ascii="Arial Narrow" w:eastAsia="Times New Roman" w:hAnsi="Arial Narrow" w:cs="Arial"/>
                <w:sz w:val="24"/>
                <w:szCs w:val="24"/>
              </w:rPr>
              <w:t>9</w:t>
            </w:r>
            <w:r w:rsidR="00777A1D">
              <w:rPr>
                <w:rFonts w:ascii="Arial Narrow" w:eastAsia="Times New Roman" w:hAnsi="Arial Narrow" w:cs="Arial"/>
                <w:sz w:val="24"/>
                <w:szCs w:val="24"/>
              </w:rPr>
              <w:t>. 2024</w:t>
            </w:r>
            <w:r w:rsidRPr="00582D07">
              <w:rPr>
                <w:rFonts w:ascii="Arial Narrow" w:eastAsia="Times New Roman" w:hAnsi="Arial Narrow" w:cs="Arial"/>
                <w:sz w:val="24"/>
                <w:szCs w:val="24"/>
              </w:rPr>
              <w:t xml:space="preserve"> </w:t>
            </w:r>
            <w:r w:rsidR="006C10A6">
              <w:rPr>
                <w:rFonts w:ascii="Arial Narrow" w:eastAsia="Times New Roman" w:hAnsi="Arial Narrow" w:cs="Arial"/>
                <w:sz w:val="24"/>
                <w:szCs w:val="24"/>
              </w:rPr>
              <w:t>el. podpis</w:t>
            </w:r>
          </w:p>
        </w:tc>
      </w:tr>
      <w:tr w:rsidR="00244420" w:rsidRPr="00582D07" w14:paraId="3EF4D6AB" w14:textId="77777777" w:rsidTr="00244420">
        <w:tc>
          <w:tcPr>
            <w:tcW w:w="4526" w:type="dxa"/>
          </w:tcPr>
          <w:p w14:paraId="51131AD3" w14:textId="77777777" w:rsidR="00244420" w:rsidRPr="00582D07" w:rsidRDefault="00244420" w:rsidP="00A26C83">
            <w:pPr>
              <w:spacing w:after="0"/>
              <w:rPr>
                <w:rFonts w:ascii="Arial Narrow" w:eastAsia="Times New Roman" w:hAnsi="Arial Narrow" w:cs="Arial"/>
                <w:sz w:val="24"/>
                <w:szCs w:val="24"/>
              </w:rPr>
            </w:pPr>
          </w:p>
        </w:tc>
        <w:tc>
          <w:tcPr>
            <w:tcW w:w="4526" w:type="dxa"/>
          </w:tcPr>
          <w:p w14:paraId="64F8FC53" w14:textId="77777777" w:rsidR="00244420" w:rsidRPr="00582D07" w:rsidRDefault="00244420" w:rsidP="00A26C83">
            <w:pPr>
              <w:spacing w:after="0"/>
              <w:jc w:val="center"/>
              <w:rPr>
                <w:rFonts w:ascii="Arial Narrow" w:eastAsia="Times New Roman" w:hAnsi="Arial Narrow" w:cs="Arial"/>
                <w:b/>
                <w:sz w:val="24"/>
                <w:szCs w:val="24"/>
              </w:rPr>
            </w:pPr>
          </w:p>
        </w:tc>
      </w:tr>
      <w:tr w:rsidR="00244420" w:rsidRPr="00582D07" w14:paraId="3E2CAB63" w14:textId="77777777" w:rsidTr="00244420">
        <w:tc>
          <w:tcPr>
            <w:tcW w:w="4526" w:type="dxa"/>
          </w:tcPr>
          <w:p w14:paraId="51DC21C8" w14:textId="77777777" w:rsidR="00244420" w:rsidRPr="00582D07" w:rsidRDefault="00244420" w:rsidP="00A26C83">
            <w:pPr>
              <w:spacing w:after="0"/>
              <w:rPr>
                <w:rFonts w:ascii="Arial Narrow" w:eastAsia="Times New Roman" w:hAnsi="Arial Narrow" w:cs="Arial"/>
                <w:sz w:val="24"/>
                <w:szCs w:val="24"/>
              </w:rPr>
            </w:pPr>
          </w:p>
        </w:tc>
        <w:tc>
          <w:tcPr>
            <w:tcW w:w="4526" w:type="dxa"/>
          </w:tcPr>
          <w:p w14:paraId="0508D053" w14:textId="77777777" w:rsidR="00244420" w:rsidRPr="00582D07" w:rsidRDefault="00244420" w:rsidP="00A26C83">
            <w:pPr>
              <w:spacing w:after="0"/>
              <w:jc w:val="center"/>
              <w:rPr>
                <w:rFonts w:ascii="Arial Narrow" w:eastAsia="Times New Roman" w:hAnsi="Arial Narrow" w:cs="Arial"/>
                <w:b/>
                <w:sz w:val="24"/>
                <w:szCs w:val="24"/>
              </w:rPr>
            </w:pPr>
          </w:p>
        </w:tc>
      </w:tr>
      <w:tr w:rsidR="00244420" w:rsidRPr="00582D07" w14:paraId="41BEBA4F" w14:textId="77777777" w:rsidTr="00244420">
        <w:tc>
          <w:tcPr>
            <w:tcW w:w="4526" w:type="dxa"/>
          </w:tcPr>
          <w:p w14:paraId="52B7C763" w14:textId="77777777" w:rsidR="00244420" w:rsidRPr="00582D07" w:rsidRDefault="00244420" w:rsidP="00A26C83">
            <w:pPr>
              <w:spacing w:after="0"/>
              <w:rPr>
                <w:rFonts w:ascii="Arial Narrow" w:eastAsia="Times New Roman" w:hAnsi="Arial Narrow" w:cs="Arial"/>
                <w:sz w:val="24"/>
                <w:szCs w:val="24"/>
              </w:rPr>
            </w:pPr>
          </w:p>
          <w:p w14:paraId="6F68F34F"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284B0F71"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Za Objednatele</w:t>
            </w:r>
          </w:p>
          <w:p w14:paraId="629C31B3"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Ing. Jan Hrdý</w:t>
            </w:r>
          </w:p>
          <w:p w14:paraId="1D2B7D17"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předseda představenstva</w:t>
            </w:r>
          </w:p>
          <w:p w14:paraId="286AA5C3"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Krajská nemocnice T. Bati, a. s.</w:t>
            </w:r>
          </w:p>
          <w:p w14:paraId="1E65EB7B" w14:textId="77777777" w:rsidR="00244420" w:rsidRPr="00582D07" w:rsidRDefault="00244420" w:rsidP="00A26C83">
            <w:pPr>
              <w:spacing w:after="0"/>
              <w:rPr>
                <w:rFonts w:ascii="Arial Narrow" w:eastAsia="Times New Roman" w:hAnsi="Arial Narrow" w:cs="Arial"/>
                <w:sz w:val="24"/>
                <w:szCs w:val="24"/>
              </w:rPr>
            </w:pPr>
          </w:p>
        </w:tc>
        <w:tc>
          <w:tcPr>
            <w:tcW w:w="4526" w:type="dxa"/>
            <w:hideMark/>
          </w:tcPr>
          <w:p w14:paraId="470785A8" w14:textId="77777777" w:rsidR="00244420" w:rsidRPr="004C0DDA" w:rsidRDefault="00244420" w:rsidP="00A26C83">
            <w:pPr>
              <w:spacing w:after="0"/>
              <w:rPr>
                <w:rFonts w:ascii="Arial Narrow" w:eastAsia="Times New Roman" w:hAnsi="Arial Narrow" w:cs="Arial"/>
                <w:sz w:val="24"/>
                <w:szCs w:val="24"/>
              </w:rPr>
            </w:pPr>
            <w:r w:rsidRPr="004C0DDA">
              <w:rPr>
                <w:rFonts w:ascii="Arial Narrow" w:eastAsia="Times New Roman" w:hAnsi="Arial Narrow" w:cs="Arial"/>
                <w:sz w:val="24"/>
                <w:szCs w:val="24"/>
              </w:rPr>
              <w:t xml:space="preserve">     </w:t>
            </w:r>
          </w:p>
          <w:p w14:paraId="069F4BD0" w14:textId="77777777" w:rsidR="00244420" w:rsidRPr="004C0DDA" w:rsidRDefault="00244420" w:rsidP="00A26C83">
            <w:pPr>
              <w:spacing w:after="0"/>
              <w:rPr>
                <w:rFonts w:ascii="Arial Narrow" w:eastAsia="Times New Roman" w:hAnsi="Arial Narrow" w:cs="Arial"/>
                <w:sz w:val="24"/>
                <w:szCs w:val="24"/>
              </w:rPr>
            </w:pPr>
            <w:r w:rsidRPr="004C0DDA">
              <w:rPr>
                <w:rFonts w:ascii="Arial Narrow" w:eastAsia="Times New Roman" w:hAnsi="Arial Narrow" w:cs="Arial"/>
                <w:sz w:val="24"/>
                <w:szCs w:val="24"/>
              </w:rPr>
              <w:t>______________________________</w:t>
            </w:r>
          </w:p>
          <w:p w14:paraId="282C0C82" w14:textId="77777777" w:rsidR="00244420" w:rsidRPr="004C0DDA" w:rsidRDefault="00244420" w:rsidP="00A26C83">
            <w:pPr>
              <w:spacing w:after="0"/>
              <w:ind w:firstLine="294"/>
              <w:rPr>
                <w:rFonts w:ascii="Arial Narrow" w:eastAsia="Times New Roman" w:hAnsi="Arial Narrow" w:cs="Arial"/>
                <w:sz w:val="24"/>
                <w:szCs w:val="24"/>
              </w:rPr>
            </w:pPr>
            <w:r w:rsidRPr="004C0DDA">
              <w:rPr>
                <w:rFonts w:ascii="Arial Narrow" w:eastAsia="Times New Roman" w:hAnsi="Arial Narrow" w:cs="Arial"/>
                <w:sz w:val="24"/>
                <w:szCs w:val="24"/>
              </w:rPr>
              <w:t xml:space="preserve">Za Zhotovitele </w:t>
            </w:r>
          </w:p>
          <w:p w14:paraId="3CE89591" w14:textId="54DA7BA8" w:rsidR="00244420" w:rsidRPr="004C0DDA" w:rsidRDefault="004C0DDA" w:rsidP="004C0DDA">
            <w:pPr>
              <w:spacing w:after="0"/>
              <w:rPr>
                <w:rFonts w:ascii="Arial Narrow" w:eastAsia="Times New Roman" w:hAnsi="Arial Narrow" w:cs="Arial"/>
                <w:sz w:val="24"/>
                <w:szCs w:val="24"/>
              </w:rPr>
            </w:pPr>
            <w:r w:rsidRPr="004C0DDA">
              <w:rPr>
                <w:rFonts w:ascii="Arial Narrow" w:eastAsia="Times New Roman" w:hAnsi="Arial Narrow" w:cs="Arial"/>
                <w:sz w:val="24"/>
                <w:szCs w:val="24"/>
              </w:rPr>
              <w:t xml:space="preserve">Tomáš Vrba, jednatel společnosti </w:t>
            </w:r>
          </w:p>
        </w:tc>
      </w:tr>
      <w:tr w:rsidR="00244420" w:rsidRPr="00582D07" w14:paraId="53A9FE84" w14:textId="77777777" w:rsidTr="00244420">
        <w:trPr>
          <w:gridAfter w:val="1"/>
          <w:wAfter w:w="4526" w:type="dxa"/>
        </w:trPr>
        <w:tc>
          <w:tcPr>
            <w:tcW w:w="4526" w:type="dxa"/>
          </w:tcPr>
          <w:p w14:paraId="4CFE5259" w14:textId="77777777" w:rsidR="00244420" w:rsidRPr="00582D07" w:rsidRDefault="00244420" w:rsidP="00A26C83">
            <w:pPr>
              <w:spacing w:after="0"/>
              <w:rPr>
                <w:rFonts w:ascii="Arial Narrow" w:eastAsia="Times New Roman" w:hAnsi="Arial Narrow" w:cs="Arial"/>
                <w:sz w:val="24"/>
                <w:szCs w:val="24"/>
              </w:rPr>
            </w:pPr>
          </w:p>
        </w:tc>
      </w:tr>
      <w:tr w:rsidR="00244420" w:rsidRPr="00582D07" w14:paraId="02C47315" w14:textId="77777777" w:rsidTr="00244420">
        <w:trPr>
          <w:gridAfter w:val="1"/>
          <w:wAfter w:w="4526" w:type="dxa"/>
        </w:trPr>
        <w:tc>
          <w:tcPr>
            <w:tcW w:w="4526" w:type="dxa"/>
          </w:tcPr>
          <w:p w14:paraId="3B95F428" w14:textId="77777777" w:rsidR="00244420" w:rsidRPr="00582D07" w:rsidRDefault="00244420" w:rsidP="00A26C83">
            <w:pPr>
              <w:spacing w:after="0"/>
              <w:rPr>
                <w:rFonts w:ascii="Arial Narrow" w:eastAsia="Times New Roman" w:hAnsi="Arial Narrow" w:cs="Arial"/>
                <w:sz w:val="24"/>
                <w:szCs w:val="24"/>
              </w:rPr>
            </w:pPr>
          </w:p>
        </w:tc>
      </w:tr>
      <w:tr w:rsidR="00244420" w:rsidRPr="00582D07" w14:paraId="0D1370FE" w14:textId="77777777" w:rsidTr="00244420">
        <w:trPr>
          <w:gridAfter w:val="1"/>
          <w:wAfter w:w="4526" w:type="dxa"/>
        </w:trPr>
        <w:tc>
          <w:tcPr>
            <w:tcW w:w="4526" w:type="dxa"/>
            <w:hideMark/>
          </w:tcPr>
          <w:p w14:paraId="457FAA38"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4DB20C06"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Ing. Martin Déva</w:t>
            </w:r>
          </w:p>
          <w:p w14:paraId="42841F51"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 xml:space="preserve">člen představenstva </w:t>
            </w:r>
          </w:p>
          <w:p w14:paraId="61B237CC"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Krajská nemocnice T. Bati, a. s.</w:t>
            </w:r>
          </w:p>
        </w:tc>
      </w:tr>
    </w:tbl>
    <w:p w14:paraId="3DE2789F" w14:textId="481ED5D0" w:rsidR="00085F17" w:rsidRDefault="00085F17" w:rsidP="00A26C83">
      <w:pPr>
        <w:rPr>
          <w:rFonts w:ascii="Arial Narrow" w:hAnsi="Arial Narrow" w:cs="Arial"/>
          <w:b/>
          <w:sz w:val="24"/>
          <w:szCs w:val="24"/>
        </w:rPr>
      </w:pPr>
    </w:p>
    <w:p w14:paraId="61FD78D5" w14:textId="5E320110" w:rsidR="00FB134F" w:rsidRDefault="00FB134F" w:rsidP="00A26C83">
      <w:pPr>
        <w:rPr>
          <w:rFonts w:ascii="Arial Narrow" w:hAnsi="Arial Narrow" w:cs="Arial"/>
          <w:b/>
          <w:sz w:val="24"/>
          <w:szCs w:val="24"/>
        </w:rPr>
      </w:pPr>
    </w:p>
    <w:p w14:paraId="3F5FB8AD" w14:textId="7C43960A" w:rsidR="00FB134F" w:rsidRDefault="00FB134F" w:rsidP="00A26C83">
      <w:pPr>
        <w:rPr>
          <w:rFonts w:ascii="Arial Narrow" w:hAnsi="Arial Narrow" w:cs="Arial"/>
          <w:b/>
          <w:sz w:val="24"/>
          <w:szCs w:val="24"/>
        </w:rPr>
      </w:pPr>
    </w:p>
    <w:p w14:paraId="47E00507" w14:textId="6AF93440" w:rsidR="00FB134F" w:rsidRDefault="00FB134F" w:rsidP="00A26C83">
      <w:pPr>
        <w:rPr>
          <w:rFonts w:ascii="Arial Narrow" w:hAnsi="Arial Narrow" w:cs="Arial"/>
          <w:b/>
          <w:sz w:val="24"/>
          <w:szCs w:val="24"/>
        </w:rPr>
      </w:pPr>
    </w:p>
    <w:p w14:paraId="75566DF6" w14:textId="19728FB0" w:rsidR="00FB134F" w:rsidRDefault="00FB134F" w:rsidP="00A26C83">
      <w:pPr>
        <w:rPr>
          <w:rFonts w:ascii="Arial Narrow" w:hAnsi="Arial Narrow" w:cs="Arial"/>
          <w:b/>
          <w:sz w:val="24"/>
          <w:szCs w:val="24"/>
        </w:rPr>
      </w:pPr>
    </w:p>
    <w:p w14:paraId="5AFF225C" w14:textId="492C1ADD" w:rsidR="00FB134F" w:rsidRDefault="00FB134F" w:rsidP="00A26C83">
      <w:pPr>
        <w:rPr>
          <w:rFonts w:ascii="Arial Narrow" w:hAnsi="Arial Narrow" w:cs="Arial"/>
          <w:b/>
          <w:sz w:val="24"/>
          <w:szCs w:val="24"/>
        </w:rPr>
      </w:pPr>
    </w:p>
    <w:p w14:paraId="3C0F5F43" w14:textId="425F94A1" w:rsidR="00FB134F" w:rsidRDefault="00FB134F" w:rsidP="00A26C83">
      <w:pPr>
        <w:rPr>
          <w:rFonts w:ascii="Arial Narrow" w:hAnsi="Arial Narrow" w:cs="Arial"/>
          <w:b/>
          <w:sz w:val="24"/>
          <w:szCs w:val="24"/>
        </w:rPr>
      </w:pPr>
    </w:p>
    <w:p w14:paraId="67D5C0DF" w14:textId="213C466D" w:rsidR="00FB134F" w:rsidRDefault="00FB134F" w:rsidP="00A26C83">
      <w:pPr>
        <w:rPr>
          <w:rFonts w:ascii="Arial Narrow" w:hAnsi="Arial Narrow" w:cs="Arial"/>
          <w:b/>
          <w:sz w:val="24"/>
          <w:szCs w:val="24"/>
        </w:rPr>
      </w:pPr>
    </w:p>
    <w:p w14:paraId="20669678" w14:textId="1069B5A4" w:rsidR="00FB134F" w:rsidRDefault="00FB134F" w:rsidP="00A26C83">
      <w:pPr>
        <w:rPr>
          <w:rFonts w:ascii="Arial Narrow" w:hAnsi="Arial Narrow" w:cs="Arial"/>
          <w:b/>
          <w:sz w:val="24"/>
          <w:szCs w:val="24"/>
        </w:rPr>
      </w:pPr>
    </w:p>
    <w:p w14:paraId="426A1AA3" w14:textId="308AF451" w:rsidR="00FB134F" w:rsidRDefault="00FB134F" w:rsidP="00A26C83">
      <w:pPr>
        <w:rPr>
          <w:rFonts w:ascii="Arial Narrow" w:hAnsi="Arial Narrow" w:cs="Arial"/>
          <w:b/>
          <w:sz w:val="24"/>
          <w:szCs w:val="24"/>
        </w:rPr>
      </w:pPr>
    </w:p>
    <w:p w14:paraId="5DCBA0AA" w14:textId="69F095FC" w:rsidR="00FB134F" w:rsidRDefault="00FB134F" w:rsidP="00A26C83">
      <w:pPr>
        <w:rPr>
          <w:rFonts w:ascii="Arial Narrow" w:hAnsi="Arial Narrow" w:cs="Arial"/>
          <w:b/>
          <w:sz w:val="24"/>
          <w:szCs w:val="24"/>
        </w:rPr>
      </w:pPr>
    </w:p>
    <w:p w14:paraId="4DB6C641" w14:textId="301DD854" w:rsidR="00FB134F" w:rsidRDefault="00FB134F" w:rsidP="00A26C83">
      <w:pPr>
        <w:rPr>
          <w:rFonts w:ascii="Arial Narrow" w:hAnsi="Arial Narrow" w:cs="Arial"/>
          <w:b/>
          <w:sz w:val="24"/>
          <w:szCs w:val="24"/>
        </w:rPr>
      </w:pPr>
    </w:p>
    <w:p w14:paraId="0400E5D0" w14:textId="48DDBFE2" w:rsidR="00FB134F" w:rsidRDefault="00FB134F" w:rsidP="00A26C83">
      <w:pPr>
        <w:rPr>
          <w:rFonts w:ascii="Arial Narrow" w:hAnsi="Arial Narrow" w:cs="Arial"/>
          <w:b/>
          <w:sz w:val="24"/>
          <w:szCs w:val="24"/>
        </w:rPr>
      </w:pPr>
    </w:p>
    <w:p w14:paraId="7E170E93" w14:textId="37743D3F" w:rsidR="00FB134F" w:rsidRDefault="00FB134F" w:rsidP="00A26C83">
      <w:pPr>
        <w:rPr>
          <w:rFonts w:ascii="Arial Narrow" w:hAnsi="Arial Narrow" w:cs="Arial"/>
          <w:b/>
          <w:sz w:val="24"/>
          <w:szCs w:val="24"/>
        </w:rPr>
      </w:pPr>
    </w:p>
    <w:p w14:paraId="015E64AB" w14:textId="03BF09CF" w:rsidR="00FB134F" w:rsidRDefault="00FB134F" w:rsidP="00A26C83">
      <w:pPr>
        <w:rPr>
          <w:rFonts w:ascii="Arial Narrow" w:hAnsi="Arial Narrow" w:cs="Arial"/>
          <w:b/>
          <w:sz w:val="24"/>
          <w:szCs w:val="24"/>
        </w:rPr>
      </w:pPr>
    </w:p>
    <w:p w14:paraId="52E7F1D6" w14:textId="2740395E" w:rsidR="00FB134F" w:rsidRDefault="00FB134F" w:rsidP="00A26C83">
      <w:pPr>
        <w:rPr>
          <w:rFonts w:ascii="Arial Narrow" w:hAnsi="Arial Narrow" w:cs="Arial"/>
          <w:b/>
          <w:sz w:val="24"/>
          <w:szCs w:val="24"/>
        </w:rPr>
      </w:pPr>
    </w:p>
    <w:p w14:paraId="65E59639" w14:textId="1929D177" w:rsidR="00FB134F" w:rsidRDefault="00FB134F" w:rsidP="00A26C83">
      <w:pPr>
        <w:rPr>
          <w:rFonts w:ascii="Arial Narrow" w:hAnsi="Arial Narrow" w:cs="Arial"/>
          <w:b/>
          <w:sz w:val="24"/>
          <w:szCs w:val="24"/>
        </w:rPr>
      </w:pPr>
    </w:p>
    <w:p w14:paraId="74558AD5" w14:textId="4E59F7E0" w:rsidR="00FB134F" w:rsidRDefault="00FB134F" w:rsidP="00A26C83">
      <w:pPr>
        <w:rPr>
          <w:rFonts w:ascii="Arial Narrow" w:hAnsi="Arial Narrow" w:cs="Arial"/>
          <w:b/>
          <w:sz w:val="24"/>
          <w:szCs w:val="24"/>
        </w:rPr>
      </w:pPr>
    </w:p>
    <w:p w14:paraId="6C8723D0" w14:textId="7B17B1E6" w:rsidR="00FB134F" w:rsidRDefault="00FB134F" w:rsidP="00A26C83">
      <w:pPr>
        <w:rPr>
          <w:rFonts w:ascii="Arial Narrow" w:hAnsi="Arial Narrow" w:cs="Arial"/>
          <w:b/>
          <w:sz w:val="24"/>
          <w:szCs w:val="24"/>
        </w:rPr>
      </w:pPr>
    </w:p>
    <w:p w14:paraId="5710BCD0" w14:textId="0E085B7A" w:rsidR="00FB134F" w:rsidRDefault="00FB134F" w:rsidP="00A26C83">
      <w:pPr>
        <w:rPr>
          <w:rFonts w:ascii="Arial Narrow" w:hAnsi="Arial Narrow" w:cs="Arial"/>
          <w:b/>
          <w:sz w:val="24"/>
          <w:szCs w:val="24"/>
        </w:rPr>
      </w:pPr>
    </w:p>
    <w:p w14:paraId="71AA20F9" w14:textId="5F603752" w:rsidR="00FB134F" w:rsidRDefault="00FB134F" w:rsidP="00A26C83">
      <w:pPr>
        <w:rPr>
          <w:rFonts w:ascii="Arial Narrow" w:hAnsi="Arial Narrow" w:cs="Arial"/>
          <w:b/>
          <w:sz w:val="24"/>
          <w:szCs w:val="24"/>
        </w:rPr>
      </w:pPr>
    </w:p>
    <w:p w14:paraId="09372659" w14:textId="79B4296A" w:rsidR="00FB134F" w:rsidRDefault="00FB134F" w:rsidP="00A26C83">
      <w:pPr>
        <w:rPr>
          <w:rFonts w:ascii="Arial Narrow" w:hAnsi="Arial Narrow" w:cs="Arial"/>
          <w:b/>
          <w:sz w:val="24"/>
          <w:szCs w:val="24"/>
        </w:rPr>
      </w:pPr>
    </w:p>
    <w:p w14:paraId="0FA5B1AF" w14:textId="34B2E645" w:rsidR="00FB134F" w:rsidRDefault="00FB134F" w:rsidP="00A26C83">
      <w:pPr>
        <w:rPr>
          <w:rFonts w:ascii="Arial Narrow" w:hAnsi="Arial Narrow" w:cs="Arial"/>
          <w:b/>
          <w:sz w:val="24"/>
          <w:szCs w:val="24"/>
        </w:rPr>
      </w:pPr>
      <w:r>
        <w:rPr>
          <w:rFonts w:ascii="Arial Narrow" w:hAnsi="Arial Narrow" w:cs="Arial"/>
          <w:b/>
          <w:sz w:val="24"/>
          <w:szCs w:val="24"/>
        </w:rPr>
        <w:t xml:space="preserve">Příloha č.1 </w:t>
      </w:r>
    </w:p>
    <w:p w14:paraId="4B57903F" w14:textId="77777777" w:rsidR="00FB134F" w:rsidRPr="000A4941" w:rsidRDefault="00FB134F" w:rsidP="00FB134F">
      <w:pPr>
        <w:rPr>
          <w:b/>
          <w:sz w:val="40"/>
          <w:szCs w:val="40"/>
        </w:rPr>
      </w:pPr>
      <w:r>
        <w:rPr>
          <w:b/>
          <w:sz w:val="40"/>
          <w:szCs w:val="40"/>
        </w:rPr>
        <w:t>IP pobočková t</w:t>
      </w:r>
      <w:r w:rsidRPr="000A4941">
        <w:rPr>
          <w:b/>
          <w:sz w:val="40"/>
          <w:szCs w:val="40"/>
        </w:rPr>
        <w:t>elefonní ústředna</w:t>
      </w:r>
    </w:p>
    <w:p w14:paraId="7945A7C3" w14:textId="77777777" w:rsidR="00FB134F" w:rsidRPr="00EE1B5F" w:rsidRDefault="00FB134F" w:rsidP="000A6D44">
      <w:pPr>
        <w:pStyle w:val="Odstavecseseznamem"/>
        <w:numPr>
          <w:ilvl w:val="0"/>
          <w:numId w:val="66"/>
        </w:numPr>
        <w:spacing w:before="0" w:after="160" w:line="259" w:lineRule="auto"/>
        <w:rPr>
          <w:b/>
          <w:sz w:val="24"/>
          <w:szCs w:val="24"/>
        </w:rPr>
      </w:pPr>
      <w:r w:rsidRPr="00EE1B5F">
        <w:rPr>
          <w:b/>
          <w:sz w:val="24"/>
          <w:szCs w:val="24"/>
        </w:rPr>
        <w:t>Popis stávajícího stavu</w:t>
      </w:r>
    </w:p>
    <w:p w14:paraId="0041CCBE" w14:textId="77777777" w:rsidR="00FB134F" w:rsidRDefault="00FB134F" w:rsidP="00FB134F">
      <w:r>
        <w:t xml:space="preserve">Krajská nemocnice Tomáše Bati v současné době používá pobočkovou telefonní ústřednu (PBX) Ericsson s cca 1008 analogovými (100 poboček paralelních) a 32 digitálními linkami, 160 bezdrátových telefonů (z toho 100 paralelních). </w:t>
      </w:r>
    </w:p>
    <w:p w14:paraId="775853E3" w14:textId="77777777" w:rsidR="00FB134F" w:rsidRDefault="00FB134F" w:rsidP="00FB134F">
      <w:r>
        <w:t xml:space="preserve">Do stávající telefonie je připojeno 21 komunikátorů výtahů a 8 ks analogových vrátníků. Součástí provozu nemocnice je i 250 IP video komunikátorů </w:t>
      </w:r>
      <w:proofErr w:type="spellStart"/>
      <w:r>
        <w:t>Hikvision</w:t>
      </w:r>
      <w:proofErr w:type="spellEnd"/>
      <w:r>
        <w:t>, které nelze v současné době do stávající telefonie integrovat.</w:t>
      </w:r>
    </w:p>
    <w:p w14:paraId="12971485" w14:textId="77777777" w:rsidR="00FB134F" w:rsidRDefault="00FB134F" w:rsidP="00FB134F">
      <w:r>
        <w:t>Stávající PBX pochází z roku 1997.</w:t>
      </w:r>
    </w:p>
    <w:p w14:paraId="48FAE724" w14:textId="77777777" w:rsidR="00FB134F" w:rsidRDefault="00FB134F" w:rsidP="00FB134F">
      <w:r>
        <w:t xml:space="preserve">Kabelové rozvody, na nichž je provozováno stávající řešení jsou v mnoha budovách i mezi lokalitami v havarijním stavu a ovlivňují kvalitu a spolehlivost telefonních hovorů. Zadavatel v posledních letech výrazným způsobem modernizoval komunikační a přenosovou infrastrukturu (nové LAN rozvody v rekonstruovaných budovách, obměna aktivních prvků v celém areálu nemocnice, </w:t>
      </w:r>
      <w:proofErr w:type="gramStart"/>
      <w:r>
        <w:t>… )</w:t>
      </w:r>
      <w:proofErr w:type="gramEnd"/>
      <w:r>
        <w:t>. Zadavatel garantuje funkčnost a dostupnost přenosové infrastruktury pro novou IP telefonii. V rámci této infrastruktury bude zadavatelem vyhrazen samostatně oddělený segment sítě – VLAN.</w:t>
      </w:r>
    </w:p>
    <w:p w14:paraId="5C822C17" w14:textId="77777777" w:rsidR="00FB134F" w:rsidRPr="00817218" w:rsidRDefault="00FB134F" w:rsidP="00FB134F">
      <w:pPr>
        <w:rPr>
          <w:b/>
        </w:rPr>
      </w:pPr>
    </w:p>
    <w:p w14:paraId="08E24A4C" w14:textId="77777777" w:rsidR="00FB134F" w:rsidRPr="00EE1B5F" w:rsidRDefault="00FB134F" w:rsidP="000A6D44">
      <w:pPr>
        <w:pStyle w:val="Odstavecseseznamem"/>
        <w:numPr>
          <w:ilvl w:val="0"/>
          <w:numId w:val="66"/>
        </w:numPr>
        <w:spacing w:before="0" w:after="160" w:line="259" w:lineRule="auto"/>
        <w:ind w:left="402" w:hanging="357"/>
        <w:contextualSpacing w:val="0"/>
        <w:rPr>
          <w:b/>
          <w:sz w:val="24"/>
          <w:szCs w:val="24"/>
        </w:rPr>
      </w:pPr>
      <w:r w:rsidRPr="00EE1B5F">
        <w:rPr>
          <w:b/>
          <w:sz w:val="24"/>
          <w:szCs w:val="24"/>
        </w:rPr>
        <w:t>Technické, funkční a integrační požadavky VOIP telefonní ústředny:</w:t>
      </w:r>
    </w:p>
    <w:p w14:paraId="6C48F436" w14:textId="77777777" w:rsidR="00FB134F" w:rsidRPr="00E027E3" w:rsidRDefault="00FB134F" w:rsidP="000A6D44">
      <w:pPr>
        <w:pStyle w:val="Odstavecseseznamem"/>
        <w:numPr>
          <w:ilvl w:val="0"/>
          <w:numId w:val="70"/>
        </w:numPr>
        <w:spacing w:before="0" w:after="0" w:line="259" w:lineRule="auto"/>
      </w:pPr>
      <w:r>
        <w:t xml:space="preserve">Garance výrobce na vývoj nabízené technologie (HW i SW) </w:t>
      </w:r>
      <w:r w:rsidRPr="00AA4074">
        <w:t>minimálně po dobu 5 let.</w:t>
      </w:r>
    </w:p>
    <w:p w14:paraId="45CDBB12" w14:textId="77777777" w:rsidR="00FB134F" w:rsidRDefault="00FB134F" w:rsidP="000A6D44">
      <w:pPr>
        <w:pStyle w:val="Odstavecseseznamem"/>
        <w:numPr>
          <w:ilvl w:val="0"/>
          <w:numId w:val="70"/>
        </w:numPr>
        <w:spacing w:before="0" w:after="0" w:line="259" w:lineRule="auto"/>
      </w:pPr>
      <w:r>
        <w:t>Správa firmware a upgrade telefonů z centrálního místa.</w:t>
      </w:r>
    </w:p>
    <w:p w14:paraId="008E7A55" w14:textId="77777777" w:rsidR="00FB134F" w:rsidRDefault="00FB134F" w:rsidP="000A6D44">
      <w:pPr>
        <w:pStyle w:val="Odstavecseseznamem"/>
        <w:numPr>
          <w:ilvl w:val="0"/>
          <w:numId w:val="70"/>
        </w:numPr>
        <w:spacing w:before="0" w:after="0" w:line="259" w:lineRule="auto"/>
      </w:pPr>
      <w:r>
        <w:t>Řízení přístupů ke správě systému pomocí uživatelských práv.</w:t>
      </w:r>
    </w:p>
    <w:p w14:paraId="74F7CBB8" w14:textId="77777777" w:rsidR="00FB134F" w:rsidRDefault="007B635C" w:rsidP="000A6D44">
      <w:pPr>
        <w:pStyle w:val="Odstavecseseznamem"/>
        <w:numPr>
          <w:ilvl w:val="0"/>
          <w:numId w:val="70"/>
        </w:numPr>
        <w:spacing w:before="0" w:after="0" w:line="259" w:lineRule="auto"/>
      </w:pPr>
      <w:hyperlink r:id="rId13" w:anchor="webrozhrani" w:history="1">
        <w:r w:rsidR="00FB134F" w:rsidRPr="00250105">
          <w:t>Webové rozhraní pro administraci ústředny a dalších nadstavbových modulů</w:t>
        </w:r>
      </w:hyperlink>
      <w:r w:rsidR="00FB134F">
        <w:t>.</w:t>
      </w:r>
    </w:p>
    <w:p w14:paraId="614F3E90" w14:textId="77777777" w:rsidR="00FB134F" w:rsidRPr="00250105" w:rsidRDefault="00FB134F" w:rsidP="000A6D44">
      <w:pPr>
        <w:pStyle w:val="Odstavecseseznamem"/>
        <w:numPr>
          <w:ilvl w:val="0"/>
          <w:numId w:val="70"/>
        </w:numPr>
        <w:spacing w:before="0" w:after="0" w:line="259" w:lineRule="auto"/>
      </w:pPr>
      <w:r>
        <w:t>Reporting všech příchozích a odchozích hovorů.</w:t>
      </w:r>
    </w:p>
    <w:p w14:paraId="38201545" w14:textId="77777777" w:rsidR="00FB134F" w:rsidRDefault="007B635C" w:rsidP="000A6D44">
      <w:pPr>
        <w:pStyle w:val="Odstavecseseznamem"/>
        <w:numPr>
          <w:ilvl w:val="0"/>
          <w:numId w:val="70"/>
        </w:numPr>
        <w:spacing w:before="0" w:after="0" w:line="259" w:lineRule="auto"/>
      </w:pPr>
      <w:hyperlink r:id="rId14" w:anchor="pripojeni" w:history="1">
        <w:r w:rsidR="00FB134F" w:rsidRPr="00250105">
          <w:t>Možnosti připojení ústředny do telefonní sítě</w:t>
        </w:r>
      </w:hyperlink>
      <w:r w:rsidR="00FB134F">
        <w:t>.</w:t>
      </w:r>
    </w:p>
    <w:p w14:paraId="41DCD4AE" w14:textId="77777777" w:rsidR="00FB134F" w:rsidRDefault="00FB134F" w:rsidP="000A6D44">
      <w:pPr>
        <w:pStyle w:val="Odstavecseseznamem"/>
        <w:numPr>
          <w:ilvl w:val="0"/>
          <w:numId w:val="70"/>
        </w:numPr>
        <w:spacing w:before="0" w:after="0" w:line="259" w:lineRule="auto"/>
      </w:pPr>
      <w:r>
        <w:t xml:space="preserve">Zapojení a instalace v režimu vysoké dostupnosti (HA) – zadavatel připouští instalaci a funkcionalitu jak v režimu </w:t>
      </w:r>
      <w:proofErr w:type="spellStart"/>
      <w:r>
        <w:t>active-active</w:t>
      </w:r>
      <w:proofErr w:type="spellEnd"/>
      <w:r>
        <w:t xml:space="preserve">, tak i v režimu </w:t>
      </w:r>
      <w:proofErr w:type="spellStart"/>
      <w:r>
        <w:t>active-pasive</w:t>
      </w:r>
      <w:proofErr w:type="spellEnd"/>
      <w:r>
        <w:t xml:space="preserve"> s tím, že automatizované přepnutí při výpadku primární ústředny a obnovení všech služeb bude v tomto případě maximálně 15 minut. </w:t>
      </w:r>
    </w:p>
    <w:p w14:paraId="4FD7DE2B" w14:textId="77777777" w:rsidR="00FB134F" w:rsidRDefault="00FB134F" w:rsidP="000A6D44">
      <w:pPr>
        <w:pStyle w:val="Odstavecseseznamem"/>
        <w:numPr>
          <w:ilvl w:val="0"/>
          <w:numId w:val="70"/>
        </w:numPr>
        <w:spacing w:before="0" w:after="0" w:line="259" w:lineRule="auto"/>
      </w:pPr>
      <w:r>
        <w:t>Minimální konfigurace 1500 poboček, pokud bude ústředna licencována na počet současných hovorů, tak je licenčně požadován minimální počet současných hovorů 128.</w:t>
      </w:r>
    </w:p>
    <w:p w14:paraId="2772F1FD" w14:textId="77777777" w:rsidR="00FB134F" w:rsidRDefault="00FB134F" w:rsidP="000A6D44">
      <w:pPr>
        <w:pStyle w:val="Odstavecseseznamem"/>
        <w:numPr>
          <w:ilvl w:val="0"/>
          <w:numId w:val="70"/>
        </w:numPr>
        <w:spacing w:before="0" w:after="0" w:line="259" w:lineRule="auto"/>
      </w:pPr>
      <w:r>
        <w:t>Řešení musí umožnit navýšení počtu poboček minimálně o 50 % požadovaného množství</w:t>
      </w:r>
    </w:p>
    <w:p w14:paraId="7FBA2CA1" w14:textId="77777777" w:rsidR="00FB134F" w:rsidRDefault="00FB134F" w:rsidP="000A6D44">
      <w:pPr>
        <w:pStyle w:val="Odstavecseseznamem"/>
        <w:numPr>
          <w:ilvl w:val="0"/>
          <w:numId w:val="70"/>
        </w:numPr>
        <w:spacing w:before="0" w:after="0" w:line="259" w:lineRule="auto"/>
      </w:pPr>
      <w:r>
        <w:t>Podpora protokolů SIP.</w:t>
      </w:r>
    </w:p>
    <w:p w14:paraId="244F25C2" w14:textId="77777777" w:rsidR="00FB134F" w:rsidRDefault="00FB134F" w:rsidP="000A6D44">
      <w:pPr>
        <w:pStyle w:val="Odstavecseseznamem"/>
        <w:numPr>
          <w:ilvl w:val="0"/>
          <w:numId w:val="70"/>
        </w:numPr>
        <w:spacing w:before="0" w:after="0" w:line="259" w:lineRule="auto"/>
      </w:pPr>
      <w:r>
        <w:t xml:space="preserve">Možnost konfigurace několika SIP </w:t>
      </w:r>
      <w:proofErr w:type="spellStart"/>
      <w:r>
        <w:t>trunkových</w:t>
      </w:r>
      <w:proofErr w:type="spellEnd"/>
      <w:r>
        <w:t xml:space="preserve"> spojení včetně podpory </w:t>
      </w:r>
      <w:proofErr w:type="spellStart"/>
      <w:r>
        <w:t>trunků</w:t>
      </w:r>
      <w:proofErr w:type="spellEnd"/>
      <w:r>
        <w:t xml:space="preserve"> různých Zhotovitelů.</w:t>
      </w:r>
    </w:p>
    <w:p w14:paraId="0B685454" w14:textId="77777777" w:rsidR="00FB134F" w:rsidRPr="00250105" w:rsidRDefault="007B635C" w:rsidP="000A6D44">
      <w:pPr>
        <w:pStyle w:val="Odstavecseseznamem"/>
        <w:numPr>
          <w:ilvl w:val="0"/>
          <w:numId w:val="70"/>
        </w:numPr>
        <w:spacing w:before="0" w:after="0" w:line="259" w:lineRule="auto"/>
      </w:pPr>
      <w:hyperlink r:id="rId15" w:anchor="dostupnost" w:history="1">
        <w:r w:rsidR="00FB134F" w:rsidRPr="00250105">
          <w:t xml:space="preserve">Dostupnost všech </w:t>
        </w:r>
        <w:r w:rsidR="00FB134F">
          <w:t>standardních</w:t>
        </w:r>
        <w:r w:rsidR="00FB134F" w:rsidRPr="00250105">
          <w:t xml:space="preserve"> hovorových funkcí (známých z tradičních analogových ústředen)</w:t>
        </w:r>
      </w:hyperlink>
      <w:r w:rsidR="00FB134F">
        <w:t xml:space="preserve"> - p</w:t>
      </w:r>
      <w:r w:rsidR="00FB134F" w:rsidRPr="00AF5195">
        <w:t xml:space="preserve">řepojení hovoru, </w:t>
      </w:r>
      <w:r w:rsidR="00FB134F">
        <w:t>p</w:t>
      </w:r>
      <w:r w:rsidR="00FB134F" w:rsidRPr="00AF5195">
        <w:t xml:space="preserve">řidržení hovoru, </w:t>
      </w:r>
      <w:r w:rsidR="00FB134F">
        <w:t>h</w:t>
      </w:r>
      <w:r w:rsidR="00FB134F" w:rsidRPr="00AF5195">
        <w:t xml:space="preserve">udba na pozadí, </w:t>
      </w:r>
      <w:r w:rsidR="00FB134F">
        <w:t>p</w:t>
      </w:r>
      <w:r w:rsidR="00FB134F" w:rsidRPr="00AF5195">
        <w:t xml:space="preserve">arkování hovoru, </w:t>
      </w:r>
      <w:r w:rsidR="00FB134F">
        <w:t>p</w:t>
      </w:r>
      <w:r w:rsidR="00FB134F" w:rsidRPr="00AF5195">
        <w:t xml:space="preserve">ředání hovoru, </w:t>
      </w:r>
      <w:r w:rsidR="00FB134F">
        <w:t>n</w:t>
      </w:r>
      <w:r w:rsidR="00FB134F" w:rsidRPr="00AF5195">
        <w:t xml:space="preserve">ávrat z přepojení, </w:t>
      </w:r>
      <w:r w:rsidR="00FB134F">
        <w:t>s</w:t>
      </w:r>
      <w:r w:rsidR="00FB134F" w:rsidRPr="00AF5195">
        <w:t xml:space="preserve">třídání hovorů, </w:t>
      </w:r>
      <w:r w:rsidR="00FB134F">
        <w:t>p</w:t>
      </w:r>
      <w:r w:rsidR="00FB134F" w:rsidRPr="00AF5195">
        <w:t xml:space="preserve">řevzetí hovoru, </w:t>
      </w:r>
      <w:r w:rsidR="00FB134F">
        <w:t>p</w:t>
      </w:r>
      <w:r w:rsidR="00FB134F" w:rsidRPr="00AF5195">
        <w:t xml:space="preserve">řesměrování hovorů, </w:t>
      </w:r>
      <w:r w:rsidR="00FB134F">
        <w:t>o</w:t>
      </w:r>
      <w:r w:rsidR="00FB134F" w:rsidRPr="00AF5195">
        <w:t xml:space="preserve">dmítnutí hovoru, </w:t>
      </w:r>
      <w:r w:rsidR="00FB134F">
        <w:t>i</w:t>
      </w:r>
      <w:r w:rsidR="00FB134F" w:rsidRPr="00AF5195">
        <w:t xml:space="preserve">dentifikace volajícího, </w:t>
      </w:r>
      <w:r w:rsidR="00FB134F">
        <w:t>v</w:t>
      </w:r>
      <w:r w:rsidR="00FB134F" w:rsidRPr="00AF5195">
        <w:t xml:space="preserve">zdálené převzetí hovorů a </w:t>
      </w:r>
      <w:r w:rsidR="00FB134F">
        <w:t>p</w:t>
      </w:r>
      <w:r w:rsidR="00FB134F" w:rsidRPr="00AF5195">
        <w:t>řevzetí hovoru ze skupiny.</w:t>
      </w:r>
    </w:p>
    <w:p w14:paraId="3C77CD9E" w14:textId="77777777" w:rsidR="00FB134F" w:rsidRDefault="007B635C" w:rsidP="000A6D44">
      <w:pPr>
        <w:pStyle w:val="Odstavecseseznamem"/>
        <w:numPr>
          <w:ilvl w:val="0"/>
          <w:numId w:val="70"/>
        </w:numPr>
        <w:spacing w:before="0" w:after="0" w:line="259" w:lineRule="auto"/>
      </w:pPr>
      <w:hyperlink r:id="rId16" w:anchor="lcr" w:history="1">
        <w:r w:rsidR="00FB134F" w:rsidRPr="00250105">
          <w:t>Inteligentní směrování</w:t>
        </w:r>
        <w:r w:rsidR="00FB134F">
          <w:t xml:space="preserve"> příchozích a odchozích </w:t>
        </w:r>
        <w:r w:rsidR="00FB134F" w:rsidRPr="00250105">
          <w:t>hovorů</w:t>
        </w:r>
        <w:r w:rsidR="00FB134F">
          <w:t>.</w:t>
        </w:r>
        <w:r w:rsidR="00FB134F" w:rsidRPr="00250105">
          <w:t xml:space="preserve"> </w:t>
        </w:r>
      </w:hyperlink>
    </w:p>
    <w:p w14:paraId="5B17FB97" w14:textId="77777777" w:rsidR="00FB134F" w:rsidRDefault="00FB134F" w:rsidP="000A6D44">
      <w:pPr>
        <w:pStyle w:val="Odstavecseseznamem"/>
        <w:numPr>
          <w:ilvl w:val="0"/>
          <w:numId w:val="70"/>
        </w:numPr>
        <w:spacing w:before="0" w:after="0" w:line="259" w:lineRule="auto"/>
      </w:pPr>
      <w:r>
        <w:t>Možnost nastavení rozdílných hovorových schémat v rámci interních a externích volání.</w:t>
      </w:r>
    </w:p>
    <w:p w14:paraId="421BBDDA" w14:textId="77777777" w:rsidR="00FB134F" w:rsidRPr="00250105" w:rsidRDefault="00FB134F" w:rsidP="000A6D44">
      <w:pPr>
        <w:pStyle w:val="Odstavecseseznamem"/>
        <w:numPr>
          <w:ilvl w:val="0"/>
          <w:numId w:val="70"/>
        </w:numPr>
        <w:spacing w:before="0" w:after="0" w:line="259" w:lineRule="auto"/>
      </w:pPr>
      <w:r>
        <w:t>Nastavení přepadu hovorů.</w:t>
      </w:r>
    </w:p>
    <w:p w14:paraId="3D4F208C" w14:textId="77777777" w:rsidR="00FB134F" w:rsidRDefault="007B635C" w:rsidP="000A6D44">
      <w:pPr>
        <w:pStyle w:val="Odstavecseseznamem"/>
        <w:numPr>
          <w:ilvl w:val="0"/>
          <w:numId w:val="70"/>
        </w:numPr>
        <w:spacing w:before="0" w:after="0" w:line="259" w:lineRule="auto"/>
      </w:pPr>
      <w:hyperlink r:id="rId17" w:anchor="ivr" w:history="1">
        <w:r w:rsidR="00FB134F" w:rsidRPr="00250105">
          <w:t>Sofistikované možnosti s IVR</w:t>
        </w:r>
      </w:hyperlink>
      <w:r w:rsidR="00FB134F">
        <w:t xml:space="preserve"> (</w:t>
      </w:r>
      <w:r w:rsidR="00FB134F" w:rsidRPr="00EB6469">
        <w:t xml:space="preserve">Interaktivní hlasový systém) - </w:t>
      </w:r>
      <w:r w:rsidR="00FB134F">
        <w:t>hlasová nabídka příchozích hovorů.</w:t>
      </w:r>
    </w:p>
    <w:p w14:paraId="1FA07839" w14:textId="77777777" w:rsidR="00FB134F" w:rsidRDefault="00FB134F" w:rsidP="000A6D44">
      <w:pPr>
        <w:pStyle w:val="Odstavecseseznamem"/>
        <w:numPr>
          <w:ilvl w:val="0"/>
          <w:numId w:val="70"/>
        </w:numPr>
        <w:spacing w:before="0" w:after="0" w:line="259" w:lineRule="auto"/>
      </w:pPr>
      <w:r>
        <w:t xml:space="preserve">TTS – Text to </w:t>
      </w:r>
      <w:proofErr w:type="spellStart"/>
      <w:r>
        <w:t>Speach</w:t>
      </w:r>
      <w:proofErr w:type="spellEnd"/>
      <w:r>
        <w:t xml:space="preserve"> – není nutnou podmínkou.</w:t>
      </w:r>
    </w:p>
    <w:p w14:paraId="6A30E29E" w14:textId="77777777" w:rsidR="00FB134F" w:rsidRDefault="00FB134F" w:rsidP="000A6D44">
      <w:pPr>
        <w:pStyle w:val="Odstavecseseznamem"/>
        <w:numPr>
          <w:ilvl w:val="0"/>
          <w:numId w:val="70"/>
        </w:numPr>
        <w:spacing w:before="0" w:after="0" w:line="259" w:lineRule="auto"/>
      </w:pPr>
      <w:r>
        <w:t>Uživatelsky definovatelné nahrávání hovorů.</w:t>
      </w:r>
    </w:p>
    <w:p w14:paraId="7072C546" w14:textId="77777777" w:rsidR="00FB134F" w:rsidRDefault="00FB134F" w:rsidP="000A6D44">
      <w:pPr>
        <w:pStyle w:val="Odstavecseseznamem"/>
        <w:numPr>
          <w:ilvl w:val="0"/>
          <w:numId w:val="70"/>
        </w:numPr>
        <w:spacing w:before="0" w:after="0" w:line="259" w:lineRule="auto"/>
      </w:pPr>
      <w:r>
        <w:t>Současné vyzvánění na interním i externím čísle účastníka.</w:t>
      </w:r>
    </w:p>
    <w:p w14:paraId="7E07149F" w14:textId="77777777" w:rsidR="00FB134F" w:rsidRPr="00250105" w:rsidRDefault="00FB134F" w:rsidP="000A6D44">
      <w:pPr>
        <w:pStyle w:val="Odstavecseseznamem"/>
        <w:numPr>
          <w:ilvl w:val="0"/>
          <w:numId w:val="70"/>
        </w:numPr>
        <w:spacing w:before="0" w:after="0" w:line="259" w:lineRule="auto"/>
      </w:pPr>
      <w:r>
        <w:t>Opakování volby posledního volaného čísla.</w:t>
      </w:r>
      <w:hyperlink r:id="rId18" w:anchor="recording" w:history="1"/>
    </w:p>
    <w:p w14:paraId="70AF2440" w14:textId="77777777" w:rsidR="00FB134F" w:rsidRDefault="007B635C" w:rsidP="000A6D44">
      <w:pPr>
        <w:pStyle w:val="Odstavecseseznamem"/>
        <w:numPr>
          <w:ilvl w:val="0"/>
          <w:numId w:val="70"/>
        </w:numPr>
        <w:spacing w:before="0" w:after="0" w:line="259" w:lineRule="auto"/>
      </w:pPr>
      <w:hyperlink r:id="rId19" w:anchor="voicemail" w:history="1">
        <w:r w:rsidR="00FB134F" w:rsidRPr="00250105">
          <w:t>Hlasové schránky</w:t>
        </w:r>
        <w:r w:rsidR="00FB134F">
          <w:t xml:space="preserve"> (záznamník)</w:t>
        </w:r>
        <w:r w:rsidR="00FB134F" w:rsidRPr="00250105">
          <w:t xml:space="preserve"> s funkcí přeposílání zpráv do emailu</w:t>
        </w:r>
      </w:hyperlink>
      <w:r w:rsidR="00FB134F">
        <w:t>.</w:t>
      </w:r>
    </w:p>
    <w:p w14:paraId="0A0E9B45" w14:textId="77777777" w:rsidR="00FB134F" w:rsidRDefault="00FB134F" w:rsidP="000A6D44">
      <w:pPr>
        <w:pStyle w:val="Odstavecseseznamem"/>
        <w:numPr>
          <w:ilvl w:val="0"/>
          <w:numId w:val="70"/>
        </w:numPr>
        <w:spacing w:before="0" w:after="0" w:line="259" w:lineRule="auto"/>
      </w:pPr>
      <w:r>
        <w:t>Notifikace zmeškaných hovorů (e-mail).</w:t>
      </w:r>
    </w:p>
    <w:p w14:paraId="6D676ED2" w14:textId="77777777" w:rsidR="00FB134F" w:rsidRPr="00250105" w:rsidRDefault="00FB134F" w:rsidP="000A6D44">
      <w:pPr>
        <w:pStyle w:val="Odstavecseseznamem"/>
        <w:numPr>
          <w:ilvl w:val="0"/>
          <w:numId w:val="70"/>
        </w:numPr>
        <w:spacing w:before="0" w:after="0" w:line="259" w:lineRule="auto"/>
      </w:pPr>
      <w:r>
        <w:t>Podpora nastavení volacích front.</w:t>
      </w:r>
    </w:p>
    <w:p w14:paraId="34135671" w14:textId="77777777" w:rsidR="00FB134F" w:rsidRPr="00250105" w:rsidRDefault="00FB134F" w:rsidP="000A6D44">
      <w:pPr>
        <w:pStyle w:val="Odstavecseseznamem"/>
        <w:numPr>
          <w:ilvl w:val="0"/>
          <w:numId w:val="70"/>
        </w:numPr>
        <w:spacing w:before="0" w:after="0" w:line="259" w:lineRule="auto"/>
      </w:pPr>
      <w:r>
        <w:t>Funkce konferenčních hovorů ve smyslu přizvání více účastníků do stávajícího hovoru.</w:t>
      </w:r>
    </w:p>
    <w:p w14:paraId="64E7F31B" w14:textId="77777777" w:rsidR="00FB134F" w:rsidRPr="00250105" w:rsidRDefault="007B635C" w:rsidP="000A6D44">
      <w:pPr>
        <w:pStyle w:val="Odstavecseseznamem"/>
        <w:numPr>
          <w:ilvl w:val="0"/>
          <w:numId w:val="70"/>
        </w:numPr>
        <w:spacing w:before="0" w:after="0" w:line="259" w:lineRule="auto"/>
      </w:pPr>
      <w:hyperlink r:id="rId20" w:anchor="acd" w:history="1">
        <w:r w:rsidR="00FB134F" w:rsidRPr="00250105">
          <w:t xml:space="preserve">Volací skupiny a ACD fronty pro prostředí </w:t>
        </w:r>
        <w:proofErr w:type="spellStart"/>
        <w:r w:rsidR="00FB134F" w:rsidRPr="00250105">
          <w:t>callcenter</w:t>
        </w:r>
        <w:proofErr w:type="spellEnd"/>
      </w:hyperlink>
      <w:r w:rsidR="00FB134F">
        <w:t>.</w:t>
      </w:r>
    </w:p>
    <w:p w14:paraId="31664CA5" w14:textId="77777777" w:rsidR="00FB134F" w:rsidRPr="00250105" w:rsidRDefault="007B635C" w:rsidP="000A6D44">
      <w:pPr>
        <w:pStyle w:val="Odstavecseseznamem"/>
        <w:numPr>
          <w:ilvl w:val="0"/>
          <w:numId w:val="70"/>
        </w:numPr>
        <w:spacing w:before="0" w:after="0" w:line="259" w:lineRule="auto"/>
      </w:pPr>
      <w:hyperlink r:id="rId21" w:anchor="contexts" w:history="1">
        <w:r w:rsidR="00FB134F" w:rsidRPr="00250105">
          <w:t>Široké možnosti definice oprávnění</w:t>
        </w:r>
        <w:r w:rsidR="00FB134F">
          <w:t xml:space="preserve"> a omezení</w:t>
        </w:r>
        <w:r w:rsidR="00FB134F" w:rsidRPr="00250105">
          <w:t xml:space="preserve"> pro odchozí volání</w:t>
        </w:r>
      </w:hyperlink>
      <w:r w:rsidR="00FB134F">
        <w:t xml:space="preserve"> (např. zahraničí, různé </w:t>
      </w:r>
      <w:proofErr w:type="gramStart"/>
      <w:r w:rsidR="00FB134F">
        <w:t>služby,</w:t>
      </w:r>
      <w:proofErr w:type="gramEnd"/>
      <w:r w:rsidR="00FB134F">
        <w:t xml:space="preserve"> apod.).</w:t>
      </w:r>
    </w:p>
    <w:p w14:paraId="3C9716C1" w14:textId="77777777" w:rsidR="00FB134F" w:rsidRPr="00250105" w:rsidRDefault="007B635C" w:rsidP="000A6D44">
      <w:pPr>
        <w:pStyle w:val="Odstavecseseznamem"/>
        <w:numPr>
          <w:ilvl w:val="0"/>
          <w:numId w:val="70"/>
        </w:numPr>
        <w:spacing w:before="0" w:after="0" w:line="259" w:lineRule="auto"/>
      </w:pPr>
      <w:hyperlink r:id="rId22" w:anchor="api" w:history="1">
        <w:r w:rsidR="00FB134F" w:rsidRPr="00250105">
          <w:t>Otevřený systém s API rozhraním a integrací do CRM systémů</w:t>
        </w:r>
      </w:hyperlink>
      <w:r w:rsidR="00FB134F">
        <w:t>.</w:t>
      </w:r>
    </w:p>
    <w:p w14:paraId="0B50C887" w14:textId="77777777" w:rsidR="00FB134F" w:rsidRPr="00250105" w:rsidRDefault="007B635C" w:rsidP="000A6D44">
      <w:pPr>
        <w:pStyle w:val="Odstavecseseznamem"/>
        <w:numPr>
          <w:ilvl w:val="0"/>
          <w:numId w:val="70"/>
        </w:numPr>
        <w:spacing w:before="0" w:after="0" w:line="259" w:lineRule="auto"/>
      </w:pPr>
      <w:hyperlink r:id="rId23" w:anchor="vlan" w:history="1">
        <w:r w:rsidR="00FB134F" w:rsidRPr="00250105">
          <w:t>Podpora standardů 802.</w:t>
        </w:r>
        <w:proofErr w:type="gramStart"/>
        <w:r w:rsidR="00FB134F" w:rsidRPr="00250105">
          <w:t>1q</w:t>
        </w:r>
        <w:proofErr w:type="gramEnd"/>
        <w:r w:rsidR="00FB134F" w:rsidRPr="00250105">
          <w:t xml:space="preserve"> (VLAN </w:t>
        </w:r>
        <w:proofErr w:type="spellStart"/>
        <w:r w:rsidR="00FB134F" w:rsidRPr="00250105">
          <w:t>tagging</w:t>
        </w:r>
        <w:proofErr w:type="spellEnd"/>
        <w:r w:rsidR="00FB134F" w:rsidRPr="00250105">
          <w:t>), 802.1p (</w:t>
        </w:r>
        <w:proofErr w:type="spellStart"/>
        <w:r w:rsidR="00FB134F" w:rsidRPr="00250105">
          <w:t>Class</w:t>
        </w:r>
        <w:proofErr w:type="spellEnd"/>
        <w:r w:rsidR="00FB134F" w:rsidRPr="00250105">
          <w:t xml:space="preserve"> </w:t>
        </w:r>
        <w:proofErr w:type="spellStart"/>
        <w:r w:rsidR="00FB134F" w:rsidRPr="00250105">
          <w:t>of</w:t>
        </w:r>
        <w:proofErr w:type="spellEnd"/>
        <w:r w:rsidR="00FB134F" w:rsidRPr="00250105">
          <w:t xml:space="preserve"> </w:t>
        </w:r>
        <w:proofErr w:type="spellStart"/>
        <w:r w:rsidR="00FB134F" w:rsidRPr="00250105">
          <w:t>Service</w:t>
        </w:r>
        <w:proofErr w:type="spellEnd"/>
        <w:r w:rsidR="00FB134F" w:rsidRPr="00250105">
          <w:t>)</w:t>
        </w:r>
      </w:hyperlink>
      <w:r w:rsidR="00FB134F">
        <w:t>.</w:t>
      </w:r>
    </w:p>
    <w:p w14:paraId="3529916D" w14:textId="77777777" w:rsidR="00FB134F" w:rsidRDefault="007B635C" w:rsidP="000A6D44">
      <w:pPr>
        <w:pStyle w:val="Odstavecseseznamem"/>
        <w:numPr>
          <w:ilvl w:val="0"/>
          <w:numId w:val="70"/>
        </w:numPr>
        <w:spacing w:before="0" w:after="0" w:line="259" w:lineRule="auto"/>
      </w:pPr>
      <w:hyperlink r:id="rId24" w:anchor="video" w:history="1">
        <w:r w:rsidR="00FB134F" w:rsidRPr="00250105">
          <w:t xml:space="preserve">Podpora peer-to-peer </w:t>
        </w:r>
        <w:proofErr w:type="spellStart"/>
        <w:r w:rsidR="00FB134F" w:rsidRPr="00250105">
          <w:t>videohovorů</w:t>
        </w:r>
        <w:proofErr w:type="spellEnd"/>
      </w:hyperlink>
      <w:r w:rsidR="00FB134F">
        <w:t>, videokonferencí.</w:t>
      </w:r>
    </w:p>
    <w:p w14:paraId="16BCC6C9" w14:textId="77777777" w:rsidR="00FB134F" w:rsidRDefault="00FB134F" w:rsidP="000A6D44">
      <w:pPr>
        <w:pStyle w:val="Odstavecseseznamem"/>
        <w:numPr>
          <w:ilvl w:val="0"/>
          <w:numId w:val="70"/>
        </w:numPr>
        <w:spacing w:before="0" w:after="0" w:line="259" w:lineRule="auto"/>
      </w:pPr>
      <w:r>
        <w:t xml:space="preserve">Podpora napojení na MS </w:t>
      </w:r>
      <w:proofErr w:type="spellStart"/>
      <w:r>
        <w:t>Active</w:t>
      </w:r>
      <w:proofErr w:type="spellEnd"/>
      <w:r>
        <w:t xml:space="preserve"> </w:t>
      </w:r>
      <w:proofErr w:type="spellStart"/>
      <w:r>
        <w:t>Directory</w:t>
      </w:r>
      <w:proofErr w:type="spellEnd"/>
      <w:r>
        <w:t>.</w:t>
      </w:r>
    </w:p>
    <w:p w14:paraId="6322CBBC" w14:textId="77777777" w:rsidR="00FB134F" w:rsidRPr="00250105" w:rsidRDefault="00FB134F" w:rsidP="000A6D44">
      <w:pPr>
        <w:pStyle w:val="Odstavecseseznamem"/>
        <w:numPr>
          <w:ilvl w:val="0"/>
          <w:numId w:val="70"/>
        </w:numPr>
        <w:spacing w:before="0" w:after="0" w:line="259" w:lineRule="auto"/>
      </w:pPr>
      <w:r>
        <w:t xml:space="preserve">Podpora centrálního telefonního seznamu s možností aktualizace – vazba na </w:t>
      </w:r>
      <w:proofErr w:type="spellStart"/>
      <w:r>
        <w:t>Active</w:t>
      </w:r>
      <w:proofErr w:type="spellEnd"/>
      <w:r>
        <w:t xml:space="preserve"> </w:t>
      </w:r>
      <w:proofErr w:type="spellStart"/>
      <w:r>
        <w:t>Directory</w:t>
      </w:r>
      <w:proofErr w:type="spellEnd"/>
      <w:r>
        <w:t>.</w:t>
      </w:r>
    </w:p>
    <w:p w14:paraId="48EEC669" w14:textId="77777777" w:rsidR="00FB134F" w:rsidRDefault="007B635C" w:rsidP="000A6D44">
      <w:pPr>
        <w:pStyle w:val="Odstavecseseznamem"/>
        <w:numPr>
          <w:ilvl w:val="0"/>
          <w:numId w:val="70"/>
        </w:numPr>
        <w:spacing w:before="0" w:after="0" w:line="259" w:lineRule="auto"/>
      </w:pPr>
      <w:hyperlink r:id="rId25" w:anchor="callback" w:history="1">
        <w:r w:rsidR="00FB134F" w:rsidRPr="00250105">
          <w:t>Podpora zpětného volání s</w:t>
        </w:r>
        <w:r w:rsidR="00FB134F">
          <w:t> </w:t>
        </w:r>
        <w:r w:rsidR="00FB134F" w:rsidRPr="00250105">
          <w:t>ověřováním totožnosti</w:t>
        </w:r>
      </w:hyperlink>
      <w:r w:rsidR="00FB134F">
        <w:t>.</w:t>
      </w:r>
    </w:p>
    <w:p w14:paraId="0B3E7F31" w14:textId="77777777" w:rsidR="00FB134F" w:rsidRDefault="00FB134F" w:rsidP="000A6D44">
      <w:pPr>
        <w:pStyle w:val="Odstavecseseznamem"/>
        <w:numPr>
          <w:ilvl w:val="0"/>
          <w:numId w:val="70"/>
        </w:numPr>
        <w:spacing w:before="0" w:after="0" w:line="259" w:lineRule="auto"/>
      </w:pPr>
      <w:r>
        <w:t>Jednoduchá záloha a obnova konfigurace, podpora automatických záloh konfigurace.</w:t>
      </w:r>
    </w:p>
    <w:p w14:paraId="77A2347E" w14:textId="77777777" w:rsidR="00FB134F" w:rsidRDefault="00FB134F" w:rsidP="000A6D44">
      <w:pPr>
        <w:pStyle w:val="Odstavecseseznamem"/>
        <w:numPr>
          <w:ilvl w:val="0"/>
          <w:numId w:val="70"/>
        </w:numPr>
        <w:spacing w:before="0" w:after="0" w:line="259" w:lineRule="auto"/>
      </w:pPr>
      <w:r>
        <w:t>V režimu HA funkční replikace konfigurací.</w:t>
      </w:r>
    </w:p>
    <w:p w14:paraId="24C4C0BC" w14:textId="77777777" w:rsidR="00FB134F" w:rsidRDefault="00FB134F" w:rsidP="000A6D44">
      <w:pPr>
        <w:pStyle w:val="Odstavecseseznamem"/>
        <w:numPr>
          <w:ilvl w:val="0"/>
          <w:numId w:val="70"/>
        </w:numPr>
        <w:spacing w:before="0" w:after="0" w:line="259" w:lineRule="auto"/>
      </w:pPr>
      <w:r>
        <w:t>Jednoduchá aktualizace.</w:t>
      </w:r>
    </w:p>
    <w:p w14:paraId="2B22A29F" w14:textId="77777777" w:rsidR="00FB134F" w:rsidRDefault="00FB134F" w:rsidP="000A6D44">
      <w:pPr>
        <w:pStyle w:val="Odstavecseseznamem"/>
        <w:numPr>
          <w:ilvl w:val="0"/>
          <w:numId w:val="70"/>
        </w:numPr>
        <w:spacing w:before="0" w:after="0" w:line="259" w:lineRule="auto"/>
      </w:pPr>
      <w:proofErr w:type="spellStart"/>
      <w:r>
        <w:t>Provisioning</w:t>
      </w:r>
      <w:proofErr w:type="spellEnd"/>
      <w:r>
        <w:t xml:space="preserve"> VOIP telefonů různých značek.</w:t>
      </w:r>
    </w:p>
    <w:p w14:paraId="6AC57BAF" w14:textId="77777777" w:rsidR="00FB134F" w:rsidRDefault="00FB134F" w:rsidP="000A6D44">
      <w:pPr>
        <w:pStyle w:val="Odstavecseseznamem"/>
        <w:numPr>
          <w:ilvl w:val="0"/>
          <w:numId w:val="70"/>
        </w:numPr>
        <w:spacing w:before="0" w:after="0" w:line="259" w:lineRule="auto"/>
      </w:pPr>
      <w:r>
        <w:t xml:space="preserve">Podpora bezpečnosti – firewall, Identity </w:t>
      </w:r>
      <w:proofErr w:type="spellStart"/>
      <w:r>
        <w:t>vulnerabilities</w:t>
      </w:r>
      <w:proofErr w:type="spellEnd"/>
      <w:r>
        <w:t xml:space="preserve">, zabezpečení proti </w:t>
      </w:r>
      <w:proofErr w:type="spellStart"/>
      <w:r>
        <w:t>fraudu</w:t>
      </w:r>
      <w:proofErr w:type="spellEnd"/>
      <w:r>
        <w:t xml:space="preserve">, IP </w:t>
      </w:r>
      <w:proofErr w:type="spellStart"/>
      <w:r>
        <w:t>blacklist</w:t>
      </w:r>
      <w:proofErr w:type="spellEnd"/>
      <w:r>
        <w:t>/</w:t>
      </w:r>
      <w:proofErr w:type="spellStart"/>
      <w:r>
        <w:t>whitelist</w:t>
      </w:r>
      <w:proofErr w:type="spellEnd"/>
      <w:r>
        <w:t xml:space="preserve">, </w:t>
      </w:r>
      <w:proofErr w:type="gramStart"/>
      <w:r>
        <w:t>fail2ban,</w:t>
      </w:r>
      <w:proofErr w:type="gramEnd"/>
      <w:r>
        <w:t xml:space="preserve"> apod.</w:t>
      </w:r>
    </w:p>
    <w:p w14:paraId="3526E52E" w14:textId="77777777" w:rsidR="00FB134F" w:rsidRDefault="00FB134F" w:rsidP="000A6D44">
      <w:pPr>
        <w:pStyle w:val="Odstavecseseznamem"/>
        <w:numPr>
          <w:ilvl w:val="0"/>
          <w:numId w:val="70"/>
        </w:numPr>
        <w:spacing w:before="0" w:after="0" w:line="259" w:lineRule="auto"/>
      </w:pPr>
      <w:r>
        <w:t>Pro všechny klapky bezplatný (resp. zahrnutý v ceně dodávaného řešení) Desktopový SW klient pro audio a video hovory pro platformu Windows 10/11.</w:t>
      </w:r>
    </w:p>
    <w:p w14:paraId="3032F240" w14:textId="77777777" w:rsidR="00FB134F" w:rsidRDefault="00FB134F" w:rsidP="000A6D44">
      <w:pPr>
        <w:pStyle w:val="Odstavecseseznamem"/>
        <w:numPr>
          <w:ilvl w:val="0"/>
          <w:numId w:val="70"/>
        </w:numPr>
        <w:spacing w:before="0" w:after="0" w:line="259" w:lineRule="auto"/>
      </w:pPr>
      <w:r>
        <w:t>Pro všechny klapky bezplatný (resp. zahrnutý v ceně dodávaného řešení) mobilní SW klient pro audio a pro video hovory pro platformy Android a IOS.</w:t>
      </w:r>
    </w:p>
    <w:p w14:paraId="2D84413D" w14:textId="77777777" w:rsidR="00FB134F" w:rsidRDefault="00FB134F" w:rsidP="000A6D44">
      <w:pPr>
        <w:pStyle w:val="Odstavecseseznamem"/>
        <w:numPr>
          <w:ilvl w:val="0"/>
          <w:numId w:val="70"/>
        </w:numPr>
        <w:spacing w:before="0" w:after="0" w:line="259" w:lineRule="auto"/>
      </w:pPr>
      <w:r>
        <w:t>Možnost rozšíření databáze telefonních čísel o uživatelsky definované položky.</w:t>
      </w:r>
    </w:p>
    <w:p w14:paraId="45C79FA5" w14:textId="77777777" w:rsidR="00FB134F" w:rsidRDefault="00FB134F" w:rsidP="000A6D44">
      <w:pPr>
        <w:pStyle w:val="Odstavecseseznamem"/>
        <w:numPr>
          <w:ilvl w:val="0"/>
          <w:numId w:val="70"/>
        </w:numPr>
        <w:spacing w:before="0" w:after="0" w:line="259" w:lineRule="auto"/>
      </w:pPr>
      <w:r>
        <w:t>Webová aplikace s telefonním seznamem a možností jednoduchého ovládání pobočky uživatele pro PC, možnost volby čísla z aplikace.</w:t>
      </w:r>
    </w:p>
    <w:p w14:paraId="164458A8" w14:textId="77777777" w:rsidR="00FB134F" w:rsidRDefault="00FB134F" w:rsidP="000A6D44">
      <w:pPr>
        <w:pStyle w:val="Odstavecseseznamem"/>
        <w:numPr>
          <w:ilvl w:val="0"/>
          <w:numId w:val="70"/>
        </w:numPr>
        <w:spacing w:before="0" w:after="0" w:line="259" w:lineRule="auto"/>
      </w:pPr>
      <w:r>
        <w:t xml:space="preserve">Exporty historie nahraných hovorů od určitého data na externí médium (NAS, </w:t>
      </w:r>
      <w:proofErr w:type="spellStart"/>
      <w:r>
        <w:t>share</w:t>
      </w:r>
      <w:proofErr w:type="spellEnd"/>
      <w:r>
        <w:t>, USB).</w:t>
      </w:r>
    </w:p>
    <w:p w14:paraId="5709E518" w14:textId="77777777" w:rsidR="00FB134F" w:rsidRDefault="00FB134F" w:rsidP="000A6D44">
      <w:pPr>
        <w:pStyle w:val="Odstavecseseznamem"/>
        <w:numPr>
          <w:ilvl w:val="0"/>
          <w:numId w:val="70"/>
        </w:numPr>
        <w:spacing w:before="0" w:after="0" w:line="259" w:lineRule="auto"/>
      </w:pPr>
      <w:r>
        <w:t>Podpora týmové komunikace, sdílení dokumentů, prezentace, vzdálená pomoc.</w:t>
      </w:r>
    </w:p>
    <w:p w14:paraId="31A6AF2C" w14:textId="77777777" w:rsidR="00FB134F" w:rsidRDefault="00FB134F" w:rsidP="000A6D44">
      <w:pPr>
        <w:pStyle w:val="Odstavecseseznamem"/>
        <w:numPr>
          <w:ilvl w:val="0"/>
          <w:numId w:val="70"/>
        </w:numPr>
        <w:spacing w:before="0" w:after="0" w:line="259" w:lineRule="auto"/>
      </w:pPr>
      <w:r>
        <w:t>Podpora integrace Office 365 v souvislosti s udržováním centrálního telefonního seznamu.</w:t>
      </w:r>
    </w:p>
    <w:p w14:paraId="629B0293" w14:textId="77777777" w:rsidR="00FB134F" w:rsidRPr="00EB6469" w:rsidRDefault="00FB134F" w:rsidP="000A6D44">
      <w:pPr>
        <w:pStyle w:val="Odstavecseseznamem"/>
        <w:numPr>
          <w:ilvl w:val="0"/>
          <w:numId w:val="70"/>
        </w:numPr>
        <w:spacing w:before="0" w:after="0" w:line="259" w:lineRule="auto"/>
      </w:pPr>
      <w:r>
        <w:t>Komunikační protokol použitý mezi nově dodávanými systémy musí zajistit vytvoření jednotné, homogenní privátní sítě a nesmí omezovat rozsah služeb poskytovaných komunikačními systémy.</w:t>
      </w:r>
    </w:p>
    <w:p w14:paraId="6FBEA834" w14:textId="77777777" w:rsidR="00FB134F" w:rsidRDefault="00FB134F" w:rsidP="00FB134F"/>
    <w:p w14:paraId="0047B4D3" w14:textId="77777777" w:rsidR="00FB134F" w:rsidRPr="00EB6469" w:rsidRDefault="00FB134F" w:rsidP="000A6D44">
      <w:pPr>
        <w:pStyle w:val="Odstavecseseznamem"/>
        <w:numPr>
          <w:ilvl w:val="0"/>
          <w:numId w:val="66"/>
        </w:numPr>
        <w:spacing w:before="0" w:after="160" w:line="259" w:lineRule="auto"/>
        <w:ind w:left="402" w:hanging="357"/>
        <w:contextualSpacing w:val="0"/>
        <w:rPr>
          <w:b/>
          <w:sz w:val="24"/>
          <w:szCs w:val="24"/>
        </w:rPr>
      </w:pPr>
      <w:r w:rsidRPr="00EB6469">
        <w:rPr>
          <w:b/>
          <w:sz w:val="24"/>
          <w:szCs w:val="24"/>
        </w:rPr>
        <w:t>Požadavky na IP telefonní přístroje</w:t>
      </w:r>
    </w:p>
    <w:p w14:paraId="59F0C5B6" w14:textId="77777777" w:rsidR="00FB134F" w:rsidRDefault="00FB134F" w:rsidP="000A6D44">
      <w:pPr>
        <w:pStyle w:val="Odstavecseseznamem"/>
        <w:numPr>
          <w:ilvl w:val="0"/>
          <w:numId w:val="69"/>
        </w:numPr>
        <w:spacing w:before="0" w:after="160" w:line="259" w:lineRule="auto"/>
      </w:pPr>
      <w:r>
        <w:t>Typy VOIP telefonních přístrojů – stolní telefon, bezdrátový přenosný telefon (ručka),</w:t>
      </w:r>
    </w:p>
    <w:p w14:paraId="04DDC6C4" w14:textId="77777777" w:rsidR="00FB134F" w:rsidRDefault="00FB134F" w:rsidP="000A6D44">
      <w:pPr>
        <w:pStyle w:val="Odstavecseseznamem"/>
        <w:numPr>
          <w:ilvl w:val="0"/>
          <w:numId w:val="69"/>
        </w:numPr>
        <w:spacing w:before="0" w:after="160" w:line="259" w:lineRule="auto"/>
      </w:pPr>
      <w:r>
        <w:t xml:space="preserve">všechny telefonní přístroje nesmí být end </w:t>
      </w:r>
      <w:proofErr w:type="spellStart"/>
      <w:r>
        <w:t>of</w:t>
      </w:r>
      <w:proofErr w:type="spellEnd"/>
      <w:r>
        <w:t xml:space="preserve"> support nižší než 5 let,</w:t>
      </w:r>
    </w:p>
    <w:p w14:paraId="4B1F016E" w14:textId="77777777" w:rsidR="00FB134F" w:rsidRDefault="00FB134F" w:rsidP="000A6D44">
      <w:pPr>
        <w:pStyle w:val="Odstavecseseznamem"/>
        <w:numPr>
          <w:ilvl w:val="0"/>
          <w:numId w:val="69"/>
        </w:numPr>
        <w:spacing w:before="0" w:after="160" w:line="259" w:lineRule="auto"/>
      </w:pPr>
      <w:r>
        <w:t>všechny telefonní přístroje musí mít lokalizaci v českém jazyce,</w:t>
      </w:r>
    </w:p>
    <w:p w14:paraId="7F86A396" w14:textId="77777777" w:rsidR="00FB134F" w:rsidRDefault="00FB134F" w:rsidP="000A6D44">
      <w:pPr>
        <w:pStyle w:val="Odstavecseseznamem"/>
        <w:numPr>
          <w:ilvl w:val="0"/>
          <w:numId w:val="69"/>
        </w:numPr>
        <w:spacing w:before="0" w:after="160" w:line="259" w:lineRule="auto"/>
      </w:pPr>
      <w:r>
        <w:t>všechny telefonní přístroje musí být schváleny pro provoz v ČR,</w:t>
      </w:r>
    </w:p>
    <w:p w14:paraId="6B3EAE65" w14:textId="77777777" w:rsidR="00FB134F" w:rsidRDefault="00FB134F" w:rsidP="000A6D44">
      <w:pPr>
        <w:pStyle w:val="Odstavecseseznamem"/>
        <w:numPr>
          <w:ilvl w:val="0"/>
          <w:numId w:val="69"/>
        </w:numPr>
        <w:spacing w:before="0" w:after="160" w:line="259" w:lineRule="auto"/>
      </w:pPr>
      <w:r>
        <w:t>zobrazení čísla či jména na displeji,</w:t>
      </w:r>
    </w:p>
    <w:p w14:paraId="5EB5511A" w14:textId="77777777" w:rsidR="00FB134F" w:rsidRDefault="00FB134F" w:rsidP="000A6D44">
      <w:pPr>
        <w:pStyle w:val="Odstavecseseznamem"/>
        <w:numPr>
          <w:ilvl w:val="0"/>
          <w:numId w:val="69"/>
        </w:numPr>
        <w:spacing w:before="0" w:after="160" w:line="259" w:lineRule="auto"/>
      </w:pPr>
      <w:r>
        <w:t>regulace hlasitosti vyzvánění i hovoru,</w:t>
      </w:r>
    </w:p>
    <w:p w14:paraId="6CF52863" w14:textId="77777777" w:rsidR="00FB134F" w:rsidRDefault="00FB134F" w:rsidP="000A6D44">
      <w:pPr>
        <w:pStyle w:val="Odstavecseseznamem"/>
        <w:numPr>
          <w:ilvl w:val="0"/>
          <w:numId w:val="69"/>
        </w:numPr>
        <w:spacing w:before="0" w:after="160" w:line="259" w:lineRule="auto"/>
      </w:pPr>
      <w:r>
        <w:t xml:space="preserve">hlasitý </w:t>
      </w:r>
      <w:proofErr w:type="spellStart"/>
      <w:r>
        <w:t>příposlech</w:t>
      </w:r>
      <w:proofErr w:type="spellEnd"/>
      <w:r>
        <w:t>,</w:t>
      </w:r>
    </w:p>
    <w:p w14:paraId="141B44EB" w14:textId="77777777" w:rsidR="00FB134F" w:rsidRDefault="00FB134F" w:rsidP="000A6D44">
      <w:pPr>
        <w:pStyle w:val="Odstavecseseznamem"/>
        <w:numPr>
          <w:ilvl w:val="0"/>
          <w:numId w:val="69"/>
        </w:numPr>
        <w:spacing w:before="0" w:after="160" w:line="259" w:lineRule="auto"/>
      </w:pPr>
      <w:r>
        <w:t>optická indikace hlasové zprávy,</w:t>
      </w:r>
    </w:p>
    <w:p w14:paraId="752FB506" w14:textId="77777777" w:rsidR="00FB134F" w:rsidRDefault="00FB134F" w:rsidP="000A6D44">
      <w:pPr>
        <w:pStyle w:val="Odstavecseseznamem"/>
        <w:numPr>
          <w:ilvl w:val="0"/>
          <w:numId w:val="69"/>
        </w:numPr>
        <w:spacing w:before="0" w:after="160" w:line="259" w:lineRule="auto"/>
      </w:pPr>
      <w:proofErr w:type="spellStart"/>
      <w:r>
        <w:lastRenderedPageBreak/>
        <w:t>displayové</w:t>
      </w:r>
      <w:proofErr w:type="spellEnd"/>
      <w:r>
        <w:t xml:space="preserve"> texty v českém jazyce,</w:t>
      </w:r>
    </w:p>
    <w:p w14:paraId="42409639" w14:textId="77777777" w:rsidR="00FB134F" w:rsidRDefault="00FB134F" w:rsidP="000A6D44">
      <w:pPr>
        <w:pStyle w:val="Odstavecseseznamem"/>
        <w:numPr>
          <w:ilvl w:val="0"/>
          <w:numId w:val="69"/>
        </w:numPr>
        <w:spacing w:before="0" w:after="160" w:line="259" w:lineRule="auto"/>
      </w:pPr>
      <w:r>
        <w:t>funkce opakování volby a přepojit,</w:t>
      </w:r>
    </w:p>
    <w:p w14:paraId="42CFEA0A" w14:textId="77777777" w:rsidR="00FB134F" w:rsidRDefault="00FB134F" w:rsidP="000A6D44">
      <w:pPr>
        <w:pStyle w:val="Odstavecseseznamem"/>
        <w:numPr>
          <w:ilvl w:val="0"/>
          <w:numId w:val="69"/>
        </w:numPr>
        <w:spacing w:before="0" w:after="160" w:line="259" w:lineRule="auto"/>
      </w:pPr>
      <w:r>
        <w:t>možnost volby z centrálních adresářů,</w:t>
      </w:r>
    </w:p>
    <w:p w14:paraId="3D525999" w14:textId="77777777" w:rsidR="00FB134F" w:rsidRDefault="00FB134F" w:rsidP="000A6D44">
      <w:pPr>
        <w:pStyle w:val="Odstavecseseznamem"/>
        <w:numPr>
          <w:ilvl w:val="0"/>
          <w:numId w:val="69"/>
        </w:numPr>
        <w:spacing w:before="0" w:after="160" w:line="259" w:lineRule="auto"/>
      </w:pPr>
      <w:r>
        <w:t xml:space="preserve">integrovaný 1Gbit </w:t>
      </w:r>
      <w:proofErr w:type="spellStart"/>
      <w:r>
        <w:t>Ethernet</w:t>
      </w:r>
      <w:proofErr w:type="spellEnd"/>
      <w:r>
        <w:t xml:space="preserve"> </w:t>
      </w:r>
      <w:proofErr w:type="spellStart"/>
      <w:r>
        <w:t>switch</w:t>
      </w:r>
      <w:proofErr w:type="spellEnd"/>
      <w:r>
        <w:t xml:space="preserve"> (2 porty) s funkcí VLAN </w:t>
      </w:r>
      <w:proofErr w:type="spellStart"/>
      <w:r>
        <w:t>tagging</w:t>
      </w:r>
      <w:proofErr w:type="spellEnd"/>
      <w:r>
        <w:t>.</w:t>
      </w:r>
    </w:p>
    <w:p w14:paraId="1B4425DD" w14:textId="77777777" w:rsidR="00FB134F" w:rsidRDefault="00FB134F" w:rsidP="00FB134F">
      <w:pPr>
        <w:ind w:left="45"/>
      </w:pPr>
    </w:p>
    <w:p w14:paraId="206D5C9D" w14:textId="77777777" w:rsidR="00FB134F" w:rsidRPr="00EB6469" w:rsidRDefault="00FB134F" w:rsidP="000A6D44">
      <w:pPr>
        <w:pStyle w:val="Odstavecseseznamem"/>
        <w:numPr>
          <w:ilvl w:val="1"/>
          <w:numId w:val="67"/>
        </w:numPr>
        <w:spacing w:before="0" w:after="160" w:line="259" w:lineRule="auto"/>
        <w:ind w:left="1123"/>
        <w:contextualSpacing w:val="0"/>
        <w:rPr>
          <w:b/>
          <w:sz w:val="24"/>
          <w:szCs w:val="24"/>
        </w:rPr>
      </w:pPr>
      <w:r w:rsidRPr="00EB6469">
        <w:rPr>
          <w:b/>
          <w:sz w:val="24"/>
          <w:szCs w:val="24"/>
        </w:rPr>
        <w:t>Manažerský stolní telefon (32 ks):</w:t>
      </w:r>
    </w:p>
    <w:p w14:paraId="1E86B7E6" w14:textId="77777777" w:rsidR="00FB134F" w:rsidRDefault="00FB134F" w:rsidP="000A6D44">
      <w:pPr>
        <w:pStyle w:val="Odstavecseseznamem"/>
        <w:numPr>
          <w:ilvl w:val="0"/>
          <w:numId w:val="68"/>
        </w:numPr>
        <w:spacing w:before="0" w:after="160" w:line="259" w:lineRule="auto"/>
      </w:pPr>
      <w:r w:rsidRPr="00A70036">
        <w:t>IP telefon je vybaven </w:t>
      </w:r>
      <w:r>
        <w:t>minimálně 4</w:t>
      </w:r>
      <w:r w:rsidRPr="00A70036">
        <w:t>,</w:t>
      </w:r>
      <w:r>
        <w:t>3</w:t>
      </w:r>
      <w:r w:rsidRPr="00A70036">
        <w:t>" barevným podsvíceným LCD displejem s</w:t>
      </w:r>
      <w:r>
        <w:t xml:space="preserve"> minimálním </w:t>
      </w:r>
      <w:r w:rsidRPr="00A70036">
        <w:t>rozlišením </w:t>
      </w:r>
      <w:r>
        <w:t>48</w:t>
      </w:r>
      <w:r w:rsidRPr="00A70036">
        <w:t>0 x 2</w:t>
      </w:r>
      <w:r>
        <w:t>72.</w:t>
      </w:r>
    </w:p>
    <w:p w14:paraId="3149A342" w14:textId="77777777" w:rsidR="00FB134F" w:rsidRDefault="00FB134F" w:rsidP="000A6D44">
      <w:pPr>
        <w:pStyle w:val="Odstavecseseznamem"/>
        <w:numPr>
          <w:ilvl w:val="0"/>
          <w:numId w:val="68"/>
        </w:numPr>
        <w:spacing w:before="0" w:after="160" w:line="259" w:lineRule="auto"/>
      </w:pPr>
      <w:r>
        <w:t>Integrovaný minimálně 1 USB port.</w:t>
      </w:r>
    </w:p>
    <w:p w14:paraId="7108F75C" w14:textId="77777777" w:rsidR="00FB134F" w:rsidRDefault="00FB134F" w:rsidP="000A6D44">
      <w:pPr>
        <w:pStyle w:val="Odstavecseseznamem"/>
        <w:numPr>
          <w:ilvl w:val="0"/>
          <w:numId w:val="68"/>
        </w:numPr>
        <w:spacing w:before="0" w:after="160" w:line="259" w:lineRule="auto"/>
      </w:pPr>
      <w:r>
        <w:t>Minimálně 10 programovatelných tlačítek.</w:t>
      </w:r>
    </w:p>
    <w:p w14:paraId="00068334" w14:textId="77777777" w:rsidR="00FB134F" w:rsidRDefault="00FB134F" w:rsidP="000A6D44">
      <w:pPr>
        <w:pStyle w:val="Odstavecseseznamem"/>
        <w:numPr>
          <w:ilvl w:val="0"/>
          <w:numId w:val="68"/>
        </w:numPr>
        <w:spacing w:before="0" w:after="160" w:line="259" w:lineRule="auto"/>
      </w:pPr>
      <w:r>
        <w:t xml:space="preserve">HD </w:t>
      </w:r>
      <w:proofErr w:type="spellStart"/>
      <w:r>
        <w:t>voice</w:t>
      </w:r>
      <w:proofErr w:type="spellEnd"/>
      <w:r>
        <w:t xml:space="preserve"> a funkce </w:t>
      </w:r>
      <w:proofErr w:type="spellStart"/>
      <w:r>
        <w:t>filteringu</w:t>
      </w:r>
      <w:proofErr w:type="spellEnd"/>
      <w:r>
        <w:t xml:space="preserve"> ruchu a šumu.</w:t>
      </w:r>
    </w:p>
    <w:p w14:paraId="14E42242" w14:textId="77777777" w:rsidR="00FB134F" w:rsidRDefault="00FB134F" w:rsidP="000A6D44">
      <w:pPr>
        <w:pStyle w:val="Odstavecseseznamem"/>
        <w:numPr>
          <w:ilvl w:val="0"/>
          <w:numId w:val="68"/>
        </w:numPr>
        <w:spacing w:before="0" w:after="160" w:line="259" w:lineRule="auto"/>
      </w:pPr>
      <w:r>
        <w:t>Podpora připojení bezdrátových sluchátek s funkcí (TLS/SSL).</w:t>
      </w:r>
    </w:p>
    <w:p w14:paraId="0F02F295" w14:textId="77777777" w:rsidR="00FB134F" w:rsidRDefault="00FB134F" w:rsidP="000A6D44">
      <w:pPr>
        <w:pStyle w:val="Odstavecseseznamem"/>
        <w:numPr>
          <w:ilvl w:val="0"/>
          <w:numId w:val="68"/>
        </w:numPr>
        <w:spacing w:before="0" w:after="160" w:line="259" w:lineRule="auto"/>
      </w:pPr>
      <w:r>
        <w:t xml:space="preserve">Podpora </w:t>
      </w:r>
      <w:proofErr w:type="spellStart"/>
      <w:r>
        <w:t>PoE</w:t>
      </w:r>
      <w:proofErr w:type="spellEnd"/>
      <w:r>
        <w:t>.</w:t>
      </w:r>
    </w:p>
    <w:p w14:paraId="7F20EC86" w14:textId="77777777" w:rsidR="00FB134F" w:rsidRDefault="00FB134F" w:rsidP="000A6D44">
      <w:pPr>
        <w:pStyle w:val="Odstavecseseznamem"/>
        <w:numPr>
          <w:ilvl w:val="0"/>
          <w:numId w:val="68"/>
        </w:numPr>
        <w:spacing w:before="0" w:after="160" w:line="259" w:lineRule="auto"/>
      </w:pPr>
      <w:r>
        <w:t xml:space="preserve">2x </w:t>
      </w:r>
      <w:proofErr w:type="spellStart"/>
      <w:r>
        <w:t>Gbit</w:t>
      </w:r>
      <w:proofErr w:type="spellEnd"/>
      <w:r>
        <w:t xml:space="preserve">/s </w:t>
      </w:r>
      <w:proofErr w:type="spellStart"/>
      <w:r>
        <w:t>ethernet</w:t>
      </w:r>
      <w:proofErr w:type="spellEnd"/>
      <w:r>
        <w:t xml:space="preserve"> porty s funkcí VLAN </w:t>
      </w:r>
      <w:proofErr w:type="spellStart"/>
      <w:proofErr w:type="gramStart"/>
      <w:r>
        <w:t>tagging</w:t>
      </w:r>
      <w:proofErr w:type="spellEnd"/>
      <w:r>
        <w:t xml:space="preserve"> .</w:t>
      </w:r>
      <w:proofErr w:type="gramEnd"/>
    </w:p>
    <w:p w14:paraId="2D1ED9BE" w14:textId="77777777" w:rsidR="00FB134F" w:rsidRDefault="00FB134F" w:rsidP="000A6D44">
      <w:pPr>
        <w:pStyle w:val="Odstavecseseznamem"/>
        <w:numPr>
          <w:ilvl w:val="0"/>
          <w:numId w:val="68"/>
        </w:numPr>
        <w:spacing w:before="0" w:after="160" w:line="259" w:lineRule="auto"/>
      </w:pPr>
      <w:r>
        <w:t>Podpora 802.1x.</w:t>
      </w:r>
    </w:p>
    <w:p w14:paraId="1394289D" w14:textId="77777777" w:rsidR="00FB134F" w:rsidRDefault="00FB134F" w:rsidP="000A6D44">
      <w:pPr>
        <w:pStyle w:val="Odstavecseseznamem"/>
        <w:numPr>
          <w:ilvl w:val="0"/>
          <w:numId w:val="68"/>
        </w:numPr>
        <w:spacing w:before="0" w:after="160" w:line="259" w:lineRule="auto"/>
      </w:pPr>
      <w:r>
        <w:t>Podpora ověřování pomocí certifikátů.</w:t>
      </w:r>
    </w:p>
    <w:p w14:paraId="35E6D9AA" w14:textId="77777777" w:rsidR="00FB134F" w:rsidRDefault="00FB134F" w:rsidP="00FB134F"/>
    <w:p w14:paraId="7439254C" w14:textId="77777777" w:rsidR="00FB134F" w:rsidRPr="00EB6469" w:rsidRDefault="00FB134F" w:rsidP="000A6D44">
      <w:pPr>
        <w:pStyle w:val="Odstavecseseznamem"/>
        <w:numPr>
          <w:ilvl w:val="1"/>
          <w:numId w:val="67"/>
        </w:numPr>
        <w:spacing w:before="0" w:after="160" w:line="259" w:lineRule="auto"/>
        <w:ind w:left="1123"/>
        <w:contextualSpacing w:val="0"/>
        <w:rPr>
          <w:b/>
          <w:sz w:val="24"/>
          <w:szCs w:val="24"/>
        </w:rPr>
      </w:pPr>
      <w:r w:rsidRPr="00EB6469">
        <w:rPr>
          <w:b/>
          <w:sz w:val="24"/>
          <w:szCs w:val="24"/>
        </w:rPr>
        <w:t>Stolní telefon – pro spojovatelky a sekretářky (4 ks)</w:t>
      </w:r>
    </w:p>
    <w:p w14:paraId="4F58CCF2" w14:textId="77777777" w:rsidR="00FB134F" w:rsidRDefault="00FB134F" w:rsidP="000A6D44">
      <w:pPr>
        <w:pStyle w:val="Odstavecseseznamem"/>
        <w:numPr>
          <w:ilvl w:val="0"/>
          <w:numId w:val="68"/>
        </w:numPr>
        <w:spacing w:before="0" w:after="160" w:line="259" w:lineRule="auto"/>
      </w:pPr>
      <w:r w:rsidRPr="00A70036">
        <w:t>IP telefon je vybaven </w:t>
      </w:r>
      <w:r>
        <w:t>minimálně 4</w:t>
      </w:r>
      <w:r w:rsidRPr="00A70036">
        <w:t>,</w:t>
      </w:r>
      <w:r>
        <w:t>3</w:t>
      </w:r>
      <w:r w:rsidRPr="00A70036">
        <w:t>" barevným podsvíceným LCD displejem s</w:t>
      </w:r>
      <w:r>
        <w:t xml:space="preserve"> minimálním </w:t>
      </w:r>
      <w:r w:rsidRPr="00A70036">
        <w:t>rozlišením </w:t>
      </w:r>
      <w:r>
        <w:t>48</w:t>
      </w:r>
      <w:r w:rsidRPr="00A70036">
        <w:t>0 x 2</w:t>
      </w:r>
      <w:r>
        <w:t>72.</w:t>
      </w:r>
    </w:p>
    <w:p w14:paraId="1CBB2EF7" w14:textId="77777777" w:rsidR="00FB134F" w:rsidRDefault="00FB134F" w:rsidP="000A6D44">
      <w:pPr>
        <w:pStyle w:val="Odstavecseseznamem"/>
        <w:numPr>
          <w:ilvl w:val="0"/>
          <w:numId w:val="68"/>
        </w:numPr>
        <w:spacing w:before="0" w:after="160" w:line="259" w:lineRule="auto"/>
      </w:pPr>
      <w:r>
        <w:t>Integrovaný minimálně 1 USB port.</w:t>
      </w:r>
    </w:p>
    <w:p w14:paraId="54058568" w14:textId="77777777" w:rsidR="00FB134F" w:rsidRDefault="00FB134F" w:rsidP="000A6D44">
      <w:pPr>
        <w:pStyle w:val="Odstavecseseznamem"/>
        <w:numPr>
          <w:ilvl w:val="0"/>
          <w:numId w:val="68"/>
        </w:numPr>
        <w:spacing w:before="0" w:after="160" w:line="259" w:lineRule="auto"/>
      </w:pPr>
      <w:r>
        <w:t>Minimálně 30 programovatelných tlačítek – je možné použití rozšiřovacích modulů.</w:t>
      </w:r>
    </w:p>
    <w:p w14:paraId="72DBD227" w14:textId="77777777" w:rsidR="00FB134F" w:rsidRDefault="00FB134F" w:rsidP="000A6D44">
      <w:pPr>
        <w:pStyle w:val="Odstavecseseznamem"/>
        <w:numPr>
          <w:ilvl w:val="0"/>
          <w:numId w:val="68"/>
        </w:numPr>
        <w:spacing w:before="0" w:after="160" w:line="259" w:lineRule="auto"/>
      </w:pPr>
      <w:r>
        <w:t xml:space="preserve">HD </w:t>
      </w:r>
      <w:proofErr w:type="spellStart"/>
      <w:r>
        <w:t>voice</w:t>
      </w:r>
      <w:proofErr w:type="spellEnd"/>
      <w:r>
        <w:t xml:space="preserve"> a funkce </w:t>
      </w:r>
      <w:proofErr w:type="spellStart"/>
      <w:r>
        <w:t>filteringu</w:t>
      </w:r>
      <w:proofErr w:type="spellEnd"/>
      <w:r>
        <w:t xml:space="preserve"> ruchu a šumu.</w:t>
      </w:r>
    </w:p>
    <w:p w14:paraId="761A072B" w14:textId="77777777" w:rsidR="00FB134F" w:rsidRDefault="00FB134F" w:rsidP="000A6D44">
      <w:pPr>
        <w:pStyle w:val="Odstavecseseznamem"/>
        <w:numPr>
          <w:ilvl w:val="0"/>
          <w:numId w:val="68"/>
        </w:numPr>
        <w:spacing w:before="0" w:after="160" w:line="259" w:lineRule="auto"/>
      </w:pPr>
      <w:r>
        <w:t>Podpora připojení bezdrátových sluchátek s funkcí (TLS/SSL).</w:t>
      </w:r>
    </w:p>
    <w:p w14:paraId="5F91F721" w14:textId="77777777" w:rsidR="00FB134F" w:rsidRDefault="00FB134F" w:rsidP="000A6D44">
      <w:pPr>
        <w:pStyle w:val="Odstavecseseznamem"/>
        <w:numPr>
          <w:ilvl w:val="0"/>
          <w:numId w:val="68"/>
        </w:numPr>
        <w:spacing w:before="0" w:after="160" w:line="259" w:lineRule="auto"/>
      </w:pPr>
      <w:r>
        <w:t xml:space="preserve">Podpora </w:t>
      </w:r>
      <w:proofErr w:type="spellStart"/>
      <w:r>
        <w:t>PoE</w:t>
      </w:r>
      <w:proofErr w:type="spellEnd"/>
      <w:r>
        <w:t>.</w:t>
      </w:r>
    </w:p>
    <w:p w14:paraId="7DC28639" w14:textId="77777777" w:rsidR="00FB134F" w:rsidRDefault="00FB134F" w:rsidP="000A6D44">
      <w:pPr>
        <w:pStyle w:val="Odstavecseseznamem"/>
        <w:numPr>
          <w:ilvl w:val="0"/>
          <w:numId w:val="68"/>
        </w:numPr>
        <w:spacing w:before="0" w:after="160" w:line="259" w:lineRule="auto"/>
      </w:pPr>
      <w:r>
        <w:t xml:space="preserve">2x </w:t>
      </w:r>
      <w:proofErr w:type="spellStart"/>
      <w:r>
        <w:t>Gbit</w:t>
      </w:r>
      <w:proofErr w:type="spellEnd"/>
      <w:r>
        <w:t xml:space="preserve">/s </w:t>
      </w:r>
      <w:proofErr w:type="spellStart"/>
      <w:r>
        <w:t>ethernet</w:t>
      </w:r>
      <w:proofErr w:type="spellEnd"/>
      <w:r>
        <w:t xml:space="preserve"> porty s funkcí VLAN </w:t>
      </w:r>
      <w:proofErr w:type="spellStart"/>
      <w:proofErr w:type="gramStart"/>
      <w:r>
        <w:t>tagging</w:t>
      </w:r>
      <w:proofErr w:type="spellEnd"/>
      <w:r>
        <w:t xml:space="preserve"> .</w:t>
      </w:r>
      <w:proofErr w:type="gramEnd"/>
    </w:p>
    <w:p w14:paraId="2AA445B9" w14:textId="77777777" w:rsidR="00FB134F" w:rsidRDefault="00FB134F" w:rsidP="000A6D44">
      <w:pPr>
        <w:pStyle w:val="Odstavecseseznamem"/>
        <w:numPr>
          <w:ilvl w:val="0"/>
          <w:numId w:val="68"/>
        </w:numPr>
        <w:spacing w:before="0" w:after="160" w:line="259" w:lineRule="auto"/>
      </w:pPr>
      <w:r>
        <w:t>Podpora 802.1x.</w:t>
      </w:r>
    </w:p>
    <w:p w14:paraId="7B139E59" w14:textId="77777777" w:rsidR="00FB134F" w:rsidRDefault="00FB134F" w:rsidP="000A6D44">
      <w:pPr>
        <w:pStyle w:val="Odstavecseseznamem"/>
        <w:numPr>
          <w:ilvl w:val="0"/>
          <w:numId w:val="68"/>
        </w:numPr>
        <w:spacing w:before="0" w:after="160" w:line="259" w:lineRule="auto"/>
      </w:pPr>
      <w:r>
        <w:t>Podpora ověřování pomocí certifikátů.</w:t>
      </w:r>
    </w:p>
    <w:p w14:paraId="3AAEBBDC" w14:textId="77777777" w:rsidR="00FB134F" w:rsidRDefault="00FB134F" w:rsidP="00FB134F">
      <w:pPr>
        <w:pStyle w:val="Odstavecseseznamem"/>
        <w:ind w:left="405"/>
      </w:pPr>
    </w:p>
    <w:p w14:paraId="5C69C6C1" w14:textId="77777777" w:rsidR="00FB134F" w:rsidRPr="00EB6469" w:rsidRDefault="00FB134F" w:rsidP="000A6D44">
      <w:pPr>
        <w:pStyle w:val="Odstavecseseznamem"/>
        <w:numPr>
          <w:ilvl w:val="1"/>
          <w:numId w:val="67"/>
        </w:numPr>
        <w:spacing w:before="0" w:after="160" w:line="259" w:lineRule="auto"/>
        <w:ind w:left="1123"/>
        <w:contextualSpacing w:val="0"/>
        <w:rPr>
          <w:b/>
          <w:sz w:val="24"/>
          <w:szCs w:val="24"/>
        </w:rPr>
      </w:pPr>
      <w:r w:rsidRPr="00EB6469">
        <w:rPr>
          <w:b/>
          <w:sz w:val="24"/>
          <w:szCs w:val="24"/>
        </w:rPr>
        <w:t>Stolní telefon: (1100 ks)</w:t>
      </w:r>
    </w:p>
    <w:p w14:paraId="60FAC02A" w14:textId="77777777" w:rsidR="00FB134F" w:rsidRDefault="00FB134F" w:rsidP="000A6D44">
      <w:pPr>
        <w:pStyle w:val="Odstavecseseznamem"/>
        <w:numPr>
          <w:ilvl w:val="0"/>
          <w:numId w:val="68"/>
        </w:numPr>
        <w:spacing w:before="0" w:after="160" w:line="259" w:lineRule="auto"/>
      </w:pPr>
      <w:r w:rsidRPr="00A70036">
        <w:t>IP telefon je vybaven </w:t>
      </w:r>
      <w:r>
        <w:t xml:space="preserve">minimálně </w:t>
      </w:r>
      <w:r w:rsidRPr="00A70036">
        <w:t>2,4" barevným podsvíceným LCD displejem s</w:t>
      </w:r>
      <w:r>
        <w:t xml:space="preserve"> minimálním </w:t>
      </w:r>
      <w:r w:rsidRPr="00A70036">
        <w:t>rozlišením 320 x 240</w:t>
      </w:r>
      <w:r>
        <w:t>.</w:t>
      </w:r>
    </w:p>
    <w:p w14:paraId="0EAAF43C" w14:textId="77777777" w:rsidR="00FB134F" w:rsidRDefault="00FB134F" w:rsidP="000A6D44">
      <w:pPr>
        <w:pStyle w:val="Odstavecseseznamem"/>
        <w:numPr>
          <w:ilvl w:val="0"/>
          <w:numId w:val="68"/>
        </w:numPr>
        <w:spacing w:before="0" w:after="160" w:line="259" w:lineRule="auto"/>
      </w:pPr>
      <w:r>
        <w:t>Plně česká lokalizace přístroje.</w:t>
      </w:r>
    </w:p>
    <w:p w14:paraId="4F6867A1" w14:textId="77777777" w:rsidR="00FB134F" w:rsidRPr="00A70036" w:rsidRDefault="00FB134F" w:rsidP="000A6D44">
      <w:pPr>
        <w:pStyle w:val="Odstavecseseznamem"/>
        <w:numPr>
          <w:ilvl w:val="0"/>
          <w:numId w:val="68"/>
        </w:numPr>
        <w:spacing w:before="0" w:after="160" w:line="259" w:lineRule="auto"/>
      </w:pPr>
      <w:r w:rsidRPr="00943809">
        <w:t>podpora XML a LDAP seznamů</w:t>
      </w:r>
      <w:r>
        <w:t>.</w:t>
      </w:r>
    </w:p>
    <w:p w14:paraId="735C706A" w14:textId="77777777" w:rsidR="00FB134F" w:rsidRDefault="00FB134F" w:rsidP="000A6D44">
      <w:pPr>
        <w:pStyle w:val="Odstavecseseznamem"/>
        <w:numPr>
          <w:ilvl w:val="0"/>
          <w:numId w:val="68"/>
        </w:numPr>
        <w:spacing w:before="0" w:after="160" w:line="259" w:lineRule="auto"/>
      </w:pPr>
      <w:r>
        <w:t>minimálně 6 programovatelných tlačítek.</w:t>
      </w:r>
    </w:p>
    <w:p w14:paraId="3C51860C" w14:textId="77777777" w:rsidR="00FB134F" w:rsidRDefault="00FB134F" w:rsidP="000A6D44">
      <w:pPr>
        <w:pStyle w:val="Odstavecseseznamem"/>
        <w:numPr>
          <w:ilvl w:val="0"/>
          <w:numId w:val="68"/>
        </w:numPr>
        <w:spacing w:before="0" w:after="160" w:line="259" w:lineRule="auto"/>
      </w:pPr>
      <w:r>
        <w:t xml:space="preserve">HD </w:t>
      </w:r>
      <w:proofErr w:type="spellStart"/>
      <w:r>
        <w:t>voice</w:t>
      </w:r>
      <w:proofErr w:type="spellEnd"/>
      <w:r>
        <w:t xml:space="preserve"> a funkce </w:t>
      </w:r>
      <w:proofErr w:type="spellStart"/>
      <w:r>
        <w:t>filteringu</w:t>
      </w:r>
      <w:proofErr w:type="spellEnd"/>
      <w:r>
        <w:t xml:space="preserve"> ruchu a šumu.</w:t>
      </w:r>
    </w:p>
    <w:p w14:paraId="1E9057CC" w14:textId="77777777" w:rsidR="00FB134F" w:rsidRDefault="00FB134F" w:rsidP="000A6D44">
      <w:pPr>
        <w:pStyle w:val="Odstavecseseznamem"/>
        <w:numPr>
          <w:ilvl w:val="0"/>
          <w:numId w:val="68"/>
        </w:numPr>
        <w:spacing w:before="0" w:after="160" w:line="259" w:lineRule="auto"/>
      </w:pPr>
      <w:r>
        <w:t>Podpora připojení bezdrátových sluchátek s funkcí (TLS/SSL).</w:t>
      </w:r>
    </w:p>
    <w:p w14:paraId="2284F3FE" w14:textId="77777777" w:rsidR="00FB134F" w:rsidRDefault="00FB134F" w:rsidP="000A6D44">
      <w:pPr>
        <w:pStyle w:val="Odstavecseseznamem"/>
        <w:numPr>
          <w:ilvl w:val="0"/>
          <w:numId w:val="68"/>
        </w:numPr>
        <w:spacing w:before="0" w:after="160" w:line="259" w:lineRule="auto"/>
      </w:pPr>
      <w:r>
        <w:t xml:space="preserve">Podpora </w:t>
      </w:r>
      <w:proofErr w:type="spellStart"/>
      <w:r>
        <w:t>PoE</w:t>
      </w:r>
      <w:proofErr w:type="spellEnd"/>
      <w:r>
        <w:t>.</w:t>
      </w:r>
    </w:p>
    <w:p w14:paraId="61912AAB" w14:textId="77777777" w:rsidR="00FB134F" w:rsidRDefault="00FB134F" w:rsidP="000A6D44">
      <w:pPr>
        <w:pStyle w:val="Odstavecseseznamem"/>
        <w:numPr>
          <w:ilvl w:val="0"/>
          <w:numId w:val="68"/>
        </w:numPr>
        <w:spacing w:before="0" w:after="160" w:line="259" w:lineRule="auto"/>
      </w:pPr>
      <w:r>
        <w:t xml:space="preserve">2x </w:t>
      </w:r>
      <w:proofErr w:type="spellStart"/>
      <w:r>
        <w:t>Gbit</w:t>
      </w:r>
      <w:proofErr w:type="spellEnd"/>
      <w:r>
        <w:t xml:space="preserve">/s </w:t>
      </w:r>
      <w:proofErr w:type="spellStart"/>
      <w:r>
        <w:t>ethernet</w:t>
      </w:r>
      <w:proofErr w:type="spellEnd"/>
      <w:r>
        <w:t xml:space="preserve"> porty s funkcí VLAN </w:t>
      </w:r>
      <w:proofErr w:type="spellStart"/>
      <w:proofErr w:type="gramStart"/>
      <w:r>
        <w:t>tagging</w:t>
      </w:r>
      <w:proofErr w:type="spellEnd"/>
      <w:r>
        <w:t xml:space="preserve"> .</w:t>
      </w:r>
      <w:proofErr w:type="gramEnd"/>
    </w:p>
    <w:p w14:paraId="191EC255" w14:textId="77777777" w:rsidR="00FB134F" w:rsidRDefault="00FB134F" w:rsidP="000A6D44">
      <w:pPr>
        <w:pStyle w:val="Odstavecseseznamem"/>
        <w:numPr>
          <w:ilvl w:val="0"/>
          <w:numId w:val="68"/>
        </w:numPr>
        <w:spacing w:before="0" w:after="160" w:line="259" w:lineRule="auto"/>
      </w:pPr>
      <w:r>
        <w:t>Podpora 802.1x.</w:t>
      </w:r>
    </w:p>
    <w:p w14:paraId="4C11F30C" w14:textId="77777777" w:rsidR="00FB134F" w:rsidRDefault="00FB134F" w:rsidP="000A6D44">
      <w:pPr>
        <w:pStyle w:val="Odstavecseseznamem"/>
        <w:numPr>
          <w:ilvl w:val="0"/>
          <w:numId w:val="68"/>
        </w:numPr>
        <w:spacing w:before="0" w:after="160" w:line="259" w:lineRule="auto"/>
      </w:pPr>
      <w:r>
        <w:t>Podpora ověřování pomocí certifikátů.</w:t>
      </w:r>
    </w:p>
    <w:p w14:paraId="67A5E7BA" w14:textId="77777777" w:rsidR="00FB134F" w:rsidRPr="00A70036" w:rsidRDefault="00FB134F" w:rsidP="00FB134F">
      <w:pPr>
        <w:pStyle w:val="Odstavecseseznamem"/>
        <w:ind w:left="765"/>
      </w:pPr>
    </w:p>
    <w:p w14:paraId="62B7B8A3" w14:textId="77777777" w:rsidR="00FB134F" w:rsidRPr="00EB6469" w:rsidRDefault="00FB134F" w:rsidP="000A6D44">
      <w:pPr>
        <w:pStyle w:val="Odstavecseseznamem"/>
        <w:numPr>
          <w:ilvl w:val="1"/>
          <w:numId w:val="67"/>
        </w:numPr>
        <w:spacing w:before="0" w:after="160" w:line="259" w:lineRule="auto"/>
        <w:ind w:left="1123"/>
        <w:contextualSpacing w:val="0"/>
        <w:rPr>
          <w:b/>
          <w:sz w:val="24"/>
          <w:szCs w:val="24"/>
        </w:rPr>
      </w:pPr>
      <w:r w:rsidRPr="00EB6469">
        <w:rPr>
          <w:b/>
          <w:sz w:val="24"/>
          <w:szCs w:val="24"/>
        </w:rPr>
        <w:t>Bezdrátový systém base + ručka (160 ks)</w:t>
      </w:r>
    </w:p>
    <w:p w14:paraId="3D333EE6" w14:textId="77777777" w:rsidR="00FB134F" w:rsidRPr="00943809" w:rsidRDefault="00FB134F" w:rsidP="000A6D44">
      <w:pPr>
        <w:pStyle w:val="Odstavecseseznamem"/>
        <w:numPr>
          <w:ilvl w:val="0"/>
          <w:numId w:val="68"/>
        </w:numPr>
        <w:spacing w:before="0" w:after="160" w:line="259" w:lineRule="auto"/>
      </w:pPr>
      <w:r w:rsidRPr="00943809">
        <w:t>Škálovatelné řešení s vynikajícím výkonem</w:t>
      </w:r>
      <w:r>
        <w:t>.</w:t>
      </w:r>
    </w:p>
    <w:p w14:paraId="7200D6CB" w14:textId="77777777" w:rsidR="00FB134F" w:rsidRPr="00943809" w:rsidRDefault="00FB134F" w:rsidP="000A6D44">
      <w:pPr>
        <w:pStyle w:val="Odstavecseseznamem"/>
        <w:numPr>
          <w:ilvl w:val="0"/>
          <w:numId w:val="68"/>
        </w:numPr>
        <w:spacing w:before="0" w:after="160" w:line="259" w:lineRule="auto"/>
      </w:pPr>
      <w:r w:rsidRPr="00943809">
        <w:t>Minimálně 1,8" barevný displej TFT 128 x 160 s intuitivním uživatelským rozhraním</w:t>
      </w:r>
      <w:r>
        <w:t>.</w:t>
      </w:r>
    </w:p>
    <w:p w14:paraId="253D1066" w14:textId="77777777" w:rsidR="00FB134F" w:rsidRPr="00943809" w:rsidRDefault="00FB134F" w:rsidP="000A6D44">
      <w:pPr>
        <w:pStyle w:val="Odstavecseseznamem"/>
        <w:numPr>
          <w:ilvl w:val="0"/>
          <w:numId w:val="68"/>
        </w:numPr>
        <w:spacing w:before="0" w:after="160" w:line="259" w:lineRule="auto"/>
      </w:pPr>
      <w:r w:rsidRPr="00943809">
        <w:t>Optimalizovaná bezdrátová komunikace pro mobilní práci</w:t>
      </w:r>
      <w:r>
        <w:t>.</w:t>
      </w:r>
    </w:p>
    <w:p w14:paraId="32AAED33" w14:textId="77777777" w:rsidR="00FB134F" w:rsidRPr="00943809" w:rsidRDefault="00FB134F" w:rsidP="000A6D44">
      <w:pPr>
        <w:pStyle w:val="Odstavecseseznamem"/>
        <w:numPr>
          <w:ilvl w:val="0"/>
          <w:numId w:val="68"/>
        </w:numPr>
        <w:spacing w:before="0" w:after="160" w:line="259" w:lineRule="auto"/>
      </w:pPr>
      <w:r w:rsidRPr="00943809">
        <w:t>Snadné nasazení a efektivní správa</w:t>
      </w:r>
      <w:r>
        <w:t>.</w:t>
      </w:r>
    </w:p>
    <w:p w14:paraId="625A96B1" w14:textId="77777777" w:rsidR="00FB134F" w:rsidRPr="00943809" w:rsidRDefault="00FB134F" w:rsidP="000A6D44">
      <w:pPr>
        <w:pStyle w:val="Odstavecseseznamem"/>
        <w:numPr>
          <w:ilvl w:val="0"/>
          <w:numId w:val="68"/>
        </w:numPr>
        <w:spacing w:before="0" w:after="160" w:line="259" w:lineRule="auto"/>
      </w:pPr>
      <w:r w:rsidRPr="00943809">
        <w:lastRenderedPageBreak/>
        <w:t>Podpora až 10 účtů SIP a 20 současných hovorů</w:t>
      </w:r>
      <w:r>
        <w:t>.</w:t>
      </w:r>
    </w:p>
    <w:p w14:paraId="4853E3FC" w14:textId="77777777" w:rsidR="00FB134F" w:rsidRPr="00943809" w:rsidRDefault="00FB134F" w:rsidP="000A6D44">
      <w:pPr>
        <w:pStyle w:val="Odstavecseseznamem"/>
        <w:numPr>
          <w:ilvl w:val="0"/>
          <w:numId w:val="68"/>
        </w:numPr>
        <w:spacing w:before="0" w:after="160" w:line="259" w:lineRule="auto"/>
      </w:pPr>
      <w:r w:rsidRPr="00943809">
        <w:t>Zvuk v kvalitě HD</w:t>
      </w:r>
      <w:r>
        <w:t>.</w:t>
      </w:r>
    </w:p>
    <w:p w14:paraId="555E12A9" w14:textId="77777777" w:rsidR="00FB134F" w:rsidRPr="00943809" w:rsidRDefault="00FB134F" w:rsidP="000A6D44">
      <w:pPr>
        <w:pStyle w:val="Odstavecseseznamem"/>
        <w:numPr>
          <w:ilvl w:val="0"/>
          <w:numId w:val="68"/>
        </w:numPr>
        <w:spacing w:before="0" w:after="160" w:line="259" w:lineRule="auto"/>
      </w:pPr>
      <w:r w:rsidRPr="00943809">
        <w:t>Systém potlačení šumu</w:t>
      </w:r>
      <w:r>
        <w:t>.</w:t>
      </w:r>
    </w:p>
    <w:p w14:paraId="14FECE9D" w14:textId="77777777" w:rsidR="00FB134F" w:rsidRPr="00943809" w:rsidRDefault="00FB134F" w:rsidP="000A6D44">
      <w:pPr>
        <w:pStyle w:val="Odstavecseseznamem"/>
        <w:numPr>
          <w:ilvl w:val="0"/>
          <w:numId w:val="68"/>
        </w:numPr>
        <w:spacing w:before="0" w:after="160" w:line="259" w:lineRule="auto"/>
      </w:pPr>
      <w:r w:rsidRPr="00943809">
        <w:t>Až 35hodinová doba hovoru (v ideálních podmínkách)</w:t>
      </w:r>
      <w:r>
        <w:t>.</w:t>
      </w:r>
    </w:p>
    <w:p w14:paraId="0E49221F" w14:textId="77777777" w:rsidR="00FB134F" w:rsidRPr="00943809" w:rsidRDefault="00FB134F" w:rsidP="000A6D44">
      <w:pPr>
        <w:pStyle w:val="Odstavecseseznamem"/>
        <w:numPr>
          <w:ilvl w:val="0"/>
          <w:numId w:val="68"/>
        </w:numPr>
        <w:spacing w:before="0" w:after="160" w:line="259" w:lineRule="auto"/>
      </w:pPr>
      <w:r w:rsidRPr="00943809">
        <w:t>Až 400 hodin v pohotovostním režimu (v ideálních podmínkách)</w:t>
      </w:r>
      <w:r>
        <w:t>.</w:t>
      </w:r>
    </w:p>
    <w:p w14:paraId="26AEC4DF" w14:textId="77777777" w:rsidR="00FB134F" w:rsidRPr="00943809" w:rsidRDefault="00FB134F" w:rsidP="000A6D44">
      <w:pPr>
        <w:pStyle w:val="Odstavecseseznamem"/>
        <w:numPr>
          <w:ilvl w:val="0"/>
          <w:numId w:val="68"/>
        </w:numPr>
        <w:spacing w:before="0" w:after="160" w:line="259" w:lineRule="auto"/>
      </w:pPr>
      <w:r w:rsidRPr="00943809">
        <w:t>Rychlé nabíjení: 10 minut nabíjení pro 2 hodiny hovoru</w:t>
      </w:r>
      <w:r>
        <w:t>.</w:t>
      </w:r>
    </w:p>
    <w:p w14:paraId="19C36F0A" w14:textId="77777777" w:rsidR="00FB134F" w:rsidRPr="00943809" w:rsidRDefault="00FB134F" w:rsidP="000A6D44">
      <w:pPr>
        <w:pStyle w:val="Odstavecseseznamem"/>
        <w:numPr>
          <w:ilvl w:val="0"/>
          <w:numId w:val="68"/>
        </w:numPr>
        <w:spacing w:before="0" w:after="160" w:line="259" w:lineRule="auto"/>
      </w:pPr>
      <w:r w:rsidRPr="00943809">
        <w:t>Bezpečnostní šifrování TLS a SRTP</w:t>
      </w:r>
      <w:r>
        <w:t>.</w:t>
      </w:r>
    </w:p>
    <w:p w14:paraId="798785CE" w14:textId="77777777" w:rsidR="00FB134F" w:rsidRPr="00943809" w:rsidRDefault="00FB134F" w:rsidP="000A6D44">
      <w:pPr>
        <w:pStyle w:val="Odstavecseseznamem"/>
        <w:numPr>
          <w:ilvl w:val="0"/>
          <w:numId w:val="68"/>
        </w:numPr>
        <w:spacing w:before="0" w:after="160" w:line="259" w:lineRule="auto"/>
      </w:pPr>
      <w:r>
        <w:t>Podpora p</w:t>
      </w:r>
      <w:r w:rsidRPr="00943809">
        <w:t>řipojení náhlavní soupravy</w:t>
      </w:r>
      <w:r>
        <w:t>.</w:t>
      </w:r>
    </w:p>
    <w:p w14:paraId="5F25325C" w14:textId="77777777" w:rsidR="00FB134F" w:rsidRPr="00943809" w:rsidRDefault="00FB134F" w:rsidP="000A6D44">
      <w:pPr>
        <w:pStyle w:val="Odstavecseseznamem"/>
        <w:numPr>
          <w:ilvl w:val="0"/>
          <w:numId w:val="68"/>
        </w:numPr>
        <w:spacing w:before="0" w:after="160" w:line="259" w:lineRule="auto"/>
      </w:pPr>
      <w:r w:rsidRPr="00943809">
        <w:t>Možnost montáže nabíječky na stěnu</w:t>
      </w:r>
      <w:r>
        <w:t>.</w:t>
      </w:r>
    </w:p>
    <w:p w14:paraId="3109DD72" w14:textId="77777777" w:rsidR="00FB134F" w:rsidRDefault="00FB134F" w:rsidP="00FB134F"/>
    <w:p w14:paraId="62813913" w14:textId="77777777" w:rsidR="00FB134F" w:rsidRPr="00EB6469" w:rsidRDefault="00FB134F" w:rsidP="000A6D44">
      <w:pPr>
        <w:pStyle w:val="Odstavecseseznamem"/>
        <w:numPr>
          <w:ilvl w:val="0"/>
          <w:numId w:val="66"/>
        </w:numPr>
        <w:spacing w:before="0" w:after="160" w:line="259" w:lineRule="auto"/>
        <w:ind w:left="402" w:hanging="357"/>
        <w:contextualSpacing w:val="0"/>
        <w:rPr>
          <w:b/>
          <w:sz w:val="24"/>
          <w:szCs w:val="24"/>
        </w:rPr>
      </w:pPr>
      <w:r w:rsidRPr="00EB6469">
        <w:rPr>
          <w:b/>
          <w:sz w:val="24"/>
          <w:szCs w:val="24"/>
        </w:rPr>
        <w:t>Licencování</w:t>
      </w:r>
    </w:p>
    <w:p w14:paraId="127785DE" w14:textId="77777777" w:rsidR="00FB134F" w:rsidRDefault="00FB134F" w:rsidP="000A6D44">
      <w:pPr>
        <w:pStyle w:val="Odstavecseseznamem"/>
        <w:numPr>
          <w:ilvl w:val="0"/>
          <w:numId w:val="71"/>
        </w:numPr>
        <w:spacing w:before="0" w:after="160" w:line="259" w:lineRule="auto"/>
      </w:pPr>
      <w:r>
        <w:t>Součástí dodávky budou všechny potřebné licence ke všech specifikovaným funkcím pobočkové ústředny. Zadavatel připouští licenční model formou trvalé licence s možností dalšího rozšíření nebo model licencí v režimu subskripce tzn. formou předplatného.</w:t>
      </w:r>
    </w:p>
    <w:p w14:paraId="0E5741B6" w14:textId="77777777" w:rsidR="00FB134F" w:rsidRDefault="00FB134F" w:rsidP="000A6D44">
      <w:pPr>
        <w:pStyle w:val="Odstavecseseznamem"/>
        <w:numPr>
          <w:ilvl w:val="0"/>
          <w:numId w:val="71"/>
        </w:numPr>
        <w:spacing w:before="0" w:after="160" w:line="259" w:lineRule="auto"/>
      </w:pPr>
      <w:r>
        <w:t>Součástí dodávky budou všechny potřebné licence k HA funkcionalitě řešení, a to na dobu 5 let (pokud jsou licence k této funkci vyžadovány).</w:t>
      </w:r>
    </w:p>
    <w:p w14:paraId="44808F1A" w14:textId="77777777" w:rsidR="00FB134F" w:rsidRDefault="00FB134F" w:rsidP="000A6D44">
      <w:pPr>
        <w:pStyle w:val="Odstavecseseznamem"/>
        <w:numPr>
          <w:ilvl w:val="0"/>
          <w:numId w:val="71"/>
        </w:numPr>
        <w:spacing w:before="0" w:after="160" w:line="259" w:lineRule="auto"/>
      </w:pPr>
      <w:r>
        <w:t>vyžaduje-li funkcionalita nahrávání hovorů licence, budou minimálně pro 20 linek součástí dodávky.</w:t>
      </w:r>
    </w:p>
    <w:p w14:paraId="12FEA3D4" w14:textId="77777777" w:rsidR="00FB134F" w:rsidRDefault="00FB134F" w:rsidP="000A6D44">
      <w:pPr>
        <w:pStyle w:val="Odstavecseseznamem"/>
        <w:numPr>
          <w:ilvl w:val="0"/>
          <w:numId w:val="71"/>
        </w:numPr>
        <w:spacing w:before="0" w:after="160" w:line="259" w:lineRule="auto"/>
      </w:pPr>
      <w:r>
        <w:t>Pokud budou součástí licence subskripce a tato podpora vyprší, nesmí dojít k jakémukoliv omezení funkčnosti telefonní ústředny minimálně na dobu 1 měsíce.</w:t>
      </w:r>
    </w:p>
    <w:p w14:paraId="4DDFA527" w14:textId="77777777" w:rsidR="00FB134F" w:rsidRDefault="00FB134F" w:rsidP="000A6D44">
      <w:pPr>
        <w:pStyle w:val="Odstavecseseznamem"/>
        <w:numPr>
          <w:ilvl w:val="0"/>
          <w:numId w:val="71"/>
        </w:numPr>
        <w:spacing w:before="0" w:after="160" w:line="259" w:lineRule="auto"/>
      </w:pPr>
      <w:r>
        <w:t>Pokud telefony vyžadují licenční uvolnění v systému, musí dodané licence umožnit uvolnění libovolného licencovaného telefonu.</w:t>
      </w:r>
    </w:p>
    <w:p w14:paraId="17CF984C" w14:textId="77777777" w:rsidR="00FB134F" w:rsidRDefault="00FB134F" w:rsidP="000A6D44">
      <w:pPr>
        <w:pStyle w:val="Odstavecseseznamem"/>
        <w:numPr>
          <w:ilvl w:val="0"/>
          <w:numId w:val="71"/>
        </w:numPr>
        <w:spacing w:before="0" w:after="160" w:line="259" w:lineRule="auto"/>
      </w:pPr>
      <w:r>
        <w:t>Pokud dodávka vyžaduje licence na databázový server, bude taktéž součástí dodávky s tím, že tato licence bude trvalá.</w:t>
      </w:r>
    </w:p>
    <w:p w14:paraId="121247E5" w14:textId="77777777" w:rsidR="00FB134F" w:rsidRDefault="00FB134F" w:rsidP="000A6D44">
      <w:pPr>
        <w:pStyle w:val="Odstavecseseznamem"/>
        <w:numPr>
          <w:ilvl w:val="0"/>
          <w:numId w:val="71"/>
        </w:numPr>
        <w:spacing w:before="0" w:after="160" w:line="259" w:lineRule="auto"/>
      </w:pPr>
      <w:r>
        <w:t xml:space="preserve">Pokud dodaný hardware vyžaduje licence pro </w:t>
      </w:r>
      <w:proofErr w:type="spellStart"/>
      <w:r>
        <w:t>virtualizaci</w:t>
      </w:r>
      <w:proofErr w:type="spellEnd"/>
      <w:r>
        <w:t>, tyto licence budou součástí dodávky a přejdou do majetku objednavatele.</w:t>
      </w:r>
    </w:p>
    <w:p w14:paraId="625CDD14" w14:textId="77777777" w:rsidR="00FB134F" w:rsidRPr="00250105" w:rsidRDefault="00FB134F" w:rsidP="00FB134F"/>
    <w:p w14:paraId="1F9A2DA5" w14:textId="77777777" w:rsidR="00FB134F" w:rsidRDefault="00FB134F" w:rsidP="000A6D44">
      <w:pPr>
        <w:pStyle w:val="Odstavecseseznamem"/>
        <w:numPr>
          <w:ilvl w:val="0"/>
          <w:numId w:val="66"/>
        </w:numPr>
        <w:spacing w:before="0" w:after="160" w:line="259" w:lineRule="auto"/>
        <w:ind w:left="402" w:hanging="357"/>
        <w:contextualSpacing w:val="0"/>
      </w:pPr>
      <w:r w:rsidRPr="00EB6469">
        <w:rPr>
          <w:b/>
          <w:sz w:val="24"/>
          <w:szCs w:val="24"/>
        </w:rPr>
        <w:t>Součástí dodávky</w:t>
      </w:r>
    </w:p>
    <w:p w14:paraId="78D5E390" w14:textId="77777777" w:rsidR="00FB134F" w:rsidRDefault="00FB134F" w:rsidP="000A6D44">
      <w:pPr>
        <w:pStyle w:val="Odstavecseseznamem"/>
        <w:numPr>
          <w:ilvl w:val="0"/>
          <w:numId w:val="71"/>
        </w:numPr>
        <w:spacing w:before="0" w:after="160" w:line="259" w:lineRule="auto"/>
      </w:pPr>
      <w:r>
        <w:t>Součástí dodaného hardware bude úložný prostor pro uchování nahraných hovorů minimálně 3 roky historie (předpoklad počtu nahrávaných linek: 20).</w:t>
      </w:r>
    </w:p>
    <w:p w14:paraId="4087F63C" w14:textId="77777777" w:rsidR="00FB134F" w:rsidRDefault="00FB134F" w:rsidP="000A6D44">
      <w:pPr>
        <w:pStyle w:val="Odstavecseseznamem"/>
        <w:numPr>
          <w:ilvl w:val="0"/>
          <w:numId w:val="71"/>
        </w:numPr>
        <w:spacing w:before="0" w:after="160" w:line="259" w:lineRule="auto"/>
      </w:pPr>
      <w:r>
        <w:t>Instalace HA řešení v prostředí objednatele (více v kapitole: „Požadavky na instalaci“).</w:t>
      </w:r>
    </w:p>
    <w:p w14:paraId="3AFE3D6E" w14:textId="77777777" w:rsidR="00FB134F" w:rsidRDefault="00FB134F" w:rsidP="000A6D44">
      <w:pPr>
        <w:pStyle w:val="Odstavecseseznamem"/>
        <w:numPr>
          <w:ilvl w:val="0"/>
          <w:numId w:val="71"/>
        </w:numPr>
        <w:spacing w:before="0" w:after="160" w:line="259" w:lineRule="auto"/>
      </w:pPr>
      <w:r>
        <w:t xml:space="preserve">Kompletní dokumentace řešení včetně </w:t>
      </w:r>
      <w:proofErr w:type="spellStart"/>
      <w:r>
        <w:t>disaster</w:t>
      </w:r>
      <w:proofErr w:type="spellEnd"/>
      <w:r>
        <w:t xml:space="preserve"> </w:t>
      </w:r>
      <w:proofErr w:type="spellStart"/>
      <w:r>
        <w:t>recovery</w:t>
      </w:r>
      <w:proofErr w:type="spellEnd"/>
      <w:r>
        <w:t xml:space="preserve"> plánu.</w:t>
      </w:r>
    </w:p>
    <w:p w14:paraId="46877270" w14:textId="77777777" w:rsidR="00FB134F" w:rsidRDefault="00FB134F" w:rsidP="000A6D44">
      <w:pPr>
        <w:pStyle w:val="Odstavecseseznamem"/>
        <w:numPr>
          <w:ilvl w:val="0"/>
          <w:numId w:val="71"/>
        </w:numPr>
        <w:spacing w:before="0" w:after="160" w:line="259" w:lineRule="auto"/>
      </w:pPr>
      <w:r>
        <w:t>Součástí dodávky jsou všechny telefonní přístroje, které budou v českém jazyce.</w:t>
      </w:r>
    </w:p>
    <w:p w14:paraId="553E057B" w14:textId="77777777" w:rsidR="00FB134F" w:rsidRDefault="00FB134F" w:rsidP="000A6D44">
      <w:pPr>
        <w:pStyle w:val="Odstavecseseznamem"/>
        <w:numPr>
          <w:ilvl w:val="0"/>
          <w:numId w:val="71"/>
        </w:numPr>
        <w:spacing w:before="0" w:after="160" w:line="259" w:lineRule="auto"/>
      </w:pPr>
      <w:r>
        <w:t xml:space="preserve">Součástí dodávky budou </w:t>
      </w:r>
      <w:proofErr w:type="spellStart"/>
      <w:r>
        <w:t>videonávody</w:t>
      </w:r>
      <w:proofErr w:type="spellEnd"/>
      <w:r>
        <w:t xml:space="preserve"> základních funkcí a požití telefonních přístrojů – </w:t>
      </w:r>
      <w:proofErr w:type="spellStart"/>
      <w:r>
        <w:t>videonávody</w:t>
      </w:r>
      <w:proofErr w:type="spellEnd"/>
      <w:r>
        <w:t xml:space="preserve"> budou dodány v českém jazyce.</w:t>
      </w:r>
    </w:p>
    <w:p w14:paraId="476534DF" w14:textId="77777777" w:rsidR="00FB134F" w:rsidRDefault="00FB134F" w:rsidP="000A6D44">
      <w:pPr>
        <w:pStyle w:val="Odstavecseseznamem"/>
        <w:numPr>
          <w:ilvl w:val="0"/>
          <w:numId w:val="71"/>
        </w:numPr>
        <w:spacing w:before="0" w:after="160" w:line="259" w:lineRule="auto"/>
      </w:pPr>
      <w:r>
        <w:t>Závazek vypracování exit plánu – vynucená spolupráce při ukončení servisní smlouvy: Dodavatel se smluvně zaváže, že do 2 měsíců od vyzvání k vypracování Exit plánu zpracuje a předá Objednateli dokument obsahující aktuální technickou dokumentaci, veškeré přístupové údaje, konfigurační soubory, které jsou nutné pro provoz systému nebo které umožní přechod k jinému Zhotoviteli, popis poskytované podpory, popis činností, které je nezbytné vykonat při přechodu od stávajícího Zhotovitele na nového Zhotovitele, popis integračních vazeb, přehled poskytovaných reportů, harmonogram přechodu k novému Zhotoviteli/na nové řešení, rizika.</w:t>
      </w:r>
    </w:p>
    <w:p w14:paraId="10AA2C27" w14:textId="77777777" w:rsidR="00FB134F" w:rsidRDefault="00FB134F" w:rsidP="00FB134F">
      <w:pPr>
        <w:ind w:left="45"/>
      </w:pPr>
    </w:p>
    <w:p w14:paraId="6B6C7F2D" w14:textId="77777777" w:rsidR="00FB134F" w:rsidRPr="00EB6469" w:rsidRDefault="00FB134F" w:rsidP="000A6D44">
      <w:pPr>
        <w:pStyle w:val="Odstavecseseznamem"/>
        <w:numPr>
          <w:ilvl w:val="0"/>
          <w:numId w:val="66"/>
        </w:numPr>
        <w:spacing w:before="0" w:after="160" w:line="259" w:lineRule="auto"/>
        <w:ind w:left="402" w:hanging="357"/>
        <w:contextualSpacing w:val="0"/>
        <w:rPr>
          <w:b/>
          <w:sz w:val="24"/>
          <w:szCs w:val="24"/>
        </w:rPr>
      </w:pPr>
      <w:r w:rsidRPr="00EB6469">
        <w:rPr>
          <w:b/>
          <w:sz w:val="24"/>
          <w:szCs w:val="24"/>
        </w:rPr>
        <w:t>Požadavky na instalaci</w:t>
      </w:r>
    </w:p>
    <w:p w14:paraId="3C57C53A" w14:textId="77777777" w:rsidR="00FB134F" w:rsidRDefault="00FB134F" w:rsidP="000A6D44">
      <w:pPr>
        <w:pStyle w:val="Odstavecseseznamem"/>
        <w:numPr>
          <w:ilvl w:val="0"/>
          <w:numId w:val="72"/>
        </w:numPr>
        <w:spacing w:before="0" w:after="160" w:line="259" w:lineRule="auto"/>
      </w:pPr>
      <w:r>
        <w:t xml:space="preserve">Instalace a demonstrace aplikace (popř. webové aplikace) k ovládání pobočky a vytáčení hovorů z telefonního seznamu. </w:t>
      </w:r>
    </w:p>
    <w:p w14:paraId="0E3620DC" w14:textId="77777777" w:rsidR="00FB134F" w:rsidRDefault="00FB134F" w:rsidP="000A6D44">
      <w:pPr>
        <w:pStyle w:val="Odstavecseseznamem"/>
        <w:numPr>
          <w:ilvl w:val="0"/>
          <w:numId w:val="72"/>
        </w:numPr>
        <w:spacing w:before="0" w:after="160" w:line="259" w:lineRule="auto"/>
      </w:pPr>
      <w:r>
        <w:lastRenderedPageBreak/>
        <w:t>Montáž, zapojení a instalace 2 hardwarových PBX (jeden box bude umístěn v datovém centru budovy č. 4 a druhý box bude umístěn v datovém centrum budovy č.  48.</w:t>
      </w:r>
    </w:p>
    <w:p w14:paraId="4D9742C8" w14:textId="77777777" w:rsidR="00FB134F" w:rsidRDefault="00FB134F" w:rsidP="000A6D44">
      <w:pPr>
        <w:pStyle w:val="Odstavecseseznamem"/>
        <w:numPr>
          <w:ilvl w:val="0"/>
          <w:numId w:val="72"/>
        </w:numPr>
        <w:spacing w:before="0" w:after="160" w:line="259" w:lineRule="auto"/>
      </w:pPr>
      <w:r>
        <w:t>Konfigurace v celém rozsahu stávajícího číslovacího plánu.</w:t>
      </w:r>
    </w:p>
    <w:p w14:paraId="3EE9C899" w14:textId="77777777" w:rsidR="00FB134F" w:rsidRDefault="00FB134F" w:rsidP="000A6D44">
      <w:pPr>
        <w:pStyle w:val="Odstavecseseznamem"/>
        <w:numPr>
          <w:ilvl w:val="0"/>
          <w:numId w:val="72"/>
        </w:numPr>
        <w:spacing w:before="0" w:after="160" w:line="259" w:lineRule="auto"/>
      </w:pPr>
      <w:r>
        <w:t>Migrace stávající konfigurace (vč. tel. oprávnění jednotlivých tel. linek).</w:t>
      </w:r>
    </w:p>
    <w:p w14:paraId="29C17C89" w14:textId="77777777" w:rsidR="00FB134F" w:rsidRDefault="00FB134F" w:rsidP="000A6D44">
      <w:pPr>
        <w:pStyle w:val="Odstavecseseznamem"/>
        <w:numPr>
          <w:ilvl w:val="0"/>
          <w:numId w:val="72"/>
        </w:numPr>
        <w:spacing w:before="0" w:after="160" w:line="259" w:lineRule="auto"/>
      </w:pPr>
      <w:r>
        <w:t xml:space="preserve">Pokud se obslužný software pro konfiguraci telefonní ústředny instaluje, pak jeho instalace, konfigurace a zaškolení obsluhy v používání. Software bude součástí dodaného hardwaru, popř. může být </w:t>
      </w:r>
      <w:proofErr w:type="spellStart"/>
      <w:r>
        <w:t>virtualizován</w:t>
      </w:r>
      <w:proofErr w:type="spellEnd"/>
      <w:r>
        <w:t xml:space="preserve"> na dodaném hardwaru (tzn. požadujeme dodání HW serverů).</w:t>
      </w:r>
    </w:p>
    <w:p w14:paraId="7ED35D45" w14:textId="77777777" w:rsidR="00FB134F" w:rsidRDefault="00FB134F" w:rsidP="000A6D44">
      <w:pPr>
        <w:pStyle w:val="Odstavecseseznamem"/>
        <w:numPr>
          <w:ilvl w:val="0"/>
          <w:numId w:val="72"/>
        </w:numPr>
        <w:spacing w:before="0" w:after="160" w:line="259" w:lineRule="auto"/>
      </w:pPr>
      <w:r>
        <w:t>Konfigurace požadovaných funkcionalit (např. naplnění centrálního tel. adresáře daty dodanými zadavatelem, přehrávání hudby přepojovanému volajícímu, zřízení nové tel. kategorie, rozšíření číselné řady určené pro pobočky, konfigurace tel. linek pro nově dodané aparáty apod.) a „jednotlivostí“ (např. nastavení skupinového vyzvánění na skupině tel. linek nebo nastavení soupravy šéf-sekretářka na několika vybraných linkách)</w:t>
      </w:r>
    </w:p>
    <w:p w14:paraId="0DAE278A" w14:textId="77777777" w:rsidR="00FB134F" w:rsidRDefault="00FB134F" w:rsidP="000A6D44">
      <w:pPr>
        <w:pStyle w:val="Odstavecseseznamem"/>
        <w:numPr>
          <w:ilvl w:val="0"/>
          <w:numId w:val="72"/>
        </w:numPr>
        <w:spacing w:before="0" w:after="160" w:line="259" w:lineRule="auto"/>
      </w:pPr>
      <w:r>
        <w:t xml:space="preserve">Zřízení jednoduchého </w:t>
      </w:r>
      <w:proofErr w:type="spellStart"/>
      <w:r>
        <w:t>dvoustromového</w:t>
      </w:r>
      <w:proofErr w:type="spellEnd"/>
      <w:r>
        <w:t xml:space="preserve"> IVR (</w:t>
      </w:r>
      <w:proofErr w:type="spellStart"/>
      <w:r>
        <w:t>interactive</w:t>
      </w:r>
      <w:proofErr w:type="spellEnd"/>
      <w:r>
        <w:t xml:space="preserve"> </w:t>
      </w:r>
      <w:proofErr w:type="spellStart"/>
      <w:r>
        <w:t>voice</w:t>
      </w:r>
      <w:proofErr w:type="spellEnd"/>
      <w:r>
        <w:t xml:space="preserve"> response) a nastavení základní struktury (instalace, konfigurace a popř. dodání potřebné licence) na základě podkladů dodaných </w:t>
      </w:r>
      <w:proofErr w:type="gramStart"/>
      <w:r>
        <w:t>Zadavatelem</w:t>
      </w:r>
      <w:proofErr w:type="gramEnd"/>
      <w:r>
        <w:t xml:space="preserve"> a to v rozsahu jedné šablony, která bude použita pro další nasazení</w:t>
      </w:r>
    </w:p>
    <w:p w14:paraId="6D2F9C31" w14:textId="77777777" w:rsidR="00FB134F" w:rsidRDefault="00FB134F" w:rsidP="000A6D44">
      <w:pPr>
        <w:pStyle w:val="Odstavecseseznamem"/>
        <w:numPr>
          <w:ilvl w:val="0"/>
          <w:numId w:val="72"/>
        </w:numPr>
        <w:spacing w:before="0" w:after="160" w:line="259" w:lineRule="auto"/>
      </w:pPr>
      <w:r>
        <w:t xml:space="preserve">Konfigurace </w:t>
      </w:r>
      <w:proofErr w:type="spellStart"/>
      <w:r>
        <w:t>provisioningu</w:t>
      </w:r>
      <w:proofErr w:type="spellEnd"/>
      <w:r>
        <w:t xml:space="preserve"> všech modelů dodaných telefonních přístrojů (šablony pro instalaci telefonních přístrojů).</w:t>
      </w:r>
    </w:p>
    <w:p w14:paraId="5687F371" w14:textId="77777777" w:rsidR="00FB134F" w:rsidRDefault="00FB134F" w:rsidP="000A6D44">
      <w:pPr>
        <w:pStyle w:val="Odstavecseseznamem"/>
        <w:numPr>
          <w:ilvl w:val="0"/>
          <w:numId w:val="72"/>
        </w:numPr>
        <w:spacing w:before="0" w:after="160" w:line="259" w:lineRule="auto"/>
      </w:pPr>
      <w:r>
        <w:t>Předvedení funkčnosti HA.</w:t>
      </w:r>
    </w:p>
    <w:p w14:paraId="389328C4" w14:textId="77777777" w:rsidR="00FB134F" w:rsidRDefault="00FB134F" w:rsidP="000A6D44">
      <w:pPr>
        <w:pStyle w:val="Odstavecseseznamem"/>
        <w:numPr>
          <w:ilvl w:val="0"/>
          <w:numId w:val="72"/>
        </w:numPr>
        <w:spacing w:before="0" w:after="160" w:line="259" w:lineRule="auto"/>
      </w:pPr>
      <w:r>
        <w:t>Nastavení záloh konfigurace telefonní ústředny.</w:t>
      </w:r>
    </w:p>
    <w:p w14:paraId="008FC491" w14:textId="77777777" w:rsidR="00FB134F" w:rsidRDefault="00FB134F" w:rsidP="000A6D44">
      <w:pPr>
        <w:pStyle w:val="Odstavecseseznamem"/>
        <w:numPr>
          <w:ilvl w:val="0"/>
          <w:numId w:val="72"/>
        </w:numPr>
        <w:spacing w:before="0" w:after="160" w:line="259" w:lineRule="auto"/>
      </w:pPr>
      <w:r>
        <w:t>Konfigurace nahrávání hovorů na zadavatelem definované pobočky.</w:t>
      </w:r>
    </w:p>
    <w:p w14:paraId="2674AE97" w14:textId="77777777" w:rsidR="00FB134F" w:rsidRDefault="00FB134F" w:rsidP="000A6D44">
      <w:pPr>
        <w:pStyle w:val="Odstavecseseznamem"/>
        <w:numPr>
          <w:ilvl w:val="0"/>
          <w:numId w:val="72"/>
        </w:numPr>
        <w:spacing w:before="0" w:after="160" w:line="259" w:lineRule="auto"/>
      </w:pPr>
      <w:r>
        <w:t xml:space="preserve">Demonstrace </w:t>
      </w:r>
      <w:proofErr w:type="spellStart"/>
      <w:r>
        <w:t>disaster</w:t>
      </w:r>
      <w:proofErr w:type="spellEnd"/>
      <w:r>
        <w:t xml:space="preserve"> </w:t>
      </w:r>
      <w:proofErr w:type="spellStart"/>
      <w:r>
        <w:t>recovery</w:t>
      </w:r>
      <w:proofErr w:type="spellEnd"/>
      <w:r>
        <w:t xml:space="preserve"> plánu.</w:t>
      </w:r>
    </w:p>
    <w:p w14:paraId="655AAE5F" w14:textId="77777777" w:rsidR="00FB134F" w:rsidRDefault="00FB134F" w:rsidP="000A6D44">
      <w:pPr>
        <w:pStyle w:val="Odstavecseseznamem"/>
        <w:numPr>
          <w:ilvl w:val="0"/>
          <w:numId w:val="72"/>
        </w:numPr>
        <w:spacing w:before="0" w:after="160" w:line="259" w:lineRule="auto"/>
      </w:pPr>
      <w:r>
        <w:t>Integrace do současné síťové infrastruktury.</w:t>
      </w:r>
    </w:p>
    <w:p w14:paraId="62E05DD8" w14:textId="77777777" w:rsidR="00FB134F" w:rsidRDefault="00FB134F" w:rsidP="000A6D44">
      <w:pPr>
        <w:pStyle w:val="Odstavecseseznamem"/>
        <w:numPr>
          <w:ilvl w:val="0"/>
          <w:numId w:val="72"/>
        </w:numPr>
        <w:spacing w:before="0" w:after="160" w:line="259" w:lineRule="auto"/>
      </w:pPr>
      <w:r>
        <w:t>Integrace (v součinnosti s IT oddělením KNTB) s IDM (systém pro správu identit v KNTB – systém typu LDAP) na úrovni globálního telefonního seznamu.</w:t>
      </w:r>
    </w:p>
    <w:p w14:paraId="547D1C35" w14:textId="77777777" w:rsidR="00FB134F" w:rsidRDefault="00FB134F" w:rsidP="000A6D44">
      <w:pPr>
        <w:pStyle w:val="Odstavecseseznamem"/>
        <w:numPr>
          <w:ilvl w:val="0"/>
          <w:numId w:val="72"/>
        </w:numPr>
        <w:spacing w:before="0" w:after="160" w:line="259" w:lineRule="auto"/>
      </w:pPr>
      <w:r>
        <w:t xml:space="preserve">Integrace se stávajícími VOIP komunikátory </w:t>
      </w:r>
      <w:proofErr w:type="spellStart"/>
      <w:r>
        <w:t>Hikvision</w:t>
      </w:r>
      <w:proofErr w:type="spellEnd"/>
      <w:r>
        <w:t>.</w:t>
      </w:r>
    </w:p>
    <w:p w14:paraId="5EAFF6F1" w14:textId="77777777" w:rsidR="00FB134F" w:rsidRDefault="00FB134F" w:rsidP="000A6D44">
      <w:pPr>
        <w:pStyle w:val="Odstavecseseznamem"/>
        <w:numPr>
          <w:ilvl w:val="0"/>
          <w:numId w:val="72"/>
        </w:numPr>
        <w:spacing w:before="0" w:after="160" w:line="259" w:lineRule="auto"/>
      </w:pPr>
      <w:r>
        <w:t>Integrace s analogovými komunikátory a vrátníky ve smyslu konfigurace VOIP analogových převodníků s dodanou telefonní ústřednou, kdy zajištění těchto prvků zajišťuje zadavatel a nejsou součástí dodávky.</w:t>
      </w:r>
    </w:p>
    <w:p w14:paraId="1FA165A7" w14:textId="77777777" w:rsidR="00FB134F" w:rsidRDefault="00FB134F" w:rsidP="000A6D44">
      <w:pPr>
        <w:pStyle w:val="Odstavecseseznamem"/>
        <w:numPr>
          <w:ilvl w:val="0"/>
          <w:numId w:val="72"/>
        </w:numPr>
        <w:spacing w:before="0" w:after="160" w:line="259" w:lineRule="auto"/>
      </w:pPr>
      <w:r>
        <w:t xml:space="preserve">Poskytnutí případné součinnosti s integrací stávající SMS </w:t>
      </w:r>
      <w:proofErr w:type="spellStart"/>
      <w:r>
        <w:t>gateway</w:t>
      </w:r>
      <w:proofErr w:type="spellEnd"/>
      <w:r>
        <w:t xml:space="preserve"> SMS </w:t>
      </w:r>
      <w:proofErr w:type="spellStart"/>
      <w:r>
        <w:t>Eagle</w:t>
      </w:r>
      <w:proofErr w:type="spellEnd"/>
      <w:r>
        <w:t>.</w:t>
      </w:r>
    </w:p>
    <w:p w14:paraId="0DC572F1" w14:textId="77777777" w:rsidR="00FB134F" w:rsidRDefault="00FB134F" w:rsidP="00FB134F"/>
    <w:p w14:paraId="6AD72EA9" w14:textId="77777777" w:rsidR="00FB134F" w:rsidRPr="00EB6469" w:rsidRDefault="00FB134F" w:rsidP="000A6D44">
      <w:pPr>
        <w:pStyle w:val="Odstavecseseznamem"/>
        <w:numPr>
          <w:ilvl w:val="0"/>
          <w:numId w:val="66"/>
        </w:numPr>
        <w:spacing w:before="0" w:after="160" w:line="259" w:lineRule="auto"/>
        <w:ind w:left="402" w:hanging="357"/>
        <w:contextualSpacing w:val="0"/>
        <w:rPr>
          <w:b/>
          <w:sz w:val="24"/>
          <w:szCs w:val="24"/>
        </w:rPr>
      </w:pPr>
      <w:r w:rsidRPr="00EB6469">
        <w:rPr>
          <w:b/>
          <w:sz w:val="24"/>
          <w:szCs w:val="24"/>
        </w:rPr>
        <w:t xml:space="preserve">Služby </w:t>
      </w:r>
      <w:r>
        <w:rPr>
          <w:b/>
          <w:sz w:val="24"/>
          <w:szCs w:val="24"/>
        </w:rPr>
        <w:t>servisní a odborné</w:t>
      </w:r>
      <w:r w:rsidRPr="00EB6469">
        <w:rPr>
          <w:b/>
          <w:sz w:val="24"/>
          <w:szCs w:val="24"/>
        </w:rPr>
        <w:t xml:space="preserve"> podpory</w:t>
      </w:r>
      <w:r>
        <w:rPr>
          <w:b/>
          <w:sz w:val="24"/>
          <w:szCs w:val="24"/>
        </w:rPr>
        <w:t xml:space="preserve"> zhotovitele</w:t>
      </w:r>
    </w:p>
    <w:p w14:paraId="5C26028D" w14:textId="77777777" w:rsidR="00FB134F" w:rsidRDefault="00FB134F" w:rsidP="00FB134F">
      <w:r>
        <w:t>V rámci služeb servisní a odborné podpory je požadováno poskytování následujících služeb:</w:t>
      </w:r>
    </w:p>
    <w:p w14:paraId="393CD07C" w14:textId="77777777" w:rsidR="00FB134F" w:rsidRDefault="00FB134F" w:rsidP="000A6D44">
      <w:pPr>
        <w:pStyle w:val="Odstavecseseznamem"/>
        <w:numPr>
          <w:ilvl w:val="0"/>
          <w:numId w:val="57"/>
        </w:numPr>
        <w:spacing w:before="0" w:after="160" w:line="259" w:lineRule="auto"/>
      </w:pPr>
      <w:r>
        <w:t>Servisní služby = odstraňování závad a zajištění dostupnosti.</w:t>
      </w:r>
    </w:p>
    <w:p w14:paraId="6D170926" w14:textId="77777777" w:rsidR="00FB134F" w:rsidRDefault="00FB134F" w:rsidP="000A6D44">
      <w:pPr>
        <w:pStyle w:val="Odstavecseseznamem"/>
        <w:numPr>
          <w:ilvl w:val="0"/>
          <w:numId w:val="57"/>
        </w:numPr>
        <w:spacing w:before="0" w:after="160" w:line="259" w:lineRule="auto"/>
      </w:pPr>
      <w:r>
        <w:t>Služby provozní správy.</w:t>
      </w:r>
    </w:p>
    <w:p w14:paraId="27C6EA6C" w14:textId="77777777" w:rsidR="00FB134F" w:rsidRDefault="00FB134F" w:rsidP="000A6D44">
      <w:pPr>
        <w:pStyle w:val="Odstavecseseznamem"/>
        <w:numPr>
          <w:ilvl w:val="0"/>
          <w:numId w:val="57"/>
        </w:numPr>
        <w:spacing w:before="0" w:after="160" w:line="259" w:lineRule="auto"/>
      </w:pPr>
      <w:r>
        <w:t>Odborná podpora, konzultace a poskytování informací.</w:t>
      </w:r>
    </w:p>
    <w:p w14:paraId="151BEF34" w14:textId="77777777" w:rsidR="00FB134F" w:rsidRDefault="00FB134F" w:rsidP="000A6D44">
      <w:pPr>
        <w:pStyle w:val="Odstavecseseznamem"/>
        <w:numPr>
          <w:ilvl w:val="0"/>
          <w:numId w:val="57"/>
        </w:numPr>
        <w:spacing w:before="0" w:after="160" w:line="259" w:lineRule="auto"/>
      </w:pPr>
      <w:r>
        <w:t>Monitoring.</w:t>
      </w:r>
    </w:p>
    <w:p w14:paraId="6BB459AE" w14:textId="77777777" w:rsidR="00FB134F" w:rsidRDefault="00FB134F" w:rsidP="000A6D44">
      <w:pPr>
        <w:pStyle w:val="Odstavecseseznamem"/>
        <w:numPr>
          <w:ilvl w:val="0"/>
          <w:numId w:val="57"/>
        </w:numPr>
        <w:spacing w:before="0" w:after="160" w:line="259" w:lineRule="auto"/>
      </w:pPr>
      <w:r>
        <w:t>Reporting.</w:t>
      </w:r>
    </w:p>
    <w:p w14:paraId="00E16678" w14:textId="77777777" w:rsidR="00FB134F" w:rsidRDefault="00FB134F" w:rsidP="00FB134F"/>
    <w:p w14:paraId="6224BF9E" w14:textId="77777777" w:rsidR="00FB134F" w:rsidRDefault="00FB134F" w:rsidP="000A6D44">
      <w:pPr>
        <w:pStyle w:val="Odstavecseseznamem"/>
        <w:numPr>
          <w:ilvl w:val="0"/>
          <w:numId w:val="59"/>
        </w:numPr>
        <w:spacing w:before="0" w:after="160" w:line="259" w:lineRule="auto"/>
        <w:rPr>
          <w:b/>
        </w:rPr>
      </w:pPr>
      <w:r w:rsidRPr="00EA27DC">
        <w:rPr>
          <w:b/>
        </w:rPr>
        <w:t>Servisní služby</w:t>
      </w:r>
    </w:p>
    <w:p w14:paraId="36D7E8D1" w14:textId="77777777" w:rsidR="00FB134F" w:rsidRDefault="00FB134F" w:rsidP="00FB134F">
      <w:r>
        <w:t>Předmětem</w:t>
      </w:r>
      <w:r w:rsidRPr="00E33965">
        <w:t xml:space="preserve"> Servisních služeb je </w:t>
      </w:r>
      <w:r>
        <w:t xml:space="preserve">odstraňování závad a </w:t>
      </w:r>
      <w:r w:rsidRPr="00E33965">
        <w:t xml:space="preserve">zajištění provozuschopnosti a dostupnosti systému </w:t>
      </w:r>
      <w:r>
        <w:t xml:space="preserve">IP </w:t>
      </w:r>
      <w:r w:rsidRPr="00E33965">
        <w:t xml:space="preserve">telefonie a souvisejících </w:t>
      </w:r>
      <w:r>
        <w:t>komponent (např. systému pro nahrávání hovorů)</w:t>
      </w:r>
      <w:r w:rsidRPr="00E33965">
        <w:t xml:space="preserve"> v definovaném režimu a definované kvalitě (SLA).</w:t>
      </w:r>
    </w:p>
    <w:p w14:paraId="140B65C2" w14:textId="77777777" w:rsidR="00FB134F" w:rsidRPr="00BA4E7C" w:rsidRDefault="00FB134F" w:rsidP="00FB134F">
      <w:pPr>
        <w:rPr>
          <w:b/>
          <w:u w:val="single"/>
        </w:rPr>
      </w:pPr>
      <w:r w:rsidRPr="00BA4E7C">
        <w:rPr>
          <w:b/>
          <w:u w:val="single"/>
        </w:rPr>
        <w:t>Odstraňování závad</w:t>
      </w:r>
    </w:p>
    <w:p w14:paraId="144B7010" w14:textId="77777777" w:rsidR="00FB134F" w:rsidRDefault="00FB134F" w:rsidP="00FB134F">
      <w:r>
        <w:t>Pro odstraňování závad jsou stanoveny následující požadavky a parametry:</w:t>
      </w:r>
    </w:p>
    <w:p w14:paraId="2D16CC36" w14:textId="77777777" w:rsidR="00FB134F" w:rsidRDefault="00FB134F" w:rsidP="000A6D44">
      <w:pPr>
        <w:pStyle w:val="Odstavecseseznamem"/>
        <w:numPr>
          <w:ilvl w:val="0"/>
          <w:numId w:val="58"/>
        </w:numPr>
        <w:spacing w:before="0" w:after="160" w:line="259" w:lineRule="auto"/>
      </w:pPr>
      <w:r>
        <w:lastRenderedPageBreak/>
        <w:t>Režim poskytování služeb pro odstraňování závad je 7 x 24 (7 dnů v týdnu, 24 hodin denně).</w:t>
      </w:r>
    </w:p>
    <w:p w14:paraId="5EA50882" w14:textId="77777777" w:rsidR="00FB134F" w:rsidRDefault="00FB134F" w:rsidP="000A6D44">
      <w:pPr>
        <w:pStyle w:val="Odstavecseseznamem"/>
        <w:numPr>
          <w:ilvl w:val="0"/>
          <w:numId w:val="58"/>
        </w:numPr>
        <w:spacing w:before="0" w:after="160" w:line="259" w:lineRule="auto"/>
      </w:pPr>
      <w:r>
        <w:t>Kategorizace závad na blokující závady, závady se závažným dopadem (majoritní), závady se středním dopadem a závady s nízkým dopadem (minoritní). Klasifikace závad viz dále.</w:t>
      </w:r>
    </w:p>
    <w:p w14:paraId="7C445BB5" w14:textId="77777777" w:rsidR="00FB134F" w:rsidRPr="00EC23D6" w:rsidRDefault="00FB134F" w:rsidP="00FB134F">
      <w:pPr>
        <w:rPr>
          <w:b/>
        </w:rPr>
      </w:pPr>
      <w:r w:rsidRPr="00EC23D6">
        <w:rPr>
          <w:b/>
        </w:rPr>
        <w:t>Definice</w:t>
      </w:r>
    </w:p>
    <w:p w14:paraId="657F31F4" w14:textId="77777777" w:rsidR="00FB134F" w:rsidRDefault="00FB134F" w:rsidP="00FB134F">
      <w:r w:rsidRPr="00EC23D6">
        <w:rPr>
          <w:b/>
        </w:rPr>
        <w:t>Blokující závada:</w:t>
      </w:r>
      <w:r>
        <w:t xml:space="preserve"> funkční části systému IP telefonie a souvisejících komponent nejsou dostupné nebo nejsou použitelné v některé ze svých </w:t>
      </w:r>
      <w:r w:rsidRPr="00612046">
        <w:rPr>
          <w:b/>
        </w:rPr>
        <w:t>klíčových</w:t>
      </w:r>
      <w:r>
        <w:t xml:space="preserve"> funkcí. Tento stav kritickým způsobem ohrožuje běžný provoz Objednatele v jeho hlavních procesech, případně způsobuje finanční nebo jiné škody, a současně neexistuje jiný, náhradní (byť dočasný) způsob zajištění služby nebo funkce.</w:t>
      </w:r>
    </w:p>
    <w:p w14:paraId="5BAC3994" w14:textId="77777777" w:rsidR="00FB134F" w:rsidRDefault="00FB134F" w:rsidP="00FB134F">
      <w:r>
        <w:t>Klíčovými funkcemi se rozumí zejména možnost uskutečnění příchozích a odchozích volání.</w:t>
      </w:r>
    </w:p>
    <w:p w14:paraId="7929B7BB" w14:textId="77777777" w:rsidR="00FB134F" w:rsidRDefault="00FB134F" w:rsidP="00FB134F">
      <w:r w:rsidRPr="00345435">
        <w:rPr>
          <w:b/>
        </w:rPr>
        <w:t>Majoritní závada:</w:t>
      </w:r>
      <w:r>
        <w:t xml:space="preserve"> funkční části systému IP telefonie a souvisejících komponent nejsou použitelné v některé ze svých </w:t>
      </w:r>
      <w:r w:rsidRPr="00612046">
        <w:rPr>
          <w:b/>
        </w:rPr>
        <w:t>hlavních</w:t>
      </w:r>
      <w:r>
        <w:t xml:space="preserve"> funkcí nebo došlo k omezení nebo výraznému zhoršení kvality a spolehlivosti některé z klíčových funkcí definovanými výše.</w:t>
      </w:r>
    </w:p>
    <w:p w14:paraId="507A8063" w14:textId="77777777" w:rsidR="00FB134F" w:rsidRDefault="00FB134F" w:rsidP="00FB134F">
      <w:r>
        <w:t>Hlavními funkcemi se rozumí funkčnost systému pro nahrávání hovorů, funkčnost integrace na hlavní spolupracující systémy (např. vazba na AD), funkčnost základních uživatelských operací (přepojování/přesměrování hovorů, přidržení hovoru, návrat z přepojení atd.), které nebudou dostupné pro více než 25 % uživatelů.</w:t>
      </w:r>
    </w:p>
    <w:p w14:paraId="069C2EC2" w14:textId="77777777" w:rsidR="00FB134F" w:rsidRDefault="00FB134F" w:rsidP="00FB134F">
      <w:r>
        <w:rPr>
          <w:b/>
        </w:rPr>
        <w:t xml:space="preserve">Střední závada: </w:t>
      </w:r>
      <w:r>
        <w:t>funkční části systému IP telefonie a souvisejících komponent jsou použitelné ve svých klíčových a hlavních funkcích definovaných výše, ale došlo k poruše některé z vedlejších funkcí systému.</w:t>
      </w:r>
    </w:p>
    <w:p w14:paraId="30BA8552" w14:textId="77777777" w:rsidR="00FB134F" w:rsidRDefault="00FB134F" w:rsidP="00FB134F">
      <w:r>
        <w:t xml:space="preserve">Příklady vedlejších funkcí: funkce související s IVR, integrace s emailem, funkce související s hlasovou schránkou, </w:t>
      </w:r>
      <w:hyperlink r:id="rId26" w:anchor="contexts" w:history="1">
        <w:r>
          <w:t>funkčnost</w:t>
        </w:r>
        <w:r w:rsidRPr="00250105">
          <w:t xml:space="preserve"> </w:t>
        </w:r>
        <w:r>
          <w:t xml:space="preserve">„filtrace“ </w:t>
        </w:r>
        <w:r w:rsidRPr="00250105">
          <w:t>pro odchozí volání</w:t>
        </w:r>
      </w:hyperlink>
      <w:r>
        <w:t xml:space="preserve"> prostřednictvím definice oprávnění, ze systémových funkcí je možno uvést příklad zálohování.</w:t>
      </w:r>
    </w:p>
    <w:p w14:paraId="7E996125" w14:textId="77777777" w:rsidR="00FB134F" w:rsidRDefault="00FB134F" w:rsidP="00FB134F">
      <w:r w:rsidRPr="00F94EEB">
        <w:rPr>
          <w:b/>
        </w:rPr>
        <w:t>Minoritní závada</w:t>
      </w:r>
      <w:r w:rsidRPr="00F94EEB">
        <w:t xml:space="preserve">: </w:t>
      </w:r>
      <w:r>
        <w:t xml:space="preserve">Na systému IP telefonie nebo související komponentě se vyskytla </w:t>
      </w:r>
      <w:r w:rsidRPr="00F94EEB">
        <w:t>závad</w:t>
      </w:r>
      <w:r>
        <w:t>a</w:t>
      </w:r>
      <w:r w:rsidRPr="00F94EEB">
        <w:t xml:space="preserve"> některé z okrajových funkcí omezujících komfort užívání</w:t>
      </w:r>
      <w:r>
        <w:t>.</w:t>
      </w:r>
      <w:r w:rsidRPr="00F94EEB">
        <w:t xml:space="preserve"> Tato závada nebrání běžnému provozu systému, nepoškozuje data, neznamená jakékoliv omezení uživatelských funkcí systému </w:t>
      </w:r>
      <w:r>
        <w:t>IP telefonie nebo související komponenty a nedochází ani k významnému zhoršení kvality hovorů ani prodlužování časů standardních operací se systémem. V rámci této kategorie mohou být uplatňovány např. i požadavky na chyby v případné české lokalizaci systému.</w:t>
      </w:r>
    </w:p>
    <w:p w14:paraId="5D30B7C9" w14:textId="77777777" w:rsidR="00FB134F" w:rsidRDefault="00FB134F" w:rsidP="00FB134F">
      <w:r>
        <w:rPr>
          <w:b/>
        </w:rPr>
        <w:t xml:space="preserve">Provozní doba: </w:t>
      </w:r>
      <w:r>
        <w:t>Provozní doba je časový úsek, v </w:t>
      </w:r>
      <w:proofErr w:type="gramStart"/>
      <w:r>
        <w:t>rámci</w:t>
      </w:r>
      <w:proofErr w:type="gramEnd"/>
      <w:r>
        <w:t xml:space="preserve"> něhož je Zhotovitel povinen zabezpečit poskytování služeb servisní a odborné podpory. Pro účely poskytování některých služeb servisní a odborné podpory (zejména odstraňování závad) je provozní doba rozdělena na </w:t>
      </w:r>
      <w:r w:rsidRPr="0022161F">
        <w:rPr>
          <w:b/>
        </w:rPr>
        <w:t>hlavní</w:t>
      </w:r>
      <w:r>
        <w:t xml:space="preserve"> provozní dobu </w:t>
      </w:r>
      <w:r w:rsidRPr="0022161F">
        <w:rPr>
          <w:b/>
        </w:rPr>
        <w:t>a vedlejší</w:t>
      </w:r>
      <w:r>
        <w:t xml:space="preserve"> provozní dobu. Hlavní provozní doba definována časem 6:00 až 18:00, vedlejší provozní doba je definována časovým úsekem 18:00 až 6:00</w:t>
      </w:r>
    </w:p>
    <w:p w14:paraId="310770DD" w14:textId="77777777" w:rsidR="00FB134F" w:rsidRDefault="00FB134F" w:rsidP="00FB134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8"/>
        <w:gridCol w:w="1869"/>
        <w:gridCol w:w="1869"/>
        <w:gridCol w:w="1869"/>
        <w:gridCol w:w="1869"/>
      </w:tblGrid>
      <w:tr w:rsidR="00FB134F" w:rsidRPr="007F3288" w14:paraId="575B64FB" w14:textId="77777777" w:rsidTr="00FB134F">
        <w:trPr>
          <w:cantSplit/>
          <w:jc w:val="center"/>
        </w:trPr>
        <w:tc>
          <w:tcPr>
            <w:tcW w:w="5000" w:type="pct"/>
            <w:gridSpan w:val="5"/>
            <w:shd w:val="clear" w:color="auto" w:fill="D9D9D9" w:themeFill="background1" w:themeFillShade="D9"/>
            <w:noWrap/>
            <w:vAlign w:val="center"/>
            <w:hideMark/>
          </w:tcPr>
          <w:p w14:paraId="058195C5" w14:textId="77777777" w:rsidR="00FB134F" w:rsidRDefault="00FB134F" w:rsidP="00FB134F">
            <w:pPr>
              <w:spacing w:before="60" w:after="60"/>
              <w:rPr>
                <w:rFonts w:ascii="Verdana" w:hAnsi="Verdana"/>
                <w:b/>
                <w:bCs/>
                <w:sz w:val="18"/>
                <w:szCs w:val="18"/>
              </w:rPr>
            </w:pPr>
            <w:r>
              <w:rPr>
                <w:rFonts w:ascii="Verdana" w:hAnsi="Verdana"/>
                <w:b/>
                <w:bCs/>
                <w:sz w:val="18"/>
                <w:szCs w:val="18"/>
              </w:rPr>
              <w:t>Garantované lhůty pro odstraňování závad dle kritičnosti</w:t>
            </w:r>
          </w:p>
        </w:tc>
      </w:tr>
      <w:tr w:rsidR="00FB134F" w:rsidRPr="007F3288" w14:paraId="16646D3F" w14:textId="77777777" w:rsidTr="00FB134F">
        <w:trPr>
          <w:cantSplit/>
          <w:jc w:val="center"/>
        </w:trPr>
        <w:tc>
          <w:tcPr>
            <w:tcW w:w="1000" w:type="pct"/>
            <w:shd w:val="clear" w:color="auto" w:fill="auto"/>
            <w:vAlign w:val="center"/>
            <w:hideMark/>
          </w:tcPr>
          <w:p w14:paraId="683DD6C9" w14:textId="77777777" w:rsidR="00FB134F" w:rsidRPr="007F3288" w:rsidRDefault="00FB134F" w:rsidP="00FB134F">
            <w:pPr>
              <w:spacing w:before="60" w:after="60"/>
              <w:rPr>
                <w:rFonts w:ascii="Verdana" w:hAnsi="Verdana"/>
                <w:b/>
                <w:color w:val="000000"/>
                <w:sz w:val="18"/>
                <w:szCs w:val="18"/>
              </w:rPr>
            </w:pPr>
            <w:r w:rsidRPr="007F3288">
              <w:rPr>
                <w:rFonts w:ascii="Verdana" w:hAnsi="Verdana"/>
                <w:b/>
                <w:color w:val="000000"/>
                <w:sz w:val="18"/>
                <w:szCs w:val="18"/>
              </w:rPr>
              <w:t>Kategorie</w:t>
            </w:r>
          </w:p>
        </w:tc>
        <w:tc>
          <w:tcPr>
            <w:tcW w:w="1000" w:type="pct"/>
            <w:shd w:val="clear" w:color="auto" w:fill="auto"/>
            <w:vAlign w:val="center"/>
          </w:tcPr>
          <w:p w14:paraId="2765C28D" w14:textId="77777777" w:rsidR="00FB134F" w:rsidRDefault="00FB134F" w:rsidP="00FB134F">
            <w:pPr>
              <w:spacing w:before="60" w:after="60"/>
              <w:jc w:val="center"/>
              <w:rPr>
                <w:rFonts w:ascii="Verdana" w:hAnsi="Verdana"/>
                <w:b/>
                <w:color w:val="000000"/>
                <w:sz w:val="18"/>
                <w:szCs w:val="18"/>
              </w:rPr>
            </w:pPr>
            <w:r w:rsidRPr="007F3288">
              <w:rPr>
                <w:rFonts w:ascii="Verdana" w:hAnsi="Verdana"/>
                <w:b/>
                <w:color w:val="000000"/>
                <w:sz w:val="18"/>
                <w:szCs w:val="18"/>
              </w:rPr>
              <w:t>Blokující</w:t>
            </w:r>
          </w:p>
          <w:p w14:paraId="05E5536C" w14:textId="77777777" w:rsidR="00FB134F" w:rsidRPr="007F3288" w:rsidRDefault="00FB134F" w:rsidP="00FB134F">
            <w:pPr>
              <w:spacing w:before="60" w:after="60"/>
              <w:jc w:val="center"/>
              <w:rPr>
                <w:rFonts w:ascii="Verdana" w:hAnsi="Verdana"/>
                <w:b/>
                <w:color w:val="000000"/>
                <w:sz w:val="18"/>
                <w:szCs w:val="18"/>
              </w:rPr>
            </w:pPr>
            <w:r w:rsidRPr="007F3288">
              <w:rPr>
                <w:rFonts w:ascii="Verdana" w:hAnsi="Verdana"/>
                <w:b/>
                <w:color w:val="000000"/>
                <w:sz w:val="18"/>
                <w:szCs w:val="18"/>
              </w:rPr>
              <w:t>Závada</w:t>
            </w:r>
          </w:p>
        </w:tc>
        <w:tc>
          <w:tcPr>
            <w:tcW w:w="1000" w:type="pct"/>
            <w:shd w:val="clear" w:color="auto" w:fill="auto"/>
            <w:vAlign w:val="center"/>
          </w:tcPr>
          <w:p w14:paraId="49BE128D" w14:textId="77777777" w:rsidR="00FB134F" w:rsidRDefault="00FB134F" w:rsidP="00FB134F">
            <w:pPr>
              <w:spacing w:before="60" w:after="60"/>
              <w:jc w:val="center"/>
              <w:rPr>
                <w:rFonts w:ascii="Verdana" w:hAnsi="Verdana"/>
                <w:b/>
                <w:color w:val="000000"/>
                <w:sz w:val="18"/>
                <w:szCs w:val="18"/>
              </w:rPr>
            </w:pPr>
            <w:r w:rsidRPr="007F3288">
              <w:rPr>
                <w:rFonts w:ascii="Verdana" w:hAnsi="Verdana"/>
                <w:b/>
                <w:color w:val="000000"/>
                <w:sz w:val="18"/>
                <w:szCs w:val="18"/>
              </w:rPr>
              <w:t>Majoritní</w:t>
            </w:r>
          </w:p>
          <w:p w14:paraId="1BDA8D88" w14:textId="77777777" w:rsidR="00FB134F" w:rsidRPr="007F3288" w:rsidRDefault="00FB134F" w:rsidP="00FB134F">
            <w:pPr>
              <w:spacing w:before="60" w:after="60"/>
              <w:jc w:val="center"/>
              <w:rPr>
                <w:rFonts w:ascii="Verdana" w:hAnsi="Verdana"/>
                <w:b/>
                <w:color w:val="000000"/>
                <w:sz w:val="18"/>
                <w:szCs w:val="18"/>
              </w:rPr>
            </w:pPr>
            <w:r w:rsidRPr="007F3288">
              <w:rPr>
                <w:rFonts w:ascii="Verdana" w:hAnsi="Verdana"/>
                <w:b/>
                <w:color w:val="000000"/>
                <w:sz w:val="18"/>
                <w:szCs w:val="18"/>
              </w:rPr>
              <w:t>závada</w:t>
            </w:r>
          </w:p>
        </w:tc>
        <w:tc>
          <w:tcPr>
            <w:tcW w:w="1000" w:type="pct"/>
          </w:tcPr>
          <w:p w14:paraId="2A7459DF" w14:textId="77777777" w:rsidR="00FB134F" w:rsidRDefault="00FB134F" w:rsidP="00FB134F">
            <w:pPr>
              <w:spacing w:before="60" w:after="60"/>
              <w:jc w:val="center"/>
              <w:rPr>
                <w:rFonts w:ascii="Verdana" w:hAnsi="Verdana"/>
                <w:b/>
                <w:color w:val="000000"/>
                <w:sz w:val="18"/>
                <w:szCs w:val="18"/>
              </w:rPr>
            </w:pPr>
            <w:r>
              <w:rPr>
                <w:rFonts w:ascii="Verdana" w:hAnsi="Verdana"/>
                <w:b/>
                <w:color w:val="000000"/>
                <w:sz w:val="18"/>
                <w:szCs w:val="18"/>
              </w:rPr>
              <w:t>Střední</w:t>
            </w:r>
          </w:p>
          <w:p w14:paraId="4CA89415"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závada</w:t>
            </w:r>
          </w:p>
        </w:tc>
        <w:tc>
          <w:tcPr>
            <w:tcW w:w="1000" w:type="pct"/>
          </w:tcPr>
          <w:p w14:paraId="7A45BBD2" w14:textId="77777777" w:rsidR="00FB134F" w:rsidRDefault="00FB134F" w:rsidP="00FB134F">
            <w:pPr>
              <w:spacing w:before="60" w:after="60"/>
              <w:jc w:val="center"/>
              <w:rPr>
                <w:rFonts w:ascii="Verdana" w:hAnsi="Verdana"/>
                <w:b/>
                <w:color w:val="000000"/>
                <w:sz w:val="18"/>
                <w:szCs w:val="18"/>
              </w:rPr>
            </w:pPr>
            <w:r>
              <w:rPr>
                <w:rFonts w:ascii="Verdana" w:hAnsi="Verdana"/>
                <w:b/>
                <w:color w:val="000000"/>
                <w:sz w:val="18"/>
                <w:szCs w:val="18"/>
              </w:rPr>
              <w:t>Minoritní</w:t>
            </w:r>
          </w:p>
          <w:p w14:paraId="60437175"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závada</w:t>
            </w:r>
          </w:p>
        </w:tc>
      </w:tr>
      <w:tr w:rsidR="00FB134F" w:rsidRPr="007F3288" w14:paraId="788C63A9" w14:textId="77777777" w:rsidTr="00FB134F">
        <w:trPr>
          <w:cantSplit/>
          <w:jc w:val="center"/>
        </w:trPr>
        <w:tc>
          <w:tcPr>
            <w:tcW w:w="1000" w:type="pct"/>
            <w:shd w:val="clear" w:color="auto" w:fill="auto"/>
            <w:vAlign w:val="center"/>
            <w:hideMark/>
          </w:tcPr>
          <w:p w14:paraId="25BFD843" w14:textId="77777777" w:rsidR="00FB134F" w:rsidRPr="007F3288" w:rsidRDefault="00FB134F" w:rsidP="00FB134F">
            <w:pPr>
              <w:spacing w:before="60" w:after="60"/>
              <w:rPr>
                <w:rFonts w:ascii="Verdana" w:hAnsi="Verdana"/>
                <w:b/>
                <w:color w:val="000000"/>
                <w:sz w:val="18"/>
                <w:szCs w:val="18"/>
              </w:rPr>
            </w:pPr>
            <w:r w:rsidRPr="007F3288">
              <w:rPr>
                <w:rFonts w:ascii="Verdana" w:hAnsi="Verdana"/>
                <w:b/>
                <w:color w:val="000000"/>
                <w:sz w:val="18"/>
                <w:szCs w:val="18"/>
              </w:rPr>
              <w:lastRenderedPageBreak/>
              <w:t>Popis</w:t>
            </w:r>
          </w:p>
        </w:tc>
        <w:tc>
          <w:tcPr>
            <w:tcW w:w="1000" w:type="pct"/>
            <w:shd w:val="clear" w:color="auto" w:fill="auto"/>
            <w:vAlign w:val="center"/>
          </w:tcPr>
          <w:p w14:paraId="4BD85C07" w14:textId="77777777" w:rsidR="00FB134F" w:rsidRPr="007F3288" w:rsidRDefault="00FB134F" w:rsidP="00FB134F">
            <w:pPr>
              <w:spacing w:before="60" w:after="60"/>
              <w:rPr>
                <w:rFonts w:ascii="Verdana" w:hAnsi="Verdana"/>
                <w:b/>
                <w:color w:val="000000"/>
                <w:sz w:val="18"/>
                <w:szCs w:val="18"/>
              </w:rPr>
            </w:pPr>
            <w:r w:rsidRPr="007F3288">
              <w:rPr>
                <w:rFonts w:ascii="Verdana" w:hAnsi="Verdana"/>
                <w:color w:val="000000"/>
                <w:sz w:val="18"/>
                <w:szCs w:val="18"/>
              </w:rPr>
              <w:t>S</w:t>
            </w:r>
            <w:r>
              <w:rPr>
                <w:rFonts w:ascii="Verdana" w:hAnsi="Verdana"/>
                <w:color w:val="000000"/>
                <w:sz w:val="18"/>
                <w:szCs w:val="18"/>
              </w:rPr>
              <w:t xml:space="preserve">lužba je </w:t>
            </w:r>
            <w:r w:rsidRPr="007F3288">
              <w:rPr>
                <w:rFonts w:ascii="Verdana" w:hAnsi="Verdana"/>
                <w:color w:val="000000"/>
                <w:sz w:val="18"/>
                <w:szCs w:val="18"/>
              </w:rPr>
              <w:t>poskytovaná 7 dnů v týdnu,</w:t>
            </w:r>
            <w:r>
              <w:rPr>
                <w:rFonts w:ascii="Verdana" w:hAnsi="Verdana"/>
                <w:color w:val="000000"/>
                <w:sz w:val="18"/>
                <w:szCs w:val="18"/>
              </w:rPr>
              <w:t xml:space="preserve"> 24 hodin denně v době od 0:00 – 24:00</w:t>
            </w:r>
            <w:r w:rsidRPr="007F3288">
              <w:rPr>
                <w:rFonts w:ascii="Verdana" w:hAnsi="Verdana"/>
                <w:color w:val="000000"/>
                <w:sz w:val="18"/>
                <w:szCs w:val="18"/>
              </w:rPr>
              <w:t xml:space="preserve">, </w:t>
            </w:r>
            <w:r>
              <w:rPr>
                <w:rFonts w:ascii="Verdana" w:hAnsi="Verdana"/>
                <w:color w:val="000000"/>
                <w:sz w:val="18"/>
                <w:szCs w:val="18"/>
              </w:rPr>
              <w:t>v rámci poskytování služby je garantováno zahájení odstraňování závady a její odstranění v níže definovaných lhůtách.</w:t>
            </w:r>
          </w:p>
        </w:tc>
        <w:tc>
          <w:tcPr>
            <w:tcW w:w="1000" w:type="pct"/>
            <w:shd w:val="clear" w:color="auto" w:fill="auto"/>
            <w:vAlign w:val="center"/>
          </w:tcPr>
          <w:p w14:paraId="464F62A4" w14:textId="77777777" w:rsidR="00FB134F" w:rsidRPr="007F3288" w:rsidRDefault="00FB134F" w:rsidP="00FB134F">
            <w:pPr>
              <w:spacing w:before="60" w:after="60"/>
              <w:rPr>
                <w:rFonts w:ascii="Verdana" w:hAnsi="Verdana"/>
                <w:b/>
                <w:color w:val="000000"/>
                <w:spacing w:val="-2"/>
                <w:sz w:val="18"/>
                <w:szCs w:val="18"/>
              </w:rPr>
            </w:pPr>
            <w:r w:rsidRPr="007F3288">
              <w:rPr>
                <w:rFonts w:ascii="Verdana" w:hAnsi="Verdana"/>
                <w:color w:val="000000"/>
                <w:sz w:val="18"/>
                <w:szCs w:val="18"/>
              </w:rPr>
              <w:t>S</w:t>
            </w:r>
            <w:r>
              <w:rPr>
                <w:rFonts w:ascii="Verdana" w:hAnsi="Verdana"/>
                <w:color w:val="000000"/>
                <w:sz w:val="18"/>
                <w:szCs w:val="18"/>
              </w:rPr>
              <w:t xml:space="preserve">lužba je </w:t>
            </w:r>
            <w:r w:rsidRPr="007F3288">
              <w:rPr>
                <w:rFonts w:ascii="Verdana" w:hAnsi="Verdana"/>
                <w:color w:val="000000"/>
                <w:sz w:val="18"/>
                <w:szCs w:val="18"/>
              </w:rPr>
              <w:t>poskytovaná 7 dnů v týdnu,</w:t>
            </w:r>
            <w:r>
              <w:rPr>
                <w:rFonts w:ascii="Verdana" w:hAnsi="Verdana"/>
                <w:color w:val="000000"/>
                <w:sz w:val="18"/>
                <w:szCs w:val="18"/>
              </w:rPr>
              <w:t xml:space="preserve"> 24 hodin denně v době od 0:00 – 24:00</w:t>
            </w:r>
            <w:r w:rsidRPr="007F3288">
              <w:rPr>
                <w:rFonts w:ascii="Verdana" w:hAnsi="Verdana"/>
                <w:color w:val="000000"/>
                <w:sz w:val="18"/>
                <w:szCs w:val="18"/>
              </w:rPr>
              <w:t xml:space="preserve">, </w:t>
            </w:r>
            <w:r>
              <w:rPr>
                <w:rFonts w:ascii="Verdana" w:hAnsi="Verdana"/>
                <w:color w:val="000000"/>
                <w:sz w:val="18"/>
                <w:szCs w:val="18"/>
              </w:rPr>
              <w:t>v rámci poskytování služby je garantováno zahájení odstraňování závady a její odstranění v níže definovaných lhůtách.</w:t>
            </w:r>
          </w:p>
        </w:tc>
        <w:tc>
          <w:tcPr>
            <w:tcW w:w="1000" w:type="pct"/>
          </w:tcPr>
          <w:p w14:paraId="6E880F35" w14:textId="77777777" w:rsidR="00FB134F" w:rsidRPr="007F3288" w:rsidRDefault="00FB134F" w:rsidP="00FB134F">
            <w:pPr>
              <w:spacing w:before="60" w:after="60"/>
              <w:rPr>
                <w:rFonts w:ascii="Verdana" w:hAnsi="Verdana"/>
                <w:color w:val="000000"/>
                <w:spacing w:val="-2"/>
                <w:sz w:val="18"/>
                <w:szCs w:val="18"/>
              </w:rPr>
            </w:pPr>
            <w:r w:rsidRPr="007F3288">
              <w:rPr>
                <w:rFonts w:ascii="Verdana" w:hAnsi="Verdana"/>
                <w:color w:val="000000"/>
                <w:sz w:val="18"/>
                <w:szCs w:val="18"/>
              </w:rPr>
              <w:t>S</w:t>
            </w:r>
            <w:r>
              <w:rPr>
                <w:rFonts w:ascii="Verdana" w:hAnsi="Verdana"/>
                <w:color w:val="000000"/>
                <w:sz w:val="18"/>
                <w:szCs w:val="18"/>
              </w:rPr>
              <w:t xml:space="preserve">lužba je </w:t>
            </w:r>
            <w:r w:rsidRPr="007F3288">
              <w:rPr>
                <w:rFonts w:ascii="Verdana" w:hAnsi="Verdana"/>
                <w:color w:val="000000"/>
                <w:sz w:val="18"/>
                <w:szCs w:val="18"/>
              </w:rPr>
              <w:t xml:space="preserve">poskytovaná </w:t>
            </w:r>
            <w:r>
              <w:rPr>
                <w:rFonts w:ascii="Verdana" w:hAnsi="Verdana"/>
                <w:color w:val="000000"/>
                <w:sz w:val="18"/>
                <w:szCs w:val="18"/>
              </w:rPr>
              <w:t>5 pracovních</w:t>
            </w:r>
            <w:r w:rsidRPr="007F3288">
              <w:rPr>
                <w:rFonts w:ascii="Verdana" w:hAnsi="Verdana"/>
                <w:color w:val="000000"/>
                <w:sz w:val="18"/>
                <w:szCs w:val="18"/>
              </w:rPr>
              <w:t> dnů v týdnu,</w:t>
            </w:r>
            <w:r>
              <w:rPr>
                <w:rFonts w:ascii="Verdana" w:hAnsi="Verdana"/>
                <w:color w:val="000000"/>
                <w:sz w:val="18"/>
                <w:szCs w:val="18"/>
              </w:rPr>
              <w:t xml:space="preserve"> 8 hodin denně v době od 8:00 – 16:00</w:t>
            </w:r>
            <w:r w:rsidRPr="007F3288">
              <w:rPr>
                <w:rFonts w:ascii="Verdana" w:hAnsi="Verdana"/>
                <w:color w:val="000000"/>
                <w:sz w:val="18"/>
                <w:szCs w:val="18"/>
              </w:rPr>
              <w:t xml:space="preserve">, </w:t>
            </w:r>
            <w:r>
              <w:rPr>
                <w:rFonts w:ascii="Verdana" w:hAnsi="Verdana"/>
                <w:color w:val="000000"/>
                <w:sz w:val="18"/>
                <w:szCs w:val="18"/>
              </w:rPr>
              <w:t>v rámci poskytování služby je garantováno odstranění závady v níže definovaných lhůtách.</w:t>
            </w:r>
          </w:p>
        </w:tc>
        <w:tc>
          <w:tcPr>
            <w:tcW w:w="1000" w:type="pct"/>
          </w:tcPr>
          <w:p w14:paraId="74BC5817" w14:textId="77777777" w:rsidR="00FB134F" w:rsidRPr="007F3288" w:rsidRDefault="00FB134F" w:rsidP="00FB134F">
            <w:pPr>
              <w:spacing w:before="60" w:after="60"/>
              <w:rPr>
                <w:rFonts w:ascii="Verdana" w:hAnsi="Verdana"/>
                <w:color w:val="000000"/>
                <w:spacing w:val="-2"/>
                <w:sz w:val="18"/>
                <w:szCs w:val="18"/>
              </w:rPr>
            </w:pPr>
            <w:r w:rsidRPr="007F3288">
              <w:rPr>
                <w:rFonts w:ascii="Verdana" w:hAnsi="Verdana"/>
                <w:color w:val="000000"/>
                <w:sz w:val="18"/>
                <w:szCs w:val="18"/>
              </w:rPr>
              <w:t>S</w:t>
            </w:r>
            <w:r>
              <w:rPr>
                <w:rFonts w:ascii="Verdana" w:hAnsi="Verdana"/>
                <w:color w:val="000000"/>
                <w:sz w:val="18"/>
                <w:szCs w:val="18"/>
              </w:rPr>
              <w:t xml:space="preserve">lužba je </w:t>
            </w:r>
            <w:r w:rsidRPr="007F3288">
              <w:rPr>
                <w:rFonts w:ascii="Verdana" w:hAnsi="Verdana"/>
                <w:color w:val="000000"/>
                <w:sz w:val="18"/>
                <w:szCs w:val="18"/>
              </w:rPr>
              <w:t xml:space="preserve">poskytovaná </w:t>
            </w:r>
            <w:r>
              <w:rPr>
                <w:rFonts w:ascii="Verdana" w:hAnsi="Verdana"/>
                <w:color w:val="000000"/>
                <w:sz w:val="18"/>
                <w:szCs w:val="18"/>
              </w:rPr>
              <w:t>5 pracovních</w:t>
            </w:r>
            <w:r w:rsidRPr="007F3288">
              <w:rPr>
                <w:rFonts w:ascii="Verdana" w:hAnsi="Verdana"/>
                <w:color w:val="000000"/>
                <w:sz w:val="18"/>
                <w:szCs w:val="18"/>
              </w:rPr>
              <w:t> dnů v týdnu,</w:t>
            </w:r>
            <w:r>
              <w:rPr>
                <w:rFonts w:ascii="Verdana" w:hAnsi="Verdana"/>
                <w:color w:val="000000"/>
                <w:sz w:val="18"/>
                <w:szCs w:val="18"/>
              </w:rPr>
              <w:t xml:space="preserve"> 8 hodin denně v době od 8:00 – 16:00</w:t>
            </w:r>
            <w:r w:rsidRPr="007F3288">
              <w:rPr>
                <w:rFonts w:ascii="Verdana" w:hAnsi="Verdana"/>
                <w:color w:val="000000"/>
                <w:sz w:val="18"/>
                <w:szCs w:val="18"/>
              </w:rPr>
              <w:t xml:space="preserve">, </w:t>
            </w:r>
            <w:r>
              <w:rPr>
                <w:rFonts w:ascii="Verdana" w:hAnsi="Verdana"/>
                <w:color w:val="000000"/>
                <w:sz w:val="18"/>
                <w:szCs w:val="18"/>
              </w:rPr>
              <w:t>v rámci poskytování služby je garantováno odstranění závady v níže definovaných lhůtách.</w:t>
            </w:r>
          </w:p>
        </w:tc>
      </w:tr>
      <w:tr w:rsidR="00FB134F" w:rsidRPr="007F3288" w14:paraId="6BFAAC46" w14:textId="77777777" w:rsidTr="00FB134F">
        <w:trPr>
          <w:cantSplit/>
          <w:jc w:val="center"/>
        </w:trPr>
        <w:tc>
          <w:tcPr>
            <w:tcW w:w="1000" w:type="pct"/>
            <w:shd w:val="clear" w:color="auto" w:fill="auto"/>
            <w:vAlign w:val="center"/>
            <w:hideMark/>
          </w:tcPr>
          <w:p w14:paraId="3CD84D98" w14:textId="77777777" w:rsidR="00FB134F" w:rsidRPr="007F3288" w:rsidRDefault="00FB134F" w:rsidP="00FB134F">
            <w:pPr>
              <w:spacing w:before="60" w:after="60"/>
              <w:rPr>
                <w:rFonts w:ascii="Verdana" w:hAnsi="Verdana"/>
                <w:b/>
                <w:color w:val="000000"/>
                <w:sz w:val="18"/>
                <w:szCs w:val="18"/>
              </w:rPr>
            </w:pPr>
            <w:r w:rsidRPr="007F3288">
              <w:rPr>
                <w:rFonts w:ascii="Verdana" w:hAnsi="Verdana"/>
                <w:b/>
                <w:color w:val="000000"/>
                <w:sz w:val="18"/>
                <w:szCs w:val="18"/>
              </w:rPr>
              <w:t>Provozní doba (dny)</w:t>
            </w:r>
          </w:p>
        </w:tc>
        <w:tc>
          <w:tcPr>
            <w:tcW w:w="1000" w:type="pct"/>
            <w:shd w:val="clear" w:color="auto" w:fill="auto"/>
            <w:vAlign w:val="center"/>
          </w:tcPr>
          <w:p w14:paraId="51259C28" w14:textId="77777777" w:rsidR="00FB134F" w:rsidRPr="007F3288" w:rsidRDefault="00FB134F" w:rsidP="00FB134F">
            <w:pPr>
              <w:spacing w:before="60" w:after="60"/>
              <w:jc w:val="center"/>
              <w:rPr>
                <w:rFonts w:ascii="Verdana" w:hAnsi="Verdana"/>
                <w:b/>
                <w:color w:val="000000"/>
                <w:sz w:val="18"/>
                <w:szCs w:val="18"/>
              </w:rPr>
            </w:pPr>
            <w:r w:rsidRPr="007F3288">
              <w:rPr>
                <w:rFonts w:ascii="Verdana" w:hAnsi="Verdana"/>
                <w:b/>
                <w:color w:val="000000"/>
                <w:sz w:val="18"/>
                <w:szCs w:val="18"/>
              </w:rPr>
              <w:t>7 dnů v</w:t>
            </w:r>
            <w:r>
              <w:rPr>
                <w:rFonts w:ascii="Verdana" w:hAnsi="Verdana"/>
                <w:b/>
                <w:color w:val="000000"/>
                <w:sz w:val="18"/>
                <w:szCs w:val="18"/>
              </w:rPr>
              <w:t> </w:t>
            </w:r>
            <w:r w:rsidRPr="007F3288">
              <w:rPr>
                <w:rFonts w:ascii="Verdana" w:hAnsi="Verdana"/>
                <w:b/>
                <w:color w:val="000000"/>
                <w:sz w:val="18"/>
                <w:szCs w:val="18"/>
              </w:rPr>
              <w:t>týdnu</w:t>
            </w:r>
          </w:p>
        </w:tc>
        <w:tc>
          <w:tcPr>
            <w:tcW w:w="1000" w:type="pct"/>
            <w:shd w:val="clear" w:color="auto" w:fill="auto"/>
            <w:vAlign w:val="center"/>
          </w:tcPr>
          <w:p w14:paraId="2AE47F80" w14:textId="77777777" w:rsidR="00FB134F" w:rsidRPr="007F3288" w:rsidRDefault="00FB134F" w:rsidP="00FB134F">
            <w:pPr>
              <w:spacing w:before="60" w:after="60"/>
              <w:jc w:val="center"/>
              <w:rPr>
                <w:rFonts w:ascii="Verdana" w:hAnsi="Verdana"/>
                <w:b/>
                <w:color w:val="000000"/>
                <w:sz w:val="18"/>
                <w:szCs w:val="18"/>
              </w:rPr>
            </w:pPr>
            <w:r w:rsidRPr="007F3288">
              <w:rPr>
                <w:rFonts w:ascii="Verdana" w:hAnsi="Verdana"/>
                <w:b/>
                <w:color w:val="000000"/>
                <w:sz w:val="18"/>
                <w:szCs w:val="18"/>
              </w:rPr>
              <w:t>7 dnů v týdnu</w:t>
            </w:r>
          </w:p>
        </w:tc>
        <w:tc>
          <w:tcPr>
            <w:tcW w:w="1000" w:type="pct"/>
          </w:tcPr>
          <w:p w14:paraId="1AFC2A98" w14:textId="77777777" w:rsidR="00FB134F" w:rsidRPr="007F3288" w:rsidRDefault="00FB134F" w:rsidP="00FB134F">
            <w:pPr>
              <w:spacing w:before="60" w:after="60"/>
              <w:jc w:val="center"/>
              <w:rPr>
                <w:rFonts w:ascii="Verdana" w:hAnsi="Verdana"/>
                <w:b/>
                <w:color w:val="000000"/>
                <w:sz w:val="18"/>
                <w:szCs w:val="18"/>
              </w:rPr>
            </w:pPr>
            <w:r w:rsidRPr="007F3288">
              <w:rPr>
                <w:rFonts w:ascii="Verdana" w:hAnsi="Verdana"/>
                <w:b/>
                <w:color w:val="000000"/>
                <w:sz w:val="18"/>
                <w:szCs w:val="18"/>
              </w:rPr>
              <w:t>5 pracovních dnů v týdnu</w:t>
            </w:r>
          </w:p>
        </w:tc>
        <w:tc>
          <w:tcPr>
            <w:tcW w:w="1000" w:type="pct"/>
          </w:tcPr>
          <w:p w14:paraId="56FABB92" w14:textId="77777777" w:rsidR="00FB134F" w:rsidRPr="007F3288" w:rsidRDefault="00FB134F" w:rsidP="00FB134F">
            <w:pPr>
              <w:spacing w:before="60" w:after="60"/>
              <w:jc w:val="center"/>
              <w:rPr>
                <w:rFonts w:ascii="Verdana" w:hAnsi="Verdana"/>
                <w:b/>
                <w:color w:val="000000"/>
                <w:sz w:val="18"/>
                <w:szCs w:val="18"/>
              </w:rPr>
            </w:pPr>
            <w:r w:rsidRPr="007F3288">
              <w:rPr>
                <w:rFonts w:ascii="Verdana" w:hAnsi="Verdana"/>
                <w:b/>
                <w:color w:val="000000"/>
                <w:sz w:val="18"/>
                <w:szCs w:val="18"/>
              </w:rPr>
              <w:t>5 pracovních dnů v týdnu</w:t>
            </w:r>
          </w:p>
        </w:tc>
      </w:tr>
      <w:tr w:rsidR="00FB134F" w:rsidRPr="007F3288" w14:paraId="5F1322E6" w14:textId="77777777" w:rsidTr="00FB134F">
        <w:trPr>
          <w:cantSplit/>
          <w:jc w:val="center"/>
        </w:trPr>
        <w:tc>
          <w:tcPr>
            <w:tcW w:w="1000" w:type="pct"/>
            <w:shd w:val="clear" w:color="auto" w:fill="auto"/>
            <w:vAlign w:val="center"/>
          </w:tcPr>
          <w:p w14:paraId="0AAFEA46" w14:textId="77777777" w:rsidR="00FB134F" w:rsidRDefault="00FB134F" w:rsidP="00FB134F">
            <w:pPr>
              <w:spacing w:before="60" w:after="60"/>
              <w:rPr>
                <w:rFonts w:ascii="Verdana" w:hAnsi="Verdana"/>
                <w:b/>
                <w:color w:val="000000"/>
                <w:sz w:val="18"/>
                <w:szCs w:val="18"/>
              </w:rPr>
            </w:pPr>
            <w:r>
              <w:rPr>
                <w:rFonts w:ascii="Verdana" w:hAnsi="Verdana"/>
                <w:b/>
                <w:color w:val="000000"/>
                <w:sz w:val="18"/>
                <w:szCs w:val="18"/>
              </w:rPr>
              <w:t>P</w:t>
            </w:r>
            <w:r w:rsidRPr="007F3288">
              <w:rPr>
                <w:rFonts w:ascii="Verdana" w:hAnsi="Verdana"/>
                <w:b/>
                <w:color w:val="000000"/>
                <w:sz w:val="18"/>
                <w:szCs w:val="18"/>
              </w:rPr>
              <w:t>rovozní doba (hodiny)</w:t>
            </w:r>
          </w:p>
        </w:tc>
        <w:tc>
          <w:tcPr>
            <w:tcW w:w="1000" w:type="pct"/>
            <w:shd w:val="clear" w:color="auto" w:fill="auto"/>
            <w:vAlign w:val="center"/>
          </w:tcPr>
          <w:p w14:paraId="19BB4830"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0:00 – 24:00</w:t>
            </w:r>
          </w:p>
        </w:tc>
        <w:tc>
          <w:tcPr>
            <w:tcW w:w="1000" w:type="pct"/>
            <w:shd w:val="clear" w:color="auto" w:fill="auto"/>
            <w:vAlign w:val="center"/>
          </w:tcPr>
          <w:p w14:paraId="40CD1B3A"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0:00 – 24:00</w:t>
            </w:r>
          </w:p>
        </w:tc>
        <w:tc>
          <w:tcPr>
            <w:tcW w:w="1000" w:type="pct"/>
            <w:vAlign w:val="center"/>
          </w:tcPr>
          <w:p w14:paraId="179A45FB"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8:00 – 16:00</w:t>
            </w:r>
          </w:p>
        </w:tc>
        <w:tc>
          <w:tcPr>
            <w:tcW w:w="1000" w:type="pct"/>
            <w:vAlign w:val="center"/>
          </w:tcPr>
          <w:p w14:paraId="147B73B8"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8:00 – 16:00</w:t>
            </w:r>
          </w:p>
        </w:tc>
      </w:tr>
      <w:tr w:rsidR="00FB134F" w:rsidRPr="007F3288" w14:paraId="2DC071F1" w14:textId="77777777" w:rsidTr="00FB134F">
        <w:trPr>
          <w:cantSplit/>
          <w:jc w:val="center"/>
        </w:trPr>
        <w:tc>
          <w:tcPr>
            <w:tcW w:w="1000" w:type="pct"/>
            <w:shd w:val="clear" w:color="auto" w:fill="auto"/>
            <w:vAlign w:val="center"/>
            <w:hideMark/>
          </w:tcPr>
          <w:p w14:paraId="7C2EAF36" w14:textId="77777777" w:rsidR="00FB134F" w:rsidRPr="007F3288" w:rsidRDefault="00FB134F" w:rsidP="00FB134F">
            <w:pPr>
              <w:spacing w:before="60" w:after="60"/>
              <w:rPr>
                <w:rFonts w:ascii="Verdana" w:hAnsi="Verdana"/>
                <w:b/>
                <w:color w:val="000000"/>
                <w:sz w:val="18"/>
                <w:szCs w:val="18"/>
              </w:rPr>
            </w:pPr>
            <w:r w:rsidRPr="007F3288">
              <w:rPr>
                <w:rFonts w:ascii="Verdana" w:hAnsi="Verdana"/>
                <w:b/>
                <w:color w:val="000000"/>
                <w:sz w:val="18"/>
                <w:szCs w:val="18"/>
              </w:rPr>
              <w:t>Výjimky z provozní doby</w:t>
            </w:r>
          </w:p>
        </w:tc>
        <w:tc>
          <w:tcPr>
            <w:tcW w:w="1000" w:type="pct"/>
            <w:shd w:val="clear" w:color="auto" w:fill="auto"/>
            <w:vAlign w:val="center"/>
          </w:tcPr>
          <w:p w14:paraId="2604ACC5" w14:textId="77777777" w:rsidR="00FB134F" w:rsidRPr="007F3288" w:rsidRDefault="00FB134F" w:rsidP="00FB134F">
            <w:pPr>
              <w:spacing w:before="60" w:after="60"/>
              <w:jc w:val="center"/>
              <w:rPr>
                <w:rFonts w:ascii="Verdana" w:hAnsi="Verdana"/>
                <w:color w:val="000000"/>
                <w:sz w:val="18"/>
                <w:szCs w:val="18"/>
              </w:rPr>
            </w:pPr>
            <w:r w:rsidRPr="007F3288">
              <w:rPr>
                <w:rFonts w:ascii="Verdana" w:hAnsi="Verdana"/>
                <w:color w:val="000000"/>
                <w:sz w:val="18"/>
                <w:szCs w:val="18"/>
              </w:rPr>
              <w:t>Nejsou</w:t>
            </w:r>
          </w:p>
        </w:tc>
        <w:tc>
          <w:tcPr>
            <w:tcW w:w="1000" w:type="pct"/>
            <w:shd w:val="clear" w:color="auto" w:fill="auto"/>
            <w:vAlign w:val="center"/>
          </w:tcPr>
          <w:p w14:paraId="1C64C8AD" w14:textId="77777777" w:rsidR="00FB134F" w:rsidRPr="007F3288" w:rsidRDefault="00FB134F" w:rsidP="00FB134F">
            <w:pPr>
              <w:spacing w:before="60" w:after="60"/>
              <w:jc w:val="center"/>
              <w:rPr>
                <w:rFonts w:ascii="Verdana" w:hAnsi="Verdana"/>
                <w:color w:val="000000"/>
                <w:sz w:val="18"/>
                <w:szCs w:val="18"/>
              </w:rPr>
            </w:pPr>
            <w:r w:rsidRPr="007F3288">
              <w:rPr>
                <w:rFonts w:ascii="Verdana" w:hAnsi="Verdana"/>
                <w:color w:val="000000"/>
                <w:sz w:val="18"/>
                <w:szCs w:val="18"/>
              </w:rPr>
              <w:t>Nejsou</w:t>
            </w:r>
          </w:p>
        </w:tc>
        <w:tc>
          <w:tcPr>
            <w:tcW w:w="1000" w:type="pct"/>
            <w:vAlign w:val="center"/>
          </w:tcPr>
          <w:p w14:paraId="617356C8" w14:textId="77777777" w:rsidR="00FB134F" w:rsidRPr="007F3288" w:rsidRDefault="00FB134F" w:rsidP="00FB134F">
            <w:pPr>
              <w:spacing w:before="60" w:after="60"/>
              <w:jc w:val="center"/>
              <w:rPr>
                <w:rFonts w:ascii="Verdana" w:hAnsi="Verdana"/>
                <w:color w:val="000000"/>
                <w:sz w:val="18"/>
                <w:szCs w:val="18"/>
              </w:rPr>
            </w:pPr>
            <w:r>
              <w:rPr>
                <w:rFonts w:ascii="Verdana" w:hAnsi="Verdana"/>
                <w:color w:val="000000"/>
                <w:sz w:val="18"/>
                <w:szCs w:val="18"/>
              </w:rPr>
              <w:t>Státní svátky a dny pracovního klidu</w:t>
            </w:r>
          </w:p>
        </w:tc>
        <w:tc>
          <w:tcPr>
            <w:tcW w:w="1000" w:type="pct"/>
            <w:vAlign w:val="center"/>
          </w:tcPr>
          <w:p w14:paraId="20D530DE" w14:textId="77777777" w:rsidR="00FB134F" w:rsidRPr="007F3288" w:rsidRDefault="00FB134F" w:rsidP="00FB134F">
            <w:pPr>
              <w:spacing w:before="60" w:after="60"/>
              <w:jc w:val="center"/>
              <w:rPr>
                <w:rFonts w:ascii="Verdana" w:hAnsi="Verdana"/>
                <w:color w:val="000000"/>
                <w:sz w:val="18"/>
                <w:szCs w:val="18"/>
              </w:rPr>
            </w:pPr>
            <w:r>
              <w:rPr>
                <w:rFonts w:ascii="Verdana" w:hAnsi="Verdana"/>
                <w:color w:val="000000"/>
                <w:sz w:val="18"/>
                <w:szCs w:val="18"/>
              </w:rPr>
              <w:t>Státní svátky a dny pracovního klidu</w:t>
            </w:r>
          </w:p>
        </w:tc>
      </w:tr>
      <w:tr w:rsidR="00FB134F" w:rsidRPr="007F3288" w14:paraId="0C75879C" w14:textId="77777777" w:rsidTr="00FB134F">
        <w:trPr>
          <w:cantSplit/>
          <w:jc w:val="center"/>
        </w:trPr>
        <w:tc>
          <w:tcPr>
            <w:tcW w:w="1000" w:type="pct"/>
            <w:shd w:val="clear" w:color="auto" w:fill="BFBFBF" w:themeFill="background1" w:themeFillShade="BF"/>
            <w:vAlign w:val="center"/>
            <w:hideMark/>
          </w:tcPr>
          <w:p w14:paraId="4ADFF45B" w14:textId="77777777" w:rsidR="00FB134F" w:rsidRPr="007F3288" w:rsidRDefault="00FB134F" w:rsidP="00FB134F">
            <w:pPr>
              <w:spacing w:before="60" w:after="60"/>
              <w:rPr>
                <w:rFonts w:ascii="Verdana" w:hAnsi="Verdana"/>
                <w:b/>
                <w:color w:val="000000"/>
                <w:sz w:val="18"/>
                <w:szCs w:val="18"/>
              </w:rPr>
            </w:pPr>
            <w:r>
              <w:rPr>
                <w:rFonts w:ascii="Verdana" w:hAnsi="Verdana"/>
                <w:b/>
                <w:color w:val="000000"/>
                <w:sz w:val="18"/>
                <w:szCs w:val="18"/>
              </w:rPr>
              <w:t>Hlavní p</w:t>
            </w:r>
            <w:r w:rsidRPr="007F3288">
              <w:rPr>
                <w:rFonts w:ascii="Verdana" w:hAnsi="Verdana"/>
                <w:b/>
                <w:color w:val="000000"/>
                <w:sz w:val="18"/>
                <w:szCs w:val="18"/>
              </w:rPr>
              <w:t>rovozní doba (hodiny)</w:t>
            </w:r>
          </w:p>
        </w:tc>
        <w:tc>
          <w:tcPr>
            <w:tcW w:w="1000" w:type="pct"/>
            <w:shd w:val="clear" w:color="auto" w:fill="BFBFBF" w:themeFill="background1" w:themeFillShade="BF"/>
            <w:vAlign w:val="center"/>
          </w:tcPr>
          <w:p w14:paraId="0CAE1DAE"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6:00 – 18:00</w:t>
            </w:r>
          </w:p>
        </w:tc>
        <w:tc>
          <w:tcPr>
            <w:tcW w:w="1000" w:type="pct"/>
            <w:shd w:val="clear" w:color="auto" w:fill="BFBFBF" w:themeFill="background1" w:themeFillShade="BF"/>
            <w:vAlign w:val="center"/>
          </w:tcPr>
          <w:p w14:paraId="0EB54ECA"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6:00 – 18:00</w:t>
            </w:r>
          </w:p>
        </w:tc>
        <w:tc>
          <w:tcPr>
            <w:tcW w:w="1000" w:type="pct"/>
            <w:shd w:val="clear" w:color="auto" w:fill="BFBFBF" w:themeFill="background1" w:themeFillShade="BF"/>
            <w:vAlign w:val="center"/>
          </w:tcPr>
          <w:p w14:paraId="5C9C6629"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8:00 – 16:00</w:t>
            </w:r>
          </w:p>
        </w:tc>
        <w:tc>
          <w:tcPr>
            <w:tcW w:w="1000" w:type="pct"/>
            <w:shd w:val="clear" w:color="auto" w:fill="BFBFBF" w:themeFill="background1" w:themeFillShade="BF"/>
            <w:vAlign w:val="center"/>
          </w:tcPr>
          <w:p w14:paraId="7708175F"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8:00 – 16:00</w:t>
            </w:r>
          </w:p>
        </w:tc>
      </w:tr>
      <w:tr w:rsidR="00FB134F" w:rsidRPr="007F3288" w14:paraId="6D9B97FA" w14:textId="77777777" w:rsidTr="00FB134F">
        <w:trPr>
          <w:cantSplit/>
          <w:jc w:val="center"/>
        </w:trPr>
        <w:tc>
          <w:tcPr>
            <w:tcW w:w="1000" w:type="pct"/>
            <w:shd w:val="clear" w:color="auto" w:fill="D9D9D9" w:themeFill="background1" w:themeFillShade="D9"/>
            <w:vAlign w:val="center"/>
          </w:tcPr>
          <w:p w14:paraId="13E014F6" w14:textId="77777777" w:rsidR="00FB134F" w:rsidRPr="007F3288" w:rsidRDefault="00FB134F" w:rsidP="00FB134F">
            <w:pPr>
              <w:spacing w:before="60" w:after="60"/>
              <w:rPr>
                <w:rFonts w:ascii="Verdana" w:hAnsi="Verdana"/>
                <w:b/>
                <w:color w:val="000000"/>
                <w:sz w:val="18"/>
                <w:szCs w:val="18"/>
              </w:rPr>
            </w:pPr>
            <w:r>
              <w:rPr>
                <w:rFonts w:ascii="Verdana" w:hAnsi="Verdana"/>
                <w:b/>
                <w:color w:val="000000"/>
                <w:sz w:val="18"/>
                <w:szCs w:val="18"/>
              </w:rPr>
              <w:t>Vedlejší p</w:t>
            </w:r>
            <w:r w:rsidRPr="007F3288">
              <w:rPr>
                <w:rFonts w:ascii="Verdana" w:hAnsi="Verdana"/>
                <w:b/>
                <w:color w:val="000000"/>
                <w:sz w:val="18"/>
                <w:szCs w:val="18"/>
              </w:rPr>
              <w:t>rovozní doba (hodiny)</w:t>
            </w:r>
          </w:p>
        </w:tc>
        <w:tc>
          <w:tcPr>
            <w:tcW w:w="1000" w:type="pct"/>
            <w:shd w:val="clear" w:color="auto" w:fill="D9D9D9" w:themeFill="background1" w:themeFillShade="D9"/>
            <w:vAlign w:val="center"/>
          </w:tcPr>
          <w:p w14:paraId="1690D811" w14:textId="77777777" w:rsidR="00FB134F" w:rsidRDefault="00FB134F" w:rsidP="00FB134F">
            <w:pPr>
              <w:spacing w:before="60" w:after="60"/>
              <w:jc w:val="center"/>
              <w:rPr>
                <w:rFonts w:ascii="Verdana" w:hAnsi="Verdana"/>
                <w:b/>
                <w:color w:val="000000"/>
                <w:sz w:val="18"/>
                <w:szCs w:val="18"/>
              </w:rPr>
            </w:pPr>
            <w:r>
              <w:rPr>
                <w:rFonts w:ascii="Verdana" w:hAnsi="Verdana"/>
                <w:b/>
                <w:color w:val="000000"/>
                <w:sz w:val="18"/>
                <w:szCs w:val="18"/>
              </w:rPr>
              <w:t>18:00 – 6:00</w:t>
            </w:r>
          </w:p>
        </w:tc>
        <w:tc>
          <w:tcPr>
            <w:tcW w:w="1000" w:type="pct"/>
            <w:shd w:val="clear" w:color="auto" w:fill="D9D9D9" w:themeFill="background1" w:themeFillShade="D9"/>
            <w:vAlign w:val="center"/>
          </w:tcPr>
          <w:p w14:paraId="4DBDCE94" w14:textId="77777777" w:rsidR="00FB134F" w:rsidRDefault="00FB134F" w:rsidP="00FB134F">
            <w:pPr>
              <w:spacing w:before="60" w:after="60"/>
              <w:jc w:val="center"/>
              <w:rPr>
                <w:rFonts w:ascii="Verdana" w:hAnsi="Verdana"/>
                <w:b/>
                <w:color w:val="000000"/>
                <w:sz w:val="18"/>
                <w:szCs w:val="18"/>
              </w:rPr>
            </w:pPr>
            <w:r>
              <w:rPr>
                <w:rFonts w:ascii="Verdana" w:hAnsi="Verdana"/>
                <w:b/>
                <w:color w:val="000000"/>
                <w:sz w:val="18"/>
                <w:szCs w:val="18"/>
              </w:rPr>
              <w:t>18:00 – 6:00</w:t>
            </w:r>
          </w:p>
        </w:tc>
        <w:tc>
          <w:tcPr>
            <w:tcW w:w="1000" w:type="pct"/>
            <w:shd w:val="clear" w:color="auto" w:fill="D9D9D9" w:themeFill="background1" w:themeFillShade="D9"/>
            <w:vAlign w:val="center"/>
          </w:tcPr>
          <w:p w14:paraId="05AAEBC5" w14:textId="77777777" w:rsidR="00FB134F" w:rsidRDefault="00FB134F" w:rsidP="00FB134F">
            <w:pPr>
              <w:spacing w:before="60" w:after="60"/>
              <w:jc w:val="center"/>
              <w:rPr>
                <w:rFonts w:ascii="Verdana" w:hAnsi="Verdana"/>
                <w:b/>
                <w:color w:val="000000"/>
                <w:sz w:val="18"/>
                <w:szCs w:val="18"/>
              </w:rPr>
            </w:pPr>
            <w:r>
              <w:rPr>
                <w:rFonts w:ascii="Verdana" w:hAnsi="Verdana"/>
                <w:b/>
                <w:color w:val="000000"/>
                <w:sz w:val="18"/>
                <w:szCs w:val="18"/>
              </w:rPr>
              <w:t>N/A</w:t>
            </w:r>
          </w:p>
          <w:p w14:paraId="09239C8B" w14:textId="77777777" w:rsidR="00FB134F" w:rsidRDefault="00FB134F" w:rsidP="00FB134F">
            <w:pPr>
              <w:spacing w:before="60" w:after="60"/>
              <w:jc w:val="center"/>
              <w:rPr>
                <w:rFonts w:ascii="Verdana" w:hAnsi="Verdana"/>
                <w:b/>
                <w:color w:val="000000"/>
                <w:sz w:val="18"/>
                <w:szCs w:val="18"/>
              </w:rPr>
            </w:pPr>
            <w:r>
              <w:rPr>
                <w:rFonts w:ascii="Verdana" w:hAnsi="Verdana"/>
                <w:b/>
                <w:color w:val="000000"/>
                <w:sz w:val="18"/>
                <w:szCs w:val="18"/>
              </w:rPr>
              <w:t>(není definováno)</w:t>
            </w:r>
          </w:p>
        </w:tc>
        <w:tc>
          <w:tcPr>
            <w:tcW w:w="1000" w:type="pct"/>
            <w:shd w:val="clear" w:color="auto" w:fill="D9D9D9" w:themeFill="background1" w:themeFillShade="D9"/>
            <w:vAlign w:val="center"/>
          </w:tcPr>
          <w:p w14:paraId="363927E9" w14:textId="77777777" w:rsidR="00FB134F" w:rsidRDefault="00FB134F" w:rsidP="00FB134F">
            <w:pPr>
              <w:spacing w:before="60" w:after="60"/>
              <w:jc w:val="center"/>
              <w:rPr>
                <w:rFonts w:ascii="Verdana" w:hAnsi="Verdana"/>
                <w:b/>
                <w:color w:val="000000"/>
                <w:sz w:val="18"/>
                <w:szCs w:val="18"/>
              </w:rPr>
            </w:pPr>
            <w:r>
              <w:rPr>
                <w:rFonts w:ascii="Verdana" w:hAnsi="Verdana"/>
                <w:b/>
                <w:color w:val="000000"/>
                <w:sz w:val="18"/>
                <w:szCs w:val="18"/>
              </w:rPr>
              <w:t>N/A</w:t>
            </w:r>
          </w:p>
          <w:p w14:paraId="49BCDDF3" w14:textId="77777777" w:rsidR="00FB134F" w:rsidRDefault="00FB134F" w:rsidP="00FB134F">
            <w:pPr>
              <w:spacing w:before="60" w:after="60"/>
              <w:jc w:val="center"/>
              <w:rPr>
                <w:rFonts w:ascii="Verdana" w:hAnsi="Verdana"/>
                <w:b/>
                <w:color w:val="000000"/>
                <w:sz w:val="18"/>
                <w:szCs w:val="18"/>
              </w:rPr>
            </w:pPr>
            <w:r>
              <w:rPr>
                <w:rFonts w:ascii="Verdana" w:hAnsi="Verdana"/>
                <w:b/>
                <w:color w:val="000000"/>
                <w:sz w:val="18"/>
                <w:szCs w:val="18"/>
              </w:rPr>
              <w:t>(není definováno)</w:t>
            </w:r>
          </w:p>
        </w:tc>
      </w:tr>
      <w:tr w:rsidR="00FB134F" w:rsidRPr="007F3288" w14:paraId="1510BD22" w14:textId="77777777" w:rsidTr="00FB134F">
        <w:trPr>
          <w:cantSplit/>
          <w:jc w:val="center"/>
        </w:trPr>
        <w:tc>
          <w:tcPr>
            <w:tcW w:w="1000" w:type="pct"/>
            <w:shd w:val="clear" w:color="auto" w:fill="BFBFBF" w:themeFill="background1" w:themeFillShade="BF"/>
            <w:vAlign w:val="center"/>
          </w:tcPr>
          <w:p w14:paraId="052256D2" w14:textId="77777777" w:rsidR="00FB134F" w:rsidRPr="007F3288" w:rsidRDefault="00FB134F" w:rsidP="00FB134F">
            <w:pPr>
              <w:spacing w:before="60" w:after="60"/>
              <w:rPr>
                <w:rFonts w:ascii="Verdana" w:hAnsi="Verdana"/>
                <w:b/>
                <w:color w:val="000000"/>
                <w:sz w:val="18"/>
                <w:szCs w:val="18"/>
              </w:rPr>
            </w:pPr>
            <w:r w:rsidRPr="007F3288">
              <w:rPr>
                <w:rFonts w:ascii="Verdana" w:hAnsi="Verdana"/>
                <w:b/>
                <w:color w:val="000000"/>
                <w:sz w:val="18"/>
                <w:szCs w:val="18"/>
              </w:rPr>
              <w:t>Garantovaný čas zahájení prací na odstranění závady</w:t>
            </w:r>
            <w:r>
              <w:rPr>
                <w:rFonts w:ascii="Verdana" w:hAnsi="Verdana"/>
                <w:b/>
                <w:color w:val="000000"/>
                <w:sz w:val="18"/>
                <w:szCs w:val="18"/>
              </w:rPr>
              <w:t xml:space="preserve"> v hlavní provozní době</w:t>
            </w:r>
          </w:p>
        </w:tc>
        <w:tc>
          <w:tcPr>
            <w:tcW w:w="1000" w:type="pct"/>
            <w:shd w:val="clear" w:color="auto" w:fill="BFBFBF" w:themeFill="background1" w:themeFillShade="BF"/>
            <w:vAlign w:val="center"/>
          </w:tcPr>
          <w:p w14:paraId="116979A7"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30 minut</w:t>
            </w:r>
          </w:p>
        </w:tc>
        <w:tc>
          <w:tcPr>
            <w:tcW w:w="1000" w:type="pct"/>
            <w:shd w:val="clear" w:color="auto" w:fill="BFBFBF" w:themeFill="background1" w:themeFillShade="BF"/>
            <w:vAlign w:val="center"/>
          </w:tcPr>
          <w:p w14:paraId="166CBA76"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1 hodina</w:t>
            </w:r>
          </w:p>
        </w:tc>
        <w:tc>
          <w:tcPr>
            <w:tcW w:w="1000" w:type="pct"/>
            <w:shd w:val="clear" w:color="auto" w:fill="BFBFBF" w:themeFill="background1" w:themeFillShade="BF"/>
            <w:vAlign w:val="center"/>
          </w:tcPr>
          <w:p w14:paraId="6439FC95" w14:textId="77777777" w:rsidR="00FB134F" w:rsidRDefault="00FB134F" w:rsidP="00FB134F">
            <w:pPr>
              <w:spacing w:before="60" w:after="60"/>
              <w:jc w:val="center"/>
              <w:rPr>
                <w:rFonts w:ascii="Verdana" w:hAnsi="Verdana"/>
                <w:b/>
                <w:color w:val="000000"/>
                <w:sz w:val="18"/>
                <w:szCs w:val="18"/>
              </w:rPr>
            </w:pPr>
            <w:r>
              <w:rPr>
                <w:rFonts w:ascii="Verdana" w:hAnsi="Verdana"/>
                <w:b/>
                <w:color w:val="000000"/>
                <w:sz w:val="18"/>
                <w:szCs w:val="18"/>
              </w:rPr>
              <w:t>N/A</w:t>
            </w:r>
          </w:p>
          <w:p w14:paraId="1F9BD76B"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(není definováno)</w:t>
            </w:r>
          </w:p>
        </w:tc>
        <w:tc>
          <w:tcPr>
            <w:tcW w:w="1000" w:type="pct"/>
            <w:shd w:val="clear" w:color="auto" w:fill="BFBFBF" w:themeFill="background1" w:themeFillShade="BF"/>
            <w:vAlign w:val="center"/>
          </w:tcPr>
          <w:p w14:paraId="38A3DDF1" w14:textId="77777777" w:rsidR="00FB134F" w:rsidRDefault="00FB134F" w:rsidP="00FB134F">
            <w:pPr>
              <w:spacing w:before="60" w:after="60"/>
              <w:jc w:val="center"/>
              <w:rPr>
                <w:rFonts w:ascii="Verdana" w:hAnsi="Verdana"/>
                <w:b/>
                <w:color w:val="000000"/>
                <w:sz w:val="18"/>
                <w:szCs w:val="18"/>
              </w:rPr>
            </w:pPr>
            <w:r>
              <w:rPr>
                <w:rFonts w:ascii="Verdana" w:hAnsi="Verdana"/>
                <w:b/>
                <w:color w:val="000000"/>
                <w:sz w:val="18"/>
                <w:szCs w:val="18"/>
              </w:rPr>
              <w:t>N/A</w:t>
            </w:r>
          </w:p>
          <w:p w14:paraId="018637A1"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(není definováno)</w:t>
            </w:r>
          </w:p>
        </w:tc>
      </w:tr>
      <w:tr w:rsidR="00FB134F" w:rsidRPr="007F3288" w14:paraId="0C7D20CE" w14:textId="77777777" w:rsidTr="00FB134F">
        <w:trPr>
          <w:cantSplit/>
          <w:jc w:val="center"/>
        </w:trPr>
        <w:tc>
          <w:tcPr>
            <w:tcW w:w="1000" w:type="pct"/>
            <w:shd w:val="clear" w:color="auto" w:fill="BFBFBF" w:themeFill="background1" w:themeFillShade="BF"/>
            <w:vAlign w:val="center"/>
            <w:hideMark/>
          </w:tcPr>
          <w:p w14:paraId="3E348A2F" w14:textId="77777777" w:rsidR="00FB134F" w:rsidRPr="007F3288" w:rsidRDefault="00FB134F" w:rsidP="00FB134F">
            <w:pPr>
              <w:spacing w:before="60" w:after="60"/>
              <w:rPr>
                <w:rFonts w:ascii="Verdana" w:hAnsi="Verdana"/>
                <w:b/>
                <w:color w:val="000000"/>
                <w:sz w:val="18"/>
                <w:szCs w:val="18"/>
              </w:rPr>
            </w:pPr>
            <w:r w:rsidRPr="007F3288">
              <w:rPr>
                <w:rFonts w:ascii="Verdana" w:hAnsi="Verdana"/>
                <w:b/>
                <w:color w:val="000000"/>
                <w:sz w:val="18"/>
                <w:szCs w:val="18"/>
              </w:rPr>
              <w:t>Garantovaný čas odstranění závady</w:t>
            </w:r>
            <w:r>
              <w:rPr>
                <w:rFonts w:ascii="Verdana" w:hAnsi="Verdana"/>
                <w:b/>
                <w:color w:val="000000"/>
                <w:sz w:val="18"/>
                <w:szCs w:val="18"/>
              </w:rPr>
              <w:t xml:space="preserve"> v hlavní provozní době</w:t>
            </w:r>
          </w:p>
        </w:tc>
        <w:tc>
          <w:tcPr>
            <w:tcW w:w="1000" w:type="pct"/>
            <w:shd w:val="clear" w:color="auto" w:fill="BFBFBF" w:themeFill="background1" w:themeFillShade="BF"/>
            <w:vAlign w:val="center"/>
          </w:tcPr>
          <w:p w14:paraId="00A60156"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2 hodiny</w:t>
            </w:r>
          </w:p>
        </w:tc>
        <w:tc>
          <w:tcPr>
            <w:tcW w:w="1000" w:type="pct"/>
            <w:shd w:val="clear" w:color="auto" w:fill="BFBFBF" w:themeFill="background1" w:themeFillShade="BF"/>
            <w:vAlign w:val="center"/>
          </w:tcPr>
          <w:p w14:paraId="7B8DEA59"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4 hodiny</w:t>
            </w:r>
          </w:p>
        </w:tc>
        <w:tc>
          <w:tcPr>
            <w:tcW w:w="1000" w:type="pct"/>
            <w:shd w:val="clear" w:color="auto" w:fill="BFBFBF" w:themeFill="background1" w:themeFillShade="BF"/>
            <w:vAlign w:val="center"/>
          </w:tcPr>
          <w:p w14:paraId="0E645BB0"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Do konce následujícího pracovního dne</w:t>
            </w:r>
          </w:p>
        </w:tc>
        <w:tc>
          <w:tcPr>
            <w:tcW w:w="1000" w:type="pct"/>
            <w:shd w:val="clear" w:color="auto" w:fill="BFBFBF" w:themeFill="background1" w:themeFillShade="BF"/>
            <w:vAlign w:val="center"/>
          </w:tcPr>
          <w:p w14:paraId="3B1E17A0"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3 pracovní dny</w:t>
            </w:r>
          </w:p>
        </w:tc>
      </w:tr>
      <w:tr w:rsidR="00FB134F" w:rsidRPr="007F3288" w14:paraId="1D333C60" w14:textId="77777777" w:rsidTr="00FB134F">
        <w:trPr>
          <w:cantSplit/>
          <w:jc w:val="center"/>
        </w:trPr>
        <w:tc>
          <w:tcPr>
            <w:tcW w:w="1000" w:type="pct"/>
            <w:shd w:val="clear" w:color="auto" w:fill="D9D9D9" w:themeFill="background1" w:themeFillShade="D9"/>
            <w:vAlign w:val="center"/>
            <w:hideMark/>
          </w:tcPr>
          <w:p w14:paraId="376043D9" w14:textId="77777777" w:rsidR="00FB134F" w:rsidRPr="007F3288" w:rsidRDefault="00FB134F" w:rsidP="00FB134F">
            <w:pPr>
              <w:spacing w:before="60" w:after="60"/>
              <w:rPr>
                <w:rFonts w:ascii="Verdana" w:hAnsi="Verdana"/>
                <w:b/>
                <w:color w:val="000000"/>
                <w:sz w:val="18"/>
                <w:szCs w:val="18"/>
              </w:rPr>
            </w:pPr>
            <w:r w:rsidRPr="007F3288">
              <w:rPr>
                <w:rFonts w:ascii="Verdana" w:hAnsi="Verdana"/>
                <w:b/>
                <w:color w:val="000000"/>
                <w:sz w:val="18"/>
                <w:szCs w:val="18"/>
              </w:rPr>
              <w:t>Garantovaný čas zahájení prací na odstranění závady</w:t>
            </w:r>
            <w:r>
              <w:rPr>
                <w:rFonts w:ascii="Verdana" w:hAnsi="Verdana"/>
                <w:b/>
                <w:color w:val="000000"/>
                <w:sz w:val="18"/>
                <w:szCs w:val="18"/>
              </w:rPr>
              <w:t xml:space="preserve"> ve vedlejší provozní době</w:t>
            </w:r>
          </w:p>
        </w:tc>
        <w:tc>
          <w:tcPr>
            <w:tcW w:w="1000" w:type="pct"/>
            <w:shd w:val="clear" w:color="auto" w:fill="D9D9D9" w:themeFill="background1" w:themeFillShade="D9"/>
            <w:vAlign w:val="center"/>
          </w:tcPr>
          <w:p w14:paraId="03179A7A"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1 hodina</w:t>
            </w:r>
          </w:p>
        </w:tc>
        <w:tc>
          <w:tcPr>
            <w:tcW w:w="1000" w:type="pct"/>
            <w:shd w:val="clear" w:color="auto" w:fill="D9D9D9" w:themeFill="background1" w:themeFillShade="D9"/>
            <w:vAlign w:val="center"/>
          </w:tcPr>
          <w:p w14:paraId="3B8DE81A"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2 hodiny</w:t>
            </w:r>
          </w:p>
        </w:tc>
        <w:tc>
          <w:tcPr>
            <w:tcW w:w="1000" w:type="pct"/>
            <w:shd w:val="clear" w:color="auto" w:fill="D9D9D9" w:themeFill="background1" w:themeFillShade="D9"/>
            <w:vAlign w:val="center"/>
          </w:tcPr>
          <w:p w14:paraId="4E0E069D" w14:textId="77777777" w:rsidR="00FB134F" w:rsidRDefault="00FB134F" w:rsidP="00FB134F">
            <w:pPr>
              <w:spacing w:before="60" w:after="60"/>
              <w:jc w:val="center"/>
              <w:rPr>
                <w:rFonts w:ascii="Verdana" w:hAnsi="Verdana"/>
                <w:b/>
                <w:color w:val="000000"/>
                <w:sz w:val="18"/>
                <w:szCs w:val="18"/>
              </w:rPr>
            </w:pPr>
            <w:r>
              <w:rPr>
                <w:rFonts w:ascii="Verdana" w:hAnsi="Verdana"/>
                <w:b/>
                <w:color w:val="000000"/>
                <w:sz w:val="18"/>
                <w:szCs w:val="18"/>
              </w:rPr>
              <w:t>N/A</w:t>
            </w:r>
          </w:p>
          <w:p w14:paraId="0B20855D"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(není definováno)</w:t>
            </w:r>
          </w:p>
        </w:tc>
        <w:tc>
          <w:tcPr>
            <w:tcW w:w="1000" w:type="pct"/>
            <w:shd w:val="clear" w:color="auto" w:fill="D9D9D9" w:themeFill="background1" w:themeFillShade="D9"/>
            <w:vAlign w:val="center"/>
          </w:tcPr>
          <w:p w14:paraId="79A8E978" w14:textId="77777777" w:rsidR="00FB134F" w:rsidRDefault="00FB134F" w:rsidP="00FB134F">
            <w:pPr>
              <w:spacing w:before="60" w:after="60"/>
              <w:jc w:val="center"/>
              <w:rPr>
                <w:rFonts w:ascii="Verdana" w:hAnsi="Verdana"/>
                <w:b/>
                <w:color w:val="000000"/>
                <w:sz w:val="18"/>
                <w:szCs w:val="18"/>
              </w:rPr>
            </w:pPr>
            <w:r>
              <w:rPr>
                <w:rFonts w:ascii="Verdana" w:hAnsi="Verdana"/>
                <w:b/>
                <w:color w:val="000000"/>
                <w:sz w:val="18"/>
                <w:szCs w:val="18"/>
              </w:rPr>
              <w:t>N/A</w:t>
            </w:r>
          </w:p>
          <w:p w14:paraId="601192A2"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(není definováno)</w:t>
            </w:r>
          </w:p>
        </w:tc>
      </w:tr>
      <w:tr w:rsidR="00FB134F" w:rsidRPr="007F3288" w14:paraId="1A4D26F2" w14:textId="77777777" w:rsidTr="00FB134F">
        <w:trPr>
          <w:cantSplit/>
          <w:jc w:val="center"/>
        </w:trPr>
        <w:tc>
          <w:tcPr>
            <w:tcW w:w="1000" w:type="pct"/>
            <w:shd w:val="clear" w:color="auto" w:fill="D9D9D9" w:themeFill="background1" w:themeFillShade="D9"/>
            <w:vAlign w:val="center"/>
            <w:hideMark/>
          </w:tcPr>
          <w:p w14:paraId="519FFB73" w14:textId="77777777" w:rsidR="00FB134F" w:rsidRPr="007F3288" w:rsidRDefault="00FB134F" w:rsidP="00FB134F">
            <w:pPr>
              <w:spacing w:before="60" w:after="60"/>
              <w:rPr>
                <w:rFonts w:ascii="Verdana" w:hAnsi="Verdana"/>
                <w:b/>
                <w:color w:val="000000"/>
                <w:sz w:val="18"/>
                <w:szCs w:val="18"/>
              </w:rPr>
            </w:pPr>
            <w:r w:rsidRPr="007F3288">
              <w:rPr>
                <w:rFonts w:ascii="Verdana" w:hAnsi="Verdana"/>
                <w:b/>
                <w:color w:val="000000"/>
                <w:sz w:val="18"/>
                <w:szCs w:val="18"/>
              </w:rPr>
              <w:lastRenderedPageBreak/>
              <w:t>Garantovaný čas odstranění závady</w:t>
            </w:r>
            <w:r>
              <w:rPr>
                <w:rFonts w:ascii="Verdana" w:hAnsi="Verdana"/>
                <w:b/>
                <w:color w:val="000000"/>
                <w:sz w:val="18"/>
                <w:szCs w:val="18"/>
              </w:rPr>
              <w:t xml:space="preserve"> ve vedlejší provozní době</w:t>
            </w:r>
          </w:p>
        </w:tc>
        <w:tc>
          <w:tcPr>
            <w:tcW w:w="1000" w:type="pct"/>
            <w:shd w:val="clear" w:color="auto" w:fill="D9D9D9" w:themeFill="background1" w:themeFillShade="D9"/>
            <w:vAlign w:val="center"/>
          </w:tcPr>
          <w:p w14:paraId="017E5D0C"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2 hodiny</w:t>
            </w:r>
          </w:p>
        </w:tc>
        <w:tc>
          <w:tcPr>
            <w:tcW w:w="1000" w:type="pct"/>
            <w:shd w:val="clear" w:color="auto" w:fill="D9D9D9" w:themeFill="background1" w:themeFillShade="D9"/>
            <w:vAlign w:val="center"/>
          </w:tcPr>
          <w:p w14:paraId="67C448E8"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8 hodin</w:t>
            </w:r>
          </w:p>
        </w:tc>
        <w:tc>
          <w:tcPr>
            <w:tcW w:w="1000" w:type="pct"/>
            <w:shd w:val="clear" w:color="auto" w:fill="D9D9D9" w:themeFill="background1" w:themeFillShade="D9"/>
            <w:vAlign w:val="center"/>
          </w:tcPr>
          <w:p w14:paraId="702DEB49" w14:textId="77777777" w:rsidR="00FB134F" w:rsidRDefault="00FB134F" w:rsidP="00FB134F">
            <w:pPr>
              <w:spacing w:before="60" w:after="60"/>
              <w:jc w:val="center"/>
              <w:rPr>
                <w:rFonts w:ascii="Verdana" w:hAnsi="Verdana"/>
                <w:b/>
                <w:color w:val="000000"/>
                <w:sz w:val="18"/>
                <w:szCs w:val="18"/>
              </w:rPr>
            </w:pPr>
            <w:r>
              <w:rPr>
                <w:rFonts w:ascii="Verdana" w:hAnsi="Verdana"/>
                <w:b/>
                <w:color w:val="000000"/>
                <w:sz w:val="18"/>
                <w:szCs w:val="18"/>
              </w:rPr>
              <w:t>N/A</w:t>
            </w:r>
          </w:p>
          <w:p w14:paraId="2CA83041"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(není definováno)</w:t>
            </w:r>
          </w:p>
        </w:tc>
        <w:tc>
          <w:tcPr>
            <w:tcW w:w="1000" w:type="pct"/>
            <w:shd w:val="clear" w:color="auto" w:fill="D9D9D9" w:themeFill="background1" w:themeFillShade="D9"/>
            <w:vAlign w:val="center"/>
          </w:tcPr>
          <w:p w14:paraId="4B4FF445" w14:textId="77777777" w:rsidR="00FB134F" w:rsidRDefault="00FB134F" w:rsidP="00FB134F">
            <w:pPr>
              <w:spacing w:before="60" w:after="60"/>
              <w:jc w:val="center"/>
              <w:rPr>
                <w:rFonts w:ascii="Verdana" w:hAnsi="Verdana"/>
                <w:b/>
                <w:color w:val="000000"/>
                <w:sz w:val="18"/>
                <w:szCs w:val="18"/>
              </w:rPr>
            </w:pPr>
            <w:r>
              <w:rPr>
                <w:rFonts w:ascii="Verdana" w:hAnsi="Verdana"/>
                <w:b/>
                <w:color w:val="000000"/>
                <w:sz w:val="18"/>
                <w:szCs w:val="18"/>
              </w:rPr>
              <w:t>N/A</w:t>
            </w:r>
          </w:p>
          <w:p w14:paraId="555ADFEB" w14:textId="77777777" w:rsidR="00FB134F" w:rsidRPr="007F3288" w:rsidRDefault="00FB134F" w:rsidP="00FB134F">
            <w:pPr>
              <w:spacing w:before="60" w:after="60"/>
              <w:jc w:val="center"/>
              <w:rPr>
                <w:rFonts w:ascii="Verdana" w:hAnsi="Verdana"/>
                <w:b/>
                <w:color w:val="000000"/>
                <w:sz w:val="18"/>
                <w:szCs w:val="18"/>
              </w:rPr>
            </w:pPr>
            <w:r>
              <w:rPr>
                <w:rFonts w:ascii="Verdana" w:hAnsi="Verdana"/>
                <w:b/>
                <w:color w:val="000000"/>
                <w:sz w:val="18"/>
                <w:szCs w:val="18"/>
              </w:rPr>
              <w:t>(není definováno)</w:t>
            </w:r>
          </w:p>
        </w:tc>
      </w:tr>
    </w:tbl>
    <w:p w14:paraId="1CDBCCF6" w14:textId="77777777" w:rsidR="00FB134F" w:rsidRDefault="00FB134F" w:rsidP="00FB134F"/>
    <w:p w14:paraId="3752B1F0" w14:textId="77777777" w:rsidR="00FB134F" w:rsidRDefault="00FB134F" w:rsidP="00FB134F">
      <w:r>
        <w:t>Lhůty pro zahájení prací na odstraňování závad a pro odstranění závady se počítají od okamžiku nahlášení závady Objednatelem nebo od okamžiku potvrzení závady zjištěné Zhotovitelem oprávněným zástupcem Objednatele.</w:t>
      </w:r>
    </w:p>
    <w:p w14:paraId="7A812358" w14:textId="77777777" w:rsidR="00FB134F" w:rsidRDefault="00FB134F" w:rsidP="00FB134F">
      <w:r w:rsidRPr="00787D89">
        <w:t>Pokud nebude v případě vzniku Blokující nebo Majoritní závady ve vedlejší provozní době</w:t>
      </w:r>
      <w:r>
        <w:t xml:space="preserve"> tato závada odstraněna do konce vedlejší provozní doby a pro možnost dokončení jejího odstranění bude dle definici SLA pro vedlejší provozní dobu zbývat více času, než je lhůta uvedena pro odstranění závady pro danou kategorii závažnosti v hlavní provozní době, taková závada musí být odstraněna nejpozději v garantované době pro odstranění závady v hlavní provozní době. Pro takovou závadu bude tedy platit garantovaný čas odstranění závady pro hlavní provozní dobu s tím, že čas nahlášení takovéto závady bude brán jako počátek hlavní provozní doby.</w:t>
      </w:r>
    </w:p>
    <w:p w14:paraId="4735DB08" w14:textId="77777777" w:rsidR="00FB134F" w:rsidRPr="000535B7" w:rsidRDefault="00FB134F" w:rsidP="00FB134F">
      <w:pPr>
        <w:rPr>
          <w:i/>
        </w:rPr>
      </w:pPr>
      <w:r>
        <w:rPr>
          <w:i/>
        </w:rPr>
        <w:t xml:space="preserve">Příklad: Majoritní závada je nahlášena v čase 4:10, do 6:00 není odstraněna, v 6:00 by pro možnost jejího odstranění zbývalo více času (6:50) minut, což je </w:t>
      </w:r>
      <w:proofErr w:type="gramStart"/>
      <w:r>
        <w:rPr>
          <w:i/>
        </w:rPr>
        <w:t>více,</w:t>
      </w:r>
      <w:proofErr w:type="gramEnd"/>
      <w:r>
        <w:rPr>
          <w:i/>
        </w:rPr>
        <w:t xml:space="preserve"> než garantovaná lhůta pro odstranění Majoritní závady v hlavní provozní době, proto pro odstranění této Majoritní závady začne v 6:00 platit SLA pro odstraňování Majoritní závady v hlavní provozní době a tato Majoritní závada musí být odstraněna do 10:00.</w:t>
      </w:r>
    </w:p>
    <w:p w14:paraId="7820A9AE" w14:textId="77777777" w:rsidR="00FB134F" w:rsidRDefault="00FB134F" w:rsidP="00FB134F">
      <w:r>
        <w:t>Pro odstraňování závad lze využít vzdáleného přístupu dle technických podmínek stanovených Objednatelem.</w:t>
      </w:r>
    </w:p>
    <w:p w14:paraId="181A6802" w14:textId="77777777" w:rsidR="00FB134F" w:rsidRDefault="00FB134F" w:rsidP="00FB134F">
      <w:r>
        <w:t xml:space="preserve">Garantovaná lhůta pro odstranění závady může být splněna nalezením a nasazením </w:t>
      </w:r>
      <w:proofErr w:type="spellStart"/>
      <w:r>
        <w:t>workarroundu</w:t>
      </w:r>
      <w:proofErr w:type="spellEnd"/>
      <w:r>
        <w:t>, který jednak zabezpečí opětovnou funkčnost zasaženého systému (subsystému, procesu, funkce), přitom ale nezpůsobí závadu nebo nefunkčnost jiné části systému IP telefonie.</w:t>
      </w:r>
    </w:p>
    <w:p w14:paraId="4814C880" w14:textId="77777777" w:rsidR="00FB134F" w:rsidRDefault="00FB134F" w:rsidP="00FB134F">
      <w:r>
        <w:t xml:space="preserve">Nalezení a nasazení </w:t>
      </w:r>
      <w:proofErr w:type="spellStart"/>
      <w:r>
        <w:t>workarroundu</w:t>
      </w:r>
      <w:proofErr w:type="spellEnd"/>
      <w:r>
        <w:t xml:space="preserve"> není považováno za ukončení servisního zásahu, servisní zásah se považuje za ukončený uvedením systému do původního stavu (pokud se smluvní strany nedohodou jinak).</w:t>
      </w:r>
    </w:p>
    <w:p w14:paraId="605CC40B" w14:textId="77777777" w:rsidR="00FB134F" w:rsidRPr="00B53263" w:rsidRDefault="00FB134F" w:rsidP="00FB134F"/>
    <w:p w14:paraId="61D9C943" w14:textId="77777777" w:rsidR="00FB134F" w:rsidRPr="00C42591" w:rsidRDefault="00FB134F" w:rsidP="00FB134F">
      <w:pPr>
        <w:rPr>
          <w:rFonts w:cstheme="minorHAnsi"/>
          <w:b/>
          <w:u w:val="single"/>
        </w:rPr>
      </w:pPr>
      <w:r w:rsidRPr="00C42591">
        <w:rPr>
          <w:rFonts w:cstheme="minorHAnsi"/>
          <w:b/>
          <w:u w:val="single"/>
        </w:rPr>
        <w:t>Zajištění dostupnosti služeb IP telefonie</w:t>
      </w:r>
    </w:p>
    <w:p w14:paraId="7B0B056C" w14:textId="77777777" w:rsidR="00FB134F" w:rsidRPr="00C640AF" w:rsidRDefault="00FB134F" w:rsidP="00FB134F">
      <w:pPr>
        <w:pStyle w:val="Default"/>
        <w:spacing w:before="60" w:after="60"/>
        <w:rPr>
          <w:rFonts w:asciiTheme="minorHAnsi" w:hAnsiTheme="minorHAnsi" w:cstheme="minorHAnsi"/>
          <w:sz w:val="22"/>
          <w:szCs w:val="22"/>
        </w:rPr>
      </w:pPr>
      <w:r>
        <w:rPr>
          <w:rFonts w:asciiTheme="minorHAnsi" w:hAnsiTheme="minorHAnsi" w:cstheme="minorHAnsi"/>
          <w:sz w:val="22"/>
          <w:szCs w:val="22"/>
        </w:rPr>
        <w:t>Zhotovitel</w:t>
      </w:r>
      <w:r w:rsidRPr="00C640AF">
        <w:rPr>
          <w:rFonts w:asciiTheme="minorHAnsi" w:hAnsiTheme="minorHAnsi" w:cstheme="minorHAnsi"/>
          <w:sz w:val="22"/>
          <w:szCs w:val="22"/>
        </w:rPr>
        <w:t xml:space="preserve"> servisních služeb je povinen poskytovat služby </w:t>
      </w:r>
      <w:r>
        <w:rPr>
          <w:rFonts w:asciiTheme="minorHAnsi" w:hAnsiTheme="minorHAnsi" w:cstheme="minorHAnsi"/>
          <w:sz w:val="22"/>
          <w:szCs w:val="22"/>
        </w:rPr>
        <w:t>servisní a odborné</w:t>
      </w:r>
      <w:r w:rsidRPr="00C640AF">
        <w:rPr>
          <w:rFonts w:asciiTheme="minorHAnsi" w:hAnsiTheme="minorHAnsi" w:cstheme="minorHAnsi"/>
          <w:sz w:val="22"/>
          <w:szCs w:val="22"/>
        </w:rPr>
        <w:t xml:space="preserve"> podpory takovým způsobem, s takovou kvalitou a vysokou mírou </w:t>
      </w:r>
      <w:proofErr w:type="spellStart"/>
      <w:r w:rsidRPr="00C640AF">
        <w:rPr>
          <w:rFonts w:asciiTheme="minorHAnsi" w:hAnsiTheme="minorHAnsi" w:cstheme="minorHAnsi"/>
          <w:sz w:val="22"/>
          <w:szCs w:val="22"/>
        </w:rPr>
        <w:t>proaktivity</w:t>
      </w:r>
      <w:proofErr w:type="spellEnd"/>
      <w:r w:rsidRPr="00C640AF">
        <w:rPr>
          <w:rFonts w:asciiTheme="minorHAnsi" w:hAnsiTheme="minorHAnsi" w:cstheme="minorHAnsi"/>
          <w:sz w:val="22"/>
          <w:szCs w:val="22"/>
        </w:rPr>
        <w:t xml:space="preserve"> tak, aby zajistil funkčnost a systému IP telefonie v definované dostupnosti.</w:t>
      </w:r>
    </w:p>
    <w:p w14:paraId="70DC0AA0" w14:textId="77777777" w:rsidR="00FB134F" w:rsidRPr="00C640AF" w:rsidRDefault="00FB134F" w:rsidP="00FB134F">
      <w:pPr>
        <w:pStyle w:val="Default"/>
        <w:spacing w:before="60" w:after="60"/>
        <w:rPr>
          <w:rFonts w:asciiTheme="minorHAnsi" w:hAnsiTheme="minorHAnsi" w:cstheme="minorHAnsi"/>
          <w:sz w:val="22"/>
          <w:szCs w:val="22"/>
        </w:rPr>
      </w:pPr>
      <w:r w:rsidRPr="00C640AF">
        <w:rPr>
          <w:rFonts w:asciiTheme="minorHAnsi" w:hAnsiTheme="minorHAnsi" w:cstheme="minorHAnsi"/>
          <w:sz w:val="22"/>
          <w:szCs w:val="22"/>
        </w:rPr>
        <w:t>Dostupnost služeb IP telefonie znamená procentuální vyjádření poměru doby, po kterou byl systém IP telefonie dostupný pro poskytování hlasových a datových služeb a celkové provozní doby v daném období. Dostupnost systému se vypočítává podle následujícího vzorce:</w:t>
      </w:r>
    </w:p>
    <w:p w14:paraId="449088D9" w14:textId="77777777" w:rsidR="00FB134F" w:rsidRDefault="00FB134F" w:rsidP="00FB134F">
      <w:pPr>
        <w:spacing w:before="60" w:after="60"/>
        <w:rPr>
          <w:rFonts w:ascii="Verdana" w:hAnsi="Verdana"/>
          <w:sz w:val="18"/>
          <w:szCs w:val="18"/>
        </w:rPr>
      </w:pPr>
    </w:p>
    <w:p w14:paraId="77DEB5E2" w14:textId="77777777" w:rsidR="00FB134F" w:rsidRDefault="00FB134F" w:rsidP="00FB134F">
      <w:pPr>
        <w:pStyle w:val="Normlnvlevo"/>
        <w:spacing w:before="60" w:after="60" w:line="276" w:lineRule="auto"/>
        <w:rPr>
          <w:rFonts w:ascii="Verdana" w:hAnsi="Verdana"/>
          <w:b/>
          <w:sz w:val="36"/>
          <w:szCs w:val="36"/>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m:oMath>
        <m:r>
          <m:rPr>
            <m:sty m:val="bi"/>
          </m:rPr>
          <w:rPr>
            <w:rFonts w:ascii="Cambria Math" w:hAnsi="Cambria Math"/>
            <w:sz w:val="36"/>
            <w:szCs w:val="36"/>
          </w:rPr>
          <m:t>D</m:t>
        </m:r>
        <m: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z-n+m</m:t>
            </m:r>
          </m:num>
          <m:den>
            <m:r>
              <m:rPr>
                <m:sty m:val="bi"/>
              </m:rPr>
              <w:rPr>
                <w:rFonts w:ascii="Cambria Math" w:hAnsi="Cambria Math"/>
                <w:sz w:val="36"/>
                <w:szCs w:val="36"/>
              </w:rPr>
              <m:t>z</m:t>
            </m:r>
          </m:den>
        </m:f>
        <m:r>
          <w:rPr>
            <w:rFonts w:ascii="Cambria Math" w:hAnsi="Cambria Math"/>
            <w:sz w:val="36"/>
            <w:szCs w:val="36"/>
          </w:rPr>
          <m:t xml:space="preserve"> x </m:t>
        </m:r>
        <m:r>
          <m:rPr>
            <m:sty m:val="bi"/>
          </m:rPr>
          <w:rPr>
            <w:rFonts w:ascii="Cambria Math" w:hAnsi="Cambria Math"/>
            <w:sz w:val="36"/>
            <w:szCs w:val="36"/>
          </w:rPr>
          <m:t>100</m:t>
        </m:r>
      </m:oMath>
    </w:p>
    <w:p w14:paraId="35F4A320" w14:textId="77777777" w:rsidR="00FB134F" w:rsidRDefault="00FB134F" w:rsidP="00FB134F">
      <w:pPr>
        <w:pStyle w:val="Normlnvlevo"/>
        <w:spacing w:before="60" w:after="60" w:line="276" w:lineRule="auto"/>
        <w:jc w:val="center"/>
        <w:rPr>
          <w:rFonts w:ascii="Verdana" w:hAnsi="Verdana"/>
          <w:b/>
          <w:i/>
          <w:sz w:val="18"/>
          <w:szCs w:val="18"/>
        </w:rPr>
      </w:pPr>
      <w:r>
        <w:rPr>
          <w:rFonts w:ascii="Verdana" w:hAnsi="Verdana"/>
          <w:b/>
          <w:i/>
          <w:sz w:val="18"/>
          <w:szCs w:val="18"/>
        </w:rPr>
        <w:t xml:space="preserve">D </w:t>
      </w:r>
      <w:r>
        <w:rPr>
          <w:rFonts w:ascii="Verdana" w:hAnsi="Verdana"/>
          <w:i/>
          <w:sz w:val="18"/>
          <w:szCs w:val="18"/>
        </w:rPr>
        <w:t>rovná se (</w:t>
      </w:r>
      <w:r>
        <w:rPr>
          <w:rFonts w:ascii="Verdana" w:hAnsi="Verdana"/>
          <w:b/>
          <w:i/>
          <w:sz w:val="18"/>
          <w:szCs w:val="18"/>
        </w:rPr>
        <w:t>z </w:t>
      </w:r>
      <w:r>
        <w:rPr>
          <w:rFonts w:ascii="Verdana" w:hAnsi="Verdana"/>
          <w:i/>
          <w:sz w:val="18"/>
          <w:szCs w:val="18"/>
        </w:rPr>
        <w:t xml:space="preserve">mínus </w:t>
      </w:r>
      <w:r>
        <w:rPr>
          <w:rFonts w:ascii="Verdana" w:hAnsi="Verdana"/>
          <w:b/>
          <w:i/>
          <w:sz w:val="18"/>
          <w:szCs w:val="18"/>
        </w:rPr>
        <w:t>n</w:t>
      </w:r>
      <w:r>
        <w:rPr>
          <w:rFonts w:ascii="Verdana" w:hAnsi="Verdana"/>
          <w:i/>
          <w:sz w:val="18"/>
          <w:szCs w:val="18"/>
        </w:rPr>
        <w:t xml:space="preserve"> plus </w:t>
      </w:r>
      <w:r>
        <w:rPr>
          <w:rFonts w:ascii="Verdana" w:hAnsi="Verdana"/>
          <w:b/>
          <w:i/>
          <w:sz w:val="18"/>
          <w:szCs w:val="18"/>
        </w:rPr>
        <w:t>m</w:t>
      </w:r>
      <w:r>
        <w:rPr>
          <w:rFonts w:ascii="Verdana" w:hAnsi="Verdana"/>
          <w:i/>
          <w:sz w:val="18"/>
          <w:szCs w:val="18"/>
        </w:rPr>
        <w:t xml:space="preserve">) děleno </w:t>
      </w:r>
      <w:r>
        <w:rPr>
          <w:rFonts w:ascii="Verdana" w:hAnsi="Verdana"/>
          <w:b/>
          <w:i/>
          <w:sz w:val="18"/>
          <w:szCs w:val="18"/>
        </w:rPr>
        <w:t>z</w:t>
      </w:r>
      <w:r>
        <w:rPr>
          <w:rFonts w:ascii="Verdana" w:hAnsi="Verdana"/>
          <w:i/>
          <w:sz w:val="18"/>
          <w:szCs w:val="18"/>
        </w:rPr>
        <w:t xml:space="preserve"> krát </w:t>
      </w:r>
      <w:r>
        <w:rPr>
          <w:rFonts w:ascii="Verdana" w:hAnsi="Verdana"/>
          <w:b/>
          <w:i/>
          <w:sz w:val="18"/>
          <w:szCs w:val="18"/>
        </w:rPr>
        <w:t>100</w:t>
      </w:r>
    </w:p>
    <w:p w14:paraId="0522DE91" w14:textId="77777777" w:rsidR="00FB134F" w:rsidRPr="00433256" w:rsidRDefault="00FB134F" w:rsidP="00FB134F">
      <w:pPr>
        <w:pStyle w:val="Normlnvlevo"/>
        <w:spacing w:before="60" w:after="60" w:line="276" w:lineRule="auto"/>
        <w:jc w:val="center"/>
        <w:rPr>
          <w:rFonts w:ascii="Verdana" w:hAnsi="Verdana"/>
          <w:b/>
          <w:i/>
          <w:sz w:val="18"/>
          <w:szCs w:val="18"/>
        </w:rPr>
      </w:pPr>
    </w:p>
    <w:p w14:paraId="25C10F48" w14:textId="77777777" w:rsidR="00FB134F" w:rsidRPr="00C640AF" w:rsidRDefault="00FB134F" w:rsidP="00FB134F">
      <w:pPr>
        <w:pStyle w:val="Normlnvlevo"/>
        <w:spacing w:before="60" w:after="60" w:line="276" w:lineRule="auto"/>
        <w:rPr>
          <w:rFonts w:asciiTheme="minorHAnsi" w:hAnsiTheme="minorHAnsi" w:cstheme="minorHAnsi"/>
        </w:rPr>
      </w:pPr>
      <w:r w:rsidRPr="00C640AF">
        <w:rPr>
          <w:rFonts w:asciiTheme="minorHAnsi" w:hAnsiTheme="minorHAnsi" w:cstheme="minorHAnsi"/>
        </w:rPr>
        <w:t>Kde:</w:t>
      </w:r>
    </w:p>
    <w:p w14:paraId="7A74163E" w14:textId="77777777" w:rsidR="00FB134F" w:rsidRPr="00C640AF" w:rsidRDefault="00FB134F" w:rsidP="00FB134F">
      <w:pPr>
        <w:pStyle w:val="Normlnvlevo"/>
        <w:spacing w:before="60" w:after="60" w:line="276" w:lineRule="auto"/>
        <w:rPr>
          <w:rFonts w:asciiTheme="minorHAnsi" w:hAnsiTheme="minorHAnsi" w:cstheme="minorHAnsi"/>
        </w:rPr>
      </w:pPr>
      <w:r w:rsidRPr="00C640AF">
        <w:rPr>
          <w:rFonts w:asciiTheme="minorHAnsi" w:hAnsiTheme="minorHAnsi" w:cstheme="minorHAnsi"/>
          <w:b/>
        </w:rPr>
        <w:lastRenderedPageBreak/>
        <w:t>D</w:t>
      </w:r>
      <w:r w:rsidRPr="00C640AF">
        <w:rPr>
          <w:rFonts w:asciiTheme="minorHAnsi" w:hAnsiTheme="minorHAnsi" w:cstheme="minorHAnsi"/>
        </w:rPr>
        <w:t> je dostupnost [%] v daném období,</w:t>
      </w:r>
    </w:p>
    <w:p w14:paraId="5286479A" w14:textId="77777777" w:rsidR="00FB134F" w:rsidRPr="00C640AF" w:rsidRDefault="00FB134F" w:rsidP="00FB134F">
      <w:pPr>
        <w:pStyle w:val="Normlnvlevo"/>
        <w:spacing w:before="60" w:after="60" w:line="276" w:lineRule="auto"/>
        <w:rPr>
          <w:rFonts w:asciiTheme="minorHAnsi" w:hAnsiTheme="minorHAnsi" w:cstheme="minorHAnsi"/>
        </w:rPr>
      </w:pPr>
      <w:r w:rsidRPr="00C640AF">
        <w:rPr>
          <w:rFonts w:asciiTheme="minorHAnsi" w:hAnsiTheme="minorHAnsi" w:cstheme="minorHAnsi"/>
          <w:b/>
        </w:rPr>
        <w:t>z</w:t>
      </w:r>
      <w:r w:rsidRPr="00C640AF">
        <w:rPr>
          <w:rFonts w:asciiTheme="minorHAnsi" w:hAnsiTheme="minorHAnsi" w:cstheme="minorHAnsi"/>
        </w:rPr>
        <w:t xml:space="preserve"> vyjadřuje fond provozní doby služby v daném období vyjádřený v minutách,</w:t>
      </w:r>
    </w:p>
    <w:p w14:paraId="0475BB30" w14:textId="77777777" w:rsidR="00FB134F" w:rsidRPr="00C640AF" w:rsidRDefault="00FB134F" w:rsidP="00FB134F">
      <w:pPr>
        <w:pStyle w:val="Normlnvlevo"/>
        <w:spacing w:before="60" w:after="60" w:line="276" w:lineRule="auto"/>
        <w:rPr>
          <w:rFonts w:asciiTheme="minorHAnsi" w:hAnsiTheme="minorHAnsi" w:cstheme="minorHAnsi"/>
        </w:rPr>
      </w:pPr>
      <w:r w:rsidRPr="00C640AF">
        <w:rPr>
          <w:rFonts w:asciiTheme="minorHAnsi" w:hAnsiTheme="minorHAnsi" w:cstheme="minorHAnsi"/>
          <w:b/>
        </w:rPr>
        <w:t>n</w:t>
      </w:r>
      <w:r w:rsidRPr="00C640AF">
        <w:rPr>
          <w:rFonts w:asciiTheme="minorHAnsi" w:hAnsiTheme="minorHAnsi" w:cstheme="minorHAnsi"/>
        </w:rPr>
        <w:t xml:space="preserve"> vyjadřuje počet minut v daném období, kdy byla služba nedostupná,</w:t>
      </w:r>
    </w:p>
    <w:p w14:paraId="339AC48E" w14:textId="77777777" w:rsidR="00FB134F" w:rsidRPr="00C640AF" w:rsidRDefault="00FB134F" w:rsidP="00FB134F">
      <w:pPr>
        <w:pStyle w:val="Normlnvlevo"/>
        <w:spacing w:before="60" w:after="60" w:line="276" w:lineRule="auto"/>
        <w:rPr>
          <w:rFonts w:asciiTheme="minorHAnsi" w:hAnsiTheme="minorHAnsi" w:cstheme="minorHAnsi"/>
        </w:rPr>
      </w:pPr>
      <w:r w:rsidRPr="00C640AF">
        <w:rPr>
          <w:rFonts w:asciiTheme="minorHAnsi" w:hAnsiTheme="minorHAnsi" w:cstheme="minorHAnsi"/>
          <w:b/>
        </w:rPr>
        <w:t xml:space="preserve">m </w:t>
      </w:r>
      <w:r w:rsidRPr="00C640AF">
        <w:rPr>
          <w:rFonts w:asciiTheme="minorHAnsi" w:hAnsiTheme="minorHAnsi" w:cstheme="minorHAnsi"/>
        </w:rPr>
        <w:t xml:space="preserve">vyjadřuje počet v daném období, kdy byla služba nedostupná z důvodu závady mimo odpovědnost </w:t>
      </w:r>
      <w:r>
        <w:rPr>
          <w:rFonts w:asciiTheme="minorHAnsi" w:hAnsiTheme="minorHAnsi" w:cstheme="minorHAnsi"/>
        </w:rPr>
        <w:t>Zhotovitel</w:t>
      </w:r>
      <w:r w:rsidRPr="00C640AF">
        <w:rPr>
          <w:rFonts w:asciiTheme="minorHAnsi" w:hAnsiTheme="minorHAnsi" w:cstheme="minorHAnsi"/>
        </w:rPr>
        <w:t>e nebo v nichž byla služba nedostupná v důsledku plánovaných odstávek systému IP telefonie, které proběhly se souhlasem Objednatele.</w:t>
      </w:r>
    </w:p>
    <w:p w14:paraId="53734431" w14:textId="77777777" w:rsidR="00FB134F" w:rsidRPr="00C640AF" w:rsidRDefault="00FB134F" w:rsidP="00FB134F">
      <w:pPr>
        <w:pStyle w:val="Normlnvlevo"/>
        <w:spacing w:before="60" w:after="60" w:line="276" w:lineRule="auto"/>
        <w:rPr>
          <w:rFonts w:asciiTheme="minorHAnsi" w:hAnsiTheme="minorHAnsi" w:cstheme="minorHAnsi"/>
        </w:rPr>
      </w:pPr>
    </w:p>
    <w:p w14:paraId="080BE605" w14:textId="77777777" w:rsidR="00FB134F" w:rsidRPr="00C640AF" w:rsidRDefault="00FB134F" w:rsidP="000A6D44">
      <w:pPr>
        <w:pStyle w:val="Koule"/>
        <w:numPr>
          <w:ilvl w:val="0"/>
          <w:numId w:val="60"/>
        </w:numPr>
        <w:spacing w:after="60" w:line="276" w:lineRule="auto"/>
        <w:ind w:left="426" w:hanging="426"/>
        <w:rPr>
          <w:rFonts w:asciiTheme="minorHAnsi" w:hAnsiTheme="minorHAnsi" w:cstheme="minorHAnsi"/>
        </w:rPr>
      </w:pPr>
      <w:r w:rsidRPr="00C640AF">
        <w:rPr>
          <w:rFonts w:asciiTheme="minorHAnsi" w:hAnsiTheme="minorHAnsi" w:cstheme="minorHAnsi"/>
        </w:rPr>
        <w:t>Doby nedostupnosti služby se zaokrouhlují na celé minuty.</w:t>
      </w:r>
    </w:p>
    <w:p w14:paraId="4B83F59A" w14:textId="77777777" w:rsidR="00FB134F" w:rsidRPr="00C640AF" w:rsidRDefault="00FB134F" w:rsidP="000A6D44">
      <w:pPr>
        <w:pStyle w:val="Koule"/>
        <w:numPr>
          <w:ilvl w:val="0"/>
          <w:numId w:val="60"/>
        </w:numPr>
        <w:spacing w:after="60" w:line="276" w:lineRule="auto"/>
        <w:ind w:left="426" w:hanging="426"/>
        <w:rPr>
          <w:rFonts w:asciiTheme="minorHAnsi" w:hAnsiTheme="minorHAnsi" w:cstheme="minorHAnsi"/>
        </w:rPr>
      </w:pPr>
      <w:r w:rsidRPr="00C640AF">
        <w:rPr>
          <w:rFonts w:asciiTheme="minorHAnsi" w:hAnsiTheme="minorHAnsi" w:cstheme="minorHAnsi"/>
        </w:rPr>
        <w:t>Doba nedostupnosti služby je počítána:</w:t>
      </w:r>
    </w:p>
    <w:p w14:paraId="20720018" w14:textId="77777777" w:rsidR="00FB134F" w:rsidRPr="00C640AF" w:rsidRDefault="00FB134F" w:rsidP="000A6D44">
      <w:pPr>
        <w:pStyle w:val="Koule"/>
        <w:numPr>
          <w:ilvl w:val="1"/>
          <w:numId w:val="60"/>
        </w:numPr>
        <w:spacing w:after="60" w:line="276" w:lineRule="auto"/>
        <w:rPr>
          <w:rFonts w:asciiTheme="minorHAnsi" w:hAnsiTheme="minorHAnsi" w:cstheme="minorHAnsi"/>
        </w:rPr>
      </w:pPr>
      <w:r w:rsidRPr="00C640AF">
        <w:rPr>
          <w:rFonts w:asciiTheme="minorHAnsi" w:hAnsiTheme="minorHAnsi" w:cstheme="minorHAnsi"/>
        </w:rPr>
        <w:t>od okamžiku nahlášení Blokující nebo Majoritní závady Objednatelem,</w:t>
      </w:r>
    </w:p>
    <w:p w14:paraId="507A68D1" w14:textId="77777777" w:rsidR="00FB134F" w:rsidRPr="00C640AF" w:rsidRDefault="00FB134F" w:rsidP="000A6D44">
      <w:pPr>
        <w:pStyle w:val="Koule"/>
        <w:numPr>
          <w:ilvl w:val="1"/>
          <w:numId w:val="60"/>
        </w:numPr>
        <w:spacing w:after="60" w:line="276" w:lineRule="auto"/>
        <w:rPr>
          <w:rFonts w:asciiTheme="minorHAnsi" w:hAnsiTheme="minorHAnsi" w:cstheme="minorHAnsi"/>
        </w:rPr>
      </w:pPr>
      <w:r w:rsidRPr="00C640AF">
        <w:rPr>
          <w:rFonts w:asciiTheme="minorHAnsi" w:hAnsiTheme="minorHAnsi" w:cstheme="minorHAnsi"/>
        </w:rPr>
        <w:t xml:space="preserve">od okamžiku potvrzení závady zjištěné </w:t>
      </w:r>
      <w:r>
        <w:rPr>
          <w:rFonts w:asciiTheme="minorHAnsi" w:hAnsiTheme="minorHAnsi" w:cstheme="minorHAnsi"/>
        </w:rPr>
        <w:t>Zhotovitel</w:t>
      </w:r>
      <w:r w:rsidRPr="00C640AF">
        <w:rPr>
          <w:rFonts w:asciiTheme="minorHAnsi" w:hAnsiTheme="minorHAnsi" w:cstheme="minorHAnsi"/>
        </w:rPr>
        <w:t>em oprávněným zástupcem Objednatele,</w:t>
      </w:r>
    </w:p>
    <w:p w14:paraId="0313FA70" w14:textId="77777777" w:rsidR="00FB134F" w:rsidRPr="00C640AF" w:rsidRDefault="00FB134F" w:rsidP="000A6D44">
      <w:pPr>
        <w:pStyle w:val="Koule"/>
        <w:numPr>
          <w:ilvl w:val="1"/>
          <w:numId w:val="60"/>
        </w:numPr>
        <w:spacing w:after="60" w:line="276" w:lineRule="auto"/>
        <w:rPr>
          <w:rFonts w:asciiTheme="minorHAnsi" w:hAnsiTheme="minorHAnsi" w:cstheme="minorHAnsi"/>
        </w:rPr>
      </w:pPr>
      <w:r w:rsidRPr="00C640AF">
        <w:rPr>
          <w:rFonts w:asciiTheme="minorHAnsi" w:hAnsiTheme="minorHAnsi" w:cstheme="minorHAnsi"/>
        </w:rPr>
        <w:t>od okamžiku zahájení neplánované odstávky systému IP telefonie a souvisejících komponent, která neproběhla se souhlasem Objednatele do doby zprovoznění služby Dodavatelem.</w:t>
      </w:r>
    </w:p>
    <w:p w14:paraId="307B4C5E" w14:textId="77777777" w:rsidR="00FB134F" w:rsidRPr="00C640AF" w:rsidRDefault="00FB134F" w:rsidP="000A6D44">
      <w:pPr>
        <w:pStyle w:val="Koule"/>
        <w:numPr>
          <w:ilvl w:val="0"/>
          <w:numId w:val="60"/>
        </w:numPr>
        <w:spacing w:after="60" w:line="276" w:lineRule="auto"/>
        <w:ind w:left="426" w:hanging="426"/>
        <w:rPr>
          <w:rFonts w:asciiTheme="minorHAnsi" w:hAnsiTheme="minorHAnsi" w:cstheme="minorHAnsi"/>
        </w:rPr>
      </w:pPr>
      <w:r w:rsidRPr="00C640AF">
        <w:rPr>
          <w:rFonts w:asciiTheme="minorHAnsi" w:hAnsiTheme="minorHAnsi" w:cstheme="minorHAnsi"/>
        </w:rPr>
        <w:t xml:space="preserve">O dosažené </w:t>
      </w:r>
      <w:r>
        <w:rPr>
          <w:rFonts w:asciiTheme="minorHAnsi" w:hAnsiTheme="minorHAnsi" w:cstheme="minorHAnsi"/>
        </w:rPr>
        <w:t xml:space="preserve">měsíční </w:t>
      </w:r>
      <w:r w:rsidRPr="00C640AF">
        <w:rPr>
          <w:rFonts w:asciiTheme="minorHAnsi" w:hAnsiTheme="minorHAnsi" w:cstheme="minorHAnsi"/>
        </w:rPr>
        <w:t xml:space="preserve">dostupnosti bude </w:t>
      </w:r>
      <w:r>
        <w:rPr>
          <w:rFonts w:asciiTheme="minorHAnsi" w:hAnsiTheme="minorHAnsi" w:cstheme="minorHAnsi"/>
        </w:rPr>
        <w:t>Zhotovitel</w:t>
      </w:r>
      <w:r w:rsidRPr="00C640AF">
        <w:rPr>
          <w:rFonts w:asciiTheme="minorHAnsi" w:hAnsiTheme="minorHAnsi" w:cstheme="minorHAnsi"/>
        </w:rPr>
        <w:t xml:space="preserve"> zpracovávat a poskytovat Objednateli reporty na měsíční bázi.</w:t>
      </w:r>
    </w:p>
    <w:p w14:paraId="052D760A" w14:textId="77777777" w:rsidR="00FB134F" w:rsidRPr="00C640AF" w:rsidRDefault="00FB134F" w:rsidP="000A6D44">
      <w:pPr>
        <w:pStyle w:val="Koule"/>
        <w:numPr>
          <w:ilvl w:val="0"/>
          <w:numId w:val="60"/>
        </w:numPr>
        <w:spacing w:after="60" w:line="276" w:lineRule="auto"/>
        <w:ind w:left="426" w:hanging="426"/>
        <w:rPr>
          <w:rFonts w:asciiTheme="minorHAnsi" w:hAnsiTheme="minorHAnsi" w:cstheme="minorHAnsi"/>
        </w:rPr>
      </w:pPr>
      <w:r>
        <w:rPr>
          <w:rFonts w:asciiTheme="minorHAnsi" w:hAnsiTheme="minorHAnsi" w:cstheme="minorHAnsi"/>
        </w:rPr>
        <w:t>Roční d</w:t>
      </w:r>
      <w:r w:rsidRPr="00C640AF">
        <w:rPr>
          <w:rFonts w:asciiTheme="minorHAnsi" w:hAnsiTheme="minorHAnsi" w:cstheme="minorHAnsi"/>
        </w:rPr>
        <w:t>ostupnost služeb bude vůči požadované hodnotě vyhodnocována na roční bázi</w:t>
      </w:r>
      <w:r>
        <w:rPr>
          <w:rFonts w:asciiTheme="minorHAnsi" w:hAnsiTheme="minorHAnsi" w:cstheme="minorHAnsi"/>
        </w:rPr>
        <w:t xml:space="preserve"> a reportována měsíčně.</w:t>
      </w:r>
    </w:p>
    <w:p w14:paraId="3C16177A" w14:textId="77777777" w:rsidR="00FB134F" w:rsidRPr="00C640AF" w:rsidRDefault="00FB134F" w:rsidP="000A6D44">
      <w:pPr>
        <w:pStyle w:val="Koule"/>
        <w:numPr>
          <w:ilvl w:val="0"/>
          <w:numId w:val="60"/>
        </w:numPr>
        <w:spacing w:after="60" w:line="276" w:lineRule="auto"/>
        <w:ind w:left="426" w:hanging="426"/>
        <w:rPr>
          <w:rFonts w:asciiTheme="minorHAnsi" w:hAnsiTheme="minorHAnsi" w:cstheme="minorHAnsi"/>
        </w:rPr>
      </w:pPr>
      <w:r w:rsidRPr="00C640AF">
        <w:rPr>
          <w:rFonts w:asciiTheme="minorHAnsi" w:hAnsiTheme="minorHAnsi" w:cstheme="minorHAnsi"/>
        </w:rPr>
        <w:t>Za nedostupnou se systém IP telefonie považuje v případě výskytu Blokující anebo Majoritní závady nebo odstávek systému, které neproběhly se souhlasem Objednatele.</w:t>
      </w:r>
    </w:p>
    <w:p w14:paraId="368F85DA" w14:textId="77777777" w:rsidR="00FB134F" w:rsidRPr="00583EE6" w:rsidRDefault="00FB134F" w:rsidP="000A6D44">
      <w:pPr>
        <w:pStyle w:val="Koule"/>
        <w:numPr>
          <w:ilvl w:val="0"/>
          <w:numId w:val="60"/>
        </w:numPr>
        <w:spacing w:after="60" w:line="276" w:lineRule="auto"/>
        <w:ind w:left="426" w:hanging="426"/>
        <w:rPr>
          <w:rFonts w:asciiTheme="minorHAnsi" w:hAnsiTheme="minorHAnsi" w:cstheme="minorHAnsi"/>
        </w:rPr>
      </w:pPr>
      <w:r w:rsidRPr="00C640AF">
        <w:rPr>
          <w:rFonts w:asciiTheme="minorHAnsi" w:hAnsiTheme="minorHAnsi" w:cstheme="minorHAnsi"/>
        </w:rPr>
        <w:t xml:space="preserve">O výskytu každé Blokující nebo Majoritní závady bude </w:t>
      </w:r>
      <w:r>
        <w:rPr>
          <w:rFonts w:asciiTheme="minorHAnsi" w:hAnsiTheme="minorHAnsi" w:cstheme="minorHAnsi"/>
        </w:rPr>
        <w:t>Zhotovitel</w:t>
      </w:r>
      <w:r w:rsidRPr="00C640AF">
        <w:rPr>
          <w:rFonts w:asciiTheme="minorHAnsi" w:hAnsiTheme="minorHAnsi" w:cstheme="minorHAnsi"/>
        </w:rPr>
        <w:t>em zpracován protokol</w:t>
      </w:r>
      <w:r>
        <w:rPr>
          <w:rFonts w:asciiTheme="minorHAnsi" w:hAnsiTheme="minorHAnsi" w:cstheme="minorHAnsi"/>
        </w:rPr>
        <w:t>/report</w:t>
      </w:r>
      <w:r w:rsidRPr="00583EE6">
        <w:rPr>
          <w:rFonts w:asciiTheme="minorHAnsi" w:hAnsiTheme="minorHAnsi" w:cstheme="minorHAnsi"/>
        </w:rPr>
        <w:t xml:space="preserve"> (ve standardizovaném formátu), v němž bude uveden přesný čas začátku výskytu závady, čas jejího nahlášení, čas zahájení řešení závady, čas odstranění závady (případně nasazení </w:t>
      </w:r>
      <w:proofErr w:type="spellStart"/>
      <w:r w:rsidRPr="00583EE6">
        <w:rPr>
          <w:rFonts w:asciiTheme="minorHAnsi" w:hAnsiTheme="minorHAnsi" w:cstheme="minorHAnsi"/>
        </w:rPr>
        <w:t>workaaroundu</w:t>
      </w:r>
      <w:proofErr w:type="spellEnd"/>
      <w:r w:rsidRPr="00583EE6">
        <w:rPr>
          <w:rFonts w:asciiTheme="minorHAnsi" w:hAnsiTheme="minorHAnsi" w:cstheme="minorHAnsi"/>
        </w:rPr>
        <w:t>), dále popis závady, popis příčin vzniku závady a navrhovaná nápravná opatření. Protokol ke každé Blokující nebo Majoritní závadě bude zpracován a zaslán Objednateli do 3 dnů od jejího vyřešení.</w:t>
      </w:r>
    </w:p>
    <w:p w14:paraId="3B0ED091" w14:textId="77777777" w:rsidR="00FB134F" w:rsidRPr="00583EE6" w:rsidRDefault="00FB134F" w:rsidP="000A6D44">
      <w:pPr>
        <w:pStyle w:val="Koule"/>
        <w:numPr>
          <w:ilvl w:val="0"/>
          <w:numId w:val="60"/>
        </w:numPr>
        <w:spacing w:after="60" w:line="276" w:lineRule="auto"/>
        <w:ind w:left="426" w:hanging="426"/>
        <w:rPr>
          <w:rFonts w:asciiTheme="minorHAnsi" w:hAnsiTheme="minorHAnsi" w:cstheme="minorHAnsi"/>
        </w:rPr>
      </w:pPr>
      <w:r w:rsidRPr="00583EE6">
        <w:rPr>
          <w:rFonts w:asciiTheme="minorHAnsi" w:hAnsiTheme="minorHAnsi" w:cstheme="minorHAnsi"/>
        </w:rPr>
        <w:t>Pro výpočet doby nedostupnosti budou použity údaje z </w:t>
      </w:r>
      <w:proofErr w:type="spellStart"/>
      <w:r w:rsidRPr="00583EE6">
        <w:rPr>
          <w:rFonts w:asciiTheme="minorHAnsi" w:hAnsiTheme="minorHAnsi" w:cstheme="minorHAnsi"/>
        </w:rPr>
        <w:t>Helpdeskového</w:t>
      </w:r>
      <w:proofErr w:type="spellEnd"/>
      <w:r w:rsidRPr="00583EE6">
        <w:rPr>
          <w:rFonts w:asciiTheme="minorHAnsi" w:hAnsiTheme="minorHAnsi" w:cstheme="minorHAnsi"/>
        </w:rPr>
        <w:t xml:space="preserve"> systému </w:t>
      </w:r>
      <w:r>
        <w:rPr>
          <w:rFonts w:asciiTheme="minorHAnsi" w:hAnsiTheme="minorHAnsi" w:cstheme="minorHAnsi"/>
        </w:rPr>
        <w:t>Zhotovitel</w:t>
      </w:r>
      <w:r w:rsidRPr="00583EE6">
        <w:rPr>
          <w:rFonts w:asciiTheme="minorHAnsi" w:hAnsiTheme="minorHAnsi" w:cstheme="minorHAnsi"/>
        </w:rPr>
        <w:t xml:space="preserve">e, případně údaje z prokazatelné (dokladovatelné) komunikace mezi Objednatelem a </w:t>
      </w:r>
      <w:r>
        <w:rPr>
          <w:rFonts w:asciiTheme="minorHAnsi" w:hAnsiTheme="minorHAnsi" w:cstheme="minorHAnsi"/>
        </w:rPr>
        <w:t>Zhotovitel</w:t>
      </w:r>
      <w:r w:rsidRPr="00583EE6">
        <w:rPr>
          <w:rFonts w:asciiTheme="minorHAnsi" w:hAnsiTheme="minorHAnsi" w:cstheme="minorHAnsi"/>
        </w:rPr>
        <w:t>em (emaily, nahrané hovory, …).</w:t>
      </w:r>
    </w:p>
    <w:p w14:paraId="42641262" w14:textId="77777777" w:rsidR="00FB134F" w:rsidRPr="00583EE6" w:rsidRDefault="00FB134F" w:rsidP="000A6D44">
      <w:pPr>
        <w:pStyle w:val="Koule"/>
        <w:numPr>
          <w:ilvl w:val="0"/>
          <w:numId w:val="60"/>
        </w:numPr>
        <w:spacing w:after="60" w:line="276" w:lineRule="auto"/>
        <w:ind w:left="426" w:hanging="426"/>
        <w:rPr>
          <w:rFonts w:asciiTheme="minorHAnsi" w:hAnsiTheme="minorHAnsi" w:cstheme="minorHAnsi"/>
        </w:rPr>
      </w:pPr>
      <w:r w:rsidRPr="00583EE6">
        <w:rPr>
          <w:rFonts w:asciiTheme="minorHAnsi" w:hAnsiTheme="minorHAnsi" w:cstheme="minorHAnsi"/>
        </w:rPr>
        <w:t xml:space="preserve">Systém IP telefonie (a související komponenty) se nepovažuje za nedostupný v případě, kdy nelze systém IP telefonie (a související komponenty) využívat z důvodu závady, která není ve správě </w:t>
      </w:r>
      <w:r>
        <w:rPr>
          <w:rFonts w:asciiTheme="minorHAnsi" w:hAnsiTheme="minorHAnsi" w:cstheme="minorHAnsi"/>
        </w:rPr>
        <w:t>Zhotovitel</w:t>
      </w:r>
      <w:r w:rsidRPr="00583EE6">
        <w:rPr>
          <w:rFonts w:asciiTheme="minorHAnsi" w:hAnsiTheme="minorHAnsi" w:cstheme="minorHAnsi"/>
        </w:rPr>
        <w:t xml:space="preserve">e, nebo po dobu, kdy </w:t>
      </w:r>
      <w:r>
        <w:rPr>
          <w:rFonts w:asciiTheme="minorHAnsi" w:hAnsiTheme="minorHAnsi" w:cstheme="minorHAnsi"/>
        </w:rPr>
        <w:t>Zhotovitel</w:t>
      </w:r>
      <w:r w:rsidRPr="00583EE6">
        <w:rPr>
          <w:rFonts w:asciiTheme="minorHAnsi" w:hAnsiTheme="minorHAnsi" w:cstheme="minorHAnsi"/>
        </w:rPr>
        <w:t xml:space="preserve"> nemůže odstranit řádně nahlášenou závadu z důvodu vylučujících odpovědnost dle § 2913 Občanského zákoníku.</w:t>
      </w:r>
    </w:p>
    <w:p w14:paraId="14220CED" w14:textId="77777777" w:rsidR="00FB134F" w:rsidRDefault="00FB134F" w:rsidP="00FB134F">
      <w:pPr>
        <w:pStyle w:val="Default"/>
        <w:spacing w:before="60" w:after="60"/>
        <w:rPr>
          <w:rFonts w:ascii="Verdana" w:hAnsi="Verdana"/>
          <w:b/>
          <w:sz w:val="18"/>
          <w:szCs w:val="18"/>
        </w:rPr>
      </w:pPr>
    </w:p>
    <w:p w14:paraId="795692F9" w14:textId="77777777" w:rsidR="00FB134F" w:rsidRPr="007E4C7C" w:rsidRDefault="00FB134F" w:rsidP="00FB134F">
      <w:pPr>
        <w:pStyle w:val="Default"/>
        <w:pBdr>
          <w:top w:val="single" w:sz="4" w:space="1" w:color="auto"/>
          <w:left w:val="single" w:sz="4" w:space="4" w:color="auto"/>
          <w:bottom w:val="single" w:sz="4" w:space="1" w:color="auto"/>
          <w:right w:val="single" w:sz="4" w:space="4" w:color="auto"/>
        </w:pBdr>
        <w:spacing w:before="60" w:after="60"/>
        <w:rPr>
          <w:rFonts w:asciiTheme="minorHAnsi" w:hAnsiTheme="minorHAnsi" w:cstheme="minorHAnsi"/>
          <w:b/>
          <w:sz w:val="22"/>
          <w:szCs w:val="22"/>
        </w:rPr>
      </w:pPr>
      <w:r w:rsidRPr="007E4C7C">
        <w:rPr>
          <w:rFonts w:asciiTheme="minorHAnsi" w:hAnsiTheme="minorHAnsi" w:cstheme="minorHAnsi"/>
          <w:b/>
          <w:sz w:val="22"/>
          <w:szCs w:val="22"/>
        </w:rPr>
        <w:t>Požadovaná roční dostupnost služeb IP telefonie a souvisejících komponent je definována hodnotou 99,</w:t>
      </w:r>
      <w:r>
        <w:rPr>
          <w:rFonts w:asciiTheme="minorHAnsi" w:hAnsiTheme="minorHAnsi" w:cstheme="minorHAnsi"/>
          <w:b/>
          <w:sz w:val="22"/>
          <w:szCs w:val="22"/>
        </w:rPr>
        <w:t xml:space="preserve">80 </w:t>
      </w:r>
      <w:r w:rsidRPr="007E4C7C">
        <w:rPr>
          <w:rFonts w:asciiTheme="minorHAnsi" w:hAnsiTheme="minorHAnsi" w:cstheme="minorHAnsi"/>
          <w:b/>
          <w:sz w:val="22"/>
          <w:szCs w:val="22"/>
        </w:rPr>
        <w:t>%.</w:t>
      </w:r>
    </w:p>
    <w:p w14:paraId="0951411D" w14:textId="77777777" w:rsidR="00FB134F" w:rsidRPr="00893C48" w:rsidRDefault="00FB134F" w:rsidP="00FB134F">
      <w:pPr>
        <w:pStyle w:val="Default"/>
        <w:pBdr>
          <w:top w:val="single" w:sz="4" w:space="1" w:color="auto"/>
          <w:left w:val="single" w:sz="4" w:space="4" w:color="auto"/>
          <w:bottom w:val="single" w:sz="4" w:space="1" w:color="auto"/>
          <w:right w:val="single" w:sz="4" w:space="4" w:color="auto"/>
        </w:pBdr>
        <w:spacing w:before="60" w:after="60"/>
        <w:rPr>
          <w:rFonts w:asciiTheme="minorHAnsi" w:hAnsiTheme="minorHAnsi" w:cstheme="minorHAnsi"/>
          <w:b/>
          <w:sz w:val="22"/>
          <w:szCs w:val="22"/>
        </w:rPr>
      </w:pPr>
      <w:r w:rsidRPr="00893C48">
        <w:rPr>
          <w:rFonts w:asciiTheme="minorHAnsi" w:hAnsiTheme="minorHAnsi" w:cstheme="minorHAnsi"/>
          <w:b/>
          <w:sz w:val="22"/>
          <w:szCs w:val="22"/>
        </w:rPr>
        <w:t xml:space="preserve">Požadovaná </w:t>
      </w:r>
      <w:r>
        <w:rPr>
          <w:rFonts w:asciiTheme="minorHAnsi" w:hAnsiTheme="minorHAnsi" w:cstheme="minorHAnsi"/>
          <w:b/>
          <w:sz w:val="22"/>
          <w:szCs w:val="22"/>
        </w:rPr>
        <w:t>měsíční</w:t>
      </w:r>
      <w:r w:rsidRPr="00893C48">
        <w:rPr>
          <w:rFonts w:asciiTheme="minorHAnsi" w:hAnsiTheme="minorHAnsi" w:cstheme="minorHAnsi"/>
          <w:b/>
          <w:sz w:val="22"/>
          <w:szCs w:val="22"/>
        </w:rPr>
        <w:t xml:space="preserve"> dostupnost služeb IP telefonie a souvisejících komponent je definována hodnotou 9</w:t>
      </w:r>
      <w:r>
        <w:rPr>
          <w:rFonts w:asciiTheme="minorHAnsi" w:hAnsiTheme="minorHAnsi" w:cstheme="minorHAnsi"/>
          <w:b/>
          <w:sz w:val="22"/>
          <w:szCs w:val="22"/>
        </w:rPr>
        <w:t>8</w:t>
      </w:r>
      <w:r w:rsidRPr="00893C48">
        <w:rPr>
          <w:rFonts w:asciiTheme="minorHAnsi" w:hAnsiTheme="minorHAnsi" w:cstheme="minorHAnsi"/>
          <w:b/>
          <w:sz w:val="22"/>
          <w:szCs w:val="22"/>
        </w:rPr>
        <w:t>,</w:t>
      </w:r>
      <w:r>
        <w:rPr>
          <w:rFonts w:asciiTheme="minorHAnsi" w:hAnsiTheme="minorHAnsi" w:cstheme="minorHAnsi"/>
          <w:b/>
          <w:sz w:val="22"/>
          <w:szCs w:val="22"/>
        </w:rPr>
        <w:t xml:space="preserve">50 </w:t>
      </w:r>
      <w:r w:rsidRPr="00893C48">
        <w:rPr>
          <w:rFonts w:asciiTheme="minorHAnsi" w:hAnsiTheme="minorHAnsi" w:cstheme="minorHAnsi"/>
          <w:b/>
          <w:sz w:val="22"/>
          <w:szCs w:val="22"/>
        </w:rPr>
        <w:t>%.</w:t>
      </w:r>
    </w:p>
    <w:p w14:paraId="0D3BA352" w14:textId="77777777" w:rsidR="00FB134F" w:rsidRDefault="00FB134F" w:rsidP="00FB134F">
      <w:pPr>
        <w:pStyle w:val="Normlnvlevo"/>
        <w:spacing w:before="60" w:after="60" w:line="276" w:lineRule="auto"/>
        <w:rPr>
          <w:rFonts w:ascii="Verdana" w:hAnsi="Verdana"/>
          <w:sz w:val="18"/>
          <w:szCs w:val="18"/>
        </w:rPr>
      </w:pPr>
    </w:p>
    <w:p w14:paraId="43F53397" w14:textId="77777777" w:rsidR="00FB134F" w:rsidRDefault="00FB134F" w:rsidP="00FB134F">
      <w:pPr>
        <w:pStyle w:val="Normlnvlevo"/>
        <w:spacing w:before="60" w:after="60" w:line="276" w:lineRule="auto"/>
        <w:ind w:left="2160"/>
        <w:rPr>
          <w:rFonts w:ascii="Verdana" w:hAnsi="Verdana"/>
          <w:sz w:val="18"/>
          <w:szCs w:val="18"/>
        </w:rPr>
      </w:pPr>
    </w:p>
    <w:p w14:paraId="30C9078A" w14:textId="77777777" w:rsidR="00FB134F" w:rsidRPr="00000E63" w:rsidRDefault="00FB134F" w:rsidP="000A6D44">
      <w:pPr>
        <w:pStyle w:val="Odstavecseseznamem"/>
        <w:numPr>
          <w:ilvl w:val="0"/>
          <w:numId w:val="59"/>
        </w:numPr>
        <w:spacing w:before="0" w:after="160" w:line="259" w:lineRule="auto"/>
        <w:rPr>
          <w:b/>
        </w:rPr>
      </w:pPr>
      <w:r w:rsidRPr="00000E63">
        <w:rPr>
          <w:b/>
        </w:rPr>
        <w:t xml:space="preserve">Služby provozní </w:t>
      </w:r>
      <w:r>
        <w:rPr>
          <w:b/>
        </w:rPr>
        <w:t>správy</w:t>
      </w:r>
    </w:p>
    <w:p w14:paraId="2B331140" w14:textId="77777777" w:rsidR="00FB134F" w:rsidRDefault="00FB134F" w:rsidP="00FB134F">
      <w:r>
        <w:t>V rámci poskytování služeb provozní správy je Zhotovitel povinen:</w:t>
      </w:r>
    </w:p>
    <w:p w14:paraId="61298F1A" w14:textId="77777777" w:rsidR="00FB134F" w:rsidRDefault="00FB134F" w:rsidP="000A6D44">
      <w:pPr>
        <w:pStyle w:val="Odstavecseseznamem"/>
        <w:numPr>
          <w:ilvl w:val="0"/>
          <w:numId w:val="61"/>
        </w:numPr>
        <w:spacing w:before="0" w:after="160" w:line="259" w:lineRule="auto"/>
      </w:pPr>
      <w:r>
        <w:lastRenderedPageBreak/>
        <w:t xml:space="preserve">„automaticky“ bez nutnosti zadávat požadavek na provedení zajišťovat pravidelné proaktivní kontroly systému, </w:t>
      </w:r>
    </w:p>
    <w:p w14:paraId="1263C3E5" w14:textId="77777777" w:rsidR="00FB134F" w:rsidRDefault="00FB134F" w:rsidP="000A6D44">
      <w:pPr>
        <w:pStyle w:val="Odstavecseseznamem"/>
        <w:numPr>
          <w:ilvl w:val="0"/>
          <w:numId w:val="61"/>
        </w:numPr>
        <w:spacing w:before="0" w:after="160" w:line="259" w:lineRule="auto"/>
      </w:pPr>
      <w:r>
        <w:t>po oznámení Objednateli a jeho schválení provádět pravidelný test HA v 3 měsíčních intervalech,</w:t>
      </w:r>
    </w:p>
    <w:p w14:paraId="185EEDCD" w14:textId="77777777" w:rsidR="00FB134F" w:rsidRDefault="00FB134F" w:rsidP="000A6D44">
      <w:pPr>
        <w:pStyle w:val="Odstavecseseznamem"/>
        <w:numPr>
          <w:ilvl w:val="0"/>
          <w:numId w:val="61"/>
        </w:numPr>
        <w:spacing w:before="0" w:after="160" w:line="259" w:lineRule="auto"/>
      </w:pPr>
      <w:r>
        <w:t xml:space="preserve">po oznámení Objednateli a jeho schválení implementovat update, upgrade </w:t>
      </w:r>
      <w:proofErr w:type="gramStart"/>
      <w:r>
        <w:t>systému</w:t>
      </w:r>
      <w:proofErr w:type="gramEnd"/>
      <w:r>
        <w:t xml:space="preserve"> na něž má Objednatel v rámci </w:t>
      </w:r>
      <w:proofErr w:type="spellStart"/>
      <w:r>
        <w:t>maintenance</w:t>
      </w:r>
      <w:proofErr w:type="spellEnd"/>
      <w:r>
        <w:t xml:space="preserve"> výrobce nárok,</w:t>
      </w:r>
    </w:p>
    <w:p w14:paraId="0CD5A180" w14:textId="77777777" w:rsidR="00FB134F" w:rsidRDefault="00FB134F" w:rsidP="000A6D44">
      <w:pPr>
        <w:pStyle w:val="Odstavecseseznamem"/>
        <w:numPr>
          <w:ilvl w:val="0"/>
          <w:numId w:val="61"/>
        </w:numPr>
        <w:spacing w:before="0" w:after="160" w:line="259" w:lineRule="auto"/>
      </w:pPr>
      <w:r>
        <w:t>zajišťoval lokalizaci systému (do českého jazyka),</w:t>
      </w:r>
    </w:p>
    <w:p w14:paraId="7AA15EAC" w14:textId="77777777" w:rsidR="00FB134F" w:rsidRDefault="00FB134F" w:rsidP="000A6D44">
      <w:pPr>
        <w:pStyle w:val="Odstavecseseznamem"/>
        <w:numPr>
          <w:ilvl w:val="0"/>
          <w:numId w:val="61"/>
        </w:numPr>
        <w:spacing w:before="0" w:after="160" w:line="259" w:lineRule="auto"/>
      </w:pPr>
      <w:r>
        <w:t>řešit provozní požadavky Objednatele,</w:t>
      </w:r>
    </w:p>
    <w:p w14:paraId="1BB9EF03" w14:textId="77777777" w:rsidR="00FB134F" w:rsidRDefault="00FB134F" w:rsidP="000A6D44">
      <w:pPr>
        <w:pStyle w:val="Odstavecseseznamem"/>
        <w:numPr>
          <w:ilvl w:val="0"/>
          <w:numId w:val="61"/>
        </w:numPr>
        <w:spacing w:before="0" w:after="160" w:line="259" w:lineRule="auto"/>
      </w:pPr>
      <w:r>
        <w:t>řešit změny na úpravy systému menšího rozsahu (změny většího rozsahu budou řízeny projektově a budou/mohou být poskytovány v rámci služeb „Odborná podpora, konzultace a poskytování informací“),</w:t>
      </w:r>
    </w:p>
    <w:p w14:paraId="471309C0" w14:textId="77777777" w:rsidR="00FB134F" w:rsidRDefault="00FB134F" w:rsidP="000A6D44">
      <w:pPr>
        <w:pStyle w:val="Odstavecseseznamem"/>
        <w:numPr>
          <w:ilvl w:val="0"/>
          <w:numId w:val="61"/>
        </w:numPr>
        <w:spacing w:before="0" w:after="160" w:line="259" w:lineRule="auto"/>
      </w:pPr>
      <w:r>
        <w:t>zajišťovat úpravy již existujících sestav, reportů,</w:t>
      </w:r>
    </w:p>
    <w:p w14:paraId="4069E56A" w14:textId="77777777" w:rsidR="00FB134F" w:rsidRDefault="00FB134F" w:rsidP="000A6D44">
      <w:pPr>
        <w:pStyle w:val="Odstavecseseznamem"/>
        <w:numPr>
          <w:ilvl w:val="0"/>
          <w:numId w:val="61"/>
        </w:numPr>
        <w:spacing w:before="0" w:after="160" w:line="259" w:lineRule="auto"/>
      </w:pPr>
      <w:r>
        <w:t>řešit požadavky na úpravy již existujících/realizovaných integračních vazeb.</w:t>
      </w:r>
    </w:p>
    <w:p w14:paraId="3992E51B" w14:textId="77777777" w:rsidR="00FB134F" w:rsidRDefault="00FB134F" w:rsidP="00FB134F">
      <w:r>
        <w:t xml:space="preserve">Požadavky uvedené výše pod písmeny e) až h) budou řešeny na základě požadavku Objednatele zadaného do </w:t>
      </w:r>
      <w:proofErr w:type="spellStart"/>
      <w:r>
        <w:t>HelpDeskového</w:t>
      </w:r>
      <w:proofErr w:type="spellEnd"/>
      <w:r>
        <w:t xml:space="preserve"> systému Zhotovitele. Předpokládaný počet těchto požadavků bude do 10 měsíčně.</w:t>
      </w:r>
    </w:p>
    <w:p w14:paraId="536C0F3B" w14:textId="77777777" w:rsidR="00FB134F" w:rsidRDefault="00FB134F" w:rsidP="00FB134F">
      <w:r w:rsidRPr="00C42591">
        <w:t xml:space="preserve">Požadavky na poskytnutí provozní správy je </w:t>
      </w:r>
      <w:r>
        <w:t>Zhotovitel</w:t>
      </w:r>
      <w:r w:rsidRPr="00C42591">
        <w:t xml:space="preserve"> povinen řešit s následujícími parametry: Služby provozní správy jsou poskytovány 5 pracovních dnů v týdnu, 8 hodin denně v době od 8:00 do 16:00 s povinností zahájit práce na řešení požadavku na poskytnutí provozní </w:t>
      </w:r>
      <w:r w:rsidRPr="00C640AF">
        <w:rPr>
          <w:b/>
          <w:bCs/>
        </w:rPr>
        <w:t xml:space="preserve">správy nejpozději do 8 hodin od jeho zadání do </w:t>
      </w:r>
      <w:proofErr w:type="spellStart"/>
      <w:r w:rsidRPr="00C640AF">
        <w:rPr>
          <w:b/>
          <w:bCs/>
        </w:rPr>
        <w:t>tiketovacího</w:t>
      </w:r>
      <w:proofErr w:type="spellEnd"/>
      <w:r w:rsidRPr="00C640AF">
        <w:rPr>
          <w:b/>
          <w:bCs/>
        </w:rPr>
        <w:t xml:space="preserve"> systému </w:t>
      </w:r>
      <w:r>
        <w:rPr>
          <w:b/>
          <w:bCs/>
        </w:rPr>
        <w:t>Zhotovitel</w:t>
      </w:r>
      <w:r w:rsidRPr="00C640AF">
        <w:rPr>
          <w:b/>
          <w:bCs/>
        </w:rPr>
        <w:t>e.</w:t>
      </w:r>
    </w:p>
    <w:p w14:paraId="73911CC7" w14:textId="77777777" w:rsidR="00FB134F" w:rsidRDefault="00FB134F" w:rsidP="00FB134F">
      <w:r>
        <w:t>V rámci poskytování služeb provozní správy nebudou zadávány ani řešeny požadavky na odstraňování závad (servisní požadavky).</w:t>
      </w:r>
    </w:p>
    <w:p w14:paraId="2109F009" w14:textId="77777777" w:rsidR="00FB134F" w:rsidRDefault="00FB134F" w:rsidP="00FB134F"/>
    <w:p w14:paraId="154A58EC" w14:textId="77777777" w:rsidR="00FB134F" w:rsidRDefault="00FB134F" w:rsidP="000A6D44">
      <w:pPr>
        <w:pStyle w:val="Odstavecseseznamem"/>
        <w:numPr>
          <w:ilvl w:val="0"/>
          <w:numId w:val="59"/>
        </w:numPr>
        <w:spacing w:before="0" w:after="160" w:line="259" w:lineRule="auto"/>
        <w:rPr>
          <w:b/>
        </w:rPr>
      </w:pPr>
      <w:bookmarkStart w:id="34" w:name="_Hlk167184854"/>
      <w:bookmarkStart w:id="35" w:name="_Hlk164606747"/>
      <w:r w:rsidRPr="001C209F">
        <w:rPr>
          <w:b/>
        </w:rPr>
        <w:t xml:space="preserve">Odborná podpora, </w:t>
      </w:r>
      <w:r>
        <w:rPr>
          <w:b/>
        </w:rPr>
        <w:t xml:space="preserve">poskytování </w:t>
      </w:r>
      <w:r w:rsidRPr="001C209F">
        <w:rPr>
          <w:b/>
        </w:rPr>
        <w:t>konzultac</w:t>
      </w:r>
      <w:r>
        <w:rPr>
          <w:b/>
        </w:rPr>
        <w:t>í</w:t>
      </w:r>
      <w:r w:rsidRPr="001C209F">
        <w:rPr>
          <w:b/>
        </w:rPr>
        <w:t xml:space="preserve"> a informací</w:t>
      </w:r>
      <w:bookmarkEnd w:id="34"/>
    </w:p>
    <w:bookmarkEnd w:id="35"/>
    <w:p w14:paraId="60420C6E" w14:textId="77777777" w:rsidR="00FB134F" w:rsidRPr="00701F97" w:rsidRDefault="00FB134F" w:rsidP="00FB134F">
      <w:r w:rsidRPr="00701F97">
        <w:t>V rámci služeb „</w:t>
      </w:r>
      <w:r>
        <w:t>O</w:t>
      </w:r>
      <w:r w:rsidRPr="00701F97">
        <w:t>dborné podpory, poskytování konzultací a informací“ budou řešeny zejména požadavky Objednatele na:</w:t>
      </w:r>
    </w:p>
    <w:p w14:paraId="60E3C8BA" w14:textId="77777777" w:rsidR="00FB134F" w:rsidRDefault="00FB134F" w:rsidP="000A6D44">
      <w:pPr>
        <w:pStyle w:val="Odstavecseseznamem"/>
        <w:numPr>
          <w:ilvl w:val="0"/>
          <w:numId w:val="62"/>
        </w:numPr>
        <w:spacing w:before="0" w:after="160" w:line="259" w:lineRule="auto"/>
      </w:pPr>
      <w:r w:rsidRPr="00701F97">
        <w:t>rozvojové požadavky,</w:t>
      </w:r>
    </w:p>
    <w:p w14:paraId="1D986F93" w14:textId="77777777" w:rsidR="00FB134F" w:rsidRPr="00701F97" w:rsidRDefault="00FB134F" w:rsidP="000A6D44">
      <w:pPr>
        <w:pStyle w:val="Odstavecseseznamem"/>
        <w:numPr>
          <w:ilvl w:val="0"/>
          <w:numId w:val="62"/>
        </w:numPr>
        <w:spacing w:before="0" w:after="160" w:line="259" w:lineRule="auto"/>
      </w:pPr>
      <w:r>
        <w:t>integrační požadavky (požadavky na realizace/rozšíření/úpravy integračních vazeb s okolními systémy),</w:t>
      </w:r>
    </w:p>
    <w:p w14:paraId="7BFD125F" w14:textId="77777777" w:rsidR="00FB134F" w:rsidRPr="00701F97" w:rsidRDefault="00FB134F" w:rsidP="000A6D44">
      <w:pPr>
        <w:pStyle w:val="Odstavecseseznamem"/>
        <w:numPr>
          <w:ilvl w:val="0"/>
          <w:numId w:val="62"/>
        </w:numPr>
        <w:spacing w:before="0" w:after="160" w:line="259" w:lineRule="auto"/>
      </w:pPr>
      <w:r w:rsidRPr="00701F97">
        <w:t>poskyt</w:t>
      </w:r>
      <w:r>
        <w:t>ování</w:t>
      </w:r>
      <w:r w:rsidRPr="00701F97">
        <w:t xml:space="preserve"> odborné pomoci při objasňování příčiny problému,</w:t>
      </w:r>
    </w:p>
    <w:p w14:paraId="36B6BAA7" w14:textId="77777777" w:rsidR="00FB134F" w:rsidRDefault="00FB134F" w:rsidP="000A6D44">
      <w:pPr>
        <w:pStyle w:val="Odstavecseseznamem"/>
        <w:numPr>
          <w:ilvl w:val="0"/>
          <w:numId w:val="62"/>
        </w:numPr>
        <w:spacing w:before="0" w:after="160" w:line="259" w:lineRule="auto"/>
      </w:pPr>
      <w:r w:rsidRPr="00701F97">
        <w:t>poskytování konzultací k</w:t>
      </w:r>
      <w:r>
        <w:t> různým záměrům, rozvojovým návrhům,</w:t>
      </w:r>
    </w:p>
    <w:p w14:paraId="1B236120" w14:textId="77777777" w:rsidR="00FB134F" w:rsidRDefault="00FB134F" w:rsidP="000A6D44">
      <w:pPr>
        <w:pStyle w:val="Odstavecseseznamem"/>
        <w:numPr>
          <w:ilvl w:val="0"/>
          <w:numId w:val="62"/>
        </w:numPr>
        <w:spacing w:before="0" w:after="160" w:line="259" w:lineRule="auto"/>
      </w:pPr>
      <w:r>
        <w:t>poskytování informací, nestandardních výstupů, tvorbu nových sestav/reportů,</w:t>
      </w:r>
    </w:p>
    <w:p w14:paraId="3751D4E7" w14:textId="77777777" w:rsidR="00FB134F" w:rsidRDefault="00FB134F" w:rsidP="00FB134F">
      <w:r>
        <w:t xml:space="preserve">V rámci poskytování služeb </w:t>
      </w:r>
      <w:r w:rsidRPr="00701F97">
        <w:t>„</w:t>
      </w:r>
      <w:r>
        <w:t>O</w:t>
      </w:r>
      <w:r w:rsidRPr="00701F97">
        <w:t>dborné podpory, poskytování konzultací a informací“</w:t>
      </w:r>
      <w:r>
        <w:t xml:space="preserve"> bude poskytnuto do 120 </w:t>
      </w:r>
      <w:proofErr w:type="spellStart"/>
      <w:r>
        <w:t>čh</w:t>
      </w:r>
      <w:proofErr w:type="spellEnd"/>
      <w:r>
        <w:t>/rok těchto služeb.</w:t>
      </w:r>
    </w:p>
    <w:p w14:paraId="5961784F" w14:textId="77777777" w:rsidR="00FB134F" w:rsidRDefault="00FB134F" w:rsidP="00FB134F">
      <w:r>
        <w:t xml:space="preserve">Cena za poskytování těchto služeb bude hrazena jako 1/4 částky odpovídající roční ceně této služby v rámci čtvrtletních částek za služby Technické podpory. </w:t>
      </w:r>
    </w:p>
    <w:p w14:paraId="0B51591A" w14:textId="77777777" w:rsidR="00FB134F" w:rsidRDefault="00FB134F" w:rsidP="00FB134F">
      <w:r>
        <w:t xml:space="preserve">Služby </w:t>
      </w:r>
      <w:r w:rsidRPr="00701F97">
        <w:t>„</w:t>
      </w:r>
      <w:r>
        <w:t>O</w:t>
      </w:r>
      <w:r w:rsidRPr="00701F97">
        <w:t>dborné podpory, poskytování konzultací a informací“</w:t>
      </w:r>
      <w:r>
        <w:t xml:space="preserve"> budou vykazovány s přesností na ¼ hodinu.</w:t>
      </w:r>
    </w:p>
    <w:p w14:paraId="4AD3EB39" w14:textId="77777777" w:rsidR="00FB134F" w:rsidRDefault="00FB134F" w:rsidP="00FB134F">
      <w:r>
        <w:t xml:space="preserve">Zhotovitel je povinen v rámci měsíčního reportingu zaslat každý měsíc přehled čerpání těchto služeb </w:t>
      </w:r>
      <w:r w:rsidRPr="00701F97">
        <w:t>„</w:t>
      </w:r>
      <w:r>
        <w:t>O</w:t>
      </w:r>
      <w:r w:rsidRPr="00701F97">
        <w:t>dborn</w:t>
      </w:r>
      <w:r>
        <w:t>é</w:t>
      </w:r>
      <w:r w:rsidRPr="00701F97">
        <w:t xml:space="preserve"> podpor</w:t>
      </w:r>
      <w:r>
        <w:t>y</w:t>
      </w:r>
      <w:r w:rsidRPr="00701F97">
        <w:t>, poskytování konzultací a informací“</w:t>
      </w:r>
      <w:r>
        <w:t>. Z přehledu musí být zřejmé:</w:t>
      </w:r>
    </w:p>
    <w:p w14:paraId="3EF3CD10" w14:textId="77777777" w:rsidR="00FB134F" w:rsidRDefault="00FB134F" w:rsidP="000A6D44">
      <w:pPr>
        <w:pStyle w:val="Odstavecseseznamem"/>
        <w:numPr>
          <w:ilvl w:val="0"/>
          <w:numId w:val="63"/>
        </w:numPr>
        <w:spacing w:before="0" w:after="160" w:line="259" w:lineRule="auto"/>
      </w:pPr>
      <w:r>
        <w:t>období, k němuž se vztahují informace uvedené v přehledu,</w:t>
      </w:r>
    </w:p>
    <w:p w14:paraId="2A0EB31C" w14:textId="77777777" w:rsidR="00FB134F" w:rsidRDefault="00FB134F" w:rsidP="000A6D44">
      <w:pPr>
        <w:pStyle w:val="Odstavecseseznamem"/>
        <w:numPr>
          <w:ilvl w:val="0"/>
          <w:numId w:val="63"/>
        </w:numPr>
        <w:spacing w:before="0" w:after="160" w:line="259" w:lineRule="auto"/>
      </w:pPr>
      <w:r>
        <w:t xml:space="preserve">počet vyčerpaných </w:t>
      </w:r>
      <w:proofErr w:type="spellStart"/>
      <w:r>
        <w:t>čh</w:t>
      </w:r>
      <w:proofErr w:type="spellEnd"/>
      <w:r>
        <w:t xml:space="preserve"> od začátku období,</w:t>
      </w:r>
    </w:p>
    <w:p w14:paraId="10F9F9EA" w14:textId="77777777" w:rsidR="00FB134F" w:rsidRDefault="00FB134F" w:rsidP="000A6D44">
      <w:pPr>
        <w:pStyle w:val="Odstavecseseznamem"/>
        <w:numPr>
          <w:ilvl w:val="0"/>
          <w:numId w:val="63"/>
        </w:numPr>
        <w:spacing w:before="0" w:after="160" w:line="259" w:lineRule="auto"/>
      </w:pPr>
      <w:r>
        <w:t xml:space="preserve">počet zbývající </w:t>
      </w:r>
      <w:proofErr w:type="spellStart"/>
      <w:r>
        <w:t>čh</w:t>
      </w:r>
      <w:proofErr w:type="spellEnd"/>
      <w:r>
        <w:t xml:space="preserve"> do konce období,</w:t>
      </w:r>
    </w:p>
    <w:p w14:paraId="60F53716" w14:textId="77777777" w:rsidR="00FB134F" w:rsidRDefault="00FB134F" w:rsidP="000A6D44">
      <w:pPr>
        <w:pStyle w:val="Odstavecseseznamem"/>
        <w:numPr>
          <w:ilvl w:val="0"/>
          <w:numId w:val="63"/>
        </w:numPr>
        <w:spacing w:before="0" w:after="160" w:line="259" w:lineRule="auto"/>
      </w:pPr>
      <w:r>
        <w:t xml:space="preserve">počet </w:t>
      </w:r>
      <w:proofErr w:type="spellStart"/>
      <w:r>
        <w:t>čh</w:t>
      </w:r>
      <w:proofErr w:type="spellEnd"/>
      <w:r>
        <w:t xml:space="preserve"> strávených na řešení zatím neuzavřených požadavků,</w:t>
      </w:r>
    </w:p>
    <w:p w14:paraId="3A4F1FDC" w14:textId="77777777" w:rsidR="00FB134F" w:rsidRDefault="00FB134F" w:rsidP="000A6D44">
      <w:pPr>
        <w:pStyle w:val="Odstavecseseznamem"/>
        <w:numPr>
          <w:ilvl w:val="0"/>
          <w:numId w:val="63"/>
        </w:numPr>
        <w:spacing w:before="0" w:after="160" w:line="259" w:lineRule="auto"/>
      </w:pPr>
      <w:r>
        <w:t xml:space="preserve">jednotlivé požadavky na poskytnutí </w:t>
      </w:r>
      <w:r w:rsidRPr="00701F97">
        <w:t>„</w:t>
      </w:r>
      <w:r>
        <w:t>O</w:t>
      </w:r>
      <w:r w:rsidRPr="00701F97">
        <w:t>dborn</w:t>
      </w:r>
      <w:r>
        <w:t>é</w:t>
      </w:r>
      <w:r w:rsidRPr="00701F97">
        <w:t xml:space="preserve"> podpor</w:t>
      </w:r>
      <w:r>
        <w:t>y</w:t>
      </w:r>
      <w:r w:rsidRPr="00701F97">
        <w:t>, poskytování konzultací a informací“</w:t>
      </w:r>
      <w:r>
        <w:t xml:space="preserve">, přičemž u každého bude uveden datum a čas založení požadavku, datum a čas </w:t>
      </w:r>
      <w:r>
        <w:lastRenderedPageBreak/>
        <w:t>vyřešení požadavku, popis požadavku (zadání), popis vyřešení požadavku, jméno zadavatele, jméno řešitele a čas strávený řešitelem na řešení požadavku.</w:t>
      </w:r>
    </w:p>
    <w:p w14:paraId="0885FEBC" w14:textId="77777777" w:rsidR="00FB134F" w:rsidRDefault="00FB134F" w:rsidP="000A6D44">
      <w:pPr>
        <w:pStyle w:val="Odstavecseseznamem"/>
        <w:numPr>
          <w:ilvl w:val="0"/>
          <w:numId w:val="63"/>
        </w:numPr>
        <w:spacing w:before="0" w:after="160" w:line="259" w:lineRule="auto"/>
      </w:pPr>
      <w:r>
        <w:t>Přehled bude obsahovat i seznam tzv. „otevřených požadavků“ ve výše definované struktuře (nebude obsahovat čas vyřešení požadavku, čas strávený řešitelem na řešení požadavku bude aktuální = k datu konce reportovaného období).</w:t>
      </w:r>
    </w:p>
    <w:p w14:paraId="178A3489" w14:textId="77777777" w:rsidR="00FB134F" w:rsidRDefault="00FB134F" w:rsidP="00FB134F">
      <w:pPr>
        <w:pStyle w:val="Odstavecseseznamem"/>
      </w:pPr>
    </w:p>
    <w:p w14:paraId="2C0E3520" w14:textId="77777777" w:rsidR="00FB134F" w:rsidRPr="001C209F" w:rsidRDefault="00FB134F" w:rsidP="00FB134F">
      <w:pPr>
        <w:pStyle w:val="Odstavecseseznamem"/>
      </w:pPr>
    </w:p>
    <w:p w14:paraId="3818DFCC" w14:textId="77777777" w:rsidR="00FB134F" w:rsidRDefault="00FB134F" w:rsidP="000A6D44">
      <w:pPr>
        <w:pStyle w:val="Odstavecseseznamem"/>
        <w:numPr>
          <w:ilvl w:val="0"/>
          <w:numId w:val="59"/>
        </w:numPr>
        <w:spacing w:before="0" w:after="160" w:line="259" w:lineRule="auto"/>
        <w:rPr>
          <w:b/>
        </w:rPr>
      </w:pPr>
      <w:r>
        <w:rPr>
          <w:b/>
        </w:rPr>
        <w:t>Monitoring</w:t>
      </w:r>
    </w:p>
    <w:p w14:paraId="2D4E606A" w14:textId="77777777" w:rsidR="00FB134F" w:rsidRDefault="00FB134F" w:rsidP="00FB134F">
      <w:r w:rsidRPr="000120A5">
        <w:t xml:space="preserve">V rámci poskytování služeb </w:t>
      </w:r>
      <w:r>
        <w:t xml:space="preserve">servisní a odborné </w:t>
      </w:r>
      <w:r w:rsidRPr="000120A5">
        <w:t xml:space="preserve">podpory je </w:t>
      </w:r>
      <w:r>
        <w:t>Zhotovitel</w:t>
      </w:r>
      <w:r w:rsidRPr="000120A5">
        <w:t xml:space="preserve"> povinen vlastními prostředky provádět průběžný, monitoring systému IP telefonie a souvisejících komponent.</w:t>
      </w:r>
    </w:p>
    <w:p w14:paraId="32D58B0A" w14:textId="77777777" w:rsidR="00FB134F" w:rsidRDefault="00FB134F" w:rsidP="00FB134F">
      <w:r>
        <w:t>Součástí poskytované monitorovací služby tedy bude jak použití monitorovacího nástroje, tak samotná reaktivní služba.</w:t>
      </w:r>
    </w:p>
    <w:p w14:paraId="4543D1E1" w14:textId="77777777" w:rsidR="00FB134F" w:rsidRDefault="00FB134F" w:rsidP="00FB134F">
      <w:r>
        <w:t>Nástroj pro monitorování základních funkcí a dostupnosti systému IP telefonie a souvisejících komponent může být umístěn v síti Objednatele nebo v síti Zhotovitele (v tomto případě může být sdílen pro více zákazníků se zajištěním bezpečnosti a důvěrnosti dat Objednatele).</w:t>
      </w:r>
    </w:p>
    <w:p w14:paraId="55D77702" w14:textId="77777777" w:rsidR="00FB134F" w:rsidRDefault="00FB134F" w:rsidP="00FB134F">
      <w:r>
        <w:t xml:space="preserve">Objednateli bude umožněn přístup/náhled do prostředí monitoringu (myšleno v režimu </w:t>
      </w:r>
      <w:proofErr w:type="spellStart"/>
      <w:r>
        <w:t>read</w:t>
      </w:r>
      <w:proofErr w:type="spellEnd"/>
      <w:r>
        <w:t xml:space="preserve"> </w:t>
      </w:r>
      <w:proofErr w:type="spellStart"/>
      <w:r>
        <w:t>only</w:t>
      </w:r>
      <w:proofErr w:type="spellEnd"/>
      <w:r>
        <w:t>).</w:t>
      </w:r>
    </w:p>
    <w:p w14:paraId="45FD7280" w14:textId="77777777" w:rsidR="00FB134F" w:rsidRPr="00DE668C" w:rsidRDefault="00FB134F" w:rsidP="00FB134F">
      <w:r>
        <w:t xml:space="preserve">Monitorovány budou zejména klíčové funkce systému IP telefonie (možnost uskutečnění příchozích a odchozích volání), klíčové aplikační komponenty, klíčové systémové funkce a služby (např. HA, ping, vytížení CPU, RAM, místo na disku, diskové operace, zatížení síťových interface, dostupnost </w:t>
      </w:r>
      <w:proofErr w:type="spellStart"/>
      <w:r>
        <w:t>trunk</w:t>
      </w:r>
      <w:proofErr w:type="spellEnd"/>
      <w:r>
        <w:t xml:space="preserve"> spojení k operátorovi, případně další dle doporučení Zhotovitele). Monitorována bude též v pravidelných intervalech funkčnost systému pro nahrávání hovorů.</w:t>
      </w:r>
    </w:p>
    <w:p w14:paraId="271E6C1F" w14:textId="77777777" w:rsidR="00FB134F" w:rsidRDefault="00FB134F" w:rsidP="00FB134F">
      <w:r>
        <w:t>V rámci této služby je Zhotovitel povinen do 30 minut o vzniku mezního stavu reagovat na tuto událost.</w:t>
      </w:r>
    </w:p>
    <w:p w14:paraId="5526B003" w14:textId="77777777" w:rsidR="00FB134F" w:rsidRDefault="00FB134F" w:rsidP="00FB134F">
      <w:r>
        <w:t>Požadovaná reakce na vznik mezního stavu:</w:t>
      </w:r>
    </w:p>
    <w:p w14:paraId="483B3942" w14:textId="77777777" w:rsidR="00FB134F" w:rsidRDefault="00FB134F" w:rsidP="000A6D44">
      <w:pPr>
        <w:pStyle w:val="Odstavecseseznamem"/>
        <w:numPr>
          <w:ilvl w:val="0"/>
          <w:numId w:val="64"/>
        </w:numPr>
        <w:spacing w:before="0" w:after="160" w:line="259" w:lineRule="auto"/>
      </w:pPr>
      <w:r>
        <w:t>Zhotovitel (jeho monitorovací systém) zachytí vznik mezního stavu na systému IP telefonie nebo souvisejících komponent Objednatele,</w:t>
      </w:r>
    </w:p>
    <w:p w14:paraId="23106E79" w14:textId="77777777" w:rsidR="00FB134F" w:rsidRDefault="00FB134F" w:rsidP="000A6D44">
      <w:pPr>
        <w:pStyle w:val="Odstavecseseznamem"/>
        <w:numPr>
          <w:ilvl w:val="0"/>
          <w:numId w:val="64"/>
        </w:numPr>
        <w:spacing w:before="0" w:after="160" w:line="259" w:lineRule="auto"/>
      </w:pPr>
      <w:r>
        <w:t xml:space="preserve">Zhotovitel ověří vzniklou událost (zda se nejedná o </w:t>
      </w:r>
      <w:proofErr w:type="spellStart"/>
      <w:r>
        <w:t>false</w:t>
      </w:r>
      <w:proofErr w:type="spellEnd"/>
      <w:r>
        <w:t xml:space="preserve"> positive alarm),</w:t>
      </w:r>
    </w:p>
    <w:p w14:paraId="486AD519" w14:textId="77777777" w:rsidR="00FB134F" w:rsidRDefault="00FB134F" w:rsidP="000A6D44">
      <w:pPr>
        <w:pStyle w:val="Odstavecseseznamem"/>
        <w:numPr>
          <w:ilvl w:val="0"/>
          <w:numId w:val="64"/>
        </w:numPr>
        <w:spacing w:before="0" w:after="160" w:line="259" w:lineRule="auto"/>
      </w:pPr>
      <w:r>
        <w:t>Zhotovitel vyhodnotí závažnost události (zda se jedná o incident),</w:t>
      </w:r>
    </w:p>
    <w:p w14:paraId="457E0250" w14:textId="77777777" w:rsidR="00FB134F" w:rsidRDefault="00FB134F" w:rsidP="000A6D44">
      <w:pPr>
        <w:pStyle w:val="Odstavecseseznamem"/>
        <w:numPr>
          <w:ilvl w:val="0"/>
          <w:numId w:val="64"/>
        </w:numPr>
        <w:spacing w:before="0" w:after="160" w:line="259" w:lineRule="auto"/>
      </w:pPr>
      <w:r>
        <w:t xml:space="preserve">V případě incidentu (závady) spadající do kategorie Blokující nebo Majoritní zakládá tiket do </w:t>
      </w:r>
      <w:proofErr w:type="spellStart"/>
      <w:r>
        <w:t>Helpdeskového</w:t>
      </w:r>
      <w:proofErr w:type="spellEnd"/>
      <w:r>
        <w:t xml:space="preserve"> (</w:t>
      </w:r>
      <w:proofErr w:type="spellStart"/>
      <w:r>
        <w:t>tiketovacího</w:t>
      </w:r>
      <w:proofErr w:type="spellEnd"/>
      <w:r>
        <w:t>) systému Zhotovitele a kontaktuje zástupce Objednatele. Tento okamžik je rozhodný pro dodržení třiceti minutové doby reakce od vzniku události.</w:t>
      </w:r>
    </w:p>
    <w:p w14:paraId="0E2B95ED" w14:textId="77777777" w:rsidR="00FB134F" w:rsidRDefault="00FB134F" w:rsidP="000A6D44">
      <w:pPr>
        <w:pStyle w:val="Odstavecseseznamem"/>
        <w:numPr>
          <w:ilvl w:val="0"/>
          <w:numId w:val="64"/>
        </w:numPr>
        <w:spacing w:before="0" w:after="160" w:line="259" w:lineRule="auto"/>
      </w:pPr>
      <w:r>
        <w:t xml:space="preserve">V případě incidentu nižší kategorie závažnosti Zhotovitel zakládá tiket do vlastního </w:t>
      </w:r>
      <w:proofErr w:type="spellStart"/>
      <w:r>
        <w:t>tiketovacího</w:t>
      </w:r>
      <w:proofErr w:type="spellEnd"/>
      <w:r>
        <w:t xml:space="preserve"> nástroje a Objednatele kontaktuje do 2 hodin od začátku hlavní provozní doby pro danou kategorii závady (tedy do 10:00 v rámci pracovních dnů).</w:t>
      </w:r>
    </w:p>
    <w:p w14:paraId="392356ED" w14:textId="77777777" w:rsidR="00FB134F" w:rsidRDefault="00FB134F" w:rsidP="000A6D44">
      <w:pPr>
        <w:pStyle w:val="Odstavecseseznamem"/>
        <w:numPr>
          <w:ilvl w:val="0"/>
          <w:numId w:val="64"/>
        </w:numPr>
        <w:spacing w:before="0" w:after="160" w:line="259" w:lineRule="auto"/>
      </w:pPr>
      <w:r>
        <w:t>Po dohodě se zástupcem Objednatele zahajuje řešení servisního požadavku = předává požadavek řešiteli.</w:t>
      </w:r>
    </w:p>
    <w:p w14:paraId="1BCA93EC" w14:textId="77777777" w:rsidR="00FB134F" w:rsidRDefault="00FB134F" w:rsidP="00FB134F">
      <w:r>
        <w:t>Zhotovitel je v rámci poskytování této služby povinen na vyžádání poskytnout přehled o vzniklých událostech na systému IP telefonie a souvisejících komponent zachycených jeho dohledovými nástroji za vyžádané období.</w:t>
      </w:r>
    </w:p>
    <w:p w14:paraId="459985B2" w14:textId="77777777" w:rsidR="00FB134F" w:rsidRDefault="00FB134F" w:rsidP="00FB134F"/>
    <w:p w14:paraId="2DAAEA03" w14:textId="77777777" w:rsidR="00FB134F" w:rsidRPr="00DD0774" w:rsidRDefault="00FB134F" w:rsidP="000A6D44">
      <w:pPr>
        <w:pStyle w:val="Odstavecseseznamem"/>
        <w:numPr>
          <w:ilvl w:val="0"/>
          <w:numId w:val="59"/>
        </w:numPr>
        <w:spacing w:before="0" w:after="160" w:line="259" w:lineRule="auto"/>
        <w:rPr>
          <w:b/>
        </w:rPr>
      </w:pPr>
      <w:r w:rsidRPr="00DD0774">
        <w:rPr>
          <w:b/>
        </w:rPr>
        <w:t>Reporting</w:t>
      </w:r>
    </w:p>
    <w:p w14:paraId="10E04198" w14:textId="77777777" w:rsidR="00FB134F" w:rsidRDefault="00FB134F" w:rsidP="00FB134F">
      <w:r>
        <w:t>V rámci poskytování služeb servisní a odborné podpory bude Zhotovitel zajišťovat pravidelný reporting Objednateli.</w:t>
      </w:r>
    </w:p>
    <w:p w14:paraId="06412928" w14:textId="77777777" w:rsidR="00FB134F" w:rsidRDefault="00FB134F" w:rsidP="00FB134F">
      <w:r>
        <w:t>Budou zpracovávány a poskytovány následující reporty:</w:t>
      </w:r>
    </w:p>
    <w:p w14:paraId="0CD49B35" w14:textId="77777777" w:rsidR="00FB134F" w:rsidRDefault="00FB134F" w:rsidP="000A6D44">
      <w:pPr>
        <w:pStyle w:val="Odstavecseseznamem"/>
        <w:numPr>
          <w:ilvl w:val="0"/>
          <w:numId w:val="65"/>
        </w:numPr>
        <w:spacing w:before="0" w:after="160" w:line="259" w:lineRule="auto"/>
      </w:pPr>
      <w:r w:rsidRPr="005D74E5">
        <w:t>Přehled založených, uzavřených, nevyřešených tiketů v daném období.</w:t>
      </w:r>
    </w:p>
    <w:p w14:paraId="5352F228" w14:textId="77777777" w:rsidR="00FB134F" w:rsidRPr="005D74E5" w:rsidRDefault="00FB134F" w:rsidP="000A6D44">
      <w:pPr>
        <w:pStyle w:val="Odstavecseseznamem"/>
        <w:numPr>
          <w:ilvl w:val="0"/>
          <w:numId w:val="65"/>
        </w:numPr>
        <w:spacing w:before="0" w:after="160" w:line="259" w:lineRule="auto"/>
        <w:jc w:val="left"/>
      </w:pPr>
      <w:r>
        <w:lastRenderedPageBreak/>
        <w:t xml:space="preserve">Měsíční reporty o dostupnosti systému IP telefonie a souvisejících komponent s vyjádřením měsíční i roční </w:t>
      </w:r>
      <w:proofErr w:type="gramStart"/>
      <w:r>
        <w:t>dostupnosti</w:t>
      </w:r>
      <w:proofErr w:type="gramEnd"/>
      <w:r>
        <w:t xml:space="preserve"> a to jak v numerické, tak grafické podobě se zachycením trendu za uplynulých 12 měsíců. Měsíční reporty o čerpání O</w:t>
      </w:r>
      <w:r w:rsidRPr="00701F97">
        <w:t>dborn</w:t>
      </w:r>
      <w:r>
        <w:t>é</w:t>
      </w:r>
      <w:r w:rsidRPr="00701F97">
        <w:t xml:space="preserve"> podpor</w:t>
      </w:r>
      <w:r>
        <w:t>y</w:t>
      </w:r>
      <w:r w:rsidRPr="00701F97">
        <w:t>, poskytování konzultací a informací</w:t>
      </w:r>
      <w:r>
        <w:t xml:space="preserve"> (požadavky na </w:t>
      </w:r>
      <w:r w:rsidRPr="005D74E5">
        <w:t>Přehled založených, uzavřených, nevyřešených tiketů v daném období.</w:t>
      </w:r>
    </w:p>
    <w:p w14:paraId="3020C153" w14:textId="77777777" w:rsidR="00FB134F" w:rsidRDefault="00FB134F" w:rsidP="00FB134F">
      <w:pPr>
        <w:pStyle w:val="Odstavecseseznamem"/>
      </w:pPr>
      <w:r>
        <w:t xml:space="preserve">Tento druh reportů je definován výše na konci bodu c) </w:t>
      </w:r>
      <w:r w:rsidRPr="005D74E5">
        <w:t>Odborná podpora, poskytování konzultací a informací</w:t>
      </w:r>
      <w:r>
        <w:t>).</w:t>
      </w:r>
    </w:p>
    <w:p w14:paraId="73A549FE" w14:textId="77777777" w:rsidR="00FB134F" w:rsidRDefault="00FB134F" w:rsidP="000A6D44">
      <w:pPr>
        <w:pStyle w:val="Odstavecseseznamem"/>
        <w:numPr>
          <w:ilvl w:val="0"/>
          <w:numId w:val="65"/>
        </w:numPr>
        <w:spacing w:before="0" w:after="160" w:line="259" w:lineRule="auto"/>
      </w:pPr>
      <w:r>
        <w:t>Ad hoc reporty/zprávy o Blokujících a Majoritních závadách – požadavky na obsahovou náplň tohoto typu reportu/protokolu jsou definovány výše v části a) Servisní služby.</w:t>
      </w:r>
    </w:p>
    <w:p w14:paraId="271481FF" w14:textId="77777777" w:rsidR="00FB134F" w:rsidRDefault="00FB134F" w:rsidP="000A6D44">
      <w:pPr>
        <w:pStyle w:val="Odstavecseseznamem"/>
        <w:numPr>
          <w:ilvl w:val="0"/>
          <w:numId w:val="65"/>
        </w:numPr>
        <w:spacing w:before="0" w:after="160" w:line="259" w:lineRule="auto"/>
      </w:pPr>
      <w:r>
        <w:t>Na vyžádání (max. 4x ročně) reporty s přehledem vzniklých mezních stavů zachycených dohledovými nástroji.</w:t>
      </w:r>
    </w:p>
    <w:p w14:paraId="58CBDCB1" w14:textId="77777777" w:rsidR="00FB134F" w:rsidRDefault="00FB134F" w:rsidP="00FB134F">
      <w:r>
        <w:t xml:space="preserve">Objednateli bude v režimu 7x24 umožněn přístup do </w:t>
      </w:r>
      <w:proofErr w:type="spellStart"/>
      <w:r>
        <w:t>Helpdeskového</w:t>
      </w:r>
      <w:proofErr w:type="spellEnd"/>
      <w:r>
        <w:t xml:space="preserve"> (</w:t>
      </w:r>
      <w:proofErr w:type="spellStart"/>
      <w:r>
        <w:t>tiketovacího</w:t>
      </w:r>
      <w:proofErr w:type="spellEnd"/>
      <w:r>
        <w:t>) systému Zhotovitele. V tomto systému bude Objednateli umožněno nahlížet na všechny jeho uzavřené i otevřené požadavky spolu s informacemi o průběhu jejich řešení.</w:t>
      </w:r>
    </w:p>
    <w:p w14:paraId="1FDE4FF7" w14:textId="77777777" w:rsidR="00FB134F" w:rsidRPr="007459B0" w:rsidRDefault="00FB134F" w:rsidP="00FB134F">
      <w:pPr>
        <w:pStyle w:val="Odstavecseseznamem"/>
        <w:ind w:left="405"/>
        <w:rPr>
          <w:b/>
          <w:i/>
        </w:rPr>
      </w:pPr>
    </w:p>
    <w:p w14:paraId="2EAE6C28" w14:textId="77777777" w:rsidR="00FB134F" w:rsidRDefault="00FB134F" w:rsidP="00FB134F"/>
    <w:p w14:paraId="7478018F" w14:textId="77777777" w:rsidR="00FB134F" w:rsidRDefault="00FB134F" w:rsidP="00FB134F"/>
    <w:p w14:paraId="4E38B204" w14:textId="1005C1D6" w:rsidR="00FB134F" w:rsidRDefault="00FB134F" w:rsidP="00A26C83">
      <w:pPr>
        <w:rPr>
          <w:rFonts w:ascii="Arial Narrow" w:hAnsi="Arial Narrow" w:cs="Arial"/>
          <w:b/>
          <w:sz w:val="24"/>
          <w:szCs w:val="24"/>
        </w:rPr>
      </w:pPr>
    </w:p>
    <w:p w14:paraId="47E9DFD2" w14:textId="7702FF8F" w:rsidR="00FB134F" w:rsidRDefault="00FB134F" w:rsidP="00A26C83">
      <w:pPr>
        <w:rPr>
          <w:rFonts w:ascii="Arial Narrow" w:hAnsi="Arial Narrow" w:cs="Arial"/>
          <w:b/>
          <w:sz w:val="24"/>
          <w:szCs w:val="24"/>
        </w:rPr>
      </w:pPr>
    </w:p>
    <w:p w14:paraId="4912F9D9" w14:textId="05F7F1DE" w:rsidR="00FB134F" w:rsidRDefault="00FB134F" w:rsidP="00A26C83">
      <w:pPr>
        <w:rPr>
          <w:rFonts w:ascii="Arial Narrow" w:hAnsi="Arial Narrow" w:cs="Arial"/>
          <w:b/>
          <w:sz w:val="24"/>
          <w:szCs w:val="24"/>
        </w:rPr>
      </w:pPr>
    </w:p>
    <w:p w14:paraId="14067DC9" w14:textId="2EF49826" w:rsidR="00FB134F" w:rsidRDefault="00FB134F" w:rsidP="00A26C83">
      <w:pPr>
        <w:rPr>
          <w:rFonts w:ascii="Arial Narrow" w:hAnsi="Arial Narrow" w:cs="Arial"/>
          <w:b/>
          <w:sz w:val="24"/>
          <w:szCs w:val="24"/>
        </w:rPr>
      </w:pPr>
    </w:p>
    <w:p w14:paraId="787DAB10" w14:textId="4F83AC7B" w:rsidR="00FB134F" w:rsidRDefault="00FB134F" w:rsidP="00A26C83">
      <w:pPr>
        <w:rPr>
          <w:rFonts w:ascii="Arial Narrow" w:hAnsi="Arial Narrow" w:cs="Arial"/>
          <w:b/>
          <w:sz w:val="24"/>
          <w:szCs w:val="24"/>
        </w:rPr>
      </w:pPr>
    </w:p>
    <w:p w14:paraId="097CD696" w14:textId="473C730B" w:rsidR="00FB134F" w:rsidRDefault="00FB134F" w:rsidP="00A26C83">
      <w:pPr>
        <w:rPr>
          <w:rFonts w:ascii="Arial Narrow" w:hAnsi="Arial Narrow" w:cs="Arial"/>
          <w:b/>
          <w:sz w:val="24"/>
          <w:szCs w:val="24"/>
        </w:rPr>
      </w:pPr>
    </w:p>
    <w:p w14:paraId="7516433C" w14:textId="51F15B05" w:rsidR="00FB134F" w:rsidRDefault="00FB134F" w:rsidP="00A26C83">
      <w:pPr>
        <w:rPr>
          <w:rFonts w:ascii="Arial Narrow" w:hAnsi="Arial Narrow" w:cs="Arial"/>
          <w:b/>
          <w:sz w:val="24"/>
          <w:szCs w:val="24"/>
        </w:rPr>
      </w:pPr>
    </w:p>
    <w:p w14:paraId="333DA9EE" w14:textId="784D3030" w:rsidR="00FB134F" w:rsidRDefault="00FB134F" w:rsidP="00A26C83">
      <w:pPr>
        <w:rPr>
          <w:rFonts w:ascii="Arial Narrow" w:hAnsi="Arial Narrow" w:cs="Arial"/>
          <w:b/>
          <w:sz w:val="24"/>
          <w:szCs w:val="24"/>
        </w:rPr>
      </w:pPr>
    </w:p>
    <w:p w14:paraId="443E9B92" w14:textId="64307190" w:rsidR="00FB134F" w:rsidRDefault="00FB134F" w:rsidP="00A26C83">
      <w:pPr>
        <w:rPr>
          <w:rFonts w:ascii="Arial Narrow" w:hAnsi="Arial Narrow" w:cs="Arial"/>
          <w:b/>
          <w:sz w:val="24"/>
          <w:szCs w:val="24"/>
        </w:rPr>
      </w:pPr>
    </w:p>
    <w:p w14:paraId="3181930E" w14:textId="27C53653" w:rsidR="00FB134F" w:rsidRDefault="00FB134F" w:rsidP="00A26C83">
      <w:pPr>
        <w:rPr>
          <w:rFonts w:ascii="Arial Narrow" w:hAnsi="Arial Narrow" w:cs="Arial"/>
          <w:b/>
          <w:sz w:val="24"/>
          <w:szCs w:val="24"/>
        </w:rPr>
      </w:pPr>
    </w:p>
    <w:p w14:paraId="53C1DBB4" w14:textId="0E092C69" w:rsidR="00FB134F" w:rsidRDefault="00FB134F" w:rsidP="00A26C83">
      <w:pPr>
        <w:rPr>
          <w:rFonts w:ascii="Arial Narrow" w:hAnsi="Arial Narrow" w:cs="Arial"/>
          <w:b/>
          <w:sz w:val="24"/>
          <w:szCs w:val="24"/>
        </w:rPr>
      </w:pPr>
    </w:p>
    <w:p w14:paraId="10F96687" w14:textId="7BA1491B" w:rsidR="00FB134F" w:rsidRDefault="00FB134F" w:rsidP="00A26C83">
      <w:pPr>
        <w:rPr>
          <w:rFonts w:ascii="Arial Narrow" w:hAnsi="Arial Narrow" w:cs="Arial"/>
          <w:b/>
          <w:sz w:val="24"/>
          <w:szCs w:val="24"/>
        </w:rPr>
      </w:pPr>
    </w:p>
    <w:p w14:paraId="757E9DD2" w14:textId="2D45D5A5" w:rsidR="00FB134F" w:rsidRDefault="00FB134F" w:rsidP="00A26C83">
      <w:pPr>
        <w:rPr>
          <w:rFonts w:ascii="Arial Narrow" w:hAnsi="Arial Narrow" w:cs="Arial"/>
          <w:b/>
          <w:sz w:val="24"/>
          <w:szCs w:val="24"/>
        </w:rPr>
      </w:pPr>
    </w:p>
    <w:p w14:paraId="6B21E6D7" w14:textId="276E35E7" w:rsidR="00FB134F" w:rsidRDefault="00FB134F" w:rsidP="00A26C83">
      <w:pPr>
        <w:rPr>
          <w:rFonts w:ascii="Arial Narrow" w:hAnsi="Arial Narrow" w:cs="Arial"/>
          <w:b/>
          <w:sz w:val="24"/>
          <w:szCs w:val="24"/>
        </w:rPr>
      </w:pPr>
    </w:p>
    <w:p w14:paraId="4A16989D" w14:textId="0661A7ED" w:rsidR="00FB134F" w:rsidRDefault="00FB134F" w:rsidP="00A26C83">
      <w:pPr>
        <w:rPr>
          <w:rFonts w:ascii="Arial Narrow" w:hAnsi="Arial Narrow" w:cs="Arial"/>
          <w:b/>
          <w:sz w:val="24"/>
          <w:szCs w:val="24"/>
        </w:rPr>
      </w:pPr>
    </w:p>
    <w:p w14:paraId="6B73F53A" w14:textId="25EC8A01" w:rsidR="00FB134F" w:rsidRDefault="00FB134F" w:rsidP="00A26C83">
      <w:pPr>
        <w:rPr>
          <w:rFonts w:ascii="Arial Narrow" w:hAnsi="Arial Narrow" w:cs="Arial"/>
          <w:b/>
          <w:sz w:val="24"/>
          <w:szCs w:val="24"/>
        </w:rPr>
      </w:pPr>
    </w:p>
    <w:p w14:paraId="7E771875" w14:textId="251AB58A" w:rsidR="00FB134F" w:rsidRDefault="00FB134F" w:rsidP="00A26C83">
      <w:pPr>
        <w:rPr>
          <w:rFonts w:ascii="Arial Narrow" w:hAnsi="Arial Narrow" w:cs="Arial"/>
          <w:b/>
          <w:sz w:val="24"/>
          <w:szCs w:val="24"/>
        </w:rPr>
      </w:pPr>
    </w:p>
    <w:p w14:paraId="0CB32BFA" w14:textId="252EF3CE" w:rsidR="00FB134F" w:rsidRDefault="00FB134F" w:rsidP="00A26C83">
      <w:pPr>
        <w:rPr>
          <w:rFonts w:ascii="Arial Narrow" w:hAnsi="Arial Narrow" w:cs="Arial"/>
          <w:b/>
          <w:sz w:val="24"/>
          <w:szCs w:val="24"/>
        </w:rPr>
      </w:pPr>
    </w:p>
    <w:p w14:paraId="154BE262" w14:textId="35574167" w:rsidR="00FB134F" w:rsidRDefault="00FB134F" w:rsidP="00A26C83">
      <w:pPr>
        <w:rPr>
          <w:rFonts w:ascii="Arial Narrow" w:hAnsi="Arial Narrow" w:cs="Arial"/>
          <w:b/>
          <w:sz w:val="24"/>
          <w:szCs w:val="24"/>
        </w:rPr>
      </w:pPr>
    </w:p>
    <w:p w14:paraId="6F74C9EE" w14:textId="4190A0AF" w:rsidR="00FB134F" w:rsidRDefault="00FB134F" w:rsidP="00A26C83">
      <w:pPr>
        <w:rPr>
          <w:rFonts w:ascii="Arial Narrow" w:hAnsi="Arial Narrow" w:cs="Arial"/>
          <w:b/>
          <w:sz w:val="24"/>
          <w:szCs w:val="24"/>
        </w:rPr>
      </w:pPr>
    </w:p>
    <w:p w14:paraId="64712A1F" w14:textId="2AF61EDD" w:rsidR="00FB134F" w:rsidRDefault="00FB134F" w:rsidP="00A26C83">
      <w:pPr>
        <w:rPr>
          <w:rFonts w:ascii="Arial Narrow" w:hAnsi="Arial Narrow" w:cs="Arial"/>
          <w:b/>
          <w:sz w:val="24"/>
          <w:szCs w:val="24"/>
        </w:rPr>
      </w:pPr>
    </w:p>
    <w:p w14:paraId="3F0AD821" w14:textId="30B7A64E" w:rsidR="00FB134F" w:rsidRDefault="00FB134F" w:rsidP="00A26C83">
      <w:pPr>
        <w:rPr>
          <w:rFonts w:ascii="Arial Narrow" w:hAnsi="Arial Narrow" w:cs="Arial"/>
          <w:b/>
          <w:sz w:val="24"/>
          <w:szCs w:val="24"/>
        </w:rPr>
      </w:pPr>
    </w:p>
    <w:p w14:paraId="1073C6CB" w14:textId="715C9DD3" w:rsidR="00FB134F" w:rsidRDefault="00FB134F" w:rsidP="00A26C83">
      <w:pPr>
        <w:rPr>
          <w:rFonts w:ascii="Arial Narrow" w:hAnsi="Arial Narrow" w:cs="Arial"/>
          <w:b/>
          <w:sz w:val="24"/>
          <w:szCs w:val="24"/>
        </w:rPr>
      </w:pPr>
    </w:p>
    <w:p w14:paraId="091F9DD1" w14:textId="5BBEAD1B" w:rsidR="00FB134F" w:rsidRDefault="00FB134F" w:rsidP="006C10A6">
      <w:pPr>
        <w:ind w:left="0" w:firstLine="0"/>
        <w:rPr>
          <w:rFonts w:ascii="Arial Narrow" w:hAnsi="Arial Narrow" w:cs="Arial"/>
          <w:b/>
          <w:sz w:val="24"/>
          <w:szCs w:val="24"/>
        </w:rPr>
      </w:pPr>
    </w:p>
    <w:p w14:paraId="7F82BE2F" w14:textId="69BB3FD1" w:rsidR="00FB134F" w:rsidRDefault="00FB134F" w:rsidP="00A26C83">
      <w:pPr>
        <w:rPr>
          <w:rFonts w:ascii="Arial Narrow" w:hAnsi="Arial Narrow" w:cs="Arial"/>
          <w:b/>
          <w:sz w:val="24"/>
          <w:szCs w:val="24"/>
        </w:rPr>
      </w:pPr>
    </w:p>
    <w:p w14:paraId="4F8C1402" w14:textId="729369E5" w:rsidR="00FB134F" w:rsidRDefault="00FB134F" w:rsidP="00A26C83">
      <w:pPr>
        <w:rPr>
          <w:rFonts w:ascii="Arial Narrow" w:hAnsi="Arial Narrow" w:cs="Arial"/>
          <w:b/>
          <w:sz w:val="24"/>
          <w:szCs w:val="24"/>
        </w:rPr>
      </w:pPr>
    </w:p>
    <w:p w14:paraId="761E986A" w14:textId="18D14BD3" w:rsidR="00FB134F" w:rsidRDefault="00FB134F" w:rsidP="00A26C83">
      <w:pPr>
        <w:rPr>
          <w:rFonts w:ascii="Arial Narrow" w:hAnsi="Arial Narrow" w:cs="Arial"/>
          <w:b/>
          <w:sz w:val="24"/>
          <w:szCs w:val="24"/>
        </w:rPr>
      </w:pPr>
    </w:p>
    <w:p w14:paraId="30568E35" w14:textId="3297191C" w:rsidR="00FB134F" w:rsidRDefault="00FB134F" w:rsidP="00A26C83">
      <w:pPr>
        <w:rPr>
          <w:rFonts w:ascii="Arial Narrow" w:hAnsi="Arial Narrow" w:cs="Arial"/>
          <w:b/>
          <w:sz w:val="24"/>
          <w:szCs w:val="24"/>
        </w:rPr>
      </w:pPr>
    </w:p>
    <w:p w14:paraId="69AB2222" w14:textId="60957639" w:rsidR="00FB134F" w:rsidRDefault="00FB134F" w:rsidP="00A26C83">
      <w:pPr>
        <w:rPr>
          <w:rFonts w:ascii="Arial Narrow" w:hAnsi="Arial Narrow" w:cs="Arial"/>
          <w:b/>
          <w:sz w:val="24"/>
          <w:szCs w:val="24"/>
        </w:rPr>
      </w:pPr>
    </w:p>
    <w:p w14:paraId="60E56157" w14:textId="0C34CA6A" w:rsidR="00FB134F" w:rsidRDefault="00FB134F" w:rsidP="00A26C83">
      <w:pPr>
        <w:rPr>
          <w:rFonts w:ascii="Arial Narrow" w:hAnsi="Arial Narrow" w:cs="Arial"/>
          <w:b/>
          <w:sz w:val="24"/>
          <w:szCs w:val="24"/>
        </w:rPr>
      </w:pPr>
    </w:p>
    <w:p w14:paraId="6045FD9A" w14:textId="161E0702" w:rsidR="00FB134F" w:rsidRDefault="00FB134F" w:rsidP="00A26C83">
      <w:pPr>
        <w:rPr>
          <w:rFonts w:ascii="Arial Narrow" w:hAnsi="Arial Narrow" w:cs="Arial"/>
          <w:b/>
          <w:sz w:val="24"/>
          <w:szCs w:val="24"/>
        </w:rPr>
      </w:pPr>
    </w:p>
    <w:p w14:paraId="18FF94DF" w14:textId="764C263A" w:rsidR="00FB134F" w:rsidRDefault="00FB134F" w:rsidP="00A26C83">
      <w:pPr>
        <w:rPr>
          <w:rFonts w:ascii="Arial Narrow" w:hAnsi="Arial Narrow" w:cs="Arial"/>
          <w:b/>
          <w:sz w:val="24"/>
          <w:szCs w:val="24"/>
        </w:rPr>
      </w:pPr>
    </w:p>
    <w:p w14:paraId="62636EA4" w14:textId="428D56CE" w:rsidR="00FB134F" w:rsidRDefault="00FB134F" w:rsidP="00A26C83">
      <w:pPr>
        <w:rPr>
          <w:rFonts w:ascii="Arial Narrow" w:hAnsi="Arial Narrow" w:cs="Arial"/>
          <w:b/>
          <w:sz w:val="24"/>
          <w:szCs w:val="24"/>
        </w:rPr>
      </w:pPr>
    </w:p>
    <w:p w14:paraId="434804FD" w14:textId="1265EC27" w:rsidR="00FB134F" w:rsidRDefault="00FB134F" w:rsidP="00A26C83">
      <w:pPr>
        <w:rPr>
          <w:rFonts w:ascii="Arial Narrow" w:hAnsi="Arial Narrow" w:cs="Arial"/>
          <w:b/>
          <w:sz w:val="24"/>
          <w:szCs w:val="24"/>
        </w:rPr>
      </w:pPr>
    </w:p>
    <w:p w14:paraId="6B2150C8" w14:textId="04BFE652" w:rsidR="00FB134F" w:rsidRDefault="00FB134F" w:rsidP="00A26C83">
      <w:pPr>
        <w:rPr>
          <w:rFonts w:ascii="Arial Narrow" w:hAnsi="Arial Narrow" w:cs="Arial"/>
          <w:b/>
          <w:sz w:val="24"/>
          <w:szCs w:val="24"/>
        </w:rPr>
      </w:pPr>
    </w:p>
    <w:p w14:paraId="50F38C77" w14:textId="076D0622" w:rsidR="00FB134F" w:rsidRDefault="00FB134F" w:rsidP="00A26C83">
      <w:pPr>
        <w:rPr>
          <w:rFonts w:ascii="Arial Narrow" w:hAnsi="Arial Narrow" w:cs="Arial"/>
          <w:b/>
          <w:sz w:val="24"/>
          <w:szCs w:val="24"/>
        </w:rPr>
      </w:pPr>
    </w:p>
    <w:p w14:paraId="7C910789" w14:textId="234BEDD0" w:rsidR="00FB134F" w:rsidRDefault="00FB134F" w:rsidP="00A26C83">
      <w:pPr>
        <w:rPr>
          <w:rFonts w:ascii="Arial Narrow" w:hAnsi="Arial Narrow" w:cs="Arial"/>
          <w:b/>
          <w:sz w:val="24"/>
          <w:szCs w:val="24"/>
        </w:rPr>
      </w:pPr>
    </w:p>
    <w:p w14:paraId="32EEFF62" w14:textId="39F25CAB" w:rsidR="00FB134F" w:rsidRDefault="00FB134F" w:rsidP="00A26C83">
      <w:pPr>
        <w:rPr>
          <w:rFonts w:ascii="Arial Narrow" w:hAnsi="Arial Narrow" w:cs="Arial"/>
          <w:b/>
          <w:sz w:val="24"/>
          <w:szCs w:val="24"/>
        </w:rPr>
      </w:pPr>
    </w:p>
    <w:p w14:paraId="21D9DB06" w14:textId="3D03C6BE" w:rsidR="00FB134F" w:rsidRDefault="00FB134F" w:rsidP="00A26C83">
      <w:pPr>
        <w:rPr>
          <w:rFonts w:ascii="Arial Narrow" w:hAnsi="Arial Narrow" w:cs="Arial"/>
          <w:b/>
          <w:sz w:val="24"/>
          <w:szCs w:val="24"/>
        </w:rPr>
      </w:pPr>
    </w:p>
    <w:p w14:paraId="54EC2A02" w14:textId="03147768" w:rsidR="006C10A6" w:rsidRDefault="006C10A6" w:rsidP="00A26C83">
      <w:pPr>
        <w:rPr>
          <w:rFonts w:ascii="Arial Narrow" w:hAnsi="Arial Narrow" w:cs="Arial"/>
          <w:b/>
          <w:sz w:val="24"/>
          <w:szCs w:val="24"/>
        </w:rPr>
      </w:pPr>
    </w:p>
    <w:p w14:paraId="43357ABE" w14:textId="75B29A12" w:rsidR="006C10A6" w:rsidRDefault="006C10A6" w:rsidP="00A26C83">
      <w:pPr>
        <w:rPr>
          <w:rFonts w:ascii="Arial Narrow" w:hAnsi="Arial Narrow" w:cs="Arial"/>
          <w:b/>
          <w:sz w:val="24"/>
          <w:szCs w:val="24"/>
        </w:rPr>
      </w:pPr>
    </w:p>
    <w:p w14:paraId="5FCDAD95" w14:textId="70890F82" w:rsidR="006C10A6" w:rsidRDefault="006C10A6" w:rsidP="00A26C83">
      <w:pPr>
        <w:rPr>
          <w:rFonts w:ascii="Arial Narrow" w:hAnsi="Arial Narrow" w:cs="Arial"/>
          <w:b/>
          <w:sz w:val="24"/>
          <w:szCs w:val="24"/>
        </w:rPr>
      </w:pPr>
    </w:p>
    <w:p w14:paraId="5524DB05" w14:textId="01F34522" w:rsidR="006C10A6" w:rsidRDefault="006C10A6" w:rsidP="00A26C83">
      <w:pPr>
        <w:rPr>
          <w:rFonts w:ascii="Arial Narrow" w:hAnsi="Arial Narrow" w:cs="Arial"/>
          <w:b/>
          <w:sz w:val="24"/>
          <w:szCs w:val="24"/>
        </w:rPr>
      </w:pPr>
    </w:p>
    <w:p w14:paraId="6CAFD58F" w14:textId="30A0AF3C" w:rsidR="006C10A6" w:rsidRDefault="006C10A6" w:rsidP="00A26C83">
      <w:pPr>
        <w:rPr>
          <w:rFonts w:ascii="Arial Narrow" w:hAnsi="Arial Narrow" w:cs="Arial"/>
          <w:b/>
          <w:sz w:val="24"/>
          <w:szCs w:val="24"/>
        </w:rPr>
      </w:pPr>
    </w:p>
    <w:p w14:paraId="1F6F6AF0" w14:textId="1066405F" w:rsidR="006C10A6" w:rsidRDefault="006C10A6" w:rsidP="00A26C83">
      <w:pPr>
        <w:rPr>
          <w:rFonts w:ascii="Arial Narrow" w:hAnsi="Arial Narrow" w:cs="Arial"/>
          <w:b/>
          <w:sz w:val="24"/>
          <w:szCs w:val="24"/>
        </w:rPr>
      </w:pPr>
    </w:p>
    <w:p w14:paraId="3DC0456B" w14:textId="1433E999" w:rsidR="006C10A6" w:rsidRDefault="006C10A6" w:rsidP="00A26C83">
      <w:pPr>
        <w:rPr>
          <w:rFonts w:ascii="Arial Narrow" w:hAnsi="Arial Narrow" w:cs="Arial"/>
          <w:b/>
          <w:sz w:val="24"/>
          <w:szCs w:val="24"/>
        </w:rPr>
      </w:pPr>
    </w:p>
    <w:p w14:paraId="26955040" w14:textId="49346D88" w:rsidR="006C10A6" w:rsidRDefault="006C10A6" w:rsidP="00A26C83">
      <w:pPr>
        <w:rPr>
          <w:rFonts w:ascii="Arial Narrow" w:hAnsi="Arial Narrow" w:cs="Arial"/>
          <w:b/>
          <w:sz w:val="24"/>
          <w:szCs w:val="24"/>
        </w:rPr>
      </w:pPr>
    </w:p>
    <w:p w14:paraId="7B5AE2C7" w14:textId="68BAED78" w:rsidR="006C10A6" w:rsidRDefault="006C10A6" w:rsidP="00A26C83">
      <w:pPr>
        <w:rPr>
          <w:rFonts w:ascii="Arial Narrow" w:hAnsi="Arial Narrow" w:cs="Arial"/>
          <w:b/>
          <w:sz w:val="24"/>
          <w:szCs w:val="24"/>
        </w:rPr>
      </w:pPr>
    </w:p>
    <w:p w14:paraId="6634F420" w14:textId="1886602C" w:rsidR="006C10A6" w:rsidRDefault="006C10A6" w:rsidP="00A26C83">
      <w:pPr>
        <w:rPr>
          <w:rFonts w:ascii="Arial Narrow" w:hAnsi="Arial Narrow" w:cs="Arial"/>
          <w:b/>
          <w:sz w:val="24"/>
          <w:szCs w:val="24"/>
        </w:rPr>
      </w:pPr>
    </w:p>
    <w:p w14:paraId="762424B7" w14:textId="63A16B2D" w:rsidR="006C10A6" w:rsidRDefault="006C10A6" w:rsidP="00A26C83">
      <w:pPr>
        <w:rPr>
          <w:rFonts w:ascii="Arial Narrow" w:hAnsi="Arial Narrow" w:cs="Arial"/>
          <w:b/>
          <w:sz w:val="24"/>
          <w:szCs w:val="24"/>
        </w:rPr>
      </w:pPr>
    </w:p>
    <w:p w14:paraId="4299905D" w14:textId="184412A9" w:rsidR="006C10A6" w:rsidRDefault="006C10A6" w:rsidP="00A26C83">
      <w:pPr>
        <w:rPr>
          <w:rFonts w:ascii="Arial Narrow" w:hAnsi="Arial Narrow" w:cs="Arial"/>
          <w:b/>
          <w:sz w:val="24"/>
          <w:szCs w:val="24"/>
        </w:rPr>
      </w:pPr>
    </w:p>
    <w:p w14:paraId="068C8CD4" w14:textId="590353AA" w:rsidR="006C10A6" w:rsidRDefault="006C10A6" w:rsidP="00A26C83">
      <w:pPr>
        <w:rPr>
          <w:rFonts w:ascii="Arial Narrow" w:hAnsi="Arial Narrow" w:cs="Arial"/>
          <w:b/>
          <w:sz w:val="24"/>
          <w:szCs w:val="24"/>
        </w:rPr>
      </w:pPr>
    </w:p>
    <w:p w14:paraId="6FAD98DE" w14:textId="77777777" w:rsidR="006C10A6" w:rsidRDefault="006C10A6" w:rsidP="00A26C83">
      <w:pPr>
        <w:rPr>
          <w:rFonts w:ascii="Arial Narrow" w:hAnsi="Arial Narrow" w:cs="Arial"/>
          <w:b/>
          <w:sz w:val="24"/>
          <w:szCs w:val="24"/>
        </w:rPr>
      </w:pPr>
    </w:p>
    <w:p w14:paraId="7EDB7E27" w14:textId="6B46E61F" w:rsidR="00FB134F" w:rsidRDefault="00FB134F" w:rsidP="00A26C83">
      <w:pPr>
        <w:rPr>
          <w:rFonts w:ascii="Arial Narrow" w:hAnsi="Arial Narrow" w:cs="Arial"/>
          <w:b/>
          <w:sz w:val="24"/>
          <w:szCs w:val="24"/>
        </w:rPr>
      </w:pPr>
    </w:p>
    <w:p w14:paraId="19F72229" w14:textId="44F5226F" w:rsidR="00FB134F" w:rsidRDefault="00FB134F" w:rsidP="00A26C83">
      <w:pPr>
        <w:rPr>
          <w:rFonts w:ascii="Arial Narrow" w:hAnsi="Arial Narrow" w:cs="Arial"/>
          <w:b/>
          <w:sz w:val="24"/>
          <w:szCs w:val="24"/>
        </w:rPr>
      </w:pPr>
    </w:p>
    <w:p w14:paraId="0B36C5C2" w14:textId="44990A59" w:rsidR="00FB134F" w:rsidRDefault="00FB134F" w:rsidP="00A26C83">
      <w:pPr>
        <w:rPr>
          <w:rFonts w:ascii="Arial Narrow" w:hAnsi="Arial Narrow" w:cs="Arial"/>
          <w:b/>
          <w:sz w:val="24"/>
          <w:szCs w:val="24"/>
        </w:rPr>
      </w:pPr>
    </w:p>
    <w:p w14:paraId="3E2EC44F" w14:textId="2D36C4CA" w:rsidR="00FB134F" w:rsidRDefault="00FB134F" w:rsidP="00A26C83">
      <w:pPr>
        <w:rPr>
          <w:rFonts w:ascii="Arial Narrow" w:hAnsi="Arial Narrow" w:cs="Arial"/>
          <w:b/>
          <w:sz w:val="24"/>
          <w:szCs w:val="24"/>
        </w:rPr>
      </w:pPr>
      <w:r>
        <w:rPr>
          <w:rFonts w:ascii="Arial Narrow" w:hAnsi="Arial Narrow" w:cs="Arial"/>
          <w:b/>
          <w:sz w:val="24"/>
          <w:szCs w:val="24"/>
        </w:rPr>
        <w:lastRenderedPageBreak/>
        <w:t>Příloha č. 3</w:t>
      </w:r>
    </w:p>
    <w:p w14:paraId="29284057" w14:textId="6FD0E42C" w:rsidR="00FB134F" w:rsidRDefault="00FB134F" w:rsidP="00A26C83">
      <w:pPr>
        <w:rPr>
          <w:rFonts w:ascii="Arial Narrow" w:hAnsi="Arial Narrow" w:cs="Arial"/>
          <w:b/>
          <w:sz w:val="24"/>
          <w:szCs w:val="24"/>
        </w:rPr>
      </w:pPr>
    </w:p>
    <w:p w14:paraId="3BCE6AD7" w14:textId="50AF6A7E" w:rsidR="00FB134F" w:rsidRDefault="00FB134F" w:rsidP="00A26C83">
      <w:pPr>
        <w:rPr>
          <w:rFonts w:ascii="Arial Narrow" w:hAnsi="Arial Narrow" w:cs="Arial"/>
          <w:b/>
          <w:sz w:val="24"/>
          <w:szCs w:val="24"/>
        </w:rPr>
      </w:pPr>
      <w:r>
        <w:rPr>
          <w:rFonts w:ascii="Arial Narrow" w:hAnsi="Arial Narrow" w:cs="Arial"/>
          <w:b/>
          <w:sz w:val="24"/>
          <w:szCs w:val="24"/>
        </w:rPr>
        <w:t xml:space="preserve">Seznam poddodavatelů: </w:t>
      </w:r>
    </w:p>
    <w:p w14:paraId="00C8FE1B" w14:textId="6B2D29E6" w:rsidR="00FB134F" w:rsidRDefault="00FB134F" w:rsidP="00A26C83">
      <w:pPr>
        <w:rPr>
          <w:rFonts w:ascii="Arial Narrow" w:hAnsi="Arial Narrow" w:cs="Arial"/>
          <w:b/>
          <w:sz w:val="24"/>
          <w:szCs w:val="24"/>
        </w:rPr>
      </w:pPr>
    </w:p>
    <w:p w14:paraId="6C91BDDC" w14:textId="77777777" w:rsidR="00FB134F" w:rsidRDefault="00FB134F" w:rsidP="00FB134F">
      <w:r>
        <w:t xml:space="preserve">Nemáme žádné poddodavatele. Tomáš Vrba, jednatel společnosti </w:t>
      </w:r>
    </w:p>
    <w:p w14:paraId="2E2D8062" w14:textId="77777777" w:rsidR="00FB134F" w:rsidRDefault="00FB134F" w:rsidP="00FB134F">
      <w:r>
        <w:t xml:space="preserve">DIGITAL TELECOMMUNICATIONS, spol. s r.o. Ostrava </w:t>
      </w:r>
    </w:p>
    <w:p w14:paraId="22A2F2F7" w14:textId="77777777" w:rsidR="00FB134F" w:rsidRDefault="00FB134F" w:rsidP="00FB134F">
      <w:r>
        <w:t>IČ: 00575810</w:t>
      </w:r>
    </w:p>
    <w:p w14:paraId="66EF0517" w14:textId="2089681A" w:rsidR="00FB134F" w:rsidRDefault="00FB134F" w:rsidP="00A26C83">
      <w:pPr>
        <w:rPr>
          <w:rFonts w:ascii="Arial Narrow" w:hAnsi="Arial Narrow" w:cs="Arial"/>
          <w:b/>
          <w:sz w:val="24"/>
          <w:szCs w:val="24"/>
        </w:rPr>
      </w:pPr>
    </w:p>
    <w:p w14:paraId="526B645E" w14:textId="5707DF5E" w:rsidR="00FB134F" w:rsidRDefault="00FB134F" w:rsidP="00A26C83">
      <w:pPr>
        <w:rPr>
          <w:rFonts w:ascii="Arial Narrow" w:hAnsi="Arial Narrow" w:cs="Arial"/>
          <w:b/>
          <w:sz w:val="24"/>
          <w:szCs w:val="24"/>
        </w:rPr>
      </w:pPr>
    </w:p>
    <w:p w14:paraId="6410F9E1" w14:textId="4DFE51EF" w:rsidR="00FB134F" w:rsidRDefault="00FB134F" w:rsidP="00A26C83">
      <w:pPr>
        <w:rPr>
          <w:rFonts w:ascii="Arial Narrow" w:hAnsi="Arial Narrow" w:cs="Arial"/>
          <w:b/>
          <w:sz w:val="24"/>
          <w:szCs w:val="24"/>
        </w:rPr>
      </w:pPr>
    </w:p>
    <w:p w14:paraId="309A1D36" w14:textId="27066F18" w:rsidR="00FB134F" w:rsidRDefault="00FB134F" w:rsidP="00A26C83">
      <w:pPr>
        <w:rPr>
          <w:rFonts w:ascii="Arial Narrow" w:hAnsi="Arial Narrow" w:cs="Arial"/>
          <w:b/>
          <w:sz w:val="24"/>
          <w:szCs w:val="24"/>
        </w:rPr>
      </w:pPr>
    </w:p>
    <w:p w14:paraId="3CE0BF1D" w14:textId="6DB71846" w:rsidR="00FB134F" w:rsidRDefault="00FB134F" w:rsidP="00A26C83">
      <w:pPr>
        <w:rPr>
          <w:rFonts w:ascii="Arial Narrow" w:hAnsi="Arial Narrow" w:cs="Arial"/>
          <w:b/>
          <w:sz w:val="24"/>
          <w:szCs w:val="24"/>
        </w:rPr>
      </w:pPr>
    </w:p>
    <w:p w14:paraId="242B1F4E" w14:textId="40FA4500" w:rsidR="00FB134F" w:rsidRDefault="00FB134F" w:rsidP="00A26C83">
      <w:pPr>
        <w:rPr>
          <w:rFonts w:ascii="Arial Narrow" w:hAnsi="Arial Narrow" w:cs="Arial"/>
          <w:b/>
          <w:sz w:val="24"/>
          <w:szCs w:val="24"/>
        </w:rPr>
      </w:pPr>
    </w:p>
    <w:p w14:paraId="5C35D5DC" w14:textId="6CC4210B" w:rsidR="00FB134F" w:rsidRDefault="00FB134F" w:rsidP="00A26C83">
      <w:pPr>
        <w:rPr>
          <w:rFonts w:ascii="Arial Narrow" w:hAnsi="Arial Narrow" w:cs="Arial"/>
          <w:b/>
          <w:sz w:val="24"/>
          <w:szCs w:val="24"/>
        </w:rPr>
      </w:pPr>
    </w:p>
    <w:p w14:paraId="3B3487A0" w14:textId="675BD093" w:rsidR="00FB134F" w:rsidRDefault="00FB134F" w:rsidP="00A26C83">
      <w:pPr>
        <w:rPr>
          <w:rFonts w:ascii="Arial Narrow" w:hAnsi="Arial Narrow" w:cs="Arial"/>
          <w:b/>
          <w:sz w:val="24"/>
          <w:szCs w:val="24"/>
        </w:rPr>
      </w:pPr>
    </w:p>
    <w:p w14:paraId="485D743D" w14:textId="7D7C07D2" w:rsidR="00FB134F" w:rsidRDefault="00FB134F" w:rsidP="00A26C83">
      <w:pPr>
        <w:rPr>
          <w:rFonts w:ascii="Arial Narrow" w:hAnsi="Arial Narrow" w:cs="Arial"/>
          <w:b/>
          <w:sz w:val="24"/>
          <w:szCs w:val="24"/>
        </w:rPr>
      </w:pPr>
    </w:p>
    <w:p w14:paraId="1A450571" w14:textId="1AF6B4C4" w:rsidR="00FB134F" w:rsidRDefault="00FB134F" w:rsidP="00A26C83">
      <w:pPr>
        <w:rPr>
          <w:rFonts w:ascii="Arial Narrow" w:hAnsi="Arial Narrow" w:cs="Arial"/>
          <w:b/>
          <w:sz w:val="24"/>
          <w:szCs w:val="24"/>
        </w:rPr>
      </w:pPr>
    </w:p>
    <w:p w14:paraId="05818691" w14:textId="4B8700A1" w:rsidR="00FB134F" w:rsidRDefault="00FB134F" w:rsidP="00A26C83">
      <w:pPr>
        <w:rPr>
          <w:rFonts w:ascii="Arial Narrow" w:hAnsi="Arial Narrow" w:cs="Arial"/>
          <w:b/>
          <w:sz w:val="24"/>
          <w:szCs w:val="24"/>
        </w:rPr>
      </w:pPr>
    </w:p>
    <w:p w14:paraId="152FEC3E" w14:textId="40C8A13E" w:rsidR="00FB134F" w:rsidRDefault="00FB134F" w:rsidP="00A26C83">
      <w:pPr>
        <w:rPr>
          <w:rFonts w:ascii="Arial Narrow" w:hAnsi="Arial Narrow" w:cs="Arial"/>
          <w:b/>
          <w:sz w:val="24"/>
          <w:szCs w:val="24"/>
        </w:rPr>
      </w:pPr>
    </w:p>
    <w:p w14:paraId="6BDE917A" w14:textId="376B89EE" w:rsidR="00FB134F" w:rsidRDefault="00FB134F" w:rsidP="00A26C83">
      <w:pPr>
        <w:rPr>
          <w:rFonts w:ascii="Arial Narrow" w:hAnsi="Arial Narrow" w:cs="Arial"/>
          <w:b/>
          <w:sz w:val="24"/>
          <w:szCs w:val="24"/>
        </w:rPr>
      </w:pPr>
    </w:p>
    <w:p w14:paraId="33973BD0" w14:textId="0A9E8963" w:rsidR="00FB134F" w:rsidRDefault="00FB134F" w:rsidP="00A26C83">
      <w:pPr>
        <w:rPr>
          <w:rFonts w:ascii="Arial Narrow" w:hAnsi="Arial Narrow" w:cs="Arial"/>
          <w:b/>
          <w:sz w:val="24"/>
          <w:szCs w:val="24"/>
        </w:rPr>
      </w:pPr>
    </w:p>
    <w:p w14:paraId="7F094BE4" w14:textId="54537C34" w:rsidR="00FB134F" w:rsidRDefault="00FB134F" w:rsidP="00A26C83">
      <w:pPr>
        <w:rPr>
          <w:rFonts w:ascii="Arial Narrow" w:hAnsi="Arial Narrow" w:cs="Arial"/>
          <w:b/>
          <w:sz w:val="24"/>
          <w:szCs w:val="24"/>
        </w:rPr>
      </w:pPr>
    </w:p>
    <w:p w14:paraId="21D0B8F9" w14:textId="6FAF514F" w:rsidR="00FB134F" w:rsidRDefault="00FB134F" w:rsidP="00A26C83">
      <w:pPr>
        <w:rPr>
          <w:rFonts w:ascii="Arial Narrow" w:hAnsi="Arial Narrow" w:cs="Arial"/>
          <w:b/>
          <w:sz w:val="24"/>
          <w:szCs w:val="24"/>
        </w:rPr>
      </w:pPr>
    </w:p>
    <w:p w14:paraId="33CF2B2D" w14:textId="4C88C9B8" w:rsidR="00FB134F" w:rsidRDefault="00FB134F" w:rsidP="00A26C83">
      <w:pPr>
        <w:rPr>
          <w:rFonts w:ascii="Arial Narrow" w:hAnsi="Arial Narrow" w:cs="Arial"/>
          <w:b/>
          <w:sz w:val="24"/>
          <w:szCs w:val="24"/>
        </w:rPr>
      </w:pPr>
    </w:p>
    <w:p w14:paraId="36AF6F49" w14:textId="48F26202" w:rsidR="00FB134F" w:rsidRDefault="00FB134F" w:rsidP="00A26C83">
      <w:pPr>
        <w:rPr>
          <w:rFonts w:ascii="Arial Narrow" w:hAnsi="Arial Narrow" w:cs="Arial"/>
          <w:b/>
          <w:sz w:val="24"/>
          <w:szCs w:val="24"/>
        </w:rPr>
      </w:pPr>
    </w:p>
    <w:p w14:paraId="15A6BD46" w14:textId="0204D5EA" w:rsidR="00FB134F" w:rsidRDefault="00FB134F" w:rsidP="00A26C83">
      <w:pPr>
        <w:rPr>
          <w:rFonts w:ascii="Arial Narrow" w:hAnsi="Arial Narrow" w:cs="Arial"/>
          <w:b/>
          <w:sz w:val="24"/>
          <w:szCs w:val="24"/>
        </w:rPr>
      </w:pPr>
    </w:p>
    <w:p w14:paraId="0E8F1C7F" w14:textId="1469EE34" w:rsidR="00FB134F" w:rsidRDefault="00FB134F" w:rsidP="00A26C83">
      <w:pPr>
        <w:rPr>
          <w:rFonts w:ascii="Arial Narrow" w:hAnsi="Arial Narrow" w:cs="Arial"/>
          <w:b/>
          <w:sz w:val="24"/>
          <w:szCs w:val="24"/>
        </w:rPr>
      </w:pPr>
    </w:p>
    <w:p w14:paraId="3EE3EDFF" w14:textId="5C3A9F7B" w:rsidR="00FB134F" w:rsidRDefault="00FB134F" w:rsidP="00A26C83">
      <w:pPr>
        <w:rPr>
          <w:rFonts w:ascii="Arial Narrow" w:hAnsi="Arial Narrow" w:cs="Arial"/>
          <w:b/>
          <w:sz w:val="24"/>
          <w:szCs w:val="24"/>
        </w:rPr>
      </w:pPr>
    </w:p>
    <w:p w14:paraId="50051B8E" w14:textId="21D486CC" w:rsidR="00FB134F" w:rsidRDefault="00FB134F" w:rsidP="00A26C83">
      <w:pPr>
        <w:rPr>
          <w:rFonts w:ascii="Arial Narrow" w:hAnsi="Arial Narrow" w:cs="Arial"/>
          <w:b/>
          <w:sz w:val="24"/>
          <w:szCs w:val="24"/>
        </w:rPr>
      </w:pPr>
    </w:p>
    <w:p w14:paraId="58511975" w14:textId="41CD7F2C" w:rsidR="006C10A6" w:rsidRDefault="006C10A6" w:rsidP="00A26C83">
      <w:pPr>
        <w:rPr>
          <w:rFonts w:ascii="Arial Narrow" w:hAnsi="Arial Narrow" w:cs="Arial"/>
          <w:b/>
          <w:sz w:val="24"/>
          <w:szCs w:val="24"/>
        </w:rPr>
      </w:pPr>
    </w:p>
    <w:p w14:paraId="0394817F" w14:textId="733895B0" w:rsidR="006C10A6" w:rsidRDefault="006C10A6" w:rsidP="00A26C83">
      <w:pPr>
        <w:rPr>
          <w:rFonts w:ascii="Arial Narrow" w:hAnsi="Arial Narrow" w:cs="Arial"/>
          <w:b/>
          <w:sz w:val="24"/>
          <w:szCs w:val="24"/>
        </w:rPr>
      </w:pPr>
    </w:p>
    <w:p w14:paraId="5CD375C0" w14:textId="3759277C" w:rsidR="006C10A6" w:rsidRDefault="006C10A6" w:rsidP="00A26C83">
      <w:pPr>
        <w:rPr>
          <w:rFonts w:ascii="Arial Narrow" w:hAnsi="Arial Narrow" w:cs="Arial"/>
          <w:b/>
          <w:sz w:val="24"/>
          <w:szCs w:val="24"/>
        </w:rPr>
      </w:pPr>
    </w:p>
    <w:p w14:paraId="724C86A0" w14:textId="77777777" w:rsidR="006C10A6" w:rsidRDefault="006C10A6" w:rsidP="00A26C83">
      <w:pPr>
        <w:rPr>
          <w:rFonts w:ascii="Arial Narrow" w:hAnsi="Arial Narrow" w:cs="Arial"/>
          <w:b/>
          <w:sz w:val="24"/>
          <w:szCs w:val="24"/>
        </w:rPr>
      </w:pPr>
    </w:p>
    <w:p w14:paraId="07F58362" w14:textId="10E01B23" w:rsidR="00FB134F" w:rsidRDefault="00FB134F" w:rsidP="00A26C83">
      <w:pPr>
        <w:rPr>
          <w:rFonts w:ascii="Arial Narrow" w:hAnsi="Arial Narrow" w:cs="Arial"/>
          <w:b/>
          <w:sz w:val="24"/>
          <w:szCs w:val="24"/>
        </w:rPr>
      </w:pPr>
    </w:p>
    <w:p w14:paraId="4D72BFB5" w14:textId="77777777" w:rsidR="00FB134F" w:rsidRDefault="00FB134F" w:rsidP="00FB134F">
      <w:pPr>
        <w:ind w:left="709" w:firstLine="142"/>
        <w:rPr>
          <w:rFonts w:ascii="Arial Narrow" w:hAnsi="Arial Narrow" w:cs="Arial"/>
          <w:sz w:val="24"/>
          <w:szCs w:val="24"/>
        </w:rPr>
      </w:pPr>
      <w:r w:rsidRPr="00500A04">
        <w:rPr>
          <w:rFonts w:ascii="Arial Narrow" w:hAnsi="Arial Narrow" w:cs="Arial"/>
          <w:sz w:val="24"/>
          <w:szCs w:val="24"/>
        </w:rPr>
        <w:lastRenderedPageBreak/>
        <w:t>Příloha č. 4 – Realizační tým</w:t>
      </w:r>
    </w:p>
    <w:tbl>
      <w:tblPr>
        <w:tblpPr w:leftFromText="141" w:rightFromText="141" w:vertAnchor="page" w:horzAnchor="page" w:tblpX="2041" w:tblpY="2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2013"/>
      </w:tblGrid>
      <w:tr w:rsidR="00FB134F" w:rsidRPr="00DB54A7" w14:paraId="4A71BC6F" w14:textId="77777777" w:rsidTr="00FB134F">
        <w:tc>
          <w:tcPr>
            <w:tcW w:w="1101" w:type="dxa"/>
            <w:shd w:val="clear" w:color="auto" w:fill="auto"/>
          </w:tcPr>
          <w:p w14:paraId="3C4A5430" w14:textId="77777777" w:rsidR="00FB134F" w:rsidRPr="00DB54A7" w:rsidRDefault="00FB134F" w:rsidP="00FB134F">
            <w:pPr>
              <w:suppressAutoHyphens/>
              <w:jc w:val="center"/>
              <w:rPr>
                <w:rFonts w:ascii="Arial Narrow" w:eastAsia="Calibri" w:hAnsi="Arial Narrow" w:cs="Calibri"/>
              </w:rPr>
            </w:pPr>
            <w:r w:rsidRPr="00DB54A7">
              <w:rPr>
                <w:rFonts w:ascii="Arial Narrow" w:eastAsia="Calibri" w:hAnsi="Arial Narrow" w:cs="Calibri"/>
              </w:rPr>
              <w:t>Označení</w:t>
            </w:r>
          </w:p>
        </w:tc>
        <w:tc>
          <w:tcPr>
            <w:tcW w:w="3402" w:type="dxa"/>
            <w:shd w:val="clear" w:color="auto" w:fill="auto"/>
          </w:tcPr>
          <w:p w14:paraId="0A8C90C7" w14:textId="77777777" w:rsidR="00FB134F" w:rsidRPr="00DB54A7" w:rsidRDefault="00FB134F" w:rsidP="00FB134F">
            <w:pPr>
              <w:suppressAutoHyphens/>
              <w:jc w:val="center"/>
              <w:rPr>
                <w:rFonts w:ascii="Arial Narrow" w:eastAsia="Calibri" w:hAnsi="Arial Narrow" w:cs="Calibri"/>
              </w:rPr>
            </w:pPr>
            <w:r w:rsidRPr="00DB54A7">
              <w:rPr>
                <w:rFonts w:ascii="Arial Narrow" w:eastAsia="Calibri" w:hAnsi="Arial Narrow" w:cs="Calibri"/>
              </w:rPr>
              <w:t>Pozice</w:t>
            </w:r>
          </w:p>
        </w:tc>
        <w:tc>
          <w:tcPr>
            <w:tcW w:w="2013" w:type="dxa"/>
            <w:shd w:val="clear" w:color="auto" w:fill="auto"/>
          </w:tcPr>
          <w:p w14:paraId="4D9AE5E1" w14:textId="77777777" w:rsidR="00FB134F" w:rsidRPr="00DB54A7" w:rsidRDefault="00FB134F" w:rsidP="00FB134F">
            <w:pPr>
              <w:suppressAutoHyphens/>
              <w:jc w:val="center"/>
              <w:rPr>
                <w:rFonts w:ascii="Arial Narrow" w:eastAsia="Calibri" w:hAnsi="Arial Narrow" w:cs="Calibri"/>
              </w:rPr>
            </w:pPr>
            <w:r w:rsidRPr="00DB54A7">
              <w:rPr>
                <w:rFonts w:ascii="Arial Narrow" w:eastAsia="Calibri" w:hAnsi="Arial Narrow" w:cs="Calibri"/>
              </w:rPr>
              <w:t>Jméno a příjmení</w:t>
            </w:r>
          </w:p>
        </w:tc>
      </w:tr>
      <w:tr w:rsidR="00FB134F" w:rsidRPr="00DB54A7" w14:paraId="0978B946" w14:textId="77777777" w:rsidTr="00FB134F">
        <w:tc>
          <w:tcPr>
            <w:tcW w:w="1101" w:type="dxa"/>
            <w:shd w:val="clear" w:color="auto" w:fill="auto"/>
          </w:tcPr>
          <w:p w14:paraId="0856C40C" w14:textId="77777777" w:rsidR="00FB134F" w:rsidRPr="00DB54A7" w:rsidRDefault="00FB134F" w:rsidP="00FB134F">
            <w:pPr>
              <w:suppressAutoHyphens/>
              <w:jc w:val="center"/>
              <w:rPr>
                <w:rFonts w:ascii="Arial Narrow" w:eastAsia="Calibri" w:hAnsi="Arial Narrow" w:cs="Calibri"/>
              </w:rPr>
            </w:pPr>
            <w:r w:rsidRPr="00DB54A7">
              <w:rPr>
                <w:rFonts w:ascii="Arial Narrow" w:eastAsia="Calibri" w:hAnsi="Arial Narrow" w:cs="Calibri"/>
              </w:rPr>
              <w:t>A.</w:t>
            </w:r>
          </w:p>
        </w:tc>
        <w:tc>
          <w:tcPr>
            <w:tcW w:w="3402" w:type="dxa"/>
            <w:shd w:val="clear" w:color="auto" w:fill="auto"/>
          </w:tcPr>
          <w:p w14:paraId="03ABAC0C" w14:textId="77777777" w:rsidR="00FB134F" w:rsidRPr="00DB54A7" w:rsidRDefault="00FB134F" w:rsidP="00FB134F">
            <w:pPr>
              <w:suppressAutoHyphens/>
              <w:rPr>
                <w:rFonts w:ascii="Arial Narrow" w:eastAsia="Calibri" w:hAnsi="Arial Narrow" w:cs="Calibri"/>
              </w:rPr>
            </w:pPr>
            <w:r>
              <w:rPr>
                <w:rFonts w:ascii="Arial Narrow" w:eastAsia="Calibri" w:hAnsi="Arial Narrow" w:cs="Calibri"/>
              </w:rPr>
              <w:t xml:space="preserve">Vedoucí týmu </w:t>
            </w:r>
          </w:p>
        </w:tc>
        <w:tc>
          <w:tcPr>
            <w:tcW w:w="2013" w:type="dxa"/>
            <w:shd w:val="clear" w:color="auto" w:fill="auto"/>
          </w:tcPr>
          <w:p w14:paraId="6BF3F7DD" w14:textId="0E667658" w:rsidR="00FB134F" w:rsidRPr="00DB54A7" w:rsidRDefault="006C10A6" w:rsidP="00FB134F">
            <w:pPr>
              <w:suppressAutoHyphens/>
              <w:rPr>
                <w:rFonts w:ascii="Arial Narrow" w:eastAsia="Calibri" w:hAnsi="Arial Narrow" w:cs="Calibri"/>
              </w:rPr>
            </w:pPr>
            <w:proofErr w:type="spellStart"/>
            <w:r>
              <w:rPr>
                <w:rFonts w:ascii="Arial Narrow" w:eastAsia="Calibri" w:hAnsi="Arial Narrow" w:cs="Calibri"/>
              </w:rPr>
              <w:t>xxxxxxxxxxxxxx</w:t>
            </w:r>
            <w:proofErr w:type="spellEnd"/>
          </w:p>
        </w:tc>
      </w:tr>
      <w:tr w:rsidR="00FB134F" w:rsidRPr="00DB54A7" w14:paraId="02C1B85D" w14:textId="77777777" w:rsidTr="00FB134F">
        <w:tc>
          <w:tcPr>
            <w:tcW w:w="1101" w:type="dxa"/>
            <w:shd w:val="clear" w:color="auto" w:fill="auto"/>
          </w:tcPr>
          <w:p w14:paraId="776859C4" w14:textId="77777777" w:rsidR="00FB134F" w:rsidRPr="00DB54A7" w:rsidRDefault="00FB134F" w:rsidP="00FB134F">
            <w:pPr>
              <w:suppressAutoHyphens/>
              <w:jc w:val="center"/>
              <w:rPr>
                <w:rFonts w:ascii="Arial Narrow" w:eastAsia="Calibri" w:hAnsi="Arial Narrow" w:cs="Calibri"/>
              </w:rPr>
            </w:pPr>
            <w:r w:rsidRPr="00DB54A7">
              <w:rPr>
                <w:rFonts w:ascii="Arial Narrow" w:eastAsia="Calibri" w:hAnsi="Arial Narrow" w:cs="Calibri"/>
              </w:rPr>
              <w:t>B.</w:t>
            </w:r>
          </w:p>
        </w:tc>
        <w:tc>
          <w:tcPr>
            <w:tcW w:w="3402" w:type="dxa"/>
            <w:shd w:val="clear" w:color="auto" w:fill="auto"/>
          </w:tcPr>
          <w:p w14:paraId="79489BE7" w14:textId="77777777" w:rsidR="00FB134F" w:rsidRPr="00DB54A7" w:rsidRDefault="00FB134F" w:rsidP="00FB134F">
            <w:pPr>
              <w:suppressAutoHyphens/>
              <w:rPr>
                <w:rFonts w:ascii="Arial Narrow" w:eastAsia="Calibri" w:hAnsi="Arial Narrow" w:cs="Calibri"/>
              </w:rPr>
            </w:pPr>
            <w:r>
              <w:rPr>
                <w:rFonts w:ascii="Arial Narrow" w:eastAsia="Calibri" w:hAnsi="Arial Narrow" w:cs="Calibri"/>
              </w:rPr>
              <w:t xml:space="preserve">Technik </w:t>
            </w:r>
          </w:p>
        </w:tc>
        <w:tc>
          <w:tcPr>
            <w:tcW w:w="2013" w:type="dxa"/>
            <w:shd w:val="clear" w:color="auto" w:fill="auto"/>
          </w:tcPr>
          <w:p w14:paraId="7191D5BD" w14:textId="0A94DE3C" w:rsidR="00FB134F" w:rsidRPr="00DB54A7" w:rsidRDefault="006C10A6" w:rsidP="00FB134F">
            <w:pPr>
              <w:suppressAutoHyphens/>
              <w:rPr>
                <w:rFonts w:ascii="Arial Narrow" w:eastAsia="Calibri" w:hAnsi="Arial Narrow" w:cs="Calibri"/>
              </w:rPr>
            </w:pPr>
            <w:proofErr w:type="spellStart"/>
            <w:r>
              <w:rPr>
                <w:rFonts w:ascii="Arial Narrow" w:eastAsia="Calibri" w:hAnsi="Arial Narrow" w:cs="Calibri"/>
              </w:rPr>
              <w:t>xxxxxxxxxxxxxx</w:t>
            </w:r>
            <w:proofErr w:type="spellEnd"/>
          </w:p>
        </w:tc>
      </w:tr>
      <w:tr w:rsidR="00FB134F" w:rsidRPr="00DB54A7" w14:paraId="066753C4" w14:textId="77777777" w:rsidTr="00FB134F">
        <w:tc>
          <w:tcPr>
            <w:tcW w:w="1101" w:type="dxa"/>
            <w:shd w:val="clear" w:color="auto" w:fill="auto"/>
          </w:tcPr>
          <w:p w14:paraId="5CCA6F45" w14:textId="77777777" w:rsidR="00FB134F" w:rsidRPr="00DB54A7" w:rsidRDefault="00FB134F" w:rsidP="00FB134F">
            <w:pPr>
              <w:suppressAutoHyphens/>
              <w:jc w:val="center"/>
              <w:rPr>
                <w:rFonts w:ascii="Arial Narrow" w:eastAsia="Calibri" w:hAnsi="Arial Narrow" w:cs="Calibri"/>
              </w:rPr>
            </w:pPr>
            <w:r w:rsidRPr="00DB54A7">
              <w:rPr>
                <w:rFonts w:ascii="Arial Narrow" w:eastAsia="Calibri" w:hAnsi="Arial Narrow" w:cs="Calibri"/>
              </w:rPr>
              <w:t>C.</w:t>
            </w:r>
          </w:p>
        </w:tc>
        <w:tc>
          <w:tcPr>
            <w:tcW w:w="3402" w:type="dxa"/>
            <w:shd w:val="clear" w:color="auto" w:fill="auto"/>
          </w:tcPr>
          <w:p w14:paraId="5D1B9FB4" w14:textId="77777777" w:rsidR="00FB134F" w:rsidRPr="00DB54A7" w:rsidRDefault="00FB134F" w:rsidP="00FB134F">
            <w:pPr>
              <w:suppressAutoHyphens/>
              <w:rPr>
                <w:rFonts w:ascii="Arial Narrow" w:eastAsia="Calibri" w:hAnsi="Arial Narrow" w:cs="Calibri"/>
              </w:rPr>
            </w:pPr>
            <w:r>
              <w:rPr>
                <w:rFonts w:ascii="Arial Narrow" w:eastAsia="Calibri" w:hAnsi="Arial Narrow" w:cs="Calibri"/>
              </w:rPr>
              <w:t xml:space="preserve">Technik </w:t>
            </w:r>
          </w:p>
        </w:tc>
        <w:tc>
          <w:tcPr>
            <w:tcW w:w="2013" w:type="dxa"/>
            <w:shd w:val="clear" w:color="auto" w:fill="auto"/>
          </w:tcPr>
          <w:p w14:paraId="07CAB3FB" w14:textId="7AF10A3A" w:rsidR="00FB134F" w:rsidRPr="00DB54A7" w:rsidRDefault="006C10A6" w:rsidP="00FB134F">
            <w:pPr>
              <w:suppressAutoHyphens/>
              <w:rPr>
                <w:rFonts w:ascii="Arial Narrow" w:eastAsia="Calibri" w:hAnsi="Arial Narrow" w:cs="Calibri"/>
              </w:rPr>
            </w:pPr>
            <w:proofErr w:type="spellStart"/>
            <w:r>
              <w:rPr>
                <w:rFonts w:ascii="Arial Narrow" w:eastAsia="Calibri" w:hAnsi="Arial Narrow" w:cs="Calibri"/>
              </w:rPr>
              <w:t>xxxxxxxxxxxxxxxx</w:t>
            </w:r>
            <w:proofErr w:type="spellEnd"/>
          </w:p>
        </w:tc>
      </w:tr>
      <w:tr w:rsidR="00FB134F" w:rsidRPr="00DB54A7" w14:paraId="37EC1F7C" w14:textId="77777777" w:rsidTr="00FB134F">
        <w:tc>
          <w:tcPr>
            <w:tcW w:w="1101" w:type="dxa"/>
            <w:shd w:val="clear" w:color="auto" w:fill="auto"/>
          </w:tcPr>
          <w:p w14:paraId="450546CB" w14:textId="77777777" w:rsidR="00FB134F" w:rsidRPr="00DB54A7" w:rsidRDefault="00FB134F" w:rsidP="00FB134F">
            <w:pPr>
              <w:suppressAutoHyphens/>
              <w:jc w:val="center"/>
              <w:rPr>
                <w:rFonts w:ascii="Arial Narrow" w:eastAsia="Calibri" w:hAnsi="Arial Narrow" w:cs="Calibri"/>
              </w:rPr>
            </w:pPr>
            <w:r w:rsidRPr="00DB54A7">
              <w:rPr>
                <w:rFonts w:ascii="Arial Narrow" w:eastAsia="Calibri" w:hAnsi="Arial Narrow" w:cs="Calibri"/>
              </w:rPr>
              <w:t>D.</w:t>
            </w:r>
          </w:p>
        </w:tc>
        <w:tc>
          <w:tcPr>
            <w:tcW w:w="3402" w:type="dxa"/>
            <w:shd w:val="clear" w:color="auto" w:fill="auto"/>
          </w:tcPr>
          <w:p w14:paraId="7679A33F" w14:textId="77777777" w:rsidR="00FB134F" w:rsidRPr="00DB54A7" w:rsidRDefault="00FB134F" w:rsidP="00FB134F">
            <w:pPr>
              <w:suppressAutoHyphens/>
              <w:rPr>
                <w:rFonts w:ascii="Arial Narrow" w:eastAsia="Calibri" w:hAnsi="Arial Narrow" w:cs="Calibri"/>
              </w:rPr>
            </w:pPr>
            <w:r>
              <w:rPr>
                <w:rFonts w:ascii="Arial Narrow" w:eastAsia="Calibri" w:hAnsi="Arial Narrow" w:cs="Calibri"/>
              </w:rPr>
              <w:t xml:space="preserve">Technik </w:t>
            </w:r>
          </w:p>
        </w:tc>
        <w:tc>
          <w:tcPr>
            <w:tcW w:w="2013" w:type="dxa"/>
            <w:shd w:val="clear" w:color="auto" w:fill="auto"/>
          </w:tcPr>
          <w:p w14:paraId="3378AF5C" w14:textId="697CBE7D" w:rsidR="00FB134F" w:rsidRPr="00DB54A7" w:rsidRDefault="006C10A6" w:rsidP="00FB134F">
            <w:pPr>
              <w:suppressAutoHyphens/>
              <w:rPr>
                <w:rFonts w:ascii="Arial Narrow" w:eastAsia="Calibri" w:hAnsi="Arial Narrow" w:cs="Calibri"/>
              </w:rPr>
            </w:pPr>
            <w:proofErr w:type="spellStart"/>
            <w:r>
              <w:rPr>
                <w:rFonts w:ascii="Arial Narrow" w:eastAsia="Calibri" w:hAnsi="Arial Narrow" w:cs="Calibri"/>
              </w:rPr>
              <w:t>xxxxxxxxxxxxxxxxx</w:t>
            </w:r>
            <w:proofErr w:type="spellEnd"/>
          </w:p>
        </w:tc>
      </w:tr>
    </w:tbl>
    <w:p w14:paraId="0B2EDAFB" w14:textId="77777777" w:rsidR="00FB134F" w:rsidRDefault="00FB134F" w:rsidP="00FB134F">
      <w:pPr>
        <w:ind w:left="709" w:firstLine="142"/>
        <w:rPr>
          <w:rFonts w:ascii="Arial Narrow" w:hAnsi="Arial Narrow" w:cs="Arial"/>
          <w:sz w:val="24"/>
          <w:szCs w:val="24"/>
        </w:rPr>
      </w:pPr>
    </w:p>
    <w:p w14:paraId="476A5E23" w14:textId="77777777" w:rsidR="00FB134F" w:rsidRDefault="00FB134F" w:rsidP="00FB134F">
      <w:pPr>
        <w:ind w:left="709" w:firstLine="142"/>
        <w:rPr>
          <w:rFonts w:ascii="Arial Narrow" w:hAnsi="Arial Narrow" w:cs="Arial"/>
          <w:sz w:val="24"/>
          <w:szCs w:val="24"/>
        </w:rPr>
      </w:pPr>
    </w:p>
    <w:p w14:paraId="1EC5FFBA" w14:textId="77777777" w:rsidR="00FB134F" w:rsidRDefault="00FB134F" w:rsidP="00FB134F">
      <w:pPr>
        <w:ind w:left="709" w:firstLine="142"/>
        <w:rPr>
          <w:rFonts w:ascii="Arial Narrow" w:hAnsi="Arial Narrow" w:cs="Arial"/>
          <w:sz w:val="24"/>
          <w:szCs w:val="24"/>
        </w:rPr>
      </w:pPr>
    </w:p>
    <w:p w14:paraId="149E2F40" w14:textId="77777777" w:rsidR="00FB134F" w:rsidRDefault="00FB134F" w:rsidP="00FB134F">
      <w:pPr>
        <w:ind w:left="709" w:firstLine="142"/>
        <w:rPr>
          <w:rFonts w:ascii="Arial Narrow" w:hAnsi="Arial Narrow" w:cs="Arial"/>
          <w:sz w:val="24"/>
          <w:szCs w:val="24"/>
        </w:rPr>
      </w:pPr>
    </w:p>
    <w:p w14:paraId="5D334C74" w14:textId="77777777" w:rsidR="00FB134F" w:rsidRDefault="00FB134F" w:rsidP="00FB134F">
      <w:pPr>
        <w:ind w:left="709" w:firstLine="142"/>
        <w:rPr>
          <w:rFonts w:ascii="Arial Narrow" w:hAnsi="Arial Narrow" w:cs="Arial"/>
          <w:sz w:val="24"/>
          <w:szCs w:val="24"/>
        </w:rPr>
      </w:pPr>
    </w:p>
    <w:p w14:paraId="21F9E090" w14:textId="77777777" w:rsidR="00FB134F" w:rsidRDefault="00FB134F" w:rsidP="00FB134F">
      <w:pPr>
        <w:ind w:left="709" w:firstLine="142"/>
        <w:rPr>
          <w:rFonts w:ascii="Arial Narrow" w:hAnsi="Arial Narrow" w:cs="Arial"/>
          <w:sz w:val="24"/>
          <w:szCs w:val="24"/>
        </w:rPr>
      </w:pPr>
    </w:p>
    <w:p w14:paraId="28408D82" w14:textId="77777777" w:rsidR="00FB134F" w:rsidRDefault="00FB134F" w:rsidP="00FB134F">
      <w:pPr>
        <w:ind w:left="709" w:firstLine="142"/>
        <w:rPr>
          <w:rFonts w:ascii="Arial Narrow" w:hAnsi="Arial Narrow" w:cs="Arial"/>
          <w:sz w:val="24"/>
          <w:szCs w:val="24"/>
        </w:rPr>
      </w:pPr>
    </w:p>
    <w:p w14:paraId="6C1B1014" w14:textId="77777777" w:rsidR="00FB134F" w:rsidRDefault="00FB134F" w:rsidP="00FB134F">
      <w:pPr>
        <w:ind w:left="709" w:firstLine="142"/>
        <w:rPr>
          <w:rFonts w:ascii="Arial Narrow" w:hAnsi="Arial Narrow" w:cs="Arial"/>
          <w:sz w:val="24"/>
          <w:szCs w:val="24"/>
        </w:rPr>
      </w:pPr>
    </w:p>
    <w:p w14:paraId="31F6A9EF" w14:textId="77777777" w:rsidR="00FB134F" w:rsidRDefault="00FB134F" w:rsidP="00FB134F">
      <w:pPr>
        <w:ind w:left="709" w:firstLine="142"/>
        <w:rPr>
          <w:rFonts w:ascii="Arial Narrow" w:hAnsi="Arial Narrow" w:cs="Arial"/>
          <w:sz w:val="24"/>
          <w:szCs w:val="24"/>
        </w:rPr>
      </w:pPr>
    </w:p>
    <w:p w14:paraId="5F126CE1" w14:textId="77777777" w:rsidR="00FB134F" w:rsidRDefault="00FB134F" w:rsidP="00FB134F">
      <w:pPr>
        <w:ind w:left="709" w:firstLine="142"/>
        <w:rPr>
          <w:rFonts w:ascii="Arial Narrow" w:hAnsi="Arial Narrow" w:cs="Arial"/>
          <w:sz w:val="24"/>
          <w:szCs w:val="24"/>
        </w:rPr>
      </w:pPr>
    </w:p>
    <w:p w14:paraId="1661EED3" w14:textId="77777777" w:rsidR="00FB134F" w:rsidRDefault="00FB134F" w:rsidP="00FB134F">
      <w:pPr>
        <w:ind w:left="709" w:firstLine="142"/>
        <w:rPr>
          <w:rFonts w:ascii="Arial Narrow" w:hAnsi="Arial Narrow" w:cs="Arial"/>
          <w:sz w:val="24"/>
          <w:szCs w:val="24"/>
        </w:rPr>
      </w:pPr>
    </w:p>
    <w:p w14:paraId="07E135AA" w14:textId="77777777" w:rsidR="00FB134F" w:rsidRDefault="00FB134F" w:rsidP="00FB134F">
      <w:pPr>
        <w:ind w:left="709" w:firstLine="142"/>
        <w:rPr>
          <w:rFonts w:ascii="Arial Narrow" w:hAnsi="Arial Narrow" w:cs="Arial"/>
          <w:sz w:val="24"/>
          <w:szCs w:val="24"/>
        </w:rPr>
      </w:pPr>
    </w:p>
    <w:p w14:paraId="45A098CC" w14:textId="77777777" w:rsidR="00FB134F" w:rsidRDefault="00FB134F" w:rsidP="00FB134F">
      <w:pPr>
        <w:ind w:left="709" w:firstLine="142"/>
        <w:rPr>
          <w:rFonts w:ascii="Arial Narrow" w:hAnsi="Arial Narrow" w:cs="Arial"/>
          <w:sz w:val="24"/>
          <w:szCs w:val="24"/>
        </w:rPr>
      </w:pPr>
    </w:p>
    <w:p w14:paraId="22392386" w14:textId="77777777" w:rsidR="00FB134F" w:rsidRDefault="00FB134F" w:rsidP="00FB134F">
      <w:pPr>
        <w:ind w:left="709" w:firstLine="142"/>
        <w:rPr>
          <w:rFonts w:ascii="Arial Narrow" w:hAnsi="Arial Narrow" w:cs="Arial"/>
          <w:sz w:val="24"/>
          <w:szCs w:val="24"/>
        </w:rPr>
      </w:pPr>
    </w:p>
    <w:p w14:paraId="425EB48B" w14:textId="77777777" w:rsidR="00FB134F" w:rsidRDefault="00FB134F" w:rsidP="00FB134F">
      <w:pPr>
        <w:ind w:left="709" w:firstLine="142"/>
        <w:rPr>
          <w:rFonts w:ascii="Arial Narrow" w:hAnsi="Arial Narrow" w:cs="Arial"/>
          <w:sz w:val="24"/>
          <w:szCs w:val="24"/>
        </w:rPr>
      </w:pPr>
    </w:p>
    <w:p w14:paraId="2450769B" w14:textId="77777777" w:rsidR="00FB134F" w:rsidRDefault="00FB134F" w:rsidP="00FB134F">
      <w:pPr>
        <w:ind w:left="709" w:firstLine="142"/>
        <w:rPr>
          <w:rFonts w:ascii="Arial Narrow" w:hAnsi="Arial Narrow" w:cs="Arial"/>
          <w:sz w:val="24"/>
          <w:szCs w:val="24"/>
        </w:rPr>
      </w:pPr>
    </w:p>
    <w:p w14:paraId="0ACDCEBC" w14:textId="77777777" w:rsidR="00FB134F" w:rsidRDefault="00FB134F" w:rsidP="00FB134F">
      <w:pPr>
        <w:ind w:left="709" w:firstLine="142"/>
        <w:rPr>
          <w:rFonts w:ascii="Arial Narrow" w:hAnsi="Arial Narrow" w:cs="Arial"/>
          <w:sz w:val="24"/>
          <w:szCs w:val="24"/>
        </w:rPr>
      </w:pPr>
    </w:p>
    <w:p w14:paraId="346EC49A" w14:textId="77777777" w:rsidR="00FB134F" w:rsidRDefault="00FB134F" w:rsidP="00FB134F">
      <w:pPr>
        <w:ind w:left="709" w:firstLine="142"/>
        <w:rPr>
          <w:rFonts w:ascii="Arial Narrow" w:hAnsi="Arial Narrow" w:cs="Arial"/>
          <w:sz w:val="24"/>
          <w:szCs w:val="24"/>
        </w:rPr>
      </w:pPr>
    </w:p>
    <w:p w14:paraId="5AEA56F4" w14:textId="77777777" w:rsidR="00FB134F" w:rsidRDefault="00FB134F" w:rsidP="00FB134F">
      <w:pPr>
        <w:ind w:left="709" w:firstLine="142"/>
        <w:rPr>
          <w:rFonts w:ascii="Arial Narrow" w:hAnsi="Arial Narrow" w:cs="Arial"/>
          <w:sz w:val="24"/>
          <w:szCs w:val="24"/>
        </w:rPr>
      </w:pPr>
    </w:p>
    <w:p w14:paraId="726CAF3F" w14:textId="77777777" w:rsidR="00FB134F" w:rsidRDefault="00FB134F" w:rsidP="00FB134F">
      <w:pPr>
        <w:ind w:left="709" w:firstLine="142"/>
        <w:rPr>
          <w:rFonts w:ascii="Arial Narrow" w:hAnsi="Arial Narrow" w:cs="Arial"/>
          <w:sz w:val="24"/>
          <w:szCs w:val="24"/>
        </w:rPr>
      </w:pPr>
    </w:p>
    <w:p w14:paraId="6F2E6A57" w14:textId="77777777" w:rsidR="00FB134F" w:rsidRDefault="00FB134F" w:rsidP="00FB134F">
      <w:pPr>
        <w:ind w:left="709" w:firstLine="142"/>
        <w:rPr>
          <w:rFonts w:ascii="Arial Narrow" w:hAnsi="Arial Narrow" w:cs="Arial"/>
          <w:sz w:val="24"/>
          <w:szCs w:val="24"/>
        </w:rPr>
      </w:pPr>
    </w:p>
    <w:p w14:paraId="2D9DF375" w14:textId="77777777" w:rsidR="00FB134F" w:rsidRDefault="00FB134F" w:rsidP="00FB134F">
      <w:pPr>
        <w:ind w:left="709" w:firstLine="142"/>
        <w:rPr>
          <w:rFonts w:ascii="Arial Narrow" w:hAnsi="Arial Narrow" w:cs="Arial"/>
          <w:sz w:val="24"/>
          <w:szCs w:val="24"/>
        </w:rPr>
      </w:pPr>
    </w:p>
    <w:p w14:paraId="30C566DA" w14:textId="77777777" w:rsidR="00FB134F" w:rsidRDefault="00FB134F" w:rsidP="00FB134F">
      <w:pPr>
        <w:ind w:left="709" w:firstLine="142"/>
        <w:rPr>
          <w:rFonts w:ascii="Arial Narrow" w:hAnsi="Arial Narrow" w:cs="Arial"/>
          <w:sz w:val="24"/>
          <w:szCs w:val="24"/>
        </w:rPr>
      </w:pPr>
    </w:p>
    <w:p w14:paraId="0DE9C07F" w14:textId="77777777" w:rsidR="00FB134F" w:rsidRDefault="00FB134F" w:rsidP="00FB134F">
      <w:pPr>
        <w:ind w:left="709" w:firstLine="142"/>
        <w:rPr>
          <w:rFonts w:ascii="Arial Narrow" w:hAnsi="Arial Narrow" w:cs="Arial"/>
          <w:sz w:val="24"/>
          <w:szCs w:val="24"/>
        </w:rPr>
      </w:pPr>
    </w:p>
    <w:p w14:paraId="7AF8CCC6" w14:textId="77777777" w:rsidR="00FB134F" w:rsidRDefault="00FB134F" w:rsidP="00FB134F">
      <w:pPr>
        <w:ind w:left="709" w:firstLine="142"/>
        <w:rPr>
          <w:rFonts w:ascii="Arial Narrow" w:hAnsi="Arial Narrow" w:cs="Arial"/>
          <w:sz w:val="24"/>
          <w:szCs w:val="24"/>
        </w:rPr>
      </w:pPr>
    </w:p>
    <w:p w14:paraId="5584818C" w14:textId="77777777" w:rsidR="00FB134F" w:rsidRDefault="00FB134F" w:rsidP="00FB134F">
      <w:pPr>
        <w:ind w:left="709" w:firstLine="142"/>
        <w:rPr>
          <w:rFonts w:ascii="Arial Narrow" w:hAnsi="Arial Narrow" w:cs="Arial"/>
          <w:sz w:val="24"/>
          <w:szCs w:val="24"/>
        </w:rPr>
      </w:pPr>
    </w:p>
    <w:p w14:paraId="189AC651" w14:textId="77777777" w:rsidR="00FB134F" w:rsidRDefault="00FB134F" w:rsidP="00FB134F">
      <w:pPr>
        <w:ind w:left="709" w:firstLine="142"/>
        <w:rPr>
          <w:rFonts w:ascii="Arial Narrow" w:hAnsi="Arial Narrow" w:cs="Arial"/>
          <w:sz w:val="24"/>
          <w:szCs w:val="24"/>
        </w:rPr>
      </w:pPr>
    </w:p>
    <w:p w14:paraId="1927EBEA" w14:textId="77777777" w:rsidR="00FB134F" w:rsidRDefault="00FB134F" w:rsidP="00FB134F">
      <w:pPr>
        <w:ind w:left="709" w:firstLine="142"/>
        <w:rPr>
          <w:rFonts w:ascii="Arial Narrow" w:hAnsi="Arial Narrow" w:cs="Arial"/>
          <w:sz w:val="24"/>
          <w:szCs w:val="24"/>
        </w:rPr>
      </w:pPr>
    </w:p>
    <w:p w14:paraId="2ED2A4F9" w14:textId="77777777" w:rsidR="00FB134F" w:rsidRDefault="00FB134F" w:rsidP="00FB134F">
      <w:pPr>
        <w:ind w:left="709" w:firstLine="142"/>
        <w:rPr>
          <w:rFonts w:ascii="Arial Narrow" w:hAnsi="Arial Narrow" w:cs="Arial"/>
          <w:sz w:val="24"/>
          <w:szCs w:val="24"/>
        </w:rPr>
      </w:pPr>
    </w:p>
    <w:p w14:paraId="40185EC4" w14:textId="77777777" w:rsidR="00FB134F" w:rsidRDefault="00FB134F" w:rsidP="00FB134F">
      <w:pPr>
        <w:ind w:left="709" w:firstLine="142"/>
        <w:rPr>
          <w:rFonts w:ascii="Arial Narrow" w:hAnsi="Arial Narrow" w:cs="Arial"/>
          <w:sz w:val="24"/>
          <w:szCs w:val="24"/>
        </w:rPr>
      </w:pPr>
    </w:p>
    <w:p w14:paraId="5396F4C7" w14:textId="77777777" w:rsidR="00FB134F" w:rsidRDefault="00FB134F" w:rsidP="00FB134F">
      <w:pPr>
        <w:ind w:left="709" w:firstLine="142"/>
        <w:rPr>
          <w:rFonts w:ascii="Arial Narrow" w:hAnsi="Arial Narrow" w:cs="Arial"/>
          <w:sz w:val="24"/>
          <w:szCs w:val="24"/>
        </w:rPr>
      </w:pPr>
    </w:p>
    <w:p w14:paraId="3606F1A5" w14:textId="77777777" w:rsidR="00FB134F" w:rsidRDefault="00FB134F" w:rsidP="00FB134F">
      <w:pPr>
        <w:ind w:left="709" w:firstLine="142"/>
        <w:rPr>
          <w:rFonts w:ascii="Arial Narrow" w:hAnsi="Arial Narrow" w:cs="Arial"/>
          <w:sz w:val="24"/>
          <w:szCs w:val="24"/>
        </w:rPr>
      </w:pPr>
    </w:p>
    <w:p w14:paraId="74B78D65" w14:textId="77777777" w:rsidR="00FB134F" w:rsidRDefault="00FB134F" w:rsidP="00FB134F">
      <w:pPr>
        <w:ind w:left="709" w:firstLine="142"/>
        <w:rPr>
          <w:rFonts w:ascii="Arial Narrow" w:hAnsi="Arial Narrow" w:cs="Arial"/>
          <w:sz w:val="24"/>
          <w:szCs w:val="24"/>
        </w:rPr>
      </w:pPr>
    </w:p>
    <w:p w14:paraId="4631595F" w14:textId="08E87FF3" w:rsidR="00FB134F" w:rsidRDefault="00FB134F" w:rsidP="00FB134F">
      <w:pPr>
        <w:ind w:left="709" w:firstLine="142"/>
        <w:rPr>
          <w:rFonts w:ascii="Arial Narrow" w:hAnsi="Arial Narrow" w:cs="Arial"/>
          <w:sz w:val="24"/>
          <w:szCs w:val="24"/>
        </w:rPr>
      </w:pPr>
      <w:r>
        <w:rPr>
          <w:rFonts w:ascii="Arial Narrow" w:hAnsi="Arial Narrow" w:cs="Arial"/>
          <w:sz w:val="24"/>
          <w:szCs w:val="24"/>
        </w:rPr>
        <w:lastRenderedPageBreak/>
        <w:t>Příloha č. 5 – Technický popis řešení</w:t>
      </w:r>
    </w:p>
    <w:p w14:paraId="5A814420" w14:textId="7D15B3AD" w:rsidR="00FB134F" w:rsidRDefault="00FB134F" w:rsidP="00FB134F">
      <w:pPr>
        <w:ind w:left="709" w:firstLine="142"/>
        <w:rPr>
          <w:rFonts w:ascii="Arial Narrow" w:hAnsi="Arial Narrow" w:cs="Arial"/>
          <w:sz w:val="24"/>
          <w:szCs w:val="24"/>
        </w:rPr>
      </w:pPr>
    </w:p>
    <w:p w14:paraId="503AD357" w14:textId="77777777" w:rsidR="000A6D44" w:rsidRDefault="000A6D44" w:rsidP="000A6D44">
      <w:pPr>
        <w:spacing w:after="160" w:line="259" w:lineRule="auto"/>
        <w:ind w:left="402"/>
        <w:rPr>
          <w:rFonts w:ascii="Calibri" w:eastAsia="Calibri" w:hAnsi="Calibri"/>
          <w:b/>
          <w:sz w:val="24"/>
          <w:szCs w:val="24"/>
          <w:lang w:eastAsia="en-US"/>
        </w:rPr>
      </w:pPr>
    </w:p>
    <w:p w14:paraId="7BCA8A24" w14:textId="77777777" w:rsidR="000A6D44" w:rsidRPr="00BB0DAE" w:rsidRDefault="000A6D44" w:rsidP="000A6D44">
      <w:pPr>
        <w:numPr>
          <w:ilvl w:val="0"/>
          <w:numId w:val="66"/>
        </w:numPr>
        <w:spacing w:after="160" w:line="259" w:lineRule="auto"/>
        <w:ind w:left="402" w:hanging="357"/>
        <w:rPr>
          <w:rFonts w:ascii="Calibri" w:eastAsia="Calibri" w:hAnsi="Calibri"/>
          <w:b/>
          <w:sz w:val="24"/>
          <w:szCs w:val="24"/>
          <w:lang w:eastAsia="en-US"/>
        </w:rPr>
      </w:pPr>
      <w:r w:rsidRPr="00BB0DAE">
        <w:rPr>
          <w:rFonts w:ascii="Calibri" w:eastAsia="Calibri" w:hAnsi="Calibri"/>
          <w:b/>
          <w:sz w:val="24"/>
          <w:szCs w:val="24"/>
          <w:lang w:eastAsia="en-US"/>
        </w:rPr>
        <w:t xml:space="preserve">Technické, funkční a </w:t>
      </w:r>
      <w:proofErr w:type="gramStart"/>
      <w:r w:rsidRPr="00BB0DAE">
        <w:rPr>
          <w:rFonts w:ascii="Calibri" w:eastAsia="Calibri" w:hAnsi="Calibri"/>
          <w:b/>
          <w:sz w:val="24"/>
          <w:szCs w:val="24"/>
          <w:lang w:eastAsia="en-US"/>
        </w:rPr>
        <w:t>integrační  VOIP</w:t>
      </w:r>
      <w:proofErr w:type="gramEnd"/>
      <w:r w:rsidRPr="00BB0DAE">
        <w:rPr>
          <w:rFonts w:ascii="Calibri" w:eastAsia="Calibri" w:hAnsi="Calibri"/>
          <w:b/>
          <w:sz w:val="24"/>
          <w:szCs w:val="24"/>
          <w:lang w:eastAsia="en-US"/>
        </w:rPr>
        <w:t xml:space="preserve"> telefonní ústředny</w:t>
      </w:r>
      <w:r>
        <w:rPr>
          <w:rFonts w:ascii="Calibri" w:eastAsia="Calibri" w:hAnsi="Calibri"/>
          <w:b/>
          <w:sz w:val="24"/>
          <w:szCs w:val="24"/>
          <w:lang w:eastAsia="en-US"/>
        </w:rPr>
        <w:t xml:space="preserve"> GRANDSTREAM UCM 6308  x 2 </w:t>
      </w:r>
      <w:r w:rsidRPr="00BB0DAE">
        <w:rPr>
          <w:rFonts w:ascii="Calibri" w:eastAsia="Calibri" w:hAnsi="Calibri"/>
          <w:b/>
          <w:sz w:val="24"/>
          <w:szCs w:val="24"/>
          <w:lang w:eastAsia="en-US"/>
        </w:rPr>
        <w:t>:</w:t>
      </w:r>
    </w:p>
    <w:p w14:paraId="2422899B"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Garance výrobce na vývoj nabízené technologie (HW i SW) minimálně po dobu 5 let.</w:t>
      </w:r>
    </w:p>
    <w:p w14:paraId="5C05C2F8"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Správa firmware a upgrade telefonů z centrálního místa.</w:t>
      </w:r>
    </w:p>
    <w:p w14:paraId="64157EC1"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Řízení přístupů ke správě systému pomocí uživatelských práv.</w:t>
      </w:r>
    </w:p>
    <w:p w14:paraId="27ACAA13" w14:textId="77777777" w:rsidR="000A6D44" w:rsidRPr="00BB0DAE" w:rsidRDefault="007B635C" w:rsidP="000A6D44">
      <w:pPr>
        <w:numPr>
          <w:ilvl w:val="0"/>
          <w:numId w:val="70"/>
        </w:numPr>
        <w:spacing w:after="160" w:line="259" w:lineRule="auto"/>
        <w:contextualSpacing/>
        <w:rPr>
          <w:rFonts w:ascii="Calibri" w:eastAsia="Calibri" w:hAnsi="Calibri"/>
          <w:lang w:eastAsia="en-US"/>
        </w:rPr>
      </w:pPr>
      <w:hyperlink r:id="rId27" w:anchor="webrozhrani" w:history="1">
        <w:r w:rsidR="000A6D44" w:rsidRPr="00BB0DAE">
          <w:rPr>
            <w:rFonts w:ascii="Calibri" w:eastAsia="Calibri" w:hAnsi="Calibri"/>
            <w:lang w:eastAsia="en-US"/>
          </w:rPr>
          <w:t>Webové rozhraní pro administraci ústředny a dalších nadstavbových modulů</w:t>
        </w:r>
      </w:hyperlink>
      <w:r w:rsidR="000A6D44" w:rsidRPr="00BB0DAE">
        <w:rPr>
          <w:rFonts w:ascii="Calibri" w:eastAsia="Calibri" w:hAnsi="Calibri"/>
          <w:lang w:eastAsia="en-US"/>
        </w:rPr>
        <w:t>.</w:t>
      </w:r>
    </w:p>
    <w:p w14:paraId="26056D53"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Reporting všech příchozích a odchozích hovorů.</w:t>
      </w:r>
    </w:p>
    <w:p w14:paraId="393FDB80" w14:textId="77777777" w:rsidR="000A6D44" w:rsidRPr="00BB0DAE" w:rsidRDefault="007B635C" w:rsidP="000A6D44">
      <w:pPr>
        <w:numPr>
          <w:ilvl w:val="0"/>
          <w:numId w:val="70"/>
        </w:numPr>
        <w:spacing w:after="160" w:line="259" w:lineRule="auto"/>
        <w:contextualSpacing/>
        <w:rPr>
          <w:rFonts w:ascii="Calibri" w:eastAsia="Calibri" w:hAnsi="Calibri"/>
          <w:lang w:eastAsia="en-US"/>
        </w:rPr>
      </w:pPr>
      <w:hyperlink r:id="rId28" w:anchor="pripojeni" w:history="1">
        <w:r w:rsidR="000A6D44" w:rsidRPr="00BB0DAE">
          <w:rPr>
            <w:rFonts w:ascii="Calibri" w:eastAsia="Calibri" w:hAnsi="Calibri"/>
            <w:lang w:eastAsia="en-US"/>
          </w:rPr>
          <w:t>Možnosti připojení ústředny do telefonní sítě</w:t>
        </w:r>
      </w:hyperlink>
      <w:r w:rsidR="000A6D44" w:rsidRPr="00BB0DAE">
        <w:rPr>
          <w:rFonts w:ascii="Calibri" w:eastAsia="Calibri" w:hAnsi="Calibri"/>
          <w:lang w:eastAsia="en-US"/>
        </w:rPr>
        <w:t>.</w:t>
      </w:r>
    </w:p>
    <w:p w14:paraId="61D488E0"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 xml:space="preserve">Zapojení a instalace v režimu vysoké dostupnosti (HA) – zadavatel připouští instalaci a funkcionalitu jak v režimu </w:t>
      </w:r>
      <w:proofErr w:type="spellStart"/>
      <w:r w:rsidRPr="00BB0DAE">
        <w:rPr>
          <w:rFonts w:ascii="Calibri" w:eastAsia="Calibri" w:hAnsi="Calibri"/>
          <w:lang w:eastAsia="en-US"/>
        </w:rPr>
        <w:t>active-active</w:t>
      </w:r>
      <w:proofErr w:type="spellEnd"/>
      <w:r w:rsidRPr="00BB0DAE">
        <w:rPr>
          <w:rFonts w:ascii="Calibri" w:eastAsia="Calibri" w:hAnsi="Calibri"/>
          <w:lang w:eastAsia="en-US"/>
        </w:rPr>
        <w:t xml:space="preserve">, tak i v režimu </w:t>
      </w:r>
      <w:proofErr w:type="spellStart"/>
      <w:r w:rsidRPr="00BB0DAE">
        <w:rPr>
          <w:rFonts w:ascii="Calibri" w:eastAsia="Calibri" w:hAnsi="Calibri"/>
          <w:lang w:eastAsia="en-US"/>
        </w:rPr>
        <w:t>active-pasive</w:t>
      </w:r>
      <w:proofErr w:type="spellEnd"/>
      <w:r w:rsidRPr="00BB0DAE">
        <w:rPr>
          <w:rFonts w:ascii="Calibri" w:eastAsia="Calibri" w:hAnsi="Calibri"/>
          <w:lang w:eastAsia="en-US"/>
        </w:rPr>
        <w:t xml:space="preserve"> s tím, že automatizované přepnutí při výpadku primární ústředny a obnovení všech služeb bude v tomto případě maximálně 15 minut. </w:t>
      </w:r>
    </w:p>
    <w:p w14:paraId="3193EF3D"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Minimální konfigurace 1500 poboček, pokud bude ústředna licencována na počet současných hovorů, tak je licenčně požadován minimální počet současných hovorů 128.</w:t>
      </w:r>
    </w:p>
    <w:p w14:paraId="134DC64A"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Řešení musí umožnit navýšení počtu poboček minimálně o 50 % požadovaného množství</w:t>
      </w:r>
    </w:p>
    <w:p w14:paraId="29BCB12B"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Podpora protokolů SIP.</w:t>
      </w:r>
    </w:p>
    <w:p w14:paraId="46E57F82"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 xml:space="preserve">Možnost konfigurace několika SIP </w:t>
      </w:r>
      <w:proofErr w:type="spellStart"/>
      <w:r w:rsidRPr="00BB0DAE">
        <w:rPr>
          <w:rFonts w:ascii="Calibri" w:eastAsia="Calibri" w:hAnsi="Calibri"/>
          <w:lang w:eastAsia="en-US"/>
        </w:rPr>
        <w:t>trunkových</w:t>
      </w:r>
      <w:proofErr w:type="spellEnd"/>
      <w:r w:rsidRPr="00BB0DAE">
        <w:rPr>
          <w:rFonts w:ascii="Calibri" w:eastAsia="Calibri" w:hAnsi="Calibri"/>
          <w:lang w:eastAsia="en-US"/>
        </w:rPr>
        <w:t xml:space="preserve"> spojení včetně podpory </w:t>
      </w:r>
      <w:proofErr w:type="spellStart"/>
      <w:r w:rsidRPr="00BB0DAE">
        <w:rPr>
          <w:rFonts w:ascii="Calibri" w:eastAsia="Calibri" w:hAnsi="Calibri"/>
          <w:lang w:eastAsia="en-US"/>
        </w:rPr>
        <w:t>trunků</w:t>
      </w:r>
      <w:proofErr w:type="spellEnd"/>
      <w:r w:rsidRPr="00BB0DAE">
        <w:rPr>
          <w:rFonts w:ascii="Calibri" w:eastAsia="Calibri" w:hAnsi="Calibri"/>
          <w:lang w:eastAsia="en-US"/>
        </w:rPr>
        <w:t xml:space="preserve"> různých Zhotovitelů.</w:t>
      </w:r>
    </w:p>
    <w:p w14:paraId="6D59839A" w14:textId="77777777" w:rsidR="000A6D44" w:rsidRPr="00BB0DAE" w:rsidRDefault="007B635C" w:rsidP="000A6D44">
      <w:pPr>
        <w:numPr>
          <w:ilvl w:val="0"/>
          <w:numId w:val="70"/>
        </w:numPr>
        <w:spacing w:after="160" w:line="259" w:lineRule="auto"/>
        <w:contextualSpacing/>
        <w:rPr>
          <w:rFonts w:ascii="Calibri" w:eastAsia="Calibri" w:hAnsi="Calibri"/>
          <w:lang w:eastAsia="en-US"/>
        </w:rPr>
      </w:pPr>
      <w:hyperlink r:id="rId29" w:anchor="dostupnost" w:history="1">
        <w:r w:rsidR="000A6D44" w:rsidRPr="00BB0DAE">
          <w:rPr>
            <w:rFonts w:ascii="Calibri" w:eastAsia="Calibri" w:hAnsi="Calibri"/>
            <w:lang w:eastAsia="en-US"/>
          </w:rPr>
          <w:t>Dostupnost všech standardních hovorových funkcí (známých z tradičních analogových ústředen)</w:t>
        </w:r>
      </w:hyperlink>
      <w:r w:rsidR="000A6D44" w:rsidRPr="00BB0DAE">
        <w:rPr>
          <w:rFonts w:ascii="Calibri" w:eastAsia="Calibri" w:hAnsi="Calibri"/>
          <w:lang w:eastAsia="en-US"/>
        </w:rPr>
        <w:t xml:space="preserve"> - přepojení hovoru, přidržení hovoru, hudba na pozadí, parkování hovoru, předání hovoru, návrat z přepojení, střídání hovorů, převzetí hovoru, přesměrování hovorů, odmítnutí hovoru, identifikace volajícího, vzdálené převzetí hovorů a převzetí hovoru ze skupiny.</w:t>
      </w:r>
    </w:p>
    <w:p w14:paraId="1E1AA1EF" w14:textId="77777777" w:rsidR="000A6D44" w:rsidRPr="00BB0DAE" w:rsidRDefault="007B635C" w:rsidP="000A6D44">
      <w:pPr>
        <w:numPr>
          <w:ilvl w:val="0"/>
          <w:numId w:val="70"/>
        </w:numPr>
        <w:spacing w:after="160" w:line="259" w:lineRule="auto"/>
        <w:contextualSpacing/>
        <w:rPr>
          <w:rFonts w:ascii="Calibri" w:eastAsia="Calibri" w:hAnsi="Calibri"/>
          <w:lang w:eastAsia="en-US"/>
        </w:rPr>
      </w:pPr>
      <w:hyperlink r:id="rId30" w:anchor="lcr" w:history="1">
        <w:r w:rsidR="000A6D44" w:rsidRPr="00BB0DAE">
          <w:rPr>
            <w:rFonts w:ascii="Calibri" w:eastAsia="Calibri" w:hAnsi="Calibri"/>
            <w:lang w:eastAsia="en-US"/>
          </w:rPr>
          <w:t xml:space="preserve">Inteligentní směrování příchozích a odchozích hovorů. </w:t>
        </w:r>
      </w:hyperlink>
    </w:p>
    <w:p w14:paraId="7EC31261"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Možnost nastavení rozdílných hovorových schémat v rámci interních a externích volání.</w:t>
      </w:r>
    </w:p>
    <w:p w14:paraId="1CA51B29"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Nastavení přepadu hovorů.</w:t>
      </w:r>
    </w:p>
    <w:p w14:paraId="050FBA8E" w14:textId="77777777" w:rsidR="000A6D44" w:rsidRPr="00BB0DAE" w:rsidRDefault="007B635C" w:rsidP="000A6D44">
      <w:pPr>
        <w:numPr>
          <w:ilvl w:val="0"/>
          <w:numId w:val="70"/>
        </w:numPr>
        <w:spacing w:after="160" w:line="259" w:lineRule="auto"/>
        <w:contextualSpacing/>
        <w:rPr>
          <w:rFonts w:ascii="Calibri" w:eastAsia="Calibri" w:hAnsi="Calibri"/>
          <w:lang w:eastAsia="en-US"/>
        </w:rPr>
      </w:pPr>
      <w:hyperlink r:id="rId31" w:anchor="ivr" w:history="1">
        <w:r w:rsidR="000A6D44" w:rsidRPr="00BB0DAE">
          <w:rPr>
            <w:rFonts w:ascii="Calibri" w:eastAsia="Calibri" w:hAnsi="Calibri"/>
            <w:lang w:eastAsia="en-US"/>
          </w:rPr>
          <w:t>Sofistikované možnosti s IVR</w:t>
        </w:r>
      </w:hyperlink>
      <w:r w:rsidR="000A6D44" w:rsidRPr="00BB0DAE">
        <w:rPr>
          <w:rFonts w:ascii="Calibri" w:eastAsia="Calibri" w:hAnsi="Calibri"/>
          <w:lang w:eastAsia="en-US"/>
        </w:rPr>
        <w:t xml:space="preserve"> (Interaktivní hlasový systém) - hlasová nabídka příchozích hovorů.</w:t>
      </w:r>
    </w:p>
    <w:p w14:paraId="47749813"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 xml:space="preserve">TTS – Text to </w:t>
      </w:r>
      <w:proofErr w:type="spellStart"/>
      <w:r w:rsidRPr="00BB0DAE">
        <w:rPr>
          <w:rFonts w:ascii="Calibri" w:eastAsia="Calibri" w:hAnsi="Calibri"/>
          <w:lang w:eastAsia="en-US"/>
        </w:rPr>
        <w:t>Speach</w:t>
      </w:r>
      <w:proofErr w:type="spellEnd"/>
      <w:r w:rsidRPr="00BB0DAE">
        <w:rPr>
          <w:rFonts w:ascii="Calibri" w:eastAsia="Calibri" w:hAnsi="Calibri"/>
          <w:lang w:eastAsia="en-US"/>
        </w:rPr>
        <w:t xml:space="preserve"> – není nutnou podmínkou.</w:t>
      </w:r>
    </w:p>
    <w:p w14:paraId="5EFAFD79"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Uživatelsky definovatelné nahrávání hovorů.</w:t>
      </w:r>
    </w:p>
    <w:p w14:paraId="5DDAEC5D"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Současné vyzvánění na interním i externím čísle účastníka.</w:t>
      </w:r>
    </w:p>
    <w:p w14:paraId="32AA8AB8"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Opakování volby posledního volaného čísla.</w:t>
      </w:r>
      <w:hyperlink r:id="rId32" w:anchor="recording" w:history="1"/>
    </w:p>
    <w:p w14:paraId="53989400" w14:textId="77777777" w:rsidR="000A6D44" w:rsidRPr="00BB0DAE" w:rsidRDefault="007B635C" w:rsidP="000A6D44">
      <w:pPr>
        <w:numPr>
          <w:ilvl w:val="0"/>
          <w:numId w:val="70"/>
        </w:numPr>
        <w:spacing w:after="160" w:line="259" w:lineRule="auto"/>
        <w:contextualSpacing/>
        <w:rPr>
          <w:rFonts w:ascii="Calibri" w:eastAsia="Calibri" w:hAnsi="Calibri"/>
          <w:lang w:eastAsia="en-US"/>
        </w:rPr>
      </w:pPr>
      <w:hyperlink r:id="rId33" w:anchor="voicemail" w:history="1">
        <w:r w:rsidR="000A6D44" w:rsidRPr="00BB0DAE">
          <w:rPr>
            <w:rFonts w:ascii="Calibri" w:eastAsia="Calibri" w:hAnsi="Calibri"/>
            <w:lang w:eastAsia="en-US"/>
          </w:rPr>
          <w:t>Hlasové schránky (záznamník) s funkcí přeposílání zpráv do emailu</w:t>
        </w:r>
      </w:hyperlink>
      <w:r w:rsidR="000A6D44" w:rsidRPr="00BB0DAE">
        <w:rPr>
          <w:rFonts w:ascii="Calibri" w:eastAsia="Calibri" w:hAnsi="Calibri"/>
          <w:lang w:eastAsia="en-US"/>
        </w:rPr>
        <w:t>.</w:t>
      </w:r>
    </w:p>
    <w:p w14:paraId="1F72B811"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Notifikace zmeškaných hovorů (e-mail).</w:t>
      </w:r>
    </w:p>
    <w:p w14:paraId="0F0C2584"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Podpora nastavení volacích front.</w:t>
      </w:r>
    </w:p>
    <w:p w14:paraId="6007FB6A"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Funkce konferenčních hovorů ve smyslu přizvání více účastníků do stávajícího hovoru.</w:t>
      </w:r>
    </w:p>
    <w:p w14:paraId="2D44EFC5" w14:textId="77777777" w:rsidR="000A6D44" w:rsidRPr="00BB0DAE" w:rsidRDefault="007B635C" w:rsidP="000A6D44">
      <w:pPr>
        <w:numPr>
          <w:ilvl w:val="0"/>
          <w:numId w:val="70"/>
        </w:numPr>
        <w:spacing w:after="160" w:line="259" w:lineRule="auto"/>
        <w:contextualSpacing/>
        <w:rPr>
          <w:rFonts w:ascii="Calibri" w:eastAsia="Calibri" w:hAnsi="Calibri"/>
          <w:lang w:eastAsia="en-US"/>
        </w:rPr>
      </w:pPr>
      <w:hyperlink r:id="rId34" w:anchor="acd" w:history="1">
        <w:r w:rsidR="000A6D44" w:rsidRPr="00BB0DAE">
          <w:rPr>
            <w:rFonts w:ascii="Calibri" w:eastAsia="Calibri" w:hAnsi="Calibri"/>
            <w:lang w:eastAsia="en-US"/>
          </w:rPr>
          <w:t xml:space="preserve">Volací skupiny a ACD fronty pro prostředí </w:t>
        </w:r>
        <w:proofErr w:type="spellStart"/>
        <w:r w:rsidR="000A6D44" w:rsidRPr="00BB0DAE">
          <w:rPr>
            <w:rFonts w:ascii="Calibri" w:eastAsia="Calibri" w:hAnsi="Calibri"/>
            <w:lang w:eastAsia="en-US"/>
          </w:rPr>
          <w:t>callcenter</w:t>
        </w:r>
        <w:proofErr w:type="spellEnd"/>
      </w:hyperlink>
      <w:r w:rsidR="000A6D44" w:rsidRPr="00BB0DAE">
        <w:rPr>
          <w:rFonts w:ascii="Calibri" w:eastAsia="Calibri" w:hAnsi="Calibri"/>
          <w:lang w:eastAsia="en-US"/>
        </w:rPr>
        <w:t>.</w:t>
      </w:r>
    </w:p>
    <w:p w14:paraId="48AF1F60" w14:textId="77777777" w:rsidR="000A6D44" w:rsidRPr="00BB0DAE" w:rsidRDefault="007B635C" w:rsidP="000A6D44">
      <w:pPr>
        <w:numPr>
          <w:ilvl w:val="0"/>
          <w:numId w:val="70"/>
        </w:numPr>
        <w:spacing w:after="160" w:line="259" w:lineRule="auto"/>
        <w:contextualSpacing/>
        <w:rPr>
          <w:rFonts w:ascii="Calibri" w:eastAsia="Calibri" w:hAnsi="Calibri"/>
          <w:lang w:eastAsia="en-US"/>
        </w:rPr>
      </w:pPr>
      <w:hyperlink r:id="rId35" w:anchor="contexts" w:history="1">
        <w:r w:rsidR="000A6D44" w:rsidRPr="00BB0DAE">
          <w:rPr>
            <w:rFonts w:ascii="Calibri" w:eastAsia="Calibri" w:hAnsi="Calibri"/>
            <w:lang w:eastAsia="en-US"/>
          </w:rPr>
          <w:t>Široké možnosti definice oprávnění a omezení pro odchozí volání</w:t>
        </w:r>
      </w:hyperlink>
      <w:r w:rsidR="000A6D44" w:rsidRPr="00BB0DAE">
        <w:rPr>
          <w:rFonts w:ascii="Calibri" w:eastAsia="Calibri" w:hAnsi="Calibri"/>
          <w:lang w:eastAsia="en-US"/>
        </w:rPr>
        <w:t xml:space="preserve"> (např. zahraničí, různé </w:t>
      </w:r>
      <w:proofErr w:type="gramStart"/>
      <w:r w:rsidR="000A6D44" w:rsidRPr="00BB0DAE">
        <w:rPr>
          <w:rFonts w:ascii="Calibri" w:eastAsia="Calibri" w:hAnsi="Calibri"/>
          <w:lang w:eastAsia="en-US"/>
        </w:rPr>
        <w:t>služby,</w:t>
      </w:r>
      <w:proofErr w:type="gramEnd"/>
      <w:r w:rsidR="000A6D44" w:rsidRPr="00BB0DAE">
        <w:rPr>
          <w:rFonts w:ascii="Calibri" w:eastAsia="Calibri" w:hAnsi="Calibri"/>
          <w:lang w:eastAsia="en-US"/>
        </w:rPr>
        <w:t xml:space="preserve"> apod.).</w:t>
      </w:r>
    </w:p>
    <w:p w14:paraId="0153724E" w14:textId="77777777" w:rsidR="000A6D44" w:rsidRPr="00BB0DAE" w:rsidRDefault="007B635C" w:rsidP="000A6D44">
      <w:pPr>
        <w:numPr>
          <w:ilvl w:val="0"/>
          <w:numId w:val="70"/>
        </w:numPr>
        <w:spacing w:after="160" w:line="259" w:lineRule="auto"/>
        <w:contextualSpacing/>
        <w:rPr>
          <w:rFonts w:ascii="Calibri" w:eastAsia="Calibri" w:hAnsi="Calibri"/>
          <w:lang w:eastAsia="en-US"/>
        </w:rPr>
      </w:pPr>
      <w:hyperlink r:id="rId36" w:anchor="api" w:history="1">
        <w:r w:rsidR="000A6D44" w:rsidRPr="00BB0DAE">
          <w:rPr>
            <w:rFonts w:ascii="Calibri" w:eastAsia="Calibri" w:hAnsi="Calibri"/>
            <w:lang w:eastAsia="en-US"/>
          </w:rPr>
          <w:t>Otevřený systém s API rozhraním a integrací do CRM systémů</w:t>
        </w:r>
      </w:hyperlink>
      <w:r w:rsidR="000A6D44" w:rsidRPr="00BB0DAE">
        <w:rPr>
          <w:rFonts w:ascii="Calibri" w:eastAsia="Calibri" w:hAnsi="Calibri"/>
          <w:lang w:eastAsia="en-US"/>
        </w:rPr>
        <w:t>.</w:t>
      </w:r>
    </w:p>
    <w:p w14:paraId="7954D84C" w14:textId="77777777" w:rsidR="000A6D44" w:rsidRPr="00BB0DAE" w:rsidRDefault="007B635C" w:rsidP="000A6D44">
      <w:pPr>
        <w:numPr>
          <w:ilvl w:val="0"/>
          <w:numId w:val="70"/>
        </w:numPr>
        <w:spacing w:after="160" w:line="259" w:lineRule="auto"/>
        <w:contextualSpacing/>
        <w:rPr>
          <w:rFonts w:ascii="Calibri" w:eastAsia="Calibri" w:hAnsi="Calibri"/>
          <w:lang w:eastAsia="en-US"/>
        </w:rPr>
      </w:pPr>
      <w:hyperlink r:id="rId37" w:anchor="vlan" w:history="1">
        <w:r w:rsidR="000A6D44" w:rsidRPr="00BB0DAE">
          <w:rPr>
            <w:rFonts w:ascii="Calibri" w:eastAsia="Calibri" w:hAnsi="Calibri"/>
            <w:lang w:eastAsia="en-US"/>
          </w:rPr>
          <w:t>Podpora standardů 802.</w:t>
        </w:r>
        <w:proofErr w:type="gramStart"/>
        <w:r w:rsidR="000A6D44" w:rsidRPr="00BB0DAE">
          <w:rPr>
            <w:rFonts w:ascii="Calibri" w:eastAsia="Calibri" w:hAnsi="Calibri"/>
            <w:lang w:eastAsia="en-US"/>
          </w:rPr>
          <w:t>1q</w:t>
        </w:r>
        <w:proofErr w:type="gramEnd"/>
        <w:r w:rsidR="000A6D44" w:rsidRPr="00BB0DAE">
          <w:rPr>
            <w:rFonts w:ascii="Calibri" w:eastAsia="Calibri" w:hAnsi="Calibri"/>
            <w:lang w:eastAsia="en-US"/>
          </w:rPr>
          <w:t xml:space="preserve"> (VLAN </w:t>
        </w:r>
        <w:proofErr w:type="spellStart"/>
        <w:r w:rsidR="000A6D44" w:rsidRPr="00BB0DAE">
          <w:rPr>
            <w:rFonts w:ascii="Calibri" w:eastAsia="Calibri" w:hAnsi="Calibri"/>
            <w:lang w:eastAsia="en-US"/>
          </w:rPr>
          <w:t>tagging</w:t>
        </w:r>
        <w:proofErr w:type="spellEnd"/>
        <w:r w:rsidR="000A6D44" w:rsidRPr="00BB0DAE">
          <w:rPr>
            <w:rFonts w:ascii="Calibri" w:eastAsia="Calibri" w:hAnsi="Calibri"/>
            <w:lang w:eastAsia="en-US"/>
          </w:rPr>
          <w:t>), 802.1p (</w:t>
        </w:r>
        <w:proofErr w:type="spellStart"/>
        <w:r w:rsidR="000A6D44" w:rsidRPr="00BB0DAE">
          <w:rPr>
            <w:rFonts w:ascii="Calibri" w:eastAsia="Calibri" w:hAnsi="Calibri"/>
            <w:lang w:eastAsia="en-US"/>
          </w:rPr>
          <w:t>Class</w:t>
        </w:r>
        <w:proofErr w:type="spellEnd"/>
        <w:r w:rsidR="000A6D44" w:rsidRPr="00BB0DAE">
          <w:rPr>
            <w:rFonts w:ascii="Calibri" w:eastAsia="Calibri" w:hAnsi="Calibri"/>
            <w:lang w:eastAsia="en-US"/>
          </w:rPr>
          <w:t xml:space="preserve"> </w:t>
        </w:r>
        <w:proofErr w:type="spellStart"/>
        <w:r w:rsidR="000A6D44" w:rsidRPr="00BB0DAE">
          <w:rPr>
            <w:rFonts w:ascii="Calibri" w:eastAsia="Calibri" w:hAnsi="Calibri"/>
            <w:lang w:eastAsia="en-US"/>
          </w:rPr>
          <w:t>of</w:t>
        </w:r>
        <w:proofErr w:type="spellEnd"/>
        <w:r w:rsidR="000A6D44" w:rsidRPr="00BB0DAE">
          <w:rPr>
            <w:rFonts w:ascii="Calibri" w:eastAsia="Calibri" w:hAnsi="Calibri"/>
            <w:lang w:eastAsia="en-US"/>
          </w:rPr>
          <w:t xml:space="preserve"> </w:t>
        </w:r>
        <w:proofErr w:type="spellStart"/>
        <w:r w:rsidR="000A6D44" w:rsidRPr="00BB0DAE">
          <w:rPr>
            <w:rFonts w:ascii="Calibri" w:eastAsia="Calibri" w:hAnsi="Calibri"/>
            <w:lang w:eastAsia="en-US"/>
          </w:rPr>
          <w:t>Service</w:t>
        </w:r>
        <w:proofErr w:type="spellEnd"/>
        <w:r w:rsidR="000A6D44" w:rsidRPr="00BB0DAE">
          <w:rPr>
            <w:rFonts w:ascii="Calibri" w:eastAsia="Calibri" w:hAnsi="Calibri"/>
            <w:lang w:eastAsia="en-US"/>
          </w:rPr>
          <w:t>)</w:t>
        </w:r>
      </w:hyperlink>
      <w:r w:rsidR="000A6D44" w:rsidRPr="00BB0DAE">
        <w:rPr>
          <w:rFonts w:ascii="Calibri" w:eastAsia="Calibri" w:hAnsi="Calibri"/>
          <w:lang w:eastAsia="en-US"/>
        </w:rPr>
        <w:t>.</w:t>
      </w:r>
    </w:p>
    <w:p w14:paraId="46FAE421" w14:textId="77777777" w:rsidR="000A6D44" w:rsidRPr="00BB0DAE" w:rsidRDefault="007B635C" w:rsidP="000A6D44">
      <w:pPr>
        <w:numPr>
          <w:ilvl w:val="0"/>
          <w:numId w:val="70"/>
        </w:numPr>
        <w:spacing w:after="160" w:line="259" w:lineRule="auto"/>
        <w:contextualSpacing/>
        <w:rPr>
          <w:rFonts w:ascii="Calibri" w:eastAsia="Calibri" w:hAnsi="Calibri"/>
          <w:lang w:eastAsia="en-US"/>
        </w:rPr>
      </w:pPr>
      <w:hyperlink r:id="rId38" w:anchor="video" w:history="1">
        <w:r w:rsidR="000A6D44" w:rsidRPr="00BB0DAE">
          <w:rPr>
            <w:rFonts w:ascii="Calibri" w:eastAsia="Calibri" w:hAnsi="Calibri"/>
            <w:lang w:eastAsia="en-US"/>
          </w:rPr>
          <w:t xml:space="preserve">Podpora peer-to-peer </w:t>
        </w:r>
        <w:proofErr w:type="spellStart"/>
        <w:r w:rsidR="000A6D44" w:rsidRPr="00BB0DAE">
          <w:rPr>
            <w:rFonts w:ascii="Calibri" w:eastAsia="Calibri" w:hAnsi="Calibri"/>
            <w:lang w:eastAsia="en-US"/>
          </w:rPr>
          <w:t>videohovorů</w:t>
        </w:r>
        <w:proofErr w:type="spellEnd"/>
      </w:hyperlink>
      <w:r w:rsidR="000A6D44" w:rsidRPr="00BB0DAE">
        <w:rPr>
          <w:rFonts w:ascii="Calibri" w:eastAsia="Calibri" w:hAnsi="Calibri"/>
          <w:lang w:eastAsia="en-US"/>
        </w:rPr>
        <w:t>, videokonferencí.</w:t>
      </w:r>
    </w:p>
    <w:p w14:paraId="220EA96C"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 xml:space="preserve">Podpora napojení na MS </w:t>
      </w:r>
      <w:proofErr w:type="spellStart"/>
      <w:r w:rsidRPr="00BB0DAE">
        <w:rPr>
          <w:rFonts w:ascii="Calibri" w:eastAsia="Calibri" w:hAnsi="Calibri"/>
          <w:lang w:eastAsia="en-US"/>
        </w:rPr>
        <w:t>Active</w:t>
      </w:r>
      <w:proofErr w:type="spellEnd"/>
      <w:r w:rsidRPr="00BB0DAE">
        <w:rPr>
          <w:rFonts w:ascii="Calibri" w:eastAsia="Calibri" w:hAnsi="Calibri"/>
          <w:lang w:eastAsia="en-US"/>
        </w:rPr>
        <w:t xml:space="preserve"> </w:t>
      </w:r>
      <w:proofErr w:type="spellStart"/>
      <w:r w:rsidRPr="00BB0DAE">
        <w:rPr>
          <w:rFonts w:ascii="Calibri" w:eastAsia="Calibri" w:hAnsi="Calibri"/>
          <w:lang w:eastAsia="en-US"/>
        </w:rPr>
        <w:t>Directory</w:t>
      </w:r>
      <w:proofErr w:type="spellEnd"/>
      <w:r w:rsidRPr="00BB0DAE">
        <w:rPr>
          <w:rFonts w:ascii="Calibri" w:eastAsia="Calibri" w:hAnsi="Calibri"/>
          <w:lang w:eastAsia="en-US"/>
        </w:rPr>
        <w:t>.</w:t>
      </w:r>
    </w:p>
    <w:p w14:paraId="27864923"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 xml:space="preserve">Podpora centrálního telefonního seznamu s možností aktualizace – vazba na </w:t>
      </w:r>
      <w:proofErr w:type="spellStart"/>
      <w:r w:rsidRPr="00BB0DAE">
        <w:rPr>
          <w:rFonts w:ascii="Calibri" w:eastAsia="Calibri" w:hAnsi="Calibri"/>
          <w:lang w:eastAsia="en-US"/>
        </w:rPr>
        <w:t>Active</w:t>
      </w:r>
      <w:proofErr w:type="spellEnd"/>
      <w:r w:rsidRPr="00BB0DAE">
        <w:rPr>
          <w:rFonts w:ascii="Calibri" w:eastAsia="Calibri" w:hAnsi="Calibri"/>
          <w:lang w:eastAsia="en-US"/>
        </w:rPr>
        <w:t xml:space="preserve"> </w:t>
      </w:r>
      <w:proofErr w:type="spellStart"/>
      <w:r w:rsidRPr="00BB0DAE">
        <w:rPr>
          <w:rFonts w:ascii="Calibri" w:eastAsia="Calibri" w:hAnsi="Calibri"/>
          <w:lang w:eastAsia="en-US"/>
        </w:rPr>
        <w:t>Directory</w:t>
      </w:r>
      <w:proofErr w:type="spellEnd"/>
      <w:r w:rsidRPr="00BB0DAE">
        <w:rPr>
          <w:rFonts w:ascii="Calibri" w:eastAsia="Calibri" w:hAnsi="Calibri"/>
          <w:lang w:eastAsia="en-US"/>
        </w:rPr>
        <w:t>.</w:t>
      </w:r>
    </w:p>
    <w:p w14:paraId="65B08054" w14:textId="77777777" w:rsidR="000A6D44" w:rsidRPr="00BB0DAE" w:rsidRDefault="007B635C" w:rsidP="000A6D44">
      <w:pPr>
        <w:numPr>
          <w:ilvl w:val="0"/>
          <w:numId w:val="70"/>
        </w:numPr>
        <w:spacing w:after="160" w:line="259" w:lineRule="auto"/>
        <w:contextualSpacing/>
        <w:rPr>
          <w:rFonts w:ascii="Calibri" w:eastAsia="Calibri" w:hAnsi="Calibri"/>
          <w:lang w:eastAsia="en-US"/>
        </w:rPr>
      </w:pPr>
      <w:hyperlink r:id="rId39" w:anchor="callback" w:history="1">
        <w:r w:rsidR="000A6D44" w:rsidRPr="00BB0DAE">
          <w:rPr>
            <w:rFonts w:ascii="Calibri" w:eastAsia="Calibri" w:hAnsi="Calibri"/>
            <w:lang w:eastAsia="en-US"/>
          </w:rPr>
          <w:t>Podpora zpětného volání s ověřováním totožnosti</w:t>
        </w:r>
      </w:hyperlink>
      <w:r w:rsidR="000A6D44" w:rsidRPr="00BB0DAE">
        <w:rPr>
          <w:rFonts w:ascii="Calibri" w:eastAsia="Calibri" w:hAnsi="Calibri"/>
          <w:lang w:eastAsia="en-US"/>
        </w:rPr>
        <w:t>.</w:t>
      </w:r>
    </w:p>
    <w:p w14:paraId="3F3814B2"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Jednoduchá záloha a obnova konfigurace, podpora automatických záloh konfigurace.</w:t>
      </w:r>
    </w:p>
    <w:p w14:paraId="657EC601"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V režimu HA funkční replikace konfigurací.</w:t>
      </w:r>
    </w:p>
    <w:p w14:paraId="4B7F104B"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Jednoduchá aktualizace.</w:t>
      </w:r>
    </w:p>
    <w:p w14:paraId="64A0F7B8"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proofErr w:type="spellStart"/>
      <w:r w:rsidRPr="00BB0DAE">
        <w:rPr>
          <w:rFonts w:ascii="Calibri" w:eastAsia="Calibri" w:hAnsi="Calibri"/>
          <w:lang w:eastAsia="en-US"/>
        </w:rPr>
        <w:lastRenderedPageBreak/>
        <w:t>Provisioning</w:t>
      </w:r>
      <w:proofErr w:type="spellEnd"/>
      <w:r w:rsidRPr="00BB0DAE">
        <w:rPr>
          <w:rFonts w:ascii="Calibri" w:eastAsia="Calibri" w:hAnsi="Calibri"/>
          <w:lang w:eastAsia="en-US"/>
        </w:rPr>
        <w:t xml:space="preserve"> VOIP telefonů různých značek.</w:t>
      </w:r>
    </w:p>
    <w:p w14:paraId="0E4C2BF5"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 xml:space="preserve">Podpora bezpečnosti – firewall, Identity </w:t>
      </w:r>
      <w:proofErr w:type="spellStart"/>
      <w:r w:rsidRPr="00BB0DAE">
        <w:rPr>
          <w:rFonts w:ascii="Calibri" w:eastAsia="Calibri" w:hAnsi="Calibri"/>
          <w:lang w:eastAsia="en-US"/>
        </w:rPr>
        <w:t>vulnerabilities</w:t>
      </w:r>
      <w:proofErr w:type="spellEnd"/>
      <w:r w:rsidRPr="00BB0DAE">
        <w:rPr>
          <w:rFonts w:ascii="Calibri" w:eastAsia="Calibri" w:hAnsi="Calibri"/>
          <w:lang w:eastAsia="en-US"/>
        </w:rPr>
        <w:t xml:space="preserve">, zabezpečení proti </w:t>
      </w:r>
      <w:proofErr w:type="spellStart"/>
      <w:r w:rsidRPr="00BB0DAE">
        <w:rPr>
          <w:rFonts w:ascii="Calibri" w:eastAsia="Calibri" w:hAnsi="Calibri"/>
          <w:lang w:eastAsia="en-US"/>
        </w:rPr>
        <w:t>fraudu</w:t>
      </w:r>
      <w:proofErr w:type="spellEnd"/>
      <w:r w:rsidRPr="00BB0DAE">
        <w:rPr>
          <w:rFonts w:ascii="Calibri" w:eastAsia="Calibri" w:hAnsi="Calibri"/>
          <w:lang w:eastAsia="en-US"/>
        </w:rPr>
        <w:t xml:space="preserve">, IP </w:t>
      </w:r>
      <w:proofErr w:type="spellStart"/>
      <w:r w:rsidRPr="00BB0DAE">
        <w:rPr>
          <w:rFonts w:ascii="Calibri" w:eastAsia="Calibri" w:hAnsi="Calibri"/>
          <w:lang w:eastAsia="en-US"/>
        </w:rPr>
        <w:t>blacklist</w:t>
      </w:r>
      <w:proofErr w:type="spellEnd"/>
      <w:r w:rsidRPr="00BB0DAE">
        <w:rPr>
          <w:rFonts w:ascii="Calibri" w:eastAsia="Calibri" w:hAnsi="Calibri"/>
          <w:lang w:eastAsia="en-US"/>
        </w:rPr>
        <w:t>/</w:t>
      </w:r>
      <w:proofErr w:type="spellStart"/>
      <w:r w:rsidRPr="00BB0DAE">
        <w:rPr>
          <w:rFonts w:ascii="Calibri" w:eastAsia="Calibri" w:hAnsi="Calibri"/>
          <w:lang w:eastAsia="en-US"/>
        </w:rPr>
        <w:t>whitelist</w:t>
      </w:r>
      <w:proofErr w:type="spellEnd"/>
      <w:r w:rsidRPr="00BB0DAE">
        <w:rPr>
          <w:rFonts w:ascii="Calibri" w:eastAsia="Calibri" w:hAnsi="Calibri"/>
          <w:lang w:eastAsia="en-US"/>
        </w:rPr>
        <w:t xml:space="preserve">, </w:t>
      </w:r>
      <w:proofErr w:type="gramStart"/>
      <w:r w:rsidRPr="00BB0DAE">
        <w:rPr>
          <w:rFonts w:ascii="Calibri" w:eastAsia="Calibri" w:hAnsi="Calibri"/>
          <w:lang w:eastAsia="en-US"/>
        </w:rPr>
        <w:t>fail2ban,</w:t>
      </w:r>
      <w:proofErr w:type="gramEnd"/>
      <w:r w:rsidRPr="00BB0DAE">
        <w:rPr>
          <w:rFonts w:ascii="Calibri" w:eastAsia="Calibri" w:hAnsi="Calibri"/>
          <w:lang w:eastAsia="en-US"/>
        </w:rPr>
        <w:t xml:space="preserve"> apod.</w:t>
      </w:r>
    </w:p>
    <w:p w14:paraId="1B3F0EE1"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Pro všechny klapky bezplatný (resp. zahrnutý v ceně dodávaného řešení) Desktopový SW klient pro audio a video hovory pro platformu Windows 10/11.</w:t>
      </w:r>
    </w:p>
    <w:p w14:paraId="5D2A7C0B"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Pro všechny klapky bezplatný (resp. zahrnutý v ceně dodávaného řešení) mobilní SW klient pro audio a pro video hovory pro platformy Android a IOS.</w:t>
      </w:r>
    </w:p>
    <w:p w14:paraId="41E59593"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Možnost rozšíření databáze telefonních čísel o uživatelsky definované položky.</w:t>
      </w:r>
    </w:p>
    <w:p w14:paraId="1FA8119B"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Webová aplikace s telefonním seznamem a možností jednoduchého ovládání pobočky uživatele pro PC, možnost volby čísla z aplikace.</w:t>
      </w:r>
    </w:p>
    <w:p w14:paraId="0DB81BB0"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 xml:space="preserve">Exporty historie nahraných hovorů od určitého data na externí médium (NAS, </w:t>
      </w:r>
      <w:proofErr w:type="spellStart"/>
      <w:r w:rsidRPr="00BB0DAE">
        <w:rPr>
          <w:rFonts w:ascii="Calibri" w:eastAsia="Calibri" w:hAnsi="Calibri"/>
          <w:lang w:eastAsia="en-US"/>
        </w:rPr>
        <w:t>share</w:t>
      </w:r>
      <w:proofErr w:type="spellEnd"/>
      <w:r w:rsidRPr="00BB0DAE">
        <w:rPr>
          <w:rFonts w:ascii="Calibri" w:eastAsia="Calibri" w:hAnsi="Calibri"/>
          <w:lang w:eastAsia="en-US"/>
        </w:rPr>
        <w:t>, USB).</w:t>
      </w:r>
    </w:p>
    <w:p w14:paraId="6B0AE123"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Podpora týmové komunikace, sdílení dokumentů, prezentace, vzdálená pomoc.</w:t>
      </w:r>
    </w:p>
    <w:p w14:paraId="1B6BF061"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Podpora integrace Office 365 v souvislosti s udržováním centrálního telefonního seznamu.</w:t>
      </w:r>
    </w:p>
    <w:p w14:paraId="16F18C09" w14:textId="77777777" w:rsidR="000A6D44" w:rsidRPr="00BB0DAE" w:rsidRDefault="000A6D44" w:rsidP="000A6D44">
      <w:pPr>
        <w:numPr>
          <w:ilvl w:val="0"/>
          <w:numId w:val="70"/>
        </w:numPr>
        <w:spacing w:after="160" w:line="259" w:lineRule="auto"/>
        <w:contextualSpacing/>
        <w:rPr>
          <w:rFonts w:ascii="Calibri" w:eastAsia="Calibri" w:hAnsi="Calibri"/>
          <w:lang w:eastAsia="en-US"/>
        </w:rPr>
      </w:pPr>
      <w:r w:rsidRPr="00BB0DAE">
        <w:rPr>
          <w:rFonts w:ascii="Calibri" w:eastAsia="Calibri" w:hAnsi="Calibri"/>
          <w:lang w:eastAsia="en-US"/>
        </w:rPr>
        <w:t>Komunikační protokol použitý mezi nově dodávanými systémy musí zajistit vytvoření jednotné, homogenní privátní sítě a nesmí omezovat rozsah služeb poskytovaných komunikačními systémy.</w:t>
      </w:r>
    </w:p>
    <w:p w14:paraId="4B960418" w14:textId="77777777" w:rsidR="000A6D44" w:rsidRPr="00BB0DAE" w:rsidRDefault="000A6D44" w:rsidP="000A6D44">
      <w:pPr>
        <w:spacing w:after="160" w:line="259" w:lineRule="auto"/>
        <w:rPr>
          <w:rFonts w:ascii="Calibri" w:eastAsia="Calibri" w:hAnsi="Calibri"/>
          <w:lang w:eastAsia="en-US"/>
        </w:rPr>
      </w:pPr>
    </w:p>
    <w:p w14:paraId="5527E9DB" w14:textId="77777777" w:rsidR="000A6D44" w:rsidRPr="00BB0DAE" w:rsidRDefault="000A6D44" w:rsidP="000A6D44">
      <w:pPr>
        <w:spacing w:after="160" w:line="259" w:lineRule="auto"/>
        <w:ind w:left="402"/>
        <w:rPr>
          <w:rFonts w:ascii="Calibri" w:eastAsia="Calibri" w:hAnsi="Calibri"/>
          <w:b/>
          <w:sz w:val="24"/>
          <w:szCs w:val="24"/>
          <w:lang w:eastAsia="en-US"/>
        </w:rPr>
      </w:pPr>
      <w:r w:rsidRPr="00BB0DAE">
        <w:rPr>
          <w:rFonts w:ascii="Calibri" w:eastAsia="Calibri" w:hAnsi="Calibri"/>
          <w:b/>
          <w:sz w:val="24"/>
          <w:szCs w:val="24"/>
          <w:lang w:eastAsia="en-US"/>
        </w:rPr>
        <w:t>IP telefonní přístroje</w:t>
      </w:r>
      <w:r>
        <w:rPr>
          <w:rFonts w:ascii="Calibri" w:eastAsia="Calibri" w:hAnsi="Calibri"/>
          <w:b/>
          <w:sz w:val="24"/>
          <w:szCs w:val="24"/>
          <w:lang w:eastAsia="en-US"/>
        </w:rPr>
        <w:t xml:space="preserve"> </w:t>
      </w:r>
      <w:proofErr w:type="spellStart"/>
      <w:r>
        <w:rPr>
          <w:rFonts w:ascii="Calibri" w:eastAsia="Calibri" w:hAnsi="Calibri"/>
          <w:b/>
          <w:sz w:val="24"/>
          <w:szCs w:val="24"/>
          <w:lang w:eastAsia="en-US"/>
        </w:rPr>
        <w:t>Grandstream</w:t>
      </w:r>
      <w:proofErr w:type="spellEnd"/>
      <w:r>
        <w:rPr>
          <w:rFonts w:ascii="Calibri" w:eastAsia="Calibri" w:hAnsi="Calibri"/>
          <w:b/>
          <w:sz w:val="24"/>
          <w:szCs w:val="24"/>
          <w:lang w:eastAsia="en-US"/>
        </w:rPr>
        <w:t xml:space="preserve"> </w:t>
      </w:r>
    </w:p>
    <w:p w14:paraId="774347ED" w14:textId="77777777" w:rsidR="000A6D44" w:rsidRPr="00BB0DAE" w:rsidRDefault="000A6D44" w:rsidP="000A6D44">
      <w:pPr>
        <w:numPr>
          <w:ilvl w:val="0"/>
          <w:numId w:val="69"/>
        </w:numPr>
        <w:spacing w:after="160" w:line="259" w:lineRule="auto"/>
        <w:contextualSpacing/>
        <w:rPr>
          <w:rFonts w:ascii="Calibri" w:eastAsia="Calibri" w:hAnsi="Calibri"/>
          <w:lang w:eastAsia="en-US"/>
        </w:rPr>
      </w:pPr>
      <w:r w:rsidRPr="00BB0DAE">
        <w:rPr>
          <w:rFonts w:ascii="Calibri" w:eastAsia="Calibri" w:hAnsi="Calibri"/>
          <w:lang w:eastAsia="en-US"/>
        </w:rPr>
        <w:t>Typy VOIP telefonních přístrojů – stolní telefon, bezdrátový přenosný telefon (ručka),</w:t>
      </w:r>
    </w:p>
    <w:p w14:paraId="6B2B5957" w14:textId="77777777" w:rsidR="000A6D44" w:rsidRPr="00BB0DAE" w:rsidRDefault="000A6D44" w:rsidP="000A6D44">
      <w:pPr>
        <w:numPr>
          <w:ilvl w:val="0"/>
          <w:numId w:val="69"/>
        </w:numPr>
        <w:spacing w:after="160" w:line="259" w:lineRule="auto"/>
        <w:contextualSpacing/>
        <w:rPr>
          <w:rFonts w:ascii="Calibri" w:eastAsia="Calibri" w:hAnsi="Calibri"/>
          <w:lang w:eastAsia="en-US"/>
        </w:rPr>
      </w:pPr>
      <w:r w:rsidRPr="00BB0DAE">
        <w:rPr>
          <w:rFonts w:ascii="Calibri" w:eastAsia="Calibri" w:hAnsi="Calibri"/>
          <w:lang w:eastAsia="en-US"/>
        </w:rPr>
        <w:t xml:space="preserve">všechny telefonní přístroje </w:t>
      </w:r>
      <w:proofErr w:type="spellStart"/>
      <w:r>
        <w:rPr>
          <w:rFonts w:ascii="Calibri" w:eastAsia="Calibri" w:hAnsi="Calibri"/>
          <w:lang w:eastAsia="en-US"/>
        </w:rPr>
        <w:t>Grandstream</w:t>
      </w:r>
      <w:proofErr w:type="spellEnd"/>
      <w:r>
        <w:rPr>
          <w:rFonts w:ascii="Calibri" w:eastAsia="Calibri" w:hAnsi="Calibri"/>
          <w:lang w:eastAsia="en-US"/>
        </w:rPr>
        <w:t xml:space="preserve"> </w:t>
      </w:r>
      <w:proofErr w:type="gramStart"/>
      <w:r w:rsidRPr="00BB0DAE">
        <w:rPr>
          <w:rFonts w:ascii="Calibri" w:eastAsia="Calibri" w:hAnsi="Calibri"/>
          <w:lang w:eastAsia="en-US"/>
        </w:rPr>
        <w:t>ne</w:t>
      </w:r>
      <w:r>
        <w:rPr>
          <w:rFonts w:ascii="Calibri" w:eastAsia="Calibri" w:hAnsi="Calibri"/>
          <w:lang w:eastAsia="en-US"/>
        </w:rPr>
        <w:t xml:space="preserve">jsou </w:t>
      </w:r>
      <w:r w:rsidRPr="00BB0DAE">
        <w:rPr>
          <w:rFonts w:ascii="Calibri" w:eastAsia="Calibri" w:hAnsi="Calibri"/>
          <w:lang w:eastAsia="en-US"/>
        </w:rPr>
        <w:t xml:space="preserve"> end</w:t>
      </w:r>
      <w:proofErr w:type="gramEnd"/>
      <w:r w:rsidRPr="00BB0DAE">
        <w:rPr>
          <w:rFonts w:ascii="Calibri" w:eastAsia="Calibri" w:hAnsi="Calibri"/>
          <w:lang w:eastAsia="en-US"/>
        </w:rPr>
        <w:t xml:space="preserve"> </w:t>
      </w:r>
      <w:proofErr w:type="spellStart"/>
      <w:r w:rsidRPr="00BB0DAE">
        <w:rPr>
          <w:rFonts w:ascii="Calibri" w:eastAsia="Calibri" w:hAnsi="Calibri"/>
          <w:lang w:eastAsia="en-US"/>
        </w:rPr>
        <w:t>of</w:t>
      </w:r>
      <w:proofErr w:type="spellEnd"/>
      <w:r w:rsidRPr="00BB0DAE">
        <w:rPr>
          <w:rFonts w:ascii="Calibri" w:eastAsia="Calibri" w:hAnsi="Calibri"/>
          <w:lang w:eastAsia="en-US"/>
        </w:rPr>
        <w:t xml:space="preserve"> support nižší než 5 let,</w:t>
      </w:r>
    </w:p>
    <w:p w14:paraId="790F3D63" w14:textId="77777777" w:rsidR="000A6D44" w:rsidRPr="00BB0DAE" w:rsidRDefault="000A6D44" w:rsidP="000A6D44">
      <w:pPr>
        <w:numPr>
          <w:ilvl w:val="0"/>
          <w:numId w:val="69"/>
        </w:numPr>
        <w:spacing w:after="160" w:line="259" w:lineRule="auto"/>
        <w:contextualSpacing/>
        <w:rPr>
          <w:rFonts w:ascii="Calibri" w:eastAsia="Calibri" w:hAnsi="Calibri"/>
          <w:lang w:eastAsia="en-US"/>
        </w:rPr>
      </w:pPr>
      <w:r w:rsidRPr="00BB0DAE">
        <w:rPr>
          <w:rFonts w:ascii="Calibri" w:eastAsia="Calibri" w:hAnsi="Calibri"/>
          <w:lang w:eastAsia="en-US"/>
        </w:rPr>
        <w:t xml:space="preserve">všechny telefonní přístroje </w:t>
      </w:r>
      <w:proofErr w:type="gramStart"/>
      <w:r>
        <w:rPr>
          <w:rFonts w:ascii="Calibri" w:eastAsia="Calibri" w:hAnsi="Calibri"/>
          <w:lang w:eastAsia="en-US"/>
        </w:rPr>
        <w:t xml:space="preserve">mají </w:t>
      </w:r>
      <w:r w:rsidRPr="00BB0DAE">
        <w:rPr>
          <w:rFonts w:ascii="Calibri" w:eastAsia="Calibri" w:hAnsi="Calibri"/>
          <w:lang w:eastAsia="en-US"/>
        </w:rPr>
        <w:t xml:space="preserve"> lokalizaci</w:t>
      </w:r>
      <w:proofErr w:type="gramEnd"/>
      <w:r w:rsidRPr="00BB0DAE">
        <w:rPr>
          <w:rFonts w:ascii="Calibri" w:eastAsia="Calibri" w:hAnsi="Calibri"/>
          <w:lang w:eastAsia="en-US"/>
        </w:rPr>
        <w:t xml:space="preserve"> v českém jazyce,</w:t>
      </w:r>
    </w:p>
    <w:p w14:paraId="58B2F6A0" w14:textId="77777777" w:rsidR="000A6D44" w:rsidRPr="00BB0DAE" w:rsidRDefault="000A6D44" w:rsidP="000A6D44">
      <w:pPr>
        <w:numPr>
          <w:ilvl w:val="0"/>
          <w:numId w:val="69"/>
        </w:numPr>
        <w:spacing w:after="160" w:line="259" w:lineRule="auto"/>
        <w:contextualSpacing/>
        <w:rPr>
          <w:rFonts w:ascii="Calibri" w:eastAsia="Calibri" w:hAnsi="Calibri"/>
          <w:lang w:eastAsia="en-US"/>
        </w:rPr>
      </w:pPr>
      <w:r w:rsidRPr="00BB0DAE">
        <w:rPr>
          <w:rFonts w:ascii="Calibri" w:eastAsia="Calibri" w:hAnsi="Calibri"/>
          <w:lang w:eastAsia="en-US"/>
        </w:rPr>
        <w:t xml:space="preserve">všechny telefonní přístroje </w:t>
      </w:r>
      <w:r>
        <w:rPr>
          <w:rFonts w:ascii="Calibri" w:eastAsia="Calibri" w:hAnsi="Calibri"/>
          <w:lang w:eastAsia="en-US"/>
        </w:rPr>
        <w:t xml:space="preserve">jsou </w:t>
      </w:r>
      <w:r w:rsidRPr="00BB0DAE">
        <w:rPr>
          <w:rFonts w:ascii="Calibri" w:eastAsia="Calibri" w:hAnsi="Calibri"/>
          <w:lang w:eastAsia="en-US"/>
        </w:rPr>
        <w:t>schváleny pro provoz v ČR,</w:t>
      </w:r>
    </w:p>
    <w:p w14:paraId="64AC351C" w14:textId="77777777" w:rsidR="000A6D44" w:rsidRPr="00BB0DAE" w:rsidRDefault="000A6D44" w:rsidP="000A6D44">
      <w:pPr>
        <w:numPr>
          <w:ilvl w:val="0"/>
          <w:numId w:val="69"/>
        </w:numPr>
        <w:spacing w:after="160" w:line="259" w:lineRule="auto"/>
        <w:contextualSpacing/>
        <w:rPr>
          <w:rFonts w:ascii="Calibri" w:eastAsia="Calibri" w:hAnsi="Calibri"/>
          <w:lang w:eastAsia="en-US"/>
        </w:rPr>
      </w:pPr>
      <w:r w:rsidRPr="00BB0DAE">
        <w:rPr>
          <w:rFonts w:ascii="Calibri" w:eastAsia="Calibri" w:hAnsi="Calibri"/>
          <w:lang w:eastAsia="en-US"/>
        </w:rPr>
        <w:t>zobrazení čísla či jména na displeji,</w:t>
      </w:r>
    </w:p>
    <w:p w14:paraId="3D7E5CF9" w14:textId="77777777" w:rsidR="000A6D44" w:rsidRPr="00BB0DAE" w:rsidRDefault="000A6D44" w:rsidP="000A6D44">
      <w:pPr>
        <w:numPr>
          <w:ilvl w:val="0"/>
          <w:numId w:val="69"/>
        </w:numPr>
        <w:spacing w:after="160" w:line="259" w:lineRule="auto"/>
        <w:contextualSpacing/>
        <w:rPr>
          <w:rFonts w:ascii="Calibri" w:eastAsia="Calibri" w:hAnsi="Calibri"/>
          <w:lang w:eastAsia="en-US"/>
        </w:rPr>
      </w:pPr>
      <w:r w:rsidRPr="00BB0DAE">
        <w:rPr>
          <w:rFonts w:ascii="Calibri" w:eastAsia="Calibri" w:hAnsi="Calibri"/>
          <w:lang w:eastAsia="en-US"/>
        </w:rPr>
        <w:t>regulace hlasitosti vyzvánění i hovoru,</w:t>
      </w:r>
    </w:p>
    <w:p w14:paraId="33C18237" w14:textId="77777777" w:rsidR="000A6D44" w:rsidRPr="00BB0DAE" w:rsidRDefault="000A6D44" w:rsidP="000A6D44">
      <w:pPr>
        <w:numPr>
          <w:ilvl w:val="0"/>
          <w:numId w:val="69"/>
        </w:numPr>
        <w:spacing w:after="160" w:line="259" w:lineRule="auto"/>
        <w:contextualSpacing/>
        <w:rPr>
          <w:rFonts w:ascii="Calibri" w:eastAsia="Calibri" w:hAnsi="Calibri"/>
          <w:lang w:eastAsia="en-US"/>
        </w:rPr>
      </w:pPr>
      <w:r w:rsidRPr="00BB0DAE">
        <w:rPr>
          <w:rFonts w:ascii="Calibri" w:eastAsia="Calibri" w:hAnsi="Calibri"/>
          <w:lang w:eastAsia="en-US"/>
        </w:rPr>
        <w:t xml:space="preserve">hlasitý </w:t>
      </w:r>
      <w:proofErr w:type="spellStart"/>
      <w:r w:rsidRPr="00BB0DAE">
        <w:rPr>
          <w:rFonts w:ascii="Calibri" w:eastAsia="Calibri" w:hAnsi="Calibri"/>
          <w:lang w:eastAsia="en-US"/>
        </w:rPr>
        <w:t>příposlech</w:t>
      </w:r>
      <w:proofErr w:type="spellEnd"/>
      <w:r w:rsidRPr="00BB0DAE">
        <w:rPr>
          <w:rFonts w:ascii="Calibri" w:eastAsia="Calibri" w:hAnsi="Calibri"/>
          <w:lang w:eastAsia="en-US"/>
        </w:rPr>
        <w:t>,</w:t>
      </w:r>
    </w:p>
    <w:p w14:paraId="21AD55F1" w14:textId="77777777" w:rsidR="000A6D44" w:rsidRPr="00BB0DAE" w:rsidRDefault="000A6D44" w:rsidP="000A6D44">
      <w:pPr>
        <w:numPr>
          <w:ilvl w:val="0"/>
          <w:numId w:val="69"/>
        </w:numPr>
        <w:spacing w:after="160" w:line="259" w:lineRule="auto"/>
        <w:contextualSpacing/>
        <w:rPr>
          <w:rFonts w:ascii="Calibri" w:eastAsia="Calibri" w:hAnsi="Calibri"/>
          <w:lang w:eastAsia="en-US"/>
        </w:rPr>
      </w:pPr>
      <w:r w:rsidRPr="00BB0DAE">
        <w:rPr>
          <w:rFonts w:ascii="Calibri" w:eastAsia="Calibri" w:hAnsi="Calibri"/>
          <w:lang w:eastAsia="en-US"/>
        </w:rPr>
        <w:t>optická indikace hlasové zprávy,</w:t>
      </w:r>
    </w:p>
    <w:p w14:paraId="11C6CFDA" w14:textId="77777777" w:rsidR="000A6D44" w:rsidRPr="00BB0DAE" w:rsidRDefault="000A6D44" w:rsidP="000A6D44">
      <w:pPr>
        <w:numPr>
          <w:ilvl w:val="0"/>
          <w:numId w:val="69"/>
        </w:numPr>
        <w:spacing w:after="160" w:line="259" w:lineRule="auto"/>
        <w:contextualSpacing/>
        <w:rPr>
          <w:rFonts w:ascii="Calibri" w:eastAsia="Calibri" w:hAnsi="Calibri"/>
          <w:lang w:eastAsia="en-US"/>
        </w:rPr>
      </w:pPr>
      <w:proofErr w:type="spellStart"/>
      <w:r w:rsidRPr="00BB0DAE">
        <w:rPr>
          <w:rFonts w:ascii="Calibri" w:eastAsia="Calibri" w:hAnsi="Calibri"/>
          <w:lang w:eastAsia="en-US"/>
        </w:rPr>
        <w:t>displayové</w:t>
      </w:r>
      <w:proofErr w:type="spellEnd"/>
      <w:r w:rsidRPr="00BB0DAE">
        <w:rPr>
          <w:rFonts w:ascii="Calibri" w:eastAsia="Calibri" w:hAnsi="Calibri"/>
          <w:lang w:eastAsia="en-US"/>
        </w:rPr>
        <w:t xml:space="preserve"> texty v českém jazyce,</w:t>
      </w:r>
    </w:p>
    <w:p w14:paraId="132094BF" w14:textId="77777777" w:rsidR="000A6D44" w:rsidRPr="00BB0DAE" w:rsidRDefault="000A6D44" w:rsidP="000A6D44">
      <w:pPr>
        <w:numPr>
          <w:ilvl w:val="0"/>
          <w:numId w:val="69"/>
        </w:numPr>
        <w:spacing w:after="160" w:line="259" w:lineRule="auto"/>
        <w:contextualSpacing/>
        <w:rPr>
          <w:rFonts w:ascii="Calibri" w:eastAsia="Calibri" w:hAnsi="Calibri"/>
          <w:lang w:eastAsia="en-US"/>
        </w:rPr>
      </w:pPr>
      <w:r w:rsidRPr="00BB0DAE">
        <w:rPr>
          <w:rFonts w:ascii="Calibri" w:eastAsia="Calibri" w:hAnsi="Calibri"/>
          <w:lang w:eastAsia="en-US"/>
        </w:rPr>
        <w:t>funkce opakování volby a přepojit,</w:t>
      </w:r>
    </w:p>
    <w:p w14:paraId="63F71FDA" w14:textId="77777777" w:rsidR="000A6D44" w:rsidRPr="00BB0DAE" w:rsidRDefault="000A6D44" w:rsidP="000A6D44">
      <w:pPr>
        <w:numPr>
          <w:ilvl w:val="0"/>
          <w:numId w:val="69"/>
        </w:numPr>
        <w:spacing w:after="160" w:line="259" w:lineRule="auto"/>
        <w:contextualSpacing/>
        <w:rPr>
          <w:rFonts w:ascii="Calibri" w:eastAsia="Calibri" w:hAnsi="Calibri"/>
          <w:lang w:eastAsia="en-US"/>
        </w:rPr>
      </w:pPr>
      <w:r w:rsidRPr="00BB0DAE">
        <w:rPr>
          <w:rFonts w:ascii="Calibri" w:eastAsia="Calibri" w:hAnsi="Calibri"/>
          <w:lang w:eastAsia="en-US"/>
        </w:rPr>
        <w:t>možnost volby z centrálních adresářů,</w:t>
      </w:r>
    </w:p>
    <w:p w14:paraId="1A8DDE71" w14:textId="77777777" w:rsidR="000A6D44" w:rsidRPr="00BB0DAE" w:rsidRDefault="000A6D44" w:rsidP="000A6D44">
      <w:pPr>
        <w:numPr>
          <w:ilvl w:val="0"/>
          <w:numId w:val="69"/>
        </w:numPr>
        <w:spacing w:after="160" w:line="259" w:lineRule="auto"/>
        <w:contextualSpacing/>
        <w:rPr>
          <w:rFonts w:ascii="Calibri" w:eastAsia="Calibri" w:hAnsi="Calibri"/>
          <w:lang w:eastAsia="en-US"/>
        </w:rPr>
      </w:pPr>
      <w:r w:rsidRPr="00BB0DAE">
        <w:rPr>
          <w:rFonts w:ascii="Calibri" w:eastAsia="Calibri" w:hAnsi="Calibri"/>
          <w:lang w:eastAsia="en-US"/>
        </w:rPr>
        <w:t xml:space="preserve">integrovaný 1Gbit </w:t>
      </w:r>
      <w:proofErr w:type="spellStart"/>
      <w:r w:rsidRPr="00BB0DAE">
        <w:rPr>
          <w:rFonts w:ascii="Calibri" w:eastAsia="Calibri" w:hAnsi="Calibri"/>
          <w:lang w:eastAsia="en-US"/>
        </w:rPr>
        <w:t>Ethernet</w:t>
      </w:r>
      <w:proofErr w:type="spellEnd"/>
      <w:r w:rsidRPr="00BB0DAE">
        <w:rPr>
          <w:rFonts w:ascii="Calibri" w:eastAsia="Calibri" w:hAnsi="Calibri"/>
          <w:lang w:eastAsia="en-US"/>
        </w:rPr>
        <w:t xml:space="preserve"> </w:t>
      </w:r>
      <w:proofErr w:type="spellStart"/>
      <w:r w:rsidRPr="00BB0DAE">
        <w:rPr>
          <w:rFonts w:ascii="Calibri" w:eastAsia="Calibri" w:hAnsi="Calibri"/>
          <w:lang w:eastAsia="en-US"/>
        </w:rPr>
        <w:t>switch</w:t>
      </w:r>
      <w:proofErr w:type="spellEnd"/>
      <w:r w:rsidRPr="00BB0DAE">
        <w:rPr>
          <w:rFonts w:ascii="Calibri" w:eastAsia="Calibri" w:hAnsi="Calibri"/>
          <w:lang w:eastAsia="en-US"/>
        </w:rPr>
        <w:t xml:space="preserve"> (2 porty) s funkcí VLAN </w:t>
      </w:r>
      <w:proofErr w:type="spellStart"/>
      <w:r w:rsidRPr="00BB0DAE">
        <w:rPr>
          <w:rFonts w:ascii="Calibri" w:eastAsia="Calibri" w:hAnsi="Calibri"/>
          <w:lang w:eastAsia="en-US"/>
        </w:rPr>
        <w:t>tagging</w:t>
      </w:r>
      <w:proofErr w:type="spellEnd"/>
      <w:r w:rsidRPr="00BB0DAE">
        <w:rPr>
          <w:rFonts w:ascii="Calibri" w:eastAsia="Calibri" w:hAnsi="Calibri"/>
          <w:lang w:eastAsia="en-US"/>
        </w:rPr>
        <w:t>.</w:t>
      </w:r>
    </w:p>
    <w:p w14:paraId="4F9B4C46" w14:textId="77777777" w:rsidR="000A6D44" w:rsidRPr="00BB0DAE" w:rsidRDefault="000A6D44" w:rsidP="000A6D44">
      <w:pPr>
        <w:spacing w:after="160" w:line="259" w:lineRule="auto"/>
        <w:ind w:left="45"/>
        <w:rPr>
          <w:rFonts w:ascii="Calibri" w:eastAsia="Calibri" w:hAnsi="Calibri"/>
          <w:lang w:eastAsia="en-US"/>
        </w:rPr>
      </w:pPr>
    </w:p>
    <w:p w14:paraId="13C9EE40" w14:textId="77777777" w:rsidR="000A6D44" w:rsidRPr="00BB0DAE" w:rsidRDefault="000A6D44" w:rsidP="000A6D44">
      <w:pPr>
        <w:spacing w:after="160" w:line="259" w:lineRule="auto"/>
        <w:rPr>
          <w:rFonts w:ascii="Calibri" w:eastAsia="Calibri" w:hAnsi="Calibri"/>
          <w:b/>
          <w:sz w:val="24"/>
          <w:szCs w:val="24"/>
          <w:lang w:eastAsia="en-US"/>
        </w:rPr>
      </w:pPr>
      <w:r w:rsidRPr="00BB0DAE">
        <w:rPr>
          <w:rFonts w:ascii="Calibri" w:eastAsia="Calibri" w:hAnsi="Calibri"/>
          <w:b/>
          <w:sz w:val="24"/>
          <w:szCs w:val="24"/>
          <w:lang w:eastAsia="en-US"/>
        </w:rPr>
        <w:t>Ma</w:t>
      </w:r>
      <w:r>
        <w:rPr>
          <w:rFonts w:ascii="Calibri" w:eastAsia="Calibri" w:hAnsi="Calibri"/>
          <w:b/>
          <w:sz w:val="24"/>
          <w:szCs w:val="24"/>
          <w:lang w:eastAsia="en-US"/>
        </w:rPr>
        <w:t xml:space="preserve">nažerský stolní telefon (32 ks) </w:t>
      </w:r>
      <w:proofErr w:type="spellStart"/>
      <w:r>
        <w:rPr>
          <w:rFonts w:ascii="Calibri" w:eastAsia="Calibri" w:hAnsi="Calibri"/>
          <w:b/>
          <w:sz w:val="24"/>
          <w:szCs w:val="24"/>
          <w:lang w:eastAsia="en-US"/>
        </w:rPr>
        <w:t>Grandstream</w:t>
      </w:r>
      <w:proofErr w:type="spellEnd"/>
      <w:r>
        <w:rPr>
          <w:rFonts w:ascii="Calibri" w:eastAsia="Calibri" w:hAnsi="Calibri"/>
          <w:b/>
          <w:sz w:val="24"/>
          <w:szCs w:val="24"/>
          <w:lang w:eastAsia="en-US"/>
        </w:rPr>
        <w:t xml:space="preserve"> GRP 2615</w:t>
      </w:r>
    </w:p>
    <w:p w14:paraId="44C5D867"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IP telefon je vybaven minimálně 4,3" barevným podsvíceným LCD displejem s minimálním rozlišením 480 x 272.</w:t>
      </w:r>
    </w:p>
    <w:p w14:paraId="750BC85F"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Integrovaný minimálně 1 USB port.</w:t>
      </w:r>
    </w:p>
    <w:p w14:paraId="6012E65C"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Minimálně 10 programovatelných tlačítek.</w:t>
      </w:r>
    </w:p>
    <w:p w14:paraId="501C4F62"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 xml:space="preserve">HD </w:t>
      </w:r>
      <w:proofErr w:type="spellStart"/>
      <w:r w:rsidRPr="00BB0DAE">
        <w:rPr>
          <w:rFonts w:ascii="Calibri" w:eastAsia="Calibri" w:hAnsi="Calibri"/>
          <w:lang w:eastAsia="en-US"/>
        </w:rPr>
        <w:t>voice</w:t>
      </w:r>
      <w:proofErr w:type="spellEnd"/>
      <w:r w:rsidRPr="00BB0DAE">
        <w:rPr>
          <w:rFonts w:ascii="Calibri" w:eastAsia="Calibri" w:hAnsi="Calibri"/>
          <w:lang w:eastAsia="en-US"/>
        </w:rPr>
        <w:t xml:space="preserve"> a funkce </w:t>
      </w:r>
      <w:proofErr w:type="spellStart"/>
      <w:r w:rsidRPr="00BB0DAE">
        <w:rPr>
          <w:rFonts w:ascii="Calibri" w:eastAsia="Calibri" w:hAnsi="Calibri"/>
          <w:lang w:eastAsia="en-US"/>
        </w:rPr>
        <w:t>filteringu</w:t>
      </w:r>
      <w:proofErr w:type="spellEnd"/>
      <w:r w:rsidRPr="00BB0DAE">
        <w:rPr>
          <w:rFonts w:ascii="Calibri" w:eastAsia="Calibri" w:hAnsi="Calibri"/>
          <w:lang w:eastAsia="en-US"/>
        </w:rPr>
        <w:t xml:space="preserve"> ruchu a šumu.</w:t>
      </w:r>
    </w:p>
    <w:p w14:paraId="691E3505"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Podpora připojení bezdrátových sluchátek s funkcí (TLS/SSL).</w:t>
      </w:r>
    </w:p>
    <w:p w14:paraId="46E4F987"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 xml:space="preserve">Podpora </w:t>
      </w:r>
      <w:proofErr w:type="spellStart"/>
      <w:r w:rsidRPr="00BB0DAE">
        <w:rPr>
          <w:rFonts w:ascii="Calibri" w:eastAsia="Calibri" w:hAnsi="Calibri"/>
          <w:lang w:eastAsia="en-US"/>
        </w:rPr>
        <w:t>PoE</w:t>
      </w:r>
      <w:proofErr w:type="spellEnd"/>
      <w:r w:rsidRPr="00BB0DAE">
        <w:rPr>
          <w:rFonts w:ascii="Calibri" w:eastAsia="Calibri" w:hAnsi="Calibri"/>
          <w:lang w:eastAsia="en-US"/>
        </w:rPr>
        <w:t>.</w:t>
      </w:r>
    </w:p>
    <w:p w14:paraId="59457B6B"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 xml:space="preserve">2x </w:t>
      </w:r>
      <w:proofErr w:type="spellStart"/>
      <w:r w:rsidRPr="00BB0DAE">
        <w:rPr>
          <w:rFonts w:ascii="Calibri" w:eastAsia="Calibri" w:hAnsi="Calibri"/>
          <w:lang w:eastAsia="en-US"/>
        </w:rPr>
        <w:t>Gbit</w:t>
      </w:r>
      <w:proofErr w:type="spellEnd"/>
      <w:r w:rsidRPr="00BB0DAE">
        <w:rPr>
          <w:rFonts w:ascii="Calibri" w:eastAsia="Calibri" w:hAnsi="Calibri"/>
          <w:lang w:eastAsia="en-US"/>
        </w:rPr>
        <w:t xml:space="preserve">/s </w:t>
      </w:r>
      <w:proofErr w:type="spellStart"/>
      <w:r w:rsidRPr="00BB0DAE">
        <w:rPr>
          <w:rFonts w:ascii="Calibri" w:eastAsia="Calibri" w:hAnsi="Calibri"/>
          <w:lang w:eastAsia="en-US"/>
        </w:rPr>
        <w:t>ethernet</w:t>
      </w:r>
      <w:proofErr w:type="spellEnd"/>
      <w:r w:rsidRPr="00BB0DAE">
        <w:rPr>
          <w:rFonts w:ascii="Calibri" w:eastAsia="Calibri" w:hAnsi="Calibri"/>
          <w:lang w:eastAsia="en-US"/>
        </w:rPr>
        <w:t xml:space="preserve"> porty s funkcí VLAN </w:t>
      </w:r>
      <w:proofErr w:type="spellStart"/>
      <w:proofErr w:type="gramStart"/>
      <w:r w:rsidRPr="00BB0DAE">
        <w:rPr>
          <w:rFonts w:ascii="Calibri" w:eastAsia="Calibri" w:hAnsi="Calibri"/>
          <w:lang w:eastAsia="en-US"/>
        </w:rPr>
        <w:t>tagging</w:t>
      </w:r>
      <w:proofErr w:type="spellEnd"/>
      <w:r w:rsidRPr="00BB0DAE">
        <w:rPr>
          <w:rFonts w:ascii="Calibri" w:eastAsia="Calibri" w:hAnsi="Calibri"/>
          <w:lang w:eastAsia="en-US"/>
        </w:rPr>
        <w:t xml:space="preserve"> .</w:t>
      </w:r>
      <w:proofErr w:type="gramEnd"/>
    </w:p>
    <w:p w14:paraId="599CADBB"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Podpora 802.1x.</w:t>
      </w:r>
    </w:p>
    <w:p w14:paraId="6AC1D46B"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Podpora ověřování pomocí certifikátů.</w:t>
      </w:r>
    </w:p>
    <w:p w14:paraId="28FF05E2" w14:textId="77777777" w:rsidR="000A6D44" w:rsidRPr="00BB0DAE" w:rsidRDefault="000A6D44" w:rsidP="000A6D44">
      <w:pPr>
        <w:spacing w:after="160" w:line="259" w:lineRule="auto"/>
        <w:rPr>
          <w:rFonts w:ascii="Calibri" w:eastAsia="Calibri" w:hAnsi="Calibri"/>
          <w:lang w:eastAsia="en-US"/>
        </w:rPr>
      </w:pPr>
    </w:p>
    <w:p w14:paraId="5A916FFD" w14:textId="77777777" w:rsidR="000A6D44" w:rsidRPr="00BB0DAE" w:rsidRDefault="000A6D44" w:rsidP="000A6D44">
      <w:pPr>
        <w:spacing w:after="160" w:line="259" w:lineRule="auto"/>
        <w:ind w:left="405"/>
        <w:rPr>
          <w:rFonts w:ascii="Calibri" w:eastAsia="Calibri" w:hAnsi="Calibri"/>
          <w:b/>
          <w:sz w:val="24"/>
          <w:szCs w:val="24"/>
          <w:lang w:eastAsia="en-US"/>
        </w:rPr>
      </w:pPr>
      <w:r w:rsidRPr="00BB0DAE">
        <w:rPr>
          <w:rFonts w:ascii="Calibri" w:eastAsia="Calibri" w:hAnsi="Calibri"/>
          <w:b/>
          <w:sz w:val="24"/>
          <w:szCs w:val="24"/>
          <w:lang w:eastAsia="en-US"/>
        </w:rPr>
        <w:t>Stolní telefon – pro spojovatelky a sekretářky (4 ks)</w:t>
      </w:r>
      <w:r>
        <w:rPr>
          <w:rFonts w:ascii="Calibri" w:eastAsia="Calibri" w:hAnsi="Calibri"/>
          <w:b/>
          <w:sz w:val="24"/>
          <w:szCs w:val="24"/>
          <w:lang w:eastAsia="en-US"/>
        </w:rPr>
        <w:t xml:space="preserve"> </w:t>
      </w:r>
      <w:proofErr w:type="spellStart"/>
      <w:r>
        <w:rPr>
          <w:rFonts w:ascii="Calibri" w:eastAsia="Calibri" w:hAnsi="Calibri"/>
          <w:b/>
          <w:sz w:val="24"/>
          <w:szCs w:val="24"/>
          <w:lang w:eastAsia="en-US"/>
        </w:rPr>
        <w:t>Grandstream</w:t>
      </w:r>
      <w:proofErr w:type="spellEnd"/>
      <w:r>
        <w:rPr>
          <w:rFonts w:ascii="Calibri" w:eastAsia="Calibri" w:hAnsi="Calibri"/>
          <w:b/>
          <w:sz w:val="24"/>
          <w:szCs w:val="24"/>
          <w:lang w:eastAsia="en-US"/>
        </w:rPr>
        <w:t xml:space="preserve"> GRP2615 + rozšiřující modul</w:t>
      </w:r>
    </w:p>
    <w:p w14:paraId="1882224A"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IP telefon je vybaven minimálně 4,3" barevným podsvíceným LCD displejem s minimálním rozlišením 480 x 272.</w:t>
      </w:r>
    </w:p>
    <w:p w14:paraId="536A4181"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Integrovaný minimálně 1 USB port.</w:t>
      </w:r>
    </w:p>
    <w:p w14:paraId="2E5FDCCA"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lastRenderedPageBreak/>
        <w:t>Minimálně 30 programovatelných tlačítek – je možné použití rozšiřovacích modulů.</w:t>
      </w:r>
    </w:p>
    <w:p w14:paraId="2EA5EC94"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 xml:space="preserve">HD </w:t>
      </w:r>
      <w:proofErr w:type="spellStart"/>
      <w:r w:rsidRPr="00BB0DAE">
        <w:rPr>
          <w:rFonts w:ascii="Calibri" w:eastAsia="Calibri" w:hAnsi="Calibri"/>
          <w:lang w:eastAsia="en-US"/>
        </w:rPr>
        <w:t>voice</w:t>
      </w:r>
      <w:proofErr w:type="spellEnd"/>
      <w:r w:rsidRPr="00BB0DAE">
        <w:rPr>
          <w:rFonts w:ascii="Calibri" w:eastAsia="Calibri" w:hAnsi="Calibri"/>
          <w:lang w:eastAsia="en-US"/>
        </w:rPr>
        <w:t xml:space="preserve"> a funkce </w:t>
      </w:r>
      <w:proofErr w:type="spellStart"/>
      <w:r w:rsidRPr="00BB0DAE">
        <w:rPr>
          <w:rFonts w:ascii="Calibri" w:eastAsia="Calibri" w:hAnsi="Calibri"/>
          <w:lang w:eastAsia="en-US"/>
        </w:rPr>
        <w:t>filteringu</w:t>
      </w:r>
      <w:proofErr w:type="spellEnd"/>
      <w:r w:rsidRPr="00BB0DAE">
        <w:rPr>
          <w:rFonts w:ascii="Calibri" w:eastAsia="Calibri" w:hAnsi="Calibri"/>
          <w:lang w:eastAsia="en-US"/>
        </w:rPr>
        <w:t xml:space="preserve"> ruchu a šumu.</w:t>
      </w:r>
    </w:p>
    <w:p w14:paraId="2E71B046"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Podpora připojení bezdrátových sluchátek s funkcí (TLS/SSL).</w:t>
      </w:r>
    </w:p>
    <w:p w14:paraId="5A844458"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 xml:space="preserve">Podpora </w:t>
      </w:r>
      <w:proofErr w:type="spellStart"/>
      <w:r w:rsidRPr="00BB0DAE">
        <w:rPr>
          <w:rFonts w:ascii="Calibri" w:eastAsia="Calibri" w:hAnsi="Calibri"/>
          <w:lang w:eastAsia="en-US"/>
        </w:rPr>
        <w:t>PoE</w:t>
      </w:r>
      <w:proofErr w:type="spellEnd"/>
      <w:r w:rsidRPr="00BB0DAE">
        <w:rPr>
          <w:rFonts w:ascii="Calibri" w:eastAsia="Calibri" w:hAnsi="Calibri"/>
          <w:lang w:eastAsia="en-US"/>
        </w:rPr>
        <w:t>.</w:t>
      </w:r>
    </w:p>
    <w:p w14:paraId="1F3ED8C9"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 xml:space="preserve">2x </w:t>
      </w:r>
      <w:proofErr w:type="spellStart"/>
      <w:r w:rsidRPr="00BB0DAE">
        <w:rPr>
          <w:rFonts w:ascii="Calibri" w:eastAsia="Calibri" w:hAnsi="Calibri"/>
          <w:lang w:eastAsia="en-US"/>
        </w:rPr>
        <w:t>Gbit</w:t>
      </w:r>
      <w:proofErr w:type="spellEnd"/>
      <w:r w:rsidRPr="00BB0DAE">
        <w:rPr>
          <w:rFonts w:ascii="Calibri" w:eastAsia="Calibri" w:hAnsi="Calibri"/>
          <w:lang w:eastAsia="en-US"/>
        </w:rPr>
        <w:t xml:space="preserve">/s </w:t>
      </w:r>
      <w:proofErr w:type="spellStart"/>
      <w:r w:rsidRPr="00BB0DAE">
        <w:rPr>
          <w:rFonts w:ascii="Calibri" w:eastAsia="Calibri" w:hAnsi="Calibri"/>
          <w:lang w:eastAsia="en-US"/>
        </w:rPr>
        <w:t>ethernet</w:t>
      </w:r>
      <w:proofErr w:type="spellEnd"/>
      <w:r w:rsidRPr="00BB0DAE">
        <w:rPr>
          <w:rFonts w:ascii="Calibri" w:eastAsia="Calibri" w:hAnsi="Calibri"/>
          <w:lang w:eastAsia="en-US"/>
        </w:rPr>
        <w:t xml:space="preserve"> porty s funkcí VLAN </w:t>
      </w:r>
      <w:proofErr w:type="spellStart"/>
      <w:proofErr w:type="gramStart"/>
      <w:r w:rsidRPr="00BB0DAE">
        <w:rPr>
          <w:rFonts w:ascii="Calibri" w:eastAsia="Calibri" w:hAnsi="Calibri"/>
          <w:lang w:eastAsia="en-US"/>
        </w:rPr>
        <w:t>tagging</w:t>
      </w:r>
      <w:proofErr w:type="spellEnd"/>
      <w:r w:rsidRPr="00BB0DAE">
        <w:rPr>
          <w:rFonts w:ascii="Calibri" w:eastAsia="Calibri" w:hAnsi="Calibri"/>
          <w:lang w:eastAsia="en-US"/>
        </w:rPr>
        <w:t xml:space="preserve"> .</w:t>
      </w:r>
      <w:proofErr w:type="gramEnd"/>
    </w:p>
    <w:p w14:paraId="490F5150"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Podpora 802.1x.</w:t>
      </w:r>
    </w:p>
    <w:p w14:paraId="6BAF500A"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Podpora ověřování pomocí certifikátů.</w:t>
      </w:r>
    </w:p>
    <w:p w14:paraId="3F9E71A4" w14:textId="77777777" w:rsidR="000A6D44" w:rsidRPr="00BB0DAE" w:rsidRDefault="000A6D44" w:rsidP="000A6D44">
      <w:pPr>
        <w:spacing w:after="160" w:line="259" w:lineRule="auto"/>
        <w:ind w:left="405"/>
        <w:contextualSpacing/>
        <w:rPr>
          <w:rFonts w:ascii="Calibri" w:eastAsia="Calibri" w:hAnsi="Calibri"/>
          <w:lang w:eastAsia="en-US"/>
        </w:rPr>
      </w:pPr>
    </w:p>
    <w:p w14:paraId="3C7A6A88" w14:textId="77777777" w:rsidR="000A6D44" w:rsidRPr="00BB0DAE" w:rsidRDefault="000A6D44" w:rsidP="000A6D44">
      <w:pPr>
        <w:spacing w:after="160" w:line="259" w:lineRule="auto"/>
        <w:rPr>
          <w:rFonts w:ascii="Calibri" w:eastAsia="Calibri" w:hAnsi="Calibri"/>
          <w:b/>
          <w:sz w:val="24"/>
          <w:szCs w:val="24"/>
          <w:lang w:eastAsia="en-US"/>
        </w:rPr>
      </w:pPr>
      <w:r>
        <w:rPr>
          <w:rFonts w:ascii="Calibri" w:eastAsia="Calibri" w:hAnsi="Calibri"/>
          <w:b/>
          <w:sz w:val="24"/>
          <w:szCs w:val="24"/>
          <w:lang w:eastAsia="en-US"/>
        </w:rPr>
        <w:t xml:space="preserve">       Stolní telefon </w:t>
      </w:r>
      <w:proofErr w:type="spellStart"/>
      <w:r>
        <w:rPr>
          <w:rFonts w:ascii="Calibri" w:eastAsia="Calibri" w:hAnsi="Calibri"/>
          <w:b/>
          <w:sz w:val="24"/>
          <w:szCs w:val="24"/>
          <w:lang w:eastAsia="en-US"/>
        </w:rPr>
        <w:t>Grandtsream</w:t>
      </w:r>
      <w:proofErr w:type="spellEnd"/>
      <w:r>
        <w:rPr>
          <w:rFonts w:ascii="Calibri" w:eastAsia="Calibri" w:hAnsi="Calibri"/>
          <w:b/>
          <w:sz w:val="24"/>
          <w:szCs w:val="24"/>
          <w:lang w:eastAsia="en-US"/>
        </w:rPr>
        <w:t xml:space="preserve"> GRP2614 </w:t>
      </w:r>
      <w:proofErr w:type="gramStart"/>
      <w:r>
        <w:rPr>
          <w:rFonts w:ascii="Calibri" w:eastAsia="Calibri" w:hAnsi="Calibri"/>
          <w:b/>
          <w:sz w:val="24"/>
          <w:szCs w:val="24"/>
          <w:lang w:eastAsia="en-US"/>
        </w:rPr>
        <w:t>( 1100</w:t>
      </w:r>
      <w:proofErr w:type="gramEnd"/>
      <w:r>
        <w:rPr>
          <w:rFonts w:ascii="Calibri" w:eastAsia="Calibri" w:hAnsi="Calibri"/>
          <w:b/>
          <w:sz w:val="24"/>
          <w:szCs w:val="24"/>
          <w:lang w:eastAsia="en-US"/>
        </w:rPr>
        <w:t>ks)</w:t>
      </w:r>
    </w:p>
    <w:p w14:paraId="3F55C7F6"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IP telefon je vybaven minimálně 2,4" barevným podsvíceným LCD displejem s minimálním rozlišením 320 x 240.</w:t>
      </w:r>
    </w:p>
    <w:p w14:paraId="58E4F910"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Plně česká lokalizace přístroje.</w:t>
      </w:r>
    </w:p>
    <w:p w14:paraId="6333CCB4"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podpora XML a LDAP seznamů.</w:t>
      </w:r>
    </w:p>
    <w:p w14:paraId="5540F2D3"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minimálně 6 programovatelných tlačítek.</w:t>
      </w:r>
    </w:p>
    <w:p w14:paraId="37B075E6"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 xml:space="preserve">HD </w:t>
      </w:r>
      <w:proofErr w:type="spellStart"/>
      <w:r w:rsidRPr="00BB0DAE">
        <w:rPr>
          <w:rFonts w:ascii="Calibri" w:eastAsia="Calibri" w:hAnsi="Calibri"/>
          <w:lang w:eastAsia="en-US"/>
        </w:rPr>
        <w:t>voice</w:t>
      </w:r>
      <w:proofErr w:type="spellEnd"/>
      <w:r w:rsidRPr="00BB0DAE">
        <w:rPr>
          <w:rFonts w:ascii="Calibri" w:eastAsia="Calibri" w:hAnsi="Calibri"/>
          <w:lang w:eastAsia="en-US"/>
        </w:rPr>
        <w:t xml:space="preserve"> a funkce </w:t>
      </w:r>
      <w:proofErr w:type="spellStart"/>
      <w:r w:rsidRPr="00BB0DAE">
        <w:rPr>
          <w:rFonts w:ascii="Calibri" w:eastAsia="Calibri" w:hAnsi="Calibri"/>
          <w:lang w:eastAsia="en-US"/>
        </w:rPr>
        <w:t>filteringu</w:t>
      </w:r>
      <w:proofErr w:type="spellEnd"/>
      <w:r w:rsidRPr="00BB0DAE">
        <w:rPr>
          <w:rFonts w:ascii="Calibri" w:eastAsia="Calibri" w:hAnsi="Calibri"/>
          <w:lang w:eastAsia="en-US"/>
        </w:rPr>
        <w:t xml:space="preserve"> ruchu a šumu.</w:t>
      </w:r>
    </w:p>
    <w:p w14:paraId="07A7CBF4"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Podpora připojení bezdrátových sluchátek s funkcí (TLS/SSL).</w:t>
      </w:r>
    </w:p>
    <w:p w14:paraId="4B48097C"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 xml:space="preserve">Podpora </w:t>
      </w:r>
      <w:proofErr w:type="spellStart"/>
      <w:r w:rsidRPr="00BB0DAE">
        <w:rPr>
          <w:rFonts w:ascii="Calibri" w:eastAsia="Calibri" w:hAnsi="Calibri"/>
          <w:lang w:eastAsia="en-US"/>
        </w:rPr>
        <w:t>PoE</w:t>
      </w:r>
      <w:proofErr w:type="spellEnd"/>
      <w:r w:rsidRPr="00BB0DAE">
        <w:rPr>
          <w:rFonts w:ascii="Calibri" w:eastAsia="Calibri" w:hAnsi="Calibri"/>
          <w:lang w:eastAsia="en-US"/>
        </w:rPr>
        <w:t>.</w:t>
      </w:r>
    </w:p>
    <w:p w14:paraId="25A0BC94"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 xml:space="preserve">2x </w:t>
      </w:r>
      <w:proofErr w:type="spellStart"/>
      <w:r w:rsidRPr="00BB0DAE">
        <w:rPr>
          <w:rFonts w:ascii="Calibri" w:eastAsia="Calibri" w:hAnsi="Calibri"/>
          <w:lang w:eastAsia="en-US"/>
        </w:rPr>
        <w:t>Gbit</w:t>
      </w:r>
      <w:proofErr w:type="spellEnd"/>
      <w:r w:rsidRPr="00BB0DAE">
        <w:rPr>
          <w:rFonts w:ascii="Calibri" w:eastAsia="Calibri" w:hAnsi="Calibri"/>
          <w:lang w:eastAsia="en-US"/>
        </w:rPr>
        <w:t xml:space="preserve">/s </w:t>
      </w:r>
      <w:proofErr w:type="spellStart"/>
      <w:r w:rsidRPr="00BB0DAE">
        <w:rPr>
          <w:rFonts w:ascii="Calibri" w:eastAsia="Calibri" w:hAnsi="Calibri"/>
          <w:lang w:eastAsia="en-US"/>
        </w:rPr>
        <w:t>ethernet</w:t>
      </w:r>
      <w:proofErr w:type="spellEnd"/>
      <w:r w:rsidRPr="00BB0DAE">
        <w:rPr>
          <w:rFonts w:ascii="Calibri" w:eastAsia="Calibri" w:hAnsi="Calibri"/>
          <w:lang w:eastAsia="en-US"/>
        </w:rPr>
        <w:t xml:space="preserve"> porty s funkcí VLAN </w:t>
      </w:r>
      <w:proofErr w:type="spellStart"/>
      <w:proofErr w:type="gramStart"/>
      <w:r w:rsidRPr="00BB0DAE">
        <w:rPr>
          <w:rFonts w:ascii="Calibri" w:eastAsia="Calibri" w:hAnsi="Calibri"/>
          <w:lang w:eastAsia="en-US"/>
        </w:rPr>
        <w:t>tagging</w:t>
      </w:r>
      <w:proofErr w:type="spellEnd"/>
      <w:r w:rsidRPr="00BB0DAE">
        <w:rPr>
          <w:rFonts w:ascii="Calibri" w:eastAsia="Calibri" w:hAnsi="Calibri"/>
          <w:lang w:eastAsia="en-US"/>
        </w:rPr>
        <w:t xml:space="preserve"> .</w:t>
      </w:r>
      <w:proofErr w:type="gramEnd"/>
    </w:p>
    <w:p w14:paraId="226F4E23"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Podpora 802.1x.</w:t>
      </w:r>
    </w:p>
    <w:p w14:paraId="23155C6C"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Podpora ověřování pomocí certifikátů.</w:t>
      </w:r>
    </w:p>
    <w:p w14:paraId="05876E8F" w14:textId="77777777" w:rsidR="000A6D44" w:rsidRPr="00BB0DAE" w:rsidRDefault="000A6D44" w:rsidP="000A6D44">
      <w:pPr>
        <w:spacing w:after="160" w:line="259" w:lineRule="auto"/>
        <w:ind w:left="765"/>
        <w:contextualSpacing/>
        <w:rPr>
          <w:rFonts w:ascii="Calibri" w:eastAsia="Calibri" w:hAnsi="Calibri"/>
          <w:lang w:eastAsia="en-US"/>
        </w:rPr>
      </w:pPr>
    </w:p>
    <w:p w14:paraId="37A916D4" w14:textId="77777777" w:rsidR="000A6D44" w:rsidRPr="00BB0DAE" w:rsidRDefault="000A6D44" w:rsidP="000A6D44">
      <w:pPr>
        <w:spacing w:after="160" w:line="259" w:lineRule="auto"/>
        <w:rPr>
          <w:rFonts w:ascii="Calibri" w:eastAsia="Calibri" w:hAnsi="Calibri"/>
          <w:b/>
          <w:sz w:val="24"/>
          <w:szCs w:val="24"/>
          <w:lang w:eastAsia="en-US"/>
        </w:rPr>
      </w:pPr>
      <w:r>
        <w:rPr>
          <w:rFonts w:ascii="Calibri" w:eastAsia="Calibri" w:hAnsi="Calibri"/>
          <w:b/>
          <w:sz w:val="24"/>
          <w:szCs w:val="24"/>
          <w:lang w:eastAsia="en-US"/>
        </w:rPr>
        <w:t xml:space="preserve">       </w:t>
      </w:r>
      <w:r w:rsidRPr="00BB0DAE">
        <w:rPr>
          <w:rFonts w:ascii="Calibri" w:eastAsia="Calibri" w:hAnsi="Calibri"/>
          <w:b/>
          <w:sz w:val="24"/>
          <w:szCs w:val="24"/>
          <w:lang w:eastAsia="en-US"/>
        </w:rPr>
        <w:t>Bezdrátový systém base + ručka (160 ks)</w:t>
      </w:r>
      <w:r>
        <w:rPr>
          <w:rFonts w:ascii="Calibri" w:eastAsia="Calibri" w:hAnsi="Calibri"/>
          <w:b/>
          <w:sz w:val="24"/>
          <w:szCs w:val="24"/>
          <w:lang w:eastAsia="en-US"/>
        </w:rPr>
        <w:t xml:space="preserve"> </w:t>
      </w:r>
      <w:proofErr w:type="spellStart"/>
      <w:r>
        <w:rPr>
          <w:rFonts w:ascii="Calibri" w:eastAsia="Calibri" w:hAnsi="Calibri"/>
          <w:b/>
          <w:sz w:val="24"/>
          <w:szCs w:val="24"/>
          <w:lang w:eastAsia="en-US"/>
        </w:rPr>
        <w:t>Grandstream</w:t>
      </w:r>
      <w:proofErr w:type="spellEnd"/>
      <w:r>
        <w:rPr>
          <w:rFonts w:ascii="Calibri" w:eastAsia="Calibri" w:hAnsi="Calibri"/>
          <w:b/>
          <w:sz w:val="24"/>
          <w:szCs w:val="24"/>
          <w:lang w:eastAsia="en-US"/>
        </w:rPr>
        <w:t xml:space="preserve"> DP725 + DP755</w:t>
      </w:r>
    </w:p>
    <w:p w14:paraId="6CDD834D"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Škálovatelné řešení s vynikajícím výkonem.</w:t>
      </w:r>
    </w:p>
    <w:p w14:paraId="09031B56"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Minimálně 1,8" barevný displej TFT 128 x 160 s intuitivním uživatelským rozhraním.</w:t>
      </w:r>
    </w:p>
    <w:p w14:paraId="573C572E"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Optimalizovaná bezdrátová komunikace pro mobilní práci.</w:t>
      </w:r>
    </w:p>
    <w:p w14:paraId="40E96E9B"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Snadné nasazení a efektivní správa.</w:t>
      </w:r>
    </w:p>
    <w:p w14:paraId="5645038E"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Podpora až 10 účtů SIP a 20 současných hovorů.</w:t>
      </w:r>
    </w:p>
    <w:p w14:paraId="30A630DC"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Zvuk v kvalitě HD.</w:t>
      </w:r>
    </w:p>
    <w:p w14:paraId="72AD2C54"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Systém potlačení šumu.</w:t>
      </w:r>
    </w:p>
    <w:p w14:paraId="788A8C7F"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Až 35hodinová doba hovoru (v ideálních podmínkách).</w:t>
      </w:r>
    </w:p>
    <w:p w14:paraId="763CD93F"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Až 400 hodin v pohotovostním režimu (v ideálních podmínkách).</w:t>
      </w:r>
    </w:p>
    <w:p w14:paraId="1767427F"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Rychlé nabíjení: 10 minut nabíjení pro 2 hodiny hovoru.</w:t>
      </w:r>
    </w:p>
    <w:p w14:paraId="6F6EB84F"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Bezpečnostní šifrování TLS a SRTP.</w:t>
      </w:r>
    </w:p>
    <w:p w14:paraId="05A1950E"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Podpora připojení náhlavní soupravy.</w:t>
      </w:r>
    </w:p>
    <w:p w14:paraId="22DFF25C" w14:textId="77777777" w:rsidR="000A6D44" w:rsidRPr="00BB0DAE" w:rsidRDefault="000A6D44" w:rsidP="000A6D44">
      <w:pPr>
        <w:numPr>
          <w:ilvl w:val="0"/>
          <w:numId w:val="68"/>
        </w:numPr>
        <w:spacing w:after="160" w:line="259" w:lineRule="auto"/>
        <w:contextualSpacing/>
        <w:rPr>
          <w:rFonts w:ascii="Calibri" w:eastAsia="Calibri" w:hAnsi="Calibri"/>
          <w:lang w:eastAsia="en-US"/>
        </w:rPr>
      </w:pPr>
      <w:r w:rsidRPr="00BB0DAE">
        <w:rPr>
          <w:rFonts w:ascii="Calibri" w:eastAsia="Calibri" w:hAnsi="Calibri"/>
          <w:lang w:eastAsia="en-US"/>
        </w:rPr>
        <w:t>Možnost montáže nabíječky na stěnu.</w:t>
      </w:r>
    </w:p>
    <w:p w14:paraId="046176B6" w14:textId="77777777" w:rsidR="000A6D44" w:rsidRDefault="000A6D44" w:rsidP="000A6D44">
      <w:pPr>
        <w:spacing w:after="160" w:line="259" w:lineRule="auto"/>
        <w:rPr>
          <w:rFonts w:ascii="Calibri" w:eastAsia="Calibri" w:hAnsi="Calibri"/>
          <w:lang w:eastAsia="en-US"/>
        </w:rPr>
      </w:pPr>
    </w:p>
    <w:p w14:paraId="2A13DBF1" w14:textId="77777777" w:rsidR="000A6D44" w:rsidRDefault="000A6D44" w:rsidP="000A6D44">
      <w:pPr>
        <w:spacing w:after="160" w:line="259" w:lineRule="auto"/>
        <w:rPr>
          <w:rFonts w:ascii="Calibri" w:eastAsia="Calibri" w:hAnsi="Calibri"/>
          <w:lang w:eastAsia="en-US"/>
        </w:rPr>
      </w:pPr>
    </w:p>
    <w:p w14:paraId="56E96C63" w14:textId="77777777" w:rsidR="000A6D44" w:rsidRDefault="000A6D44" w:rsidP="000A6D44">
      <w:pPr>
        <w:spacing w:after="160" w:line="259" w:lineRule="auto"/>
        <w:rPr>
          <w:rFonts w:ascii="Calibri" w:eastAsia="Calibri" w:hAnsi="Calibri"/>
          <w:lang w:eastAsia="en-US"/>
        </w:rPr>
      </w:pPr>
    </w:p>
    <w:p w14:paraId="53F008E0" w14:textId="77777777" w:rsidR="000A6D44" w:rsidRPr="00BB0DAE" w:rsidRDefault="000A6D44" w:rsidP="000A6D44">
      <w:pPr>
        <w:spacing w:after="160" w:line="259" w:lineRule="auto"/>
        <w:rPr>
          <w:rFonts w:ascii="Calibri" w:eastAsia="Calibri" w:hAnsi="Calibri"/>
          <w:lang w:eastAsia="en-US"/>
        </w:rPr>
      </w:pPr>
    </w:p>
    <w:p w14:paraId="3A915D54" w14:textId="77777777" w:rsidR="000A6D44" w:rsidRPr="00BB0DAE" w:rsidRDefault="000A6D44" w:rsidP="000A6D44">
      <w:pPr>
        <w:spacing w:after="160" w:line="259" w:lineRule="auto"/>
        <w:rPr>
          <w:rFonts w:ascii="Calibri" w:eastAsia="Calibri" w:hAnsi="Calibri"/>
          <w:b/>
          <w:sz w:val="24"/>
          <w:szCs w:val="24"/>
          <w:lang w:eastAsia="en-US"/>
        </w:rPr>
      </w:pPr>
      <w:r w:rsidRPr="00BB0DAE">
        <w:rPr>
          <w:rFonts w:ascii="Calibri" w:eastAsia="Calibri" w:hAnsi="Calibri"/>
          <w:b/>
          <w:sz w:val="24"/>
          <w:szCs w:val="24"/>
          <w:lang w:eastAsia="en-US"/>
        </w:rPr>
        <w:t>Licencování</w:t>
      </w:r>
    </w:p>
    <w:p w14:paraId="75B64531" w14:textId="77777777" w:rsidR="000A6D44" w:rsidRPr="00BB0DAE" w:rsidRDefault="000A6D44" w:rsidP="000A6D44">
      <w:pPr>
        <w:numPr>
          <w:ilvl w:val="0"/>
          <w:numId w:val="71"/>
        </w:numPr>
        <w:spacing w:after="160" w:line="259" w:lineRule="auto"/>
        <w:contextualSpacing/>
        <w:rPr>
          <w:rFonts w:ascii="Calibri" w:eastAsia="Calibri" w:hAnsi="Calibri"/>
          <w:lang w:eastAsia="en-US"/>
        </w:rPr>
      </w:pPr>
      <w:r w:rsidRPr="00BB0DAE">
        <w:rPr>
          <w:rFonts w:ascii="Calibri" w:eastAsia="Calibri" w:hAnsi="Calibri"/>
          <w:lang w:eastAsia="en-US"/>
        </w:rPr>
        <w:t>Součástí dodávky budou všechny potřebné licence ke vše</w:t>
      </w:r>
      <w:r>
        <w:rPr>
          <w:rFonts w:ascii="Calibri" w:eastAsia="Calibri" w:hAnsi="Calibri"/>
          <w:lang w:eastAsia="en-US"/>
        </w:rPr>
        <w:t>m</w:t>
      </w:r>
      <w:r w:rsidRPr="00BB0DAE">
        <w:rPr>
          <w:rFonts w:ascii="Calibri" w:eastAsia="Calibri" w:hAnsi="Calibri"/>
          <w:lang w:eastAsia="en-US"/>
        </w:rPr>
        <w:t xml:space="preserve"> specifikovaným funkcím pobočkové ústředny. Zadavatel připouští licenční model formou trvalé licence s možností dalšího rozšíření nebo model licencí v režimu subskripce tzn. formou předplatného.</w:t>
      </w:r>
    </w:p>
    <w:p w14:paraId="6C89554B" w14:textId="77777777" w:rsidR="000A6D44" w:rsidRPr="00BB0DAE" w:rsidRDefault="000A6D44" w:rsidP="000A6D44">
      <w:pPr>
        <w:numPr>
          <w:ilvl w:val="0"/>
          <w:numId w:val="71"/>
        </w:numPr>
        <w:spacing w:after="160" w:line="259" w:lineRule="auto"/>
        <w:contextualSpacing/>
        <w:rPr>
          <w:rFonts w:ascii="Calibri" w:eastAsia="Calibri" w:hAnsi="Calibri"/>
          <w:lang w:eastAsia="en-US"/>
        </w:rPr>
      </w:pPr>
      <w:r w:rsidRPr="00BB0DAE">
        <w:rPr>
          <w:rFonts w:ascii="Calibri" w:eastAsia="Calibri" w:hAnsi="Calibri"/>
          <w:lang w:eastAsia="en-US"/>
        </w:rPr>
        <w:t>Součástí dodávky budou všechny potřebné licence k HA funkcionalitě řešení, a to na dobu 5 let (pokud jsou licence k této funkci vyžadovány).</w:t>
      </w:r>
    </w:p>
    <w:p w14:paraId="6B9A1F0C" w14:textId="77777777" w:rsidR="000A6D44" w:rsidRPr="00BB0DAE" w:rsidRDefault="000A6D44" w:rsidP="000A6D44">
      <w:pPr>
        <w:numPr>
          <w:ilvl w:val="0"/>
          <w:numId w:val="71"/>
        </w:numPr>
        <w:spacing w:after="160" w:line="259" w:lineRule="auto"/>
        <w:contextualSpacing/>
        <w:rPr>
          <w:rFonts w:ascii="Calibri" w:eastAsia="Calibri" w:hAnsi="Calibri"/>
          <w:lang w:eastAsia="en-US"/>
        </w:rPr>
      </w:pPr>
      <w:r w:rsidRPr="00BB0DAE">
        <w:rPr>
          <w:rFonts w:ascii="Calibri" w:eastAsia="Calibri" w:hAnsi="Calibri"/>
          <w:lang w:eastAsia="en-US"/>
        </w:rPr>
        <w:lastRenderedPageBreak/>
        <w:t>vyžaduje-li funkcionalita nahrávání hovorů licence, budou minimálně pro 20 linek součástí dodávky.</w:t>
      </w:r>
    </w:p>
    <w:p w14:paraId="12A5F27E" w14:textId="77777777" w:rsidR="000A6D44" w:rsidRPr="00BB0DAE" w:rsidRDefault="000A6D44" w:rsidP="000A6D44">
      <w:pPr>
        <w:numPr>
          <w:ilvl w:val="0"/>
          <w:numId w:val="71"/>
        </w:numPr>
        <w:spacing w:after="160" w:line="259" w:lineRule="auto"/>
        <w:contextualSpacing/>
        <w:rPr>
          <w:rFonts w:ascii="Calibri" w:eastAsia="Calibri" w:hAnsi="Calibri"/>
          <w:lang w:eastAsia="en-US"/>
        </w:rPr>
      </w:pPr>
      <w:r w:rsidRPr="00BB0DAE">
        <w:rPr>
          <w:rFonts w:ascii="Calibri" w:eastAsia="Calibri" w:hAnsi="Calibri"/>
          <w:lang w:eastAsia="en-US"/>
        </w:rPr>
        <w:t>Pokud budou součástí licence subskripce a tato podpora vyprší, nesmí dojít k jakémukoliv omezení funkčnosti telefonní ústředny minimálně na dobu 1 měsíce.</w:t>
      </w:r>
    </w:p>
    <w:p w14:paraId="03548B3E" w14:textId="77777777" w:rsidR="000A6D44" w:rsidRPr="00BB0DAE" w:rsidRDefault="000A6D44" w:rsidP="000A6D44">
      <w:pPr>
        <w:numPr>
          <w:ilvl w:val="0"/>
          <w:numId w:val="71"/>
        </w:numPr>
        <w:spacing w:after="160" w:line="259" w:lineRule="auto"/>
        <w:contextualSpacing/>
        <w:rPr>
          <w:rFonts w:ascii="Calibri" w:eastAsia="Calibri" w:hAnsi="Calibri"/>
          <w:lang w:eastAsia="en-US"/>
        </w:rPr>
      </w:pPr>
      <w:r w:rsidRPr="00BB0DAE">
        <w:rPr>
          <w:rFonts w:ascii="Calibri" w:eastAsia="Calibri" w:hAnsi="Calibri"/>
          <w:lang w:eastAsia="en-US"/>
        </w:rPr>
        <w:t>Pokud telefony vyžadují licenční uvolnění v systému, musí dodané licence umožnit uvolnění libovolného licencovaného telefonu.</w:t>
      </w:r>
    </w:p>
    <w:p w14:paraId="5D6E773A" w14:textId="77777777" w:rsidR="000A6D44" w:rsidRPr="00BB0DAE" w:rsidRDefault="000A6D44" w:rsidP="000A6D44">
      <w:pPr>
        <w:numPr>
          <w:ilvl w:val="0"/>
          <w:numId w:val="71"/>
        </w:numPr>
        <w:spacing w:after="160" w:line="259" w:lineRule="auto"/>
        <w:contextualSpacing/>
        <w:rPr>
          <w:rFonts w:ascii="Calibri" w:eastAsia="Calibri" w:hAnsi="Calibri"/>
          <w:lang w:eastAsia="en-US"/>
        </w:rPr>
      </w:pPr>
      <w:r w:rsidRPr="00BB0DAE">
        <w:rPr>
          <w:rFonts w:ascii="Calibri" w:eastAsia="Calibri" w:hAnsi="Calibri"/>
          <w:lang w:eastAsia="en-US"/>
        </w:rPr>
        <w:t>Pokud dodávka vyžaduje licence na databázový server, bude taktéž součástí dodávky s tím, že tato licence bude trvalá.</w:t>
      </w:r>
    </w:p>
    <w:p w14:paraId="71E0E4A1" w14:textId="77777777" w:rsidR="000A6D44" w:rsidRPr="00BB0DAE" w:rsidRDefault="000A6D44" w:rsidP="000A6D44">
      <w:pPr>
        <w:numPr>
          <w:ilvl w:val="0"/>
          <w:numId w:val="71"/>
        </w:numPr>
        <w:spacing w:after="160" w:line="259" w:lineRule="auto"/>
        <w:contextualSpacing/>
        <w:rPr>
          <w:rFonts w:ascii="Calibri" w:eastAsia="Calibri" w:hAnsi="Calibri"/>
          <w:lang w:eastAsia="en-US"/>
        </w:rPr>
      </w:pPr>
      <w:r w:rsidRPr="00BB0DAE">
        <w:rPr>
          <w:rFonts w:ascii="Calibri" w:eastAsia="Calibri" w:hAnsi="Calibri"/>
          <w:lang w:eastAsia="en-US"/>
        </w:rPr>
        <w:t xml:space="preserve">Pokud dodaný hardware vyžaduje licence pro </w:t>
      </w:r>
      <w:proofErr w:type="spellStart"/>
      <w:r w:rsidRPr="00BB0DAE">
        <w:rPr>
          <w:rFonts w:ascii="Calibri" w:eastAsia="Calibri" w:hAnsi="Calibri"/>
          <w:lang w:eastAsia="en-US"/>
        </w:rPr>
        <w:t>virtualizaci</w:t>
      </w:r>
      <w:proofErr w:type="spellEnd"/>
      <w:r w:rsidRPr="00BB0DAE">
        <w:rPr>
          <w:rFonts w:ascii="Calibri" w:eastAsia="Calibri" w:hAnsi="Calibri"/>
          <w:lang w:eastAsia="en-US"/>
        </w:rPr>
        <w:t>, tyto licence budou součástí dodávky a přejdou do majetku objednavatele.</w:t>
      </w:r>
    </w:p>
    <w:p w14:paraId="5BAFEF4B" w14:textId="77777777" w:rsidR="000A6D44" w:rsidRPr="00BB0DAE" w:rsidRDefault="000A6D44" w:rsidP="000A6D44">
      <w:pPr>
        <w:spacing w:after="160" w:line="259" w:lineRule="auto"/>
        <w:rPr>
          <w:rFonts w:ascii="Calibri" w:eastAsia="Calibri" w:hAnsi="Calibri"/>
          <w:lang w:eastAsia="en-US"/>
        </w:rPr>
      </w:pPr>
    </w:p>
    <w:p w14:paraId="077C055D" w14:textId="77777777" w:rsidR="000A6D44" w:rsidRPr="00BB0DAE" w:rsidRDefault="000A6D44" w:rsidP="000A6D44">
      <w:pPr>
        <w:spacing w:after="160" w:line="259" w:lineRule="auto"/>
        <w:rPr>
          <w:rFonts w:ascii="Calibri" w:eastAsia="Calibri" w:hAnsi="Calibri"/>
          <w:lang w:eastAsia="en-US"/>
        </w:rPr>
      </w:pPr>
      <w:r w:rsidRPr="00BB0DAE">
        <w:rPr>
          <w:rFonts w:ascii="Calibri" w:eastAsia="Calibri" w:hAnsi="Calibri"/>
          <w:b/>
          <w:sz w:val="24"/>
          <w:szCs w:val="24"/>
          <w:lang w:eastAsia="en-US"/>
        </w:rPr>
        <w:t>Součástí dodávky</w:t>
      </w:r>
    </w:p>
    <w:p w14:paraId="3BE67097" w14:textId="77777777" w:rsidR="000A6D44" w:rsidRPr="00BB0DAE" w:rsidRDefault="000A6D44" w:rsidP="000A6D44">
      <w:pPr>
        <w:numPr>
          <w:ilvl w:val="0"/>
          <w:numId w:val="71"/>
        </w:numPr>
        <w:spacing w:after="160" w:line="259" w:lineRule="auto"/>
        <w:contextualSpacing/>
        <w:rPr>
          <w:rFonts w:ascii="Calibri" w:eastAsia="Calibri" w:hAnsi="Calibri"/>
          <w:lang w:eastAsia="en-US"/>
        </w:rPr>
      </w:pPr>
      <w:r w:rsidRPr="00BB0DAE">
        <w:rPr>
          <w:rFonts w:ascii="Calibri" w:eastAsia="Calibri" w:hAnsi="Calibri"/>
          <w:lang w:eastAsia="en-US"/>
        </w:rPr>
        <w:t>Součástí dodaného hardware bude úložný prostor pro uchování nahraných hovorů minimálně 3 roky historie (předpoklad počtu nahrávaných linek: 20).</w:t>
      </w:r>
    </w:p>
    <w:p w14:paraId="127A265A" w14:textId="77777777" w:rsidR="000A6D44" w:rsidRPr="00BB0DAE" w:rsidRDefault="000A6D44" w:rsidP="000A6D44">
      <w:pPr>
        <w:numPr>
          <w:ilvl w:val="0"/>
          <w:numId w:val="71"/>
        </w:numPr>
        <w:spacing w:after="160" w:line="259" w:lineRule="auto"/>
        <w:contextualSpacing/>
        <w:rPr>
          <w:rFonts w:ascii="Calibri" w:eastAsia="Calibri" w:hAnsi="Calibri"/>
          <w:lang w:eastAsia="en-US"/>
        </w:rPr>
      </w:pPr>
      <w:r w:rsidRPr="00BB0DAE">
        <w:rPr>
          <w:rFonts w:ascii="Calibri" w:eastAsia="Calibri" w:hAnsi="Calibri"/>
          <w:lang w:eastAsia="en-US"/>
        </w:rPr>
        <w:t>Instalace HA řešení v prostředí objednatele (více v kapitole: „Požadavky na instalaci“).</w:t>
      </w:r>
    </w:p>
    <w:p w14:paraId="731E07D6" w14:textId="77777777" w:rsidR="000A6D44" w:rsidRPr="00BB0DAE" w:rsidRDefault="000A6D44" w:rsidP="000A6D44">
      <w:pPr>
        <w:numPr>
          <w:ilvl w:val="0"/>
          <w:numId w:val="71"/>
        </w:numPr>
        <w:spacing w:after="160" w:line="259" w:lineRule="auto"/>
        <w:contextualSpacing/>
        <w:rPr>
          <w:rFonts w:ascii="Calibri" w:eastAsia="Calibri" w:hAnsi="Calibri"/>
          <w:lang w:eastAsia="en-US"/>
        </w:rPr>
      </w:pPr>
      <w:r w:rsidRPr="00BB0DAE">
        <w:rPr>
          <w:rFonts w:ascii="Calibri" w:eastAsia="Calibri" w:hAnsi="Calibri"/>
          <w:lang w:eastAsia="en-US"/>
        </w:rPr>
        <w:t xml:space="preserve">Kompletní dokumentace řešení včetně </w:t>
      </w:r>
      <w:proofErr w:type="spellStart"/>
      <w:r w:rsidRPr="00BB0DAE">
        <w:rPr>
          <w:rFonts w:ascii="Calibri" w:eastAsia="Calibri" w:hAnsi="Calibri"/>
          <w:lang w:eastAsia="en-US"/>
        </w:rPr>
        <w:t>disaster</w:t>
      </w:r>
      <w:proofErr w:type="spellEnd"/>
      <w:r w:rsidRPr="00BB0DAE">
        <w:rPr>
          <w:rFonts w:ascii="Calibri" w:eastAsia="Calibri" w:hAnsi="Calibri"/>
          <w:lang w:eastAsia="en-US"/>
        </w:rPr>
        <w:t xml:space="preserve"> </w:t>
      </w:r>
      <w:proofErr w:type="spellStart"/>
      <w:r w:rsidRPr="00BB0DAE">
        <w:rPr>
          <w:rFonts w:ascii="Calibri" w:eastAsia="Calibri" w:hAnsi="Calibri"/>
          <w:lang w:eastAsia="en-US"/>
        </w:rPr>
        <w:t>recovery</w:t>
      </w:r>
      <w:proofErr w:type="spellEnd"/>
      <w:r w:rsidRPr="00BB0DAE">
        <w:rPr>
          <w:rFonts w:ascii="Calibri" w:eastAsia="Calibri" w:hAnsi="Calibri"/>
          <w:lang w:eastAsia="en-US"/>
        </w:rPr>
        <w:t xml:space="preserve"> plánu.</w:t>
      </w:r>
    </w:p>
    <w:p w14:paraId="621F7EF9" w14:textId="77777777" w:rsidR="000A6D44" w:rsidRPr="00BB0DAE" w:rsidRDefault="000A6D44" w:rsidP="000A6D44">
      <w:pPr>
        <w:numPr>
          <w:ilvl w:val="0"/>
          <w:numId w:val="71"/>
        </w:numPr>
        <w:spacing w:after="160" w:line="259" w:lineRule="auto"/>
        <w:contextualSpacing/>
        <w:rPr>
          <w:rFonts w:ascii="Calibri" w:eastAsia="Calibri" w:hAnsi="Calibri"/>
          <w:lang w:eastAsia="en-US"/>
        </w:rPr>
      </w:pPr>
      <w:r w:rsidRPr="00BB0DAE">
        <w:rPr>
          <w:rFonts w:ascii="Calibri" w:eastAsia="Calibri" w:hAnsi="Calibri"/>
          <w:lang w:eastAsia="en-US"/>
        </w:rPr>
        <w:t>Součástí dodávky jsou všechny telefonní přístroje, které budou v českém jazyce.</w:t>
      </w:r>
    </w:p>
    <w:p w14:paraId="6D56F564" w14:textId="77777777" w:rsidR="000A6D44" w:rsidRPr="00BB0DAE" w:rsidRDefault="000A6D44" w:rsidP="000A6D44">
      <w:pPr>
        <w:numPr>
          <w:ilvl w:val="0"/>
          <w:numId w:val="71"/>
        </w:numPr>
        <w:spacing w:after="160" w:line="259" w:lineRule="auto"/>
        <w:contextualSpacing/>
        <w:rPr>
          <w:rFonts w:ascii="Calibri" w:eastAsia="Calibri" w:hAnsi="Calibri"/>
          <w:lang w:eastAsia="en-US"/>
        </w:rPr>
      </w:pPr>
      <w:r w:rsidRPr="00BB0DAE">
        <w:rPr>
          <w:rFonts w:ascii="Calibri" w:eastAsia="Calibri" w:hAnsi="Calibri"/>
          <w:lang w:eastAsia="en-US"/>
        </w:rPr>
        <w:t xml:space="preserve">Součástí dodávky budou </w:t>
      </w:r>
      <w:proofErr w:type="spellStart"/>
      <w:r w:rsidRPr="00BB0DAE">
        <w:rPr>
          <w:rFonts w:ascii="Calibri" w:eastAsia="Calibri" w:hAnsi="Calibri"/>
          <w:lang w:eastAsia="en-US"/>
        </w:rPr>
        <w:t>videonávody</w:t>
      </w:r>
      <w:proofErr w:type="spellEnd"/>
      <w:r w:rsidRPr="00BB0DAE">
        <w:rPr>
          <w:rFonts w:ascii="Calibri" w:eastAsia="Calibri" w:hAnsi="Calibri"/>
          <w:lang w:eastAsia="en-US"/>
        </w:rPr>
        <w:t xml:space="preserve"> základních funkcí a požití telefonních přístrojů – </w:t>
      </w:r>
      <w:proofErr w:type="spellStart"/>
      <w:r w:rsidRPr="00BB0DAE">
        <w:rPr>
          <w:rFonts w:ascii="Calibri" w:eastAsia="Calibri" w:hAnsi="Calibri"/>
          <w:lang w:eastAsia="en-US"/>
        </w:rPr>
        <w:t>videonávody</w:t>
      </w:r>
      <w:proofErr w:type="spellEnd"/>
      <w:r w:rsidRPr="00BB0DAE">
        <w:rPr>
          <w:rFonts w:ascii="Calibri" w:eastAsia="Calibri" w:hAnsi="Calibri"/>
          <w:lang w:eastAsia="en-US"/>
        </w:rPr>
        <w:t xml:space="preserve"> budou dodány v českém jazyce.</w:t>
      </w:r>
    </w:p>
    <w:p w14:paraId="3C10DC7D" w14:textId="77777777" w:rsidR="000A6D44" w:rsidRPr="00BB0DAE" w:rsidRDefault="000A6D44" w:rsidP="000A6D44">
      <w:pPr>
        <w:numPr>
          <w:ilvl w:val="0"/>
          <w:numId w:val="71"/>
        </w:numPr>
        <w:spacing w:after="160" w:line="259" w:lineRule="auto"/>
        <w:contextualSpacing/>
        <w:rPr>
          <w:rFonts w:ascii="Calibri" w:eastAsia="Calibri" w:hAnsi="Calibri"/>
          <w:lang w:eastAsia="en-US"/>
        </w:rPr>
      </w:pPr>
      <w:r w:rsidRPr="00BB0DAE">
        <w:rPr>
          <w:rFonts w:ascii="Calibri" w:eastAsia="Calibri" w:hAnsi="Calibri"/>
          <w:lang w:eastAsia="en-US"/>
        </w:rPr>
        <w:t>Závazek vypracování exit plánu – vynucená spolupráce při ukončení servisní smlouvy: Dodavatel se smluvně zaváže, že do 2 měsíců od vyzvání k vypracování Exit plánu zpracuje a předá Objednateli dokument obsahující aktuální technickou dokumentaci, veškeré přístupové údaje, konfigurační soubory, které jsou nutné pro provoz systému nebo které umožní přechod k jinému Zhotoviteli, popis poskytované podpory, popis činností, které je nezbytné vykonat při přechodu od stávajícího Zhotovitele na nového Zhotovitele, popis integračních vazeb, přehled poskytovaných reportů, harmonogram přechodu k novému Zhotoviteli/na nové řešení, rizika.</w:t>
      </w:r>
    </w:p>
    <w:p w14:paraId="6DE77542" w14:textId="77777777" w:rsidR="000A6D44" w:rsidRDefault="000A6D44" w:rsidP="000A6D44">
      <w:pPr>
        <w:spacing w:after="160" w:line="259" w:lineRule="auto"/>
        <w:ind w:left="45"/>
        <w:rPr>
          <w:rFonts w:ascii="Calibri" w:eastAsia="Calibri" w:hAnsi="Calibri"/>
          <w:lang w:eastAsia="en-US"/>
        </w:rPr>
      </w:pPr>
    </w:p>
    <w:p w14:paraId="638A5A9D" w14:textId="2D3100BC" w:rsidR="000A6D44" w:rsidRDefault="006F1D50" w:rsidP="000A6D44">
      <w:pPr>
        <w:spacing w:after="160" w:line="259" w:lineRule="auto"/>
        <w:ind w:left="45"/>
        <w:rPr>
          <w:rFonts w:ascii="Calibri" w:eastAsia="Calibri" w:hAnsi="Calibri"/>
          <w:lang w:eastAsia="en-US"/>
        </w:rPr>
      </w:pPr>
      <w:bookmarkStart w:id="36" w:name="_GoBack"/>
      <w:r>
        <w:rPr>
          <w:noProof/>
        </w:rPr>
        <w:drawing>
          <wp:inline distT="0" distB="0" distL="0" distR="0" wp14:anchorId="4BF5E52B" wp14:editId="5A153BEA">
            <wp:extent cx="5939790" cy="2842895"/>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39790" cy="2842895"/>
                    </a:xfrm>
                    <a:prstGeom prst="rect">
                      <a:avLst/>
                    </a:prstGeom>
                  </pic:spPr>
                </pic:pic>
              </a:graphicData>
            </a:graphic>
          </wp:inline>
        </w:drawing>
      </w:r>
      <w:bookmarkEnd w:id="36"/>
    </w:p>
    <w:p w14:paraId="007DD713" w14:textId="026E7FD4" w:rsidR="00FB134F" w:rsidRDefault="00FB134F" w:rsidP="00A26C83">
      <w:pPr>
        <w:rPr>
          <w:rFonts w:ascii="Arial Narrow" w:hAnsi="Arial Narrow" w:cs="Arial"/>
          <w:b/>
          <w:sz w:val="24"/>
          <w:szCs w:val="24"/>
        </w:rPr>
      </w:pPr>
    </w:p>
    <w:p w14:paraId="642A9A11" w14:textId="69A4A0C8" w:rsidR="00FB134F" w:rsidRPr="00582D07" w:rsidRDefault="006F1D50" w:rsidP="00A26C83">
      <w:pPr>
        <w:rPr>
          <w:rFonts w:ascii="Arial Narrow" w:hAnsi="Arial Narrow" w:cs="Arial"/>
          <w:b/>
          <w:sz w:val="24"/>
          <w:szCs w:val="24"/>
        </w:rPr>
      </w:pPr>
      <w:r>
        <w:rPr>
          <w:rFonts w:ascii="Arial Narrow" w:hAnsi="Arial Narrow" w:cs="Arial"/>
          <w:b/>
          <w:sz w:val="24"/>
          <w:szCs w:val="24"/>
        </w:rPr>
        <w:t xml:space="preserve">  </w:t>
      </w:r>
    </w:p>
    <w:sectPr w:rsidR="00FB134F" w:rsidRPr="00582D07" w:rsidSect="00C41C66">
      <w:footerReference w:type="even" r:id="rId41"/>
      <w:footerReference w:type="default" r:id="rId42"/>
      <w:pgSz w:w="11906" w:h="16838" w:code="9"/>
      <w:pgMar w:top="1276" w:right="1418" w:bottom="720" w:left="1134" w:header="709" w:footer="23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AF2926" w16cex:dateUtc="2024-05-07T10:47:00Z"/>
  <w16cex:commentExtensible w16cex:durableId="4C7032E0" w16cex:dateUtc="2024-04-25T15:21:00Z"/>
  <w16cex:commentExtensible w16cex:durableId="5FE52BA3" w16cex:dateUtc="2024-05-07T13: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48187" w14:textId="77777777" w:rsidR="007B635C" w:rsidRDefault="007B635C">
      <w:r>
        <w:separator/>
      </w:r>
    </w:p>
  </w:endnote>
  <w:endnote w:type="continuationSeparator" w:id="0">
    <w:p w14:paraId="757D2E3B" w14:textId="77777777" w:rsidR="007B635C" w:rsidRDefault="007B635C">
      <w:r>
        <w:continuationSeparator/>
      </w:r>
    </w:p>
  </w:endnote>
  <w:endnote w:type="continuationNotice" w:id="1">
    <w:p w14:paraId="294F39CB" w14:textId="77777777" w:rsidR="007B635C" w:rsidRDefault="007B6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Yu Gothic"/>
    <w:charset w:val="80"/>
    <w:family w:val="swiss"/>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644858001"/>
      <w:docPartObj>
        <w:docPartGallery w:val="Page Numbers (Bottom of Page)"/>
        <w:docPartUnique/>
      </w:docPartObj>
    </w:sdtPr>
    <w:sdtEndPr>
      <w:rPr>
        <w:rStyle w:val="slostrnky"/>
      </w:rPr>
    </w:sdtEndPr>
    <w:sdtContent>
      <w:p w14:paraId="06540687" w14:textId="77777777" w:rsidR="00FB134F" w:rsidRDefault="00FB134F" w:rsidP="00A969D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8B1C11" w14:textId="77777777" w:rsidR="00FB134F" w:rsidRDefault="00FB13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0A6F5" w14:textId="5F27DF09" w:rsidR="00FB134F" w:rsidRDefault="00FB134F" w:rsidP="0025068B">
    <w:pPr>
      <w:pStyle w:val="Zpat"/>
      <w:jc w:val="right"/>
    </w:pPr>
    <w:r w:rsidRPr="0025068B">
      <w:rPr>
        <w:rStyle w:val="slostrnky"/>
        <w:b/>
        <w:bCs/>
      </w:rPr>
      <w:fldChar w:fldCharType="begin"/>
    </w:r>
    <w:r w:rsidRPr="0025068B">
      <w:rPr>
        <w:rStyle w:val="slostrnky"/>
        <w:b/>
        <w:bCs/>
      </w:rPr>
      <w:instrText>PAGE  \* Arabic  \* MERGEFORMAT</w:instrText>
    </w:r>
    <w:r w:rsidRPr="0025068B">
      <w:rPr>
        <w:rStyle w:val="slostrnky"/>
        <w:b/>
        <w:bCs/>
      </w:rPr>
      <w:fldChar w:fldCharType="separate"/>
    </w:r>
    <w:r w:rsidR="006F1D50">
      <w:rPr>
        <w:rStyle w:val="slostrnky"/>
        <w:b/>
        <w:bCs/>
        <w:noProof/>
      </w:rPr>
      <w:t>44</w:t>
    </w:r>
    <w:r w:rsidRPr="0025068B">
      <w:rPr>
        <w:rStyle w:val="slostrnky"/>
        <w:b/>
        <w:bCs/>
      </w:rPr>
      <w:fldChar w:fldCharType="end"/>
    </w:r>
    <w:r>
      <w:rPr>
        <w:rStyle w:val="slostrnky"/>
        <w:b/>
        <w:bCs/>
      </w:rPr>
      <w:t>/</w:t>
    </w:r>
    <w:r w:rsidR="007B635C">
      <w:fldChar w:fldCharType="begin"/>
    </w:r>
    <w:r w:rsidR="007B635C">
      <w:instrText>NUMPAGES  \* Arabic  \* MERGEFORMAT</w:instrText>
    </w:r>
    <w:r w:rsidR="007B635C">
      <w:fldChar w:fldCharType="separate"/>
    </w:r>
    <w:r w:rsidR="006F1D50" w:rsidRPr="006F1D50">
      <w:rPr>
        <w:rStyle w:val="slostrnky"/>
        <w:b/>
        <w:bCs/>
        <w:noProof/>
      </w:rPr>
      <w:t>44</w:t>
    </w:r>
    <w:r w:rsidR="007B635C">
      <w:rPr>
        <w:rStyle w:val="slostrnky"/>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33B03" w14:textId="77777777" w:rsidR="007B635C" w:rsidRDefault="007B635C">
      <w:r>
        <w:separator/>
      </w:r>
    </w:p>
  </w:footnote>
  <w:footnote w:type="continuationSeparator" w:id="0">
    <w:p w14:paraId="42F42182" w14:textId="77777777" w:rsidR="007B635C" w:rsidRDefault="007B635C">
      <w:r>
        <w:continuationSeparator/>
      </w:r>
    </w:p>
  </w:footnote>
  <w:footnote w:type="continuationNotice" w:id="1">
    <w:p w14:paraId="2D01A42C" w14:textId="77777777" w:rsidR="007B635C" w:rsidRDefault="007B63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15:restartNumberingAfterBreak="0">
    <w:nsid w:val="00E8643C"/>
    <w:multiLevelType w:val="hybridMultilevel"/>
    <w:tmpl w:val="6FD48A80"/>
    <w:lvl w:ilvl="0" w:tplc="C57CD234">
      <w:start w:val="1"/>
      <w:numFmt w:val="bullet"/>
      <w:lvlText w:val=""/>
      <w:lvlJc w:val="left"/>
      <w:pPr>
        <w:ind w:left="2490" w:hanging="360"/>
      </w:pPr>
      <w:rPr>
        <w:rFonts w:ascii="Symbol" w:hAnsi="Symbol" w:hint="default"/>
      </w:rPr>
    </w:lvl>
    <w:lvl w:ilvl="1" w:tplc="FFFFFFFF" w:tentative="1">
      <w:start w:val="1"/>
      <w:numFmt w:val="lowerLetter"/>
      <w:lvlText w:val="%2."/>
      <w:lvlJc w:val="left"/>
      <w:pPr>
        <w:ind w:left="3210" w:hanging="360"/>
      </w:pPr>
    </w:lvl>
    <w:lvl w:ilvl="2" w:tplc="FFFFFFFF" w:tentative="1">
      <w:start w:val="1"/>
      <w:numFmt w:val="lowerRoman"/>
      <w:lvlText w:val="%3."/>
      <w:lvlJc w:val="right"/>
      <w:pPr>
        <w:ind w:left="3930" w:hanging="180"/>
      </w:pPr>
    </w:lvl>
    <w:lvl w:ilvl="3" w:tplc="FFFFFFFF" w:tentative="1">
      <w:start w:val="1"/>
      <w:numFmt w:val="decimal"/>
      <w:lvlText w:val="%4."/>
      <w:lvlJc w:val="left"/>
      <w:pPr>
        <w:ind w:left="4650" w:hanging="360"/>
      </w:pPr>
    </w:lvl>
    <w:lvl w:ilvl="4" w:tplc="FFFFFFFF" w:tentative="1">
      <w:start w:val="1"/>
      <w:numFmt w:val="lowerLetter"/>
      <w:lvlText w:val="%5."/>
      <w:lvlJc w:val="left"/>
      <w:pPr>
        <w:ind w:left="5370" w:hanging="360"/>
      </w:pPr>
    </w:lvl>
    <w:lvl w:ilvl="5" w:tplc="FFFFFFFF" w:tentative="1">
      <w:start w:val="1"/>
      <w:numFmt w:val="lowerRoman"/>
      <w:lvlText w:val="%6."/>
      <w:lvlJc w:val="right"/>
      <w:pPr>
        <w:ind w:left="6090" w:hanging="180"/>
      </w:pPr>
    </w:lvl>
    <w:lvl w:ilvl="6" w:tplc="FFFFFFFF" w:tentative="1">
      <w:start w:val="1"/>
      <w:numFmt w:val="decimal"/>
      <w:lvlText w:val="%7."/>
      <w:lvlJc w:val="left"/>
      <w:pPr>
        <w:ind w:left="6810" w:hanging="360"/>
      </w:pPr>
    </w:lvl>
    <w:lvl w:ilvl="7" w:tplc="FFFFFFFF" w:tentative="1">
      <w:start w:val="1"/>
      <w:numFmt w:val="lowerLetter"/>
      <w:lvlText w:val="%8."/>
      <w:lvlJc w:val="left"/>
      <w:pPr>
        <w:ind w:left="7530" w:hanging="360"/>
      </w:pPr>
    </w:lvl>
    <w:lvl w:ilvl="8" w:tplc="FFFFFFFF" w:tentative="1">
      <w:start w:val="1"/>
      <w:numFmt w:val="lowerRoman"/>
      <w:lvlText w:val="%9."/>
      <w:lvlJc w:val="right"/>
      <w:pPr>
        <w:ind w:left="8250" w:hanging="180"/>
      </w:pPr>
    </w:lvl>
  </w:abstractNum>
  <w:abstractNum w:abstractNumId="3" w15:restartNumberingAfterBreak="0">
    <w:nsid w:val="016234BB"/>
    <w:multiLevelType w:val="hybridMultilevel"/>
    <w:tmpl w:val="429E008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3517BF5"/>
    <w:multiLevelType w:val="hybridMultilevel"/>
    <w:tmpl w:val="6298E0CA"/>
    <w:lvl w:ilvl="0" w:tplc="0405000F">
      <w:start w:val="1"/>
      <w:numFmt w:val="decimal"/>
      <w:lvlText w:val="%1."/>
      <w:lvlJc w:val="left"/>
      <w:pPr>
        <w:ind w:left="-558" w:hanging="360"/>
      </w:pPr>
    </w:lvl>
    <w:lvl w:ilvl="1" w:tplc="0405000F">
      <w:start w:val="1"/>
      <w:numFmt w:val="decimal"/>
      <w:lvlText w:val="%2."/>
      <w:lvlJc w:val="left"/>
      <w:pPr>
        <w:ind w:left="162" w:hanging="360"/>
      </w:pPr>
    </w:lvl>
    <w:lvl w:ilvl="2" w:tplc="0405001B">
      <w:start w:val="1"/>
      <w:numFmt w:val="lowerRoman"/>
      <w:lvlText w:val="%3."/>
      <w:lvlJc w:val="right"/>
      <w:pPr>
        <w:ind w:left="882" w:hanging="180"/>
      </w:pPr>
    </w:lvl>
    <w:lvl w:ilvl="3" w:tplc="0405000F" w:tentative="1">
      <w:start w:val="1"/>
      <w:numFmt w:val="decimal"/>
      <w:lvlText w:val="%4."/>
      <w:lvlJc w:val="left"/>
      <w:pPr>
        <w:ind w:left="1602" w:hanging="360"/>
      </w:pPr>
    </w:lvl>
    <w:lvl w:ilvl="4" w:tplc="04050019" w:tentative="1">
      <w:start w:val="1"/>
      <w:numFmt w:val="lowerLetter"/>
      <w:lvlText w:val="%5."/>
      <w:lvlJc w:val="left"/>
      <w:pPr>
        <w:ind w:left="2322" w:hanging="360"/>
      </w:pPr>
    </w:lvl>
    <w:lvl w:ilvl="5" w:tplc="0405001B" w:tentative="1">
      <w:start w:val="1"/>
      <w:numFmt w:val="lowerRoman"/>
      <w:lvlText w:val="%6."/>
      <w:lvlJc w:val="right"/>
      <w:pPr>
        <w:ind w:left="3042" w:hanging="180"/>
      </w:pPr>
    </w:lvl>
    <w:lvl w:ilvl="6" w:tplc="0405000F" w:tentative="1">
      <w:start w:val="1"/>
      <w:numFmt w:val="decimal"/>
      <w:lvlText w:val="%7."/>
      <w:lvlJc w:val="left"/>
      <w:pPr>
        <w:ind w:left="3762" w:hanging="360"/>
      </w:pPr>
    </w:lvl>
    <w:lvl w:ilvl="7" w:tplc="04050019" w:tentative="1">
      <w:start w:val="1"/>
      <w:numFmt w:val="lowerLetter"/>
      <w:lvlText w:val="%8."/>
      <w:lvlJc w:val="left"/>
      <w:pPr>
        <w:ind w:left="4482" w:hanging="360"/>
      </w:pPr>
    </w:lvl>
    <w:lvl w:ilvl="8" w:tplc="0405001B" w:tentative="1">
      <w:start w:val="1"/>
      <w:numFmt w:val="lowerRoman"/>
      <w:lvlText w:val="%9."/>
      <w:lvlJc w:val="right"/>
      <w:pPr>
        <w:ind w:left="5202" w:hanging="180"/>
      </w:pPr>
    </w:lvl>
  </w:abstractNum>
  <w:abstractNum w:abstractNumId="5" w15:restartNumberingAfterBreak="0">
    <w:nsid w:val="086E0F2D"/>
    <w:multiLevelType w:val="multilevel"/>
    <w:tmpl w:val="5002C5B8"/>
    <w:lvl w:ilvl="0">
      <w:start w:val="2"/>
      <w:numFmt w:val="decimal"/>
      <w:lvlText w:val="%1."/>
      <w:lvlJc w:val="left"/>
      <w:pPr>
        <w:ind w:left="360" w:hanging="360"/>
      </w:pPr>
      <w:rPr>
        <w:rFonts w:hint="default"/>
      </w:rPr>
    </w:lvl>
    <w:lvl w:ilvl="1">
      <w:start w:val="1"/>
      <w:numFmt w:val="decimal"/>
      <w:isLgl/>
      <w:lvlText w:val="%1.%2"/>
      <w:lvlJc w:val="left"/>
      <w:pPr>
        <w:ind w:left="1041" w:hanging="360"/>
      </w:pPr>
      <w:rPr>
        <w:rFonts w:hint="default"/>
      </w:rPr>
    </w:lvl>
    <w:lvl w:ilvl="2">
      <w:start w:val="1"/>
      <w:numFmt w:val="decimal"/>
      <w:isLgl/>
      <w:lvlText w:val="%1.%2.%3"/>
      <w:lvlJc w:val="left"/>
      <w:pPr>
        <w:ind w:left="2082" w:hanging="720"/>
      </w:pPr>
      <w:rPr>
        <w:rFonts w:hint="default"/>
      </w:rPr>
    </w:lvl>
    <w:lvl w:ilvl="3">
      <w:start w:val="1"/>
      <w:numFmt w:val="decimal"/>
      <w:isLgl/>
      <w:lvlText w:val="%1.%2.%3.%4"/>
      <w:lvlJc w:val="left"/>
      <w:pPr>
        <w:ind w:left="2763" w:hanging="720"/>
      </w:pPr>
      <w:rPr>
        <w:rFonts w:hint="default"/>
      </w:rPr>
    </w:lvl>
    <w:lvl w:ilvl="4">
      <w:start w:val="1"/>
      <w:numFmt w:val="decimal"/>
      <w:isLgl/>
      <w:lvlText w:val="%1.%2.%3.%4.%5"/>
      <w:lvlJc w:val="left"/>
      <w:pPr>
        <w:ind w:left="3804" w:hanging="1080"/>
      </w:pPr>
      <w:rPr>
        <w:rFonts w:hint="default"/>
      </w:rPr>
    </w:lvl>
    <w:lvl w:ilvl="5">
      <w:start w:val="1"/>
      <w:numFmt w:val="decimal"/>
      <w:isLgl/>
      <w:lvlText w:val="%1.%2.%3.%4.%5.%6"/>
      <w:lvlJc w:val="left"/>
      <w:pPr>
        <w:ind w:left="4485" w:hanging="1080"/>
      </w:pPr>
      <w:rPr>
        <w:rFonts w:hint="default"/>
      </w:rPr>
    </w:lvl>
    <w:lvl w:ilvl="6">
      <w:start w:val="1"/>
      <w:numFmt w:val="decimal"/>
      <w:isLgl/>
      <w:lvlText w:val="%1.%2.%3.%4.%5.%6.%7"/>
      <w:lvlJc w:val="left"/>
      <w:pPr>
        <w:ind w:left="5526" w:hanging="1440"/>
      </w:pPr>
      <w:rPr>
        <w:rFonts w:hint="default"/>
      </w:rPr>
    </w:lvl>
    <w:lvl w:ilvl="7">
      <w:start w:val="1"/>
      <w:numFmt w:val="decimal"/>
      <w:isLgl/>
      <w:lvlText w:val="%1.%2.%3.%4.%5.%6.%7.%8"/>
      <w:lvlJc w:val="left"/>
      <w:pPr>
        <w:ind w:left="6207" w:hanging="1440"/>
      </w:pPr>
      <w:rPr>
        <w:rFonts w:hint="default"/>
      </w:rPr>
    </w:lvl>
    <w:lvl w:ilvl="8">
      <w:start w:val="1"/>
      <w:numFmt w:val="decimal"/>
      <w:isLgl/>
      <w:lvlText w:val="%1.%2.%3.%4.%5.%6.%7.%8.%9"/>
      <w:lvlJc w:val="left"/>
      <w:pPr>
        <w:ind w:left="7248" w:hanging="1800"/>
      </w:pPr>
      <w:rPr>
        <w:rFonts w:hint="default"/>
      </w:rPr>
    </w:lvl>
  </w:abstractNum>
  <w:abstractNum w:abstractNumId="6" w15:restartNumberingAfterBreak="0">
    <w:nsid w:val="088E56C9"/>
    <w:multiLevelType w:val="hybridMultilevel"/>
    <w:tmpl w:val="5C14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BC4316"/>
    <w:multiLevelType w:val="hybridMultilevel"/>
    <w:tmpl w:val="DEAE5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E1D3361"/>
    <w:multiLevelType w:val="hybridMultilevel"/>
    <w:tmpl w:val="1E32A920"/>
    <w:lvl w:ilvl="0" w:tplc="FFFFFFFF">
      <w:start w:val="1"/>
      <w:numFmt w:val="lowerLetter"/>
      <w:lvlText w:val="%1)"/>
      <w:lvlJc w:val="left"/>
      <w:pPr>
        <w:ind w:left="1485" w:hanging="360"/>
      </w:pPr>
    </w:lvl>
    <w:lvl w:ilvl="1" w:tplc="FFFFFFFF">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9" w15:restartNumberingAfterBreak="0">
    <w:nsid w:val="111A3F55"/>
    <w:multiLevelType w:val="hybridMultilevel"/>
    <w:tmpl w:val="B8F65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35583C"/>
    <w:multiLevelType w:val="multilevel"/>
    <w:tmpl w:val="DA86EEB8"/>
    <w:lvl w:ilvl="0">
      <w:start w:val="12"/>
      <w:numFmt w:val="decimal"/>
      <w:pStyle w:val="RLlneksmlouvy"/>
      <w:lvlText w:val="%1."/>
      <w:lvlJc w:val="left"/>
      <w:pPr>
        <w:tabs>
          <w:tab w:val="num" w:pos="737"/>
        </w:tabs>
        <w:ind w:left="737" w:hanging="737"/>
      </w:pPr>
      <w:rPr>
        <w:rFonts w:ascii="Arial Narrow" w:hAnsi="Arial Narrow" w:hint="default"/>
        <w:b w:val="0"/>
        <w:bCs w:val="0"/>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13668AA"/>
    <w:multiLevelType w:val="hybridMultilevel"/>
    <w:tmpl w:val="77BCF55A"/>
    <w:lvl w:ilvl="0" w:tplc="067AE5C6">
      <w:start w:val="1"/>
      <w:numFmt w:val="bullet"/>
      <w:pStyle w:val="odrkyTS"/>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2A158CA"/>
    <w:multiLevelType w:val="hybridMultilevel"/>
    <w:tmpl w:val="26A6F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31F4DA5"/>
    <w:multiLevelType w:val="multilevel"/>
    <w:tmpl w:val="F022CD4C"/>
    <w:lvl w:ilvl="0">
      <w:start w:val="3"/>
      <w:numFmt w:val="decimal"/>
      <w:lvlText w:val="%1."/>
      <w:lvlJc w:val="left"/>
      <w:pPr>
        <w:ind w:left="360" w:hanging="36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4" w15:restartNumberingAfterBreak="0">
    <w:nsid w:val="14070EA9"/>
    <w:multiLevelType w:val="hybridMultilevel"/>
    <w:tmpl w:val="D6CCDDC4"/>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5" w15:restartNumberingAfterBreak="0">
    <w:nsid w:val="15336D46"/>
    <w:multiLevelType w:val="hybridMultilevel"/>
    <w:tmpl w:val="C20CD1EC"/>
    <w:lvl w:ilvl="0" w:tplc="C22A59C0">
      <w:start w:val="1"/>
      <w:numFmt w:val="bullet"/>
      <w:lvlText w:val=""/>
      <w:lvlJc w:val="left"/>
      <w:pPr>
        <w:ind w:left="1425" w:hanging="360"/>
      </w:pPr>
      <w:rPr>
        <w:rFonts w:ascii="Symbol" w:hAnsi="Symbol" w:hint="default"/>
      </w:rPr>
    </w:lvl>
    <w:lvl w:ilvl="1" w:tplc="A498CB20">
      <w:start w:val="1"/>
      <w:numFmt w:val="bullet"/>
      <w:lvlText w:val="o"/>
      <w:lvlJc w:val="left"/>
      <w:pPr>
        <w:ind w:left="2145" w:hanging="360"/>
      </w:pPr>
      <w:rPr>
        <w:rFonts w:ascii="Courier New" w:hAnsi="Courier New" w:cs="Courier New" w:hint="default"/>
      </w:rPr>
    </w:lvl>
    <w:lvl w:ilvl="2" w:tplc="3350EBB4">
      <w:start w:val="1"/>
      <w:numFmt w:val="bullet"/>
      <w:lvlText w:val=""/>
      <w:lvlJc w:val="left"/>
      <w:pPr>
        <w:ind w:left="2865" w:hanging="360"/>
      </w:pPr>
      <w:rPr>
        <w:rFonts w:ascii="Wingdings" w:hAnsi="Wingdings" w:hint="default"/>
      </w:rPr>
    </w:lvl>
    <w:lvl w:ilvl="3" w:tplc="EA8ECCD2">
      <w:start w:val="1"/>
      <w:numFmt w:val="bullet"/>
      <w:lvlText w:val=""/>
      <w:lvlJc w:val="left"/>
      <w:pPr>
        <w:ind w:left="3585" w:hanging="360"/>
      </w:pPr>
      <w:rPr>
        <w:rFonts w:ascii="Symbol" w:hAnsi="Symbol" w:hint="default"/>
      </w:rPr>
    </w:lvl>
    <w:lvl w:ilvl="4" w:tplc="33D4CE06">
      <w:start w:val="1"/>
      <w:numFmt w:val="bullet"/>
      <w:lvlText w:val="o"/>
      <w:lvlJc w:val="left"/>
      <w:pPr>
        <w:ind w:left="4305" w:hanging="360"/>
      </w:pPr>
      <w:rPr>
        <w:rFonts w:ascii="Courier New" w:hAnsi="Courier New" w:cs="Courier New" w:hint="default"/>
      </w:rPr>
    </w:lvl>
    <w:lvl w:ilvl="5" w:tplc="3536D87E">
      <w:start w:val="1"/>
      <w:numFmt w:val="bullet"/>
      <w:lvlText w:val=""/>
      <w:lvlJc w:val="left"/>
      <w:pPr>
        <w:ind w:left="5025" w:hanging="360"/>
      </w:pPr>
      <w:rPr>
        <w:rFonts w:ascii="Wingdings" w:hAnsi="Wingdings" w:hint="default"/>
      </w:rPr>
    </w:lvl>
    <w:lvl w:ilvl="6" w:tplc="E45C47A2">
      <w:start w:val="1"/>
      <w:numFmt w:val="bullet"/>
      <w:lvlText w:val=""/>
      <w:lvlJc w:val="left"/>
      <w:pPr>
        <w:ind w:left="5745" w:hanging="360"/>
      </w:pPr>
      <w:rPr>
        <w:rFonts w:ascii="Symbol" w:hAnsi="Symbol" w:hint="default"/>
      </w:rPr>
    </w:lvl>
    <w:lvl w:ilvl="7" w:tplc="750CC526">
      <w:start w:val="1"/>
      <w:numFmt w:val="bullet"/>
      <w:lvlText w:val="o"/>
      <w:lvlJc w:val="left"/>
      <w:pPr>
        <w:ind w:left="6465" w:hanging="360"/>
      </w:pPr>
      <w:rPr>
        <w:rFonts w:ascii="Courier New" w:hAnsi="Courier New" w:cs="Courier New" w:hint="default"/>
      </w:rPr>
    </w:lvl>
    <w:lvl w:ilvl="8" w:tplc="D434793E">
      <w:start w:val="1"/>
      <w:numFmt w:val="bullet"/>
      <w:lvlText w:val=""/>
      <w:lvlJc w:val="left"/>
      <w:pPr>
        <w:ind w:left="7185" w:hanging="360"/>
      </w:pPr>
      <w:rPr>
        <w:rFonts w:ascii="Wingdings" w:hAnsi="Wingdings" w:hint="default"/>
      </w:rPr>
    </w:lvl>
  </w:abstractNum>
  <w:abstractNum w:abstractNumId="16"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17" w15:restartNumberingAfterBreak="0">
    <w:nsid w:val="17B10C00"/>
    <w:multiLevelType w:val="hybridMultilevel"/>
    <w:tmpl w:val="1E32A920"/>
    <w:lvl w:ilvl="0" w:tplc="04050017">
      <w:start w:val="1"/>
      <w:numFmt w:val="lowerLetter"/>
      <w:lvlText w:val="%1)"/>
      <w:lvlJc w:val="left"/>
      <w:pPr>
        <w:ind w:left="1485" w:hanging="360"/>
      </w:pPr>
    </w:lvl>
    <w:lvl w:ilvl="1" w:tplc="04050019">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18" w15:restartNumberingAfterBreak="0">
    <w:nsid w:val="196146EC"/>
    <w:multiLevelType w:val="hybridMultilevel"/>
    <w:tmpl w:val="5832DA94"/>
    <w:lvl w:ilvl="0" w:tplc="FFFFFFFF">
      <w:start w:val="1"/>
      <w:numFmt w:val="decimal"/>
      <w:lvlText w:val="%1."/>
      <w:lvlJc w:val="left"/>
      <w:pPr>
        <w:ind w:left="708" w:firstLine="0"/>
      </w:pPr>
      <w:rPr>
        <w:rFonts w:ascii="Arial Narrow" w:hAnsi="Arial Narrow" w:cs="Arial" w:hint="default"/>
        <w:b w:val="0"/>
        <w:i w:val="0"/>
        <w:strike w:val="0"/>
        <w:dstrike w:val="0"/>
        <w:color w:val="000000"/>
        <w:sz w:val="22"/>
        <w:szCs w:val="22"/>
        <w:u w:val="none"/>
        <w:effect w:val="none"/>
        <w:vertAlign w:val="baseline"/>
      </w:rPr>
    </w:lvl>
    <w:lvl w:ilvl="1" w:tplc="FFFFFFFF">
      <w:start w:val="1"/>
      <w:numFmt w:val="lowerLetter"/>
      <w:lvlText w:val="%2)"/>
      <w:lvlJc w:val="left"/>
      <w:pPr>
        <w:ind w:left="1083" w:firstLine="0"/>
      </w:pPr>
      <w:rPr>
        <w:rFonts w:ascii="Arial" w:eastAsia="Times New Roman" w:hAnsi="Arial" w:cs="Arial" w:hint="default"/>
        <w:b w:val="0"/>
        <w:i w:val="0"/>
        <w:strike w:val="0"/>
        <w:dstrike w:val="0"/>
        <w:color w:val="000000"/>
        <w:sz w:val="22"/>
        <w:szCs w:val="22"/>
        <w:u w:val="none"/>
        <w:effect w:val="none"/>
        <w:vertAlign w:val="baseline"/>
      </w:rPr>
    </w:lvl>
    <w:lvl w:ilvl="2" w:tplc="FFFFFFFF">
      <w:start w:val="1"/>
      <w:numFmt w:val="lowerRoman"/>
      <w:lvlText w:val="%3"/>
      <w:lvlJc w:val="left"/>
      <w:pPr>
        <w:ind w:left="1803"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3" w:tplc="FFFFFFFF">
      <w:start w:val="1"/>
      <w:numFmt w:val="decimal"/>
      <w:lvlText w:val="%4"/>
      <w:lvlJc w:val="left"/>
      <w:pPr>
        <w:ind w:left="2523"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4" w:tplc="FFFFFFFF">
      <w:start w:val="1"/>
      <w:numFmt w:val="lowerLetter"/>
      <w:lvlText w:val="%5"/>
      <w:lvlJc w:val="left"/>
      <w:pPr>
        <w:ind w:left="3243"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5" w:tplc="FFFFFFFF">
      <w:start w:val="1"/>
      <w:numFmt w:val="lowerRoman"/>
      <w:lvlText w:val="%6"/>
      <w:lvlJc w:val="left"/>
      <w:pPr>
        <w:ind w:left="3963"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6" w:tplc="FFFFFFFF">
      <w:start w:val="1"/>
      <w:numFmt w:val="decimal"/>
      <w:lvlText w:val="%7"/>
      <w:lvlJc w:val="left"/>
      <w:pPr>
        <w:ind w:left="4683"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7" w:tplc="FFFFFFFF">
      <w:start w:val="1"/>
      <w:numFmt w:val="lowerLetter"/>
      <w:lvlText w:val="%8"/>
      <w:lvlJc w:val="left"/>
      <w:pPr>
        <w:ind w:left="5403"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8" w:tplc="FFFFFFFF">
      <w:start w:val="1"/>
      <w:numFmt w:val="lowerRoman"/>
      <w:lvlText w:val="%9"/>
      <w:lvlJc w:val="left"/>
      <w:pPr>
        <w:ind w:left="6123" w:firstLine="0"/>
      </w:pPr>
      <w:rPr>
        <w:rFonts w:ascii="Times New Roman" w:eastAsia="Times New Roman" w:hAnsi="Times New Roman" w:cs="Times New Roman"/>
        <w:b w:val="0"/>
        <w:i w:val="0"/>
        <w:strike w:val="0"/>
        <w:dstrike w:val="0"/>
        <w:color w:val="000000"/>
        <w:sz w:val="22"/>
        <w:szCs w:val="22"/>
        <w:u w:val="none"/>
        <w:effect w:val="none"/>
        <w:vertAlign w:val="baseline"/>
      </w:rPr>
    </w:lvl>
  </w:abstractNum>
  <w:abstractNum w:abstractNumId="19" w15:restartNumberingAfterBreak="0">
    <w:nsid w:val="1B0A7EAD"/>
    <w:multiLevelType w:val="multilevel"/>
    <w:tmpl w:val="423EA44A"/>
    <w:lvl w:ilvl="0">
      <w:start w:val="3"/>
      <w:numFmt w:val="decimal"/>
      <w:lvlText w:val="%1."/>
      <w:lvlJc w:val="left"/>
      <w:pPr>
        <w:ind w:left="360" w:hanging="360"/>
      </w:pPr>
      <w:rPr>
        <w:rFonts w:hint="default"/>
      </w:rPr>
    </w:lvl>
    <w:lvl w:ilvl="1">
      <w:start w:val="1"/>
      <w:numFmt w:val="lowerLetter"/>
      <w:lvlText w:val="%2)"/>
      <w:lvlJc w:val="left"/>
      <w:pPr>
        <w:ind w:left="1344"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DE3984"/>
    <w:multiLevelType w:val="multilevel"/>
    <w:tmpl w:val="008694FA"/>
    <w:lvl w:ilvl="0">
      <w:start w:val="2"/>
      <w:numFmt w:val="decimal"/>
      <w:lvlText w:val="%1."/>
      <w:lvlJc w:val="left"/>
      <w:pPr>
        <w:ind w:left="360" w:hanging="360"/>
      </w:pPr>
      <w:rPr>
        <w:rFonts w:hint="default"/>
        <w:b w:val="0"/>
        <w:bCs/>
        <w:i w:val="0"/>
        <w:caps/>
        <w:strike w:val="0"/>
        <w:dstrike w:val="0"/>
        <w:vanish w:val="0"/>
        <w:color w:val="auto"/>
        <w:sz w:val="24"/>
        <w:szCs w:val="24"/>
        <w:vertAlign w:val="baseline"/>
      </w:rPr>
    </w:lvl>
    <w:lvl w:ilvl="1">
      <w:start w:val="1"/>
      <w:numFmt w:val="decimal"/>
      <w:isLgl/>
      <w:lvlText w:val="%2."/>
      <w:lvlJc w:val="left"/>
      <w:pPr>
        <w:ind w:left="2421" w:hanging="720"/>
      </w:pPr>
      <w:rPr>
        <w:rFonts w:ascii="Arial Narrow" w:eastAsiaTheme="minorHAnsi" w:hAnsi="Arial Narrow" w:cstheme="minorBidi" w:hint="default"/>
        <w:b w:val="0"/>
        <w:bCs w:val="0"/>
        <w:sz w:val="24"/>
        <w:szCs w:val="24"/>
      </w:rPr>
    </w:lvl>
    <w:lvl w:ilvl="2">
      <w:start w:val="1"/>
      <w:numFmt w:val="bullet"/>
      <w:lvlText w:val=""/>
      <w:lvlJc w:val="left"/>
      <w:pPr>
        <w:ind w:left="1770" w:hanging="360"/>
      </w:pPr>
      <w:rPr>
        <w:rFonts w:ascii="Symbol" w:hAnsi="Symbol" w:hint="default"/>
      </w:rPr>
    </w:lvl>
    <w:lvl w:ilvl="3">
      <w:start w:val="1"/>
      <w:numFmt w:val="bullet"/>
      <w:lvlText w:val=""/>
      <w:lvlJc w:val="left"/>
      <w:pPr>
        <w:ind w:left="2475" w:hanging="360"/>
      </w:pPr>
      <w:rPr>
        <w:rFonts w:ascii="Symbol" w:hAnsi="Symbol"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21" w15:restartNumberingAfterBreak="0">
    <w:nsid w:val="1FEC500B"/>
    <w:multiLevelType w:val="hybridMultilevel"/>
    <w:tmpl w:val="E9FE79F6"/>
    <w:lvl w:ilvl="0" w:tplc="0405000F">
      <w:start w:val="1"/>
      <w:numFmt w:val="decimal"/>
      <w:lvlText w:val="%1."/>
      <w:lvlJc w:val="left"/>
      <w:pPr>
        <w:ind w:left="429" w:hanging="360"/>
      </w:pPr>
    </w:lvl>
    <w:lvl w:ilvl="1" w:tplc="04050019">
      <w:start w:val="1"/>
      <w:numFmt w:val="lowerLetter"/>
      <w:lvlText w:val="%2."/>
      <w:lvlJc w:val="left"/>
      <w:pPr>
        <w:ind w:left="1149" w:hanging="360"/>
      </w:pPr>
    </w:lvl>
    <w:lvl w:ilvl="2" w:tplc="0405001B" w:tentative="1">
      <w:start w:val="1"/>
      <w:numFmt w:val="lowerRoman"/>
      <w:lvlText w:val="%3."/>
      <w:lvlJc w:val="right"/>
      <w:pPr>
        <w:ind w:left="1869" w:hanging="180"/>
      </w:pPr>
    </w:lvl>
    <w:lvl w:ilvl="3" w:tplc="0405000F" w:tentative="1">
      <w:start w:val="1"/>
      <w:numFmt w:val="decimal"/>
      <w:lvlText w:val="%4."/>
      <w:lvlJc w:val="left"/>
      <w:pPr>
        <w:ind w:left="2589" w:hanging="360"/>
      </w:pPr>
    </w:lvl>
    <w:lvl w:ilvl="4" w:tplc="04050019" w:tentative="1">
      <w:start w:val="1"/>
      <w:numFmt w:val="lowerLetter"/>
      <w:lvlText w:val="%5."/>
      <w:lvlJc w:val="left"/>
      <w:pPr>
        <w:ind w:left="3309" w:hanging="360"/>
      </w:pPr>
    </w:lvl>
    <w:lvl w:ilvl="5" w:tplc="0405001B" w:tentative="1">
      <w:start w:val="1"/>
      <w:numFmt w:val="lowerRoman"/>
      <w:lvlText w:val="%6."/>
      <w:lvlJc w:val="right"/>
      <w:pPr>
        <w:ind w:left="4029" w:hanging="180"/>
      </w:pPr>
    </w:lvl>
    <w:lvl w:ilvl="6" w:tplc="0405000F" w:tentative="1">
      <w:start w:val="1"/>
      <w:numFmt w:val="decimal"/>
      <w:lvlText w:val="%7."/>
      <w:lvlJc w:val="left"/>
      <w:pPr>
        <w:ind w:left="4749" w:hanging="360"/>
      </w:pPr>
    </w:lvl>
    <w:lvl w:ilvl="7" w:tplc="04050019" w:tentative="1">
      <w:start w:val="1"/>
      <w:numFmt w:val="lowerLetter"/>
      <w:lvlText w:val="%8."/>
      <w:lvlJc w:val="left"/>
      <w:pPr>
        <w:ind w:left="5469" w:hanging="360"/>
      </w:pPr>
    </w:lvl>
    <w:lvl w:ilvl="8" w:tplc="0405001B" w:tentative="1">
      <w:start w:val="1"/>
      <w:numFmt w:val="lowerRoman"/>
      <w:lvlText w:val="%9."/>
      <w:lvlJc w:val="right"/>
      <w:pPr>
        <w:ind w:left="6189" w:hanging="180"/>
      </w:pPr>
    </w:lvl>
  </w:abstractNum>
  <w:abstractNum w:abstractNumId="22" w15:restartNumberingAfterBreak="0">
    <w:nsid w:val="20D841AF"/>
    <w:multiLevelType w:val="hybridMultilevel"/>
    <w:tmpl w:val="43EC07F0"/>
    <w:lvl w:ilvl="0" w:tplc="CADCEEF4">
      <w:start w:val="1"/>
      <w:numFmt w:val="lowerLetter"/>
      <w:lvlText w:val="%1)"/>
      <w:lvlJc w:val="left"/>
      <w:pPr>
        <w:ind w:left="1425" w:hanging="360"/>
      </w:pPr>
    </w:lvl>
    <w:lvl w:ilvl="1" w:tplc="9F6EBDD6">
      <w:start w:val="1"/>
      <w:numFmt w:val="lowerRoman"/>
      <w:lvlText w:val="%2."/>
      <w:lvlJc w:val="right"/>
      <w:pPr>
        <w:ind w:left="2145" w:hanging="360"/>
      </w:pPr>
    </w:lvl>
    <w:lvl w:ilvl="2" w:tplc="6052BC9C">
      <w:start w:val="1"/>
      <w:numFmt w:val="lowerRoman"/>
      <w:lvlText w:val="%3."/>
      <w:lvlJc w:val="right"/>
      <w:pPr>
        <w:ind w:left="2865" w:hanging="180"/>
      </w:pPr>
    </w:lvl>
    <w:lvl w:ilvl="3" w:tplc="6342663C">
      <w:start w:val="24"/>
      <w:numFmt w:val="bullet"/>
      <w:lvlText w:val="-"/>
      <w:lvlJc w:val="left"/>
      <w:pPr>
        <w:ind w:left="3585" w:hanging="360"/>
      </w:pPr>
      <w:rPr>
        <w:rFonts w:ascii="Arial" w:eastAsiaTheme="minorHAnsi" w:hAnsi="Arial" w:cs="Arial" w:hint="default"/>
      </w:rPr>
    </w:lvl>
    <w:lvl w:ilvl="4" w:tplc="9688444E">
      <w:start w:val="1"/>
      <w:numFmt w:val="lowerLetter"/>
      <w:lvlText w:val="%5."/>
      <w:lvlJc w:val="left"/>
      <w:pPr>
        <w:ind w:left="4305" w:hanging="360"/>
      </w:pPr>
    </w:lvl>
    <w:lvl w:ilvl="5" w:tplc="D2442F00">
      <w:start w:val="1"/>
      <w:numFmt w:val="lowerRoman"/>
      <w:lvlText w:val="%6."/>
      <w:lvlJc w:val="right"/>
      <w:pPr>
        <w:ind w:left="5025" w:hanging="180"/>
      </w:pPr>
    </w:lvl>
    <w:lvl w:ilvl="6" w:tplc="6A96612C">
      <w:start w:val="1"/>
      <w:numFmt w:val="decimal"/>
      <w:lvlText w:val="%7."/>
      <w:lvlJc w:val="left"/>
      <w:pPr>
        <w:ind w:left="5745" w:hanging="360"/>
      </w:pPr>
    </w:lvl>
    <w:lvl w:ilvl="7" w:tplc="70AA81E6">
      <w:start w:val="1"/>
      <w:numFmt w:val="lowerLetter"/>
      <w:lvlText w:val="%8."/>
      <w:lvlJc w:val="left"/>
      <w:pPr>
        <w:ind w:left="6465" w:hanging="360"/>
      </w:pPr>
    </w:lvl>
    <w:lvl w:ilvl="8" w:tplc="B73897C2">
      <w:start w:val="1"/>
      <w:numFmt w:val="lowerRoman"/>
      <w:lvlText w:val="%9."/>
      <w:lvlJc w:val="right"/>
      <w:pPr>
        <w:ind w:left="7185" w:hanging="180"/>
      </w:pPr>
    </w:lvl>
  </w:abstractNum>
  <w:abstractNum w:abstractNumId="23" w15:restartNumberingAfterBreak="0">
    <w:nsid w:val="229022A5"/>
    <w:multiLevelType w:val="multilevel"/>
    <w:tmpl w:val="2CB0B6DC"/>
    <w:lvl w:ilvl="0">
      <w:start w:val="1"/>
      <w:numFmt w:val="decimal"/>
      <w:lvlText w:val="%1."/>
      <w:lvlJc w:val="left"/>
      <w:pPr>
        <w:ind w:left="360" w:hanging="360"/>
      </w:pPr>
      <w:rPr>
        <w:rFonts w:hint="default"/>
      </w:rPr>
    </w:lvl>
    <w:lvl w:ilvl="1">
      <w:start w:val="1"/>
      <w:numFmt w:val="lowerLetter"/>
      <w:lvlText w:val="%2)"/>
      <w:lvlJc w:val="left"/>
      <w:pPr>
        <w:ind w:left="567" w:hanging="360"/>
      </w:p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24" w15:restartNumberingAfterBreak="0">
    <w:nsid w:val="257C4A9C"/>
    <w:multiLevelType w:val="multilevel"/>
    <w:tmpl w:val="217E637A"/>
    <w:lvl w:ilvl="0">
      <w:start w:val="12"/>
      <w:numFmt w:val="decimal"/>
      <w:lvlText w:val="%1."/>
      <w:lvlJc w:val="left"/>
      <w:pPr>
        <w:tabs>
          <w:tab w:val="num" w:pos="737"/>
        </w:tabs>
        <w:ind w:left="737" w:hanging="737"/>
      </w:pPr>
      <w:rPr>
        <w:rFonts w:hint="default"/>
        <w:b/>
        <w:bCs/>
        <w:i w:val="0"/>
        <w:caps/>
        <w:strike w:val="0"/>
        <w:dstrike w:val="0"/>
        <w:vanish w:val="0"/>
        <w:color w:val="auto"/>
        <w:sz w:val="20"/>
        <w:szCs w:val="20"/>
        <w:vertAlign w:val="baseline"/>
      </w:rPr>
    </w:lvl>
    <w:lvl w:ilvl="1">
      <w:start w:val="1"/>
      <w:numFmt w:val="decimal"/>
      <w:lvlText w:val="%2."/>
      <w:lvlJc w:val="left"/>
      <w:pPr>
        <w:tabs>
          <w:tab w:val="num" w:pos="1474"/>
        </w:tabs>
        <w:ind w:left="1474" w:hanging="737"/>
      </w:pPr>
      <w:rPr>
        <w:rFonts w:ascii="Arial" w:eastAsia="Times New Roman" w:hAnsi="Arial" w:cs="Times New Roman" w:hint="default"/>
        <w:b w:val="0"/>
        <w:bCs w:val="0"/>
        <w:sz w:val="20"/>
        <w:szCs w:val="24"/>
      </w:rPr>
    </w:lvl>
    <w:lvl w:ilvl="2">
      <w:start w:val="1"/>
      <w:numFmt w:val="lowerLetter"/>
      <w:lvlText w:val="%3)"/>
      <w:lvlJc w:val="left"/>
      <w:pPr>
        <w:ind w:left="928" w:hanging="360"/>
      </w:pPr>
      <w:rPr>
        <w:rFonts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7A4834"/>
    <w:multiLevelType w:val="hybridMultilevel"/>
    <w:tmpl w:val="77EAB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15846C0"/>
    <w:multiLevelType w:val="hybridMultilevel"/>
    <w:tmpl w:val="0DA61A3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318D1ECB"/>
    <w:multiLevelType w:val="hybridMultilevel"/>
    <w:tmpl w:val="0CE042B4"/>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20537CD"/>
    <w:multiLevelType w:val="hybridMultilevel"/>
    <w:tmpl w:val="0B0E6BBC"/>
    <w:lvl w:ilvl="0" w:tplc="7A08159C">
      <w:start w:val="1"/>
      <w:numFmt w:val="lowerLetter"/>
      <w:lvlText w:val="%1)"/>
      <w:lvlJc w:val="left"/>
      <w:pPr>
        <w:ind w:left="1080" w:firstLine="0"/>
      </w:pPr>
      <w:rPr>
        <w:rFonts w:ascii="Arial" w:eastAsia="Times New Roman" w:hAnsi="Arial" w:cs="Arial" w:hint="default"/>
        <w:b w:val="0"/>
        <w:i w:val="0"/>
        <w:strike w:val="0"/>
        <w:dstrike w:val="0"/>
        <w:color w:val="000000"/>
        <w:sz w:val="22"/>
        <w:szCs w:val="22"/>
        <w:u w:val="none"/>
        <w:effec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4AC6A59"/>
    <w:multiLevelType w:val="hybridMultilevel"/>
    <w:tmpl w:val="6DD630F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0" w15:restartNumberingAfterBreak="0">
    <w:nsid w:val="362C6FCD"/>
    <w:multiLevelType w:val="multilevel"/>
    <w:tmpl w:val="E7C4110E"/>
    <w:lvl w:ilvl="0">
      <w:start w:val="8"/>
      <w:numFmt w:val="decimal"/>
      <w:lvlText w:val="%1."/>
      <w:lvlJc w:val="left"/>
      <w:pPr>
        <w:tabs>
          <w:tab w:val="num" w:pos="737"/>
        </w:tabs>
        <w:ind w:left="737" w:hanging="737"/>
      </w:pPr>
      <w:rPr>
        <w:rFonts w:hint="default"/>
        <w:b/>
        <w:bCs/>
        <w:i w:val="0"/>
        <w:caps/>
        <w:strike w:val="0"/>
        <w:dstrike w:val="0"/>
        <w:vanish w:val="0"/>
        <w:color w:val="4F81BD" w:themeColor="accent1"/>
        <w:sz w:val="22"/>
        <w:szCs w:val="22"/>
        <w:vertAlign w:val="baseline"/>
      </w:rPr>
    </w:lvl>
    <w:lvl w:ilvl="1">
      <w:start w:val="1"/>
      <w:numFmt w:val="decimal"/>
      <w:lvlText w:val="%2."/>
      <w:lvlJc w:val="left"/>
      <w:pPr>
        <w:tabs>
          <w:tab w:val="num" w:pos="737"/>
        </w:tabs>
        <w:ind w:left="737" w:hanging="737"/>
      </w:pPr>
      <w:rPr>
        <w:rFonts w:ascii="Arial Narrow" w:eastAsia="Times New Roman" w:hAnsi="Arial Narrow" w:cs="Times New Roman" w:hint="default"/>
        <w:b w:val="0"/>
        <w:bCs w:val="0"/>
        <w:sz w:val="24"/>
        <w:szCs w:val="32"/>
      </w:rPr>
    </w:lvl>
    <w:lvl w:ilvl="2">
      <w:start w:val="1"/>
      <w:numFmt w:val="lowerLetter"/>
      <w:lvlText w:val="%3."/>
      <w:lvlJc w:val="left"/>
      <w:pPr>
        <w:tabs>
          <w:tab w:val="num" w:pos="1305"/>
        </w:tabs>
        <w:ind w:left="1305" w:hanging="737"/>
      </w:pPr>
      <w:rPr>
        <w:rFonts w:ascii="Arial" w:eastAsia="Times New Roman" w:hAnsi="Arial" w:cs="Times New Roman"/>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9536B54"/>
    <w:multiLevelType w:val="hybridMultilevel"/>
    <w:tmpl w:val="6BB443F6"/>
    <w:lvl w:ilvl="0" w:tplc="C36EF46E">
      <w:start w:val="1"/>
      <w:numFmt w:val="lowerLetter"/>
      <w:lvlText w:val="%1)"/>
      <w:lvlJc w:val="left"/>
      <w:pPr>
        <w:ind w:left="1425" w:hanging="360"/>
      </w:pPr>
    </w:lvl>
    <w:lvl w:ilvl="1" w:tplc="C28616D0">
      <w:start w:val="1"/>
      <w:numFmt w:val="lowerLetter"/>
      <w:lvlText w:val="%2."/>
      <w:lvlJc w:val="left"/>
      <w:pPr>
        <w:ind w:left="2145" w:hanging="360"/>
      </w:pPr>
    </w:lvl>
    <w:lvl w:ilvl="2" w:tplc="917CEE60">
      <w:start w:val="1"/>
      <w:numFmt w:val="lowerRoman"/>
      <w:lvlText w:val="%3."/>
      <w:lvlJc w:val="right"/>
      <w:pPr>
        <w:ind w:left="2865" w:hanging="180"/>
      </w:pPr>
    </w:lvl>
    <w:lvl w:ilvl="3" w:tplc="A132AAF6">
      <w:start w:val="1"/>
      <w:numFmt w:val="decimal"/>
      <w:lvlText w:val="%4."/>
      <w:lvlJc w:val="left"/>
      <w:pPr>
        <w:ind w:left="3585" w:hanging="360"/>
      </w:pPr>
    </w:lvl>
    <w:lvl w:ilvl="4" w:tplc="4A38AEE0">
      <w:start w:val="1"/>
      <w:numFmt w:val="lowerLetter"/>
      <w:lvlText w:val="%5."/>
      <w:lvlJc w:val="left"/>
      <w:pPr>
        <w:ind w:left="4305" w:hanging="360"/>
      </w:pPr>
    </w:lvl>
    <w:lvl w:ilvl="5" w:tplc="6374F096">
      <w:start w:val="1"/>
      <w:numFmt w:val="lowerRoman"/>
      <w:lvlText w:val="%6."/>
      <w:lvlJc w:val="right"/>
      <w:pPr>
        <w:ind w:left="5025" w:hanging="180"/>
      </w:pPr>
    </w:lvl>
    <w:lvl w:ilvl="6" w:tplc="70E8CE0A">
      <w:start w:val="1"/>
      <w:numFmt w:val="decimal"/>
      <w:lvlText w:val="%7."/>
      <w:lvlJc w:val="left"/>
      <w:pPr>
        <w:ind w:left="5745" w:hanging="360"/>
      </w:pPr>
    </w:lvl>
    <w:lvl w:ilvl="7" w:tplc="CD000B50">
      <w:start w:val="1"/>
      <w:numFmt w:val="lowerLetter"/>
      <w:lvlText w:val="%8."/>
      <w:lvlJc w:val="left"/>
      <w:pPr>
        <w:ind w:left="6465" w:hanging="360"/>
      </w:pPr>
    </w:lvl>
    <w:lvl w:ilvl="8" w:tplc="67C2EBEA">
      <w:start w:val="1"/>
      <w:numFmt w:val="lowerRoman"/>
      <w:lvlText w:val="%9."/>
      <w:lvlJc w:val="right"/>
      <w:pPr>
        <w:ind w:left="7185" w:hanging="180"/>
      </w:pPr>
    </w:lvl>
  </w:abstractNum>
  <w:abstractNum w:abstractNumId="32" w15:restartNumberingAfterBreak="0">
    <w:nsid w:val="3B014B80"/>
    <w:multiLevelType w:val="hybridMultilevel"/>
    <w:tmpl w:val="146A8C2A"/>
    <w:lvl w:ilvl="0" w:tplc="C4EE6CBE">
      <w:start w:val="1"/>
      <w:numFmt w:val="lowerLetter"/>
      <w:lvlText w:val="%1)"/>
      <w:lvlJc w:val="left"/>
      <w:pPr>
        <w:ind w:left="720" w:hanging="360"/>
      </w:pPr>
      <w:rPr>
        <w:rFonts w:asciiTheme="minorHAnsi" w:eastAsiaTheme="minorHAnsi" w:hAnsiTheme="minorHAnsi"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B0C6915"/>
    <w:multiLevelType w:val="multilevel"/>
    <w:tmpl w:val="01209442"/>
    <w:lvl w:ilvl="0">
      <w:start w:val="1"/>
      <w:numFmt w:val="decimal"/>
      <w:lvlText w:val="%1."/>
      <w:lvlJc w:val="left"/>
      <w:pPr>
        <w:ind w:left="360" w:hanging="360"/>
      </w:pPr>
      <w:rPr>
        <w:rFonts w:hint="default"/>
      </w:rPr>
    </w:lvl>
    <w:lvl w:ilvl="1">
      <w:start w:val="1"/>
      <w:numFmt w:val="lowerLetter"/>
      <w:lvlText w:val="%2)"/>
      <w:lvlJc w:val="left"/>
      <w:pPr>
        <w:ind w:left="567" w:hanging="360"/>
      </w:pPr>
    </w:lvl>
    <w:lvl w:ilvl="2">
      <w:start w:val="1"/>
      <w:numFmt w:val="decimal"/>
      <w:isLgl/>
      <w:lvlText w:val="%1.%2.%3"/>
      <w:lvlJc w:val="left"/>
      <w:pPr>
        <w:ind w:left="1134" w:hanging="720"/>
      </w:pPr>
      <w:rPr>
        <w:rFonts w:hint="default"/>
      </w:rPr>
    </w:lvl>
    <w:lvl w:ilvl="3">
      <w:start w:val="1"/>
      <w:numFmt w:val="lowerLetter"/>
      <w:lvlText w:val="%4)"/>
      <w:lvlJc w:val="left"/>
      <w:pPr>
        <w:ind w:left="981" w:hanging="360"/>
      </w:p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34" w15:restartNumberingAfterBreak="0">
    <w:nsid w:val="3D7D292C"/>
    <w:multiLevelType w:val="multilevel"/>
    <w:tmpl w:val="B69610AA"/>
    <w:lvl w:ilvl="0">
      <w:start w:val="2"/>
      <w:numFmt w:val="decimal"/>
      <w:lvlText w:val="%1."/>
      <w:lvlJc w:val="left"/>
      <w:pPr>
        <w:ind w:left="360" w:hanging="360"/>
      </w:pPr>
      <w:rPr>
        <w:rFonts w:hint="default"/>
        <w:b w:val="0"/>
        <w:bCs/>
        <w:color w:val="auto"/>
        <w:sz w:val="24"/>
        <w:szCs w:val="24"/>
      </w:rPr>
    </w:lvl>
    <w:lvl w:ilvl="1">
      <w:start w:val="1"/>
      <w:numFmt w:val="decimal"/>
      <w:isLgl/>
      <w:lvlText w:val="%2."/>
      <w:lvlJc w:val="left"/>
      <w:pPr>
        <w:ind w:left="1425" w:hanging="720"/>
      </w:pPr>
      <w:rPr>
        <w:rFonts w:ascii="Arial Narrow" w:eastAsiaTheme="minorHAnsi" w:hAnsi="Arial Narrow" w:cstheme="minorBidi" w:hint="default"/>
        <w:b w:val="0"/>
        <w:sz w:val="24"/>
        <w:szCs w:val="24"/>
      </w:rPr>
    </w:lvl>
    <w:lvl w:ilvl="2">
      <w:start w:val="1"/>
      <w:numFmt w:val="bullet"/>
      <w:lvlText w:val=""/>
      <w:lvlJc w:val="left"/>
      <w:pPr>
        <w:ind w:left="2130" w:hanging="720"/>
      </w:pPr>
      <w:rPr>
        <w:rFonts w:ascii="Symbol" w:hAnsi="Symbol" w:hint="default"/>
        <w:b w:val="0"/>
        <w:sz w:val="20"/>
        <w:szCs w:val="24"/>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35" w15:restartNumberingAfterBreak="0">
    <w:nsid w:val="3EB2775A"/>
    <w:multiLevelType w:val="multilevel"/>
    <w:tmpl w:val="008694FA"/>
    <w:lvl w:ilvl="0">
      <w:start w:val="2"/>
      <w:numFmt w:val="decimal"/>
      <w:lvlText w:val="%1."/>
      <w:lvlJc w:val="left"/>
      <w:pPr>
        <w:ind w:left="360" w:hanging="360"/>
      </w:pPr>
      <w:rPr>
        <w:rFonts w:hint="default"/>
        <w:b w:val="0"/>
        <w:bCs/>
        <w:i w:val="0"/>
        <w:caps/>
        <w:strike w:val="0"/>
        <w:dstrike w:val="0"/>
        <w:vanish w:val="0"/>
        <w:color w:val="auto"/>
        <w:sz w:val="24"/>
        <w:szCs w:val="24"/>
        <w:vertAlign w:val="baseline"/>
      </w:rPr>
    </w:lvl>
    <w:lvl w:ilvl="1">
      <w:start w:val="1"/>
      <w:numFmt w:val="decimal"/>
      <w:isLgl/>
      <w:lvlText w:val="%2."/>
      <w:lvlJc w:val="left"/>
      <w:pPr>
        <w:ind w:left="2421" w:hanging="720"/>
      </w:pPr>
      <w:rPr>
        <w:rFonts w:ascii="Arial Narrow" w:eastAsiaTheme="minorHAnsi" w:hAnsi="Arial Narrow" w:cstheme="minorBidi" w:hint="default"/>
        <w:b w:val="0"/>
        <w:bCs w:val="0"/>
        <w:sz w:val="24"/>
        <w:szCs w:val="24"/>
      </w:rPr>
    </w:lvl>
    <w:lvl w:ilvl="2">
      <w:start w:val="1"/>
      <w:numFmt w:val="bullet"/>
      <w:lvlText w:val=""/>
      <w:lvlJc w:val="left"/>
      <w:pPr>
        <w:ind w:left="1770" w:hanging="360"/>
      </w:pPr>
      <w:rPr>
        <w:rFonts w:ascii="Symbol" w:hAnsi="Symbol" w:hint="default"/>
      </w:rPr>
    </w:lvl>
    <w:lvl w:ilvl="3">
      <w:start w:val="1"/>
      <w:numFmt w:val="bullet"/>
      <w:lvlText w:val=""/>
      <w:lvlJc w:val="left"/>
      <w:pPr>
        <w:ind w:left="2475" w:hanging="360"/>
      </w:pPr>
      <w:rPr>
        <w:rFonts w:ascii="Symbol" w:hAnsi="Symbol"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36" w15:restartNumberingAfterBreak="0">
    <w:nsid w:val="44455DA9"/>
    <w:multiLevelType w:val="multilevel"/>
    <w:tmpl w:val="99106660"/>
    <w:lvl w:ilvl="0">
      <w:start w:val="2"/>
      <w:numFmt w:val="decimal"/>
      <w:lvlText w:val="%1."/>
      <w:lvlJc w:val="left"/>
      <w:pPr>
        <w:ind w:left="360" w:hanging="360"/>
      </w:pPr>
      <w:rPr>
        <w:rFonts w:hint="default"/>
        <w:b w:val="0"/>
        <w:bCs/>
        <w:color w:val="auto"/>
        <w:sz w:val="24"/>
        <w:szCs w:val="24"/>
      </w:rPr>
    </w:lvl>
    <w:lvl w:ilvl="1">
      <w:start w:val="1"/>
      <w:numFmt w:val="bullet"/>
      <w:lvlText w:val=""/>
      <w:lvlJc w:val="left"/>
      <w:pPr>
        <w:ind w:left="2061" w:hanging="360"/>
      </w:pPr>
      <w:rPr>
        <w:rFonts w:ascii="Symbol" w:hAnsi="Symbol" w:hint="default"/>
      </w:rPr>
    </w:lvl>
    <w:lvl w:ilvl="2">
      <w:start w:val="1"/>
      <w:numFmt w:val="lowerLetter"/>
      <w:lvlText w:val="%3)"/>
      <w:lvlJc w:val="left"/>
      <w:pPr>
        <w:ind w:left="1770" w:hanging="360"/>
      </w:pPr>
    </w:lvl>
    <w:lvl w:ilvl="3">
      <w:start w:val="1"/>
      <w:numFmt w:val="bullet"/>
      <w:lvlText w:val=""/>
      <w:lvlJc w:val="left"/>
      <w:pPr>
        <w:ind w:left="2475" w:hanging="360"/>
      </w:pPr>
      <w:rPr>
        <w:rFonts w:ascii="Symbol" w:hAnsi="Symbol"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37" w15:restartNumberingAfterBreak="0">
    <w:nsid w:val="462C5100"/>
    <w:multiLevelType w:val="hybridMultilevel"/>
    <w:tmpl w:val="7C205F78"/>
    <w:lvl w:ilvl="0" w:tplc="D398ED7A">
      <w:start w:val="1"/>
      <w:numFmt w:val="decimal"/>
      <w:lvlText w:val="%1."/>
      <w:lvlJc w:val="left"/>
      <w:pPr>
        <w:ind w:left="405" w:hanging="360"/>
      </w:pPr>
      <w:rPr>
        <w:rFonts w:hint="default"/>
        <w:b/>
      </w:rPr>
    </w:lvl>
    <w:lvl w:ilvl="1" w:tplc="04050019">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8" w15:restartNumberingAfterBreak="0">
    <w:nsid w:val="487D1F68"/>
    <w:multiLevelType w:val="multilevel"/>
    <w:tmpl w:val="38AC85C4"/>
    <w:styleLink w:val="cpBulleting"/>
    <w:lvl w:ilvl="0">
      <w:start w:val="1"/>
      <w:numFmt w:val="bullet"/>
      <w:lvlText w:val=""/>
      <w:lvlJc w:val="left"/>
      <w:pPr>
        <w:tabs>
          <w:tab w:val="num" w:pos="908"/>
        </w:tabs>
        <w:ind w:left="908" w:hanging="454"/>
      </w:pPr>
      <w:rPr>
        <w:rFonts w:ascii="Symbol" w:hAnsi="Symbol"/>
        <w:color w:val="auto"/>
        <w:u w:color="FFFFFF"/>
      </w:rPr>
    </w:lvl>
    <w:lvl w:ilvl="1">
      <w:start w:val="1"/>
      <w:numFmt w:val="bullet"/>
      <w:lvlText w:val=""/>
      <w:lvlJc w:val="left"/>
      <w:pPr>
        <w:tabs>
          <w:tab w:val="num" w:pos="1361"/>
        </w:tabs>
        <w:ind w:left="1361" w:hanging="453"/>
      </w:pPr>
      <w:rPr>
        <w:rFonts w:ascii="Symbol" w:hAnsi="Symbol"/>
        <w:color w:val="auto"/>
      </w:rPr>
    </w:lvl>
    <w:lvl w:ilvl="2">
      <w:start w:val="1"/>
      <w:numFmt w:val="bullet"/>
      <w:lvlText w:val=""/>
      <w:lvlJc w:val="left"/>
      <w:pPr>
        <w:tabs>
          <w:tab w:val="num" w:pos="1815"/>
        </w:tabs>
        <w:ind w:left="1815" w:hanging="454"/>
      </w:pPr>
      <w:rPr>
        <w:rFonts w:ascii="Symbol" w:hAnsi="Symbol" w:hint="default"/>
        <w:color w:val="auto"/>
      </w:rPr>
    </w:lvl>
    <w:lvl w:ilvl="3">
      <w:start w:val="1"/>
      <w:numFmt w:val="bullet"/>
      <w:lvlText w:val=""/>
      <w:lvlJc w:val="left"/>
      <w:pPr>
        <w:tabs>
          <w:tab w:val="num" w:pos="2268"/>
        </w:tabs>
        <w:ind w:left="2268" w:hanging="453"/>
      </w:pPr>
      <w:rPr>
        <w:rFonts w:ascii="Symbol" w:hAnsi="Symbol" w:hint="default"/>
        <w:color w:val="auto"/>
      </w:rPr>
    </w:lvl>
    <w:lvl w:ilvl="4">
      <w:start w:val="1"/>
      <w:numFmt w:val="bullet"/>
      <w:lvlText w:val=""/>
      <w:lvlJc w:val="left"/>
      <w:pPr>
        <w:tabs>
          <w:tab w:val="num" w:pos="2722"/>
        </w:tabs>
        <w:ind w:left="2722" w:hanging="454"/>
      </w:pPr>
      <w:rPr>
        <w:rFonts w:ascii="Symbol" w:hAnsi="Symbol" w:hint="default"/>
        <w:color w:val="auto"/>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39" w15:restartNumberingAfterBreak="0">
    <w:nsid w:val="4CDA1AFB"/>
    <w:multiLevelType w:val="hybridMultilevel"/>
    <w:tmpl w:val="5CBABE1A"/>
    <w:lvl w:ilvl="0" w:tplc="FFFFFFFF">
      <w:start w:val="1"/>
      <w:numFmt w:val="decimal"/>
      <w:lvlText w:val="%1."/>
      <w:lvlJc w:val="left"/>
      <w:pPr>
        <w:ind w:left="36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D050FD1"/>
    <w:multiLevelType w:val="multilevel"/>
    <w:tmpl w:val="7A64BF72"/>
    <w:lvl w:ilvl="0">
      <w:start w:val="2"/>
      <w:numFmt w:val="decimal"/>
      <w:lvlText w:val="%1."/>
      <w:lvlJc w:val="left"/>
      <w:pPr>
        <w:ind w:left="360" w:hanging="360"/>
      </w:pPr>
      <w:rPr>
        <w:rFonts w:hint="default"/>
        <w:b w:val="0"/>
        <w:bCs/>
        <w:color w:val="auto"/>
        <w:sz w:val="24"/>
        <w:szCs w:val="24"/>
      </w:rPr>
    </w:lvl>
    <w:lvl w:ilvl="1">
      <w:start w:val="4"/>
      <w:numFmt w:val="decimal"/>
      <w:isLgl/>
      <w:lvlText w:val="%2."/>
      <w:lvlJc w:val="left"/>
      <w:pPr>
        <w:ind w:left="720" w:hanging="720"/>
      </w:pPr>
      <w:rPr>
        <w:rFonts w:ascii="Arial Narrow" w:eastAsiaTheme="minorHAnsi" w:hAnsi="Arial Narrow" w:cstheme="minorBidi" w:hint="default"/>
        <w:b w:val="0"/>
        <w:sz w:val="24"/>
        <w:szCs w:val="24"/>
      </w:rPr>
    </w:lvl>
    <w:lvl w:ilvl="2">
      <w:start w:val="1"/>
      <w:numFmt w:val="bullet"/>
      <w:lvlText w:val=""/>
      <w:lvlJc w:val="left"/>
      <w:pPr>
        <w:ind w:left="2130" w:hanging="720"/>
      </w:pPr>
      <w:rPr>
        <w:rFonts w:ascii="Symbol" w:hAnsi="Symbol" w:hint="default"/>
        <w:b w:val="0"/>
        <w:sz w:val="20"/>
        <w:szCs w:val="24"/>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41" w15:restartNumberingAfterBreak="0">
    <w:nsid w:val="4DB13239"/>
    <w:multiLevelType w:val="hybridMultilevel"/>
    <w:tmpl w:val="5832DA94"/>
    <w:lvl w:ilvl="0" w:tplc="D9DA24B8">
      <w:start w:val="1"/>
      <w:numFmt w:val="decimal"/>
      <w:lvlText w:val="%1."/>
      <w:lvlJc w:val="left"/>
      <w:pPr>
        <w:ind w:left="705" w:firstLine="0"/>
      </w:pPr>
      <w:rPr>
        <w:rFonts w:ascii="Arial Narrow" w:hAnsi="Arial Narrow" w:cs="Arial" w:hint="default"/>
        <w:b w:val="0"/>
        <w:i w:val="0"/>
        <w:strike w:val="0"/>
        <w:dstrike w:val="0"/>
        <w:color w:val="000000"/>
        <w:sz w:val="22"/>
        <w:szCs w:val="22"/>
        <w:u w:val="none"/>
        <w:effect w:val="none"/>
        <w:vertAlign w:val="baseline"/>
      </w:rPr>
    </w:lvl>
    <w:lvl w:ilvl="1" w:tplc="7A08159C">
      <w:start w:val="1"/>
      <w:numFmt w:val="lowerLetter"/>
      <w:lvlText w:val="%2)"/>
      <w:lvlJc w:val="left"/>
      <w:pPr>
        <w:ind w:left="1080" w:firstLine="0"/>
      </w:pPr>
      <w:rPr>
        <w:rFonts w:ascii="Arial" w:eastAsia="Times New Roman" w:hAnsi="Arial" w:cs="Arial" w:hint="default"/>
        <w:b w:val="0"/>
        <w:i w:val="0"/>
        <w:strike w:val="0"/>
        <w:dstrike w:val="0"/>
        <w:color w:val="000000"/>
        <w:sz w:val="22"/>
        <w:szCs w:val="22"/>
        <w:u w:val="none"/>
        <w:effect w:val="none"/>
        <w:vertAlign w:val="baseline"/>
      </w:rPr>
    </w:lvl>
    <w:lvl w:ilvl="2" w:tplc="6FCEBD1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3" w:tplc="9A0664D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4" w:tplc="CF7206A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5" w:tplc="7F08FA9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6" w:tplc="CFACA33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7" w:tplc="2BC810C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8" w:tplc="21FC09A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effect w:val="none"/>
        <w:vertAlign w:val="baseline"/>
      </w:rPr>
    </w:lvl>
  </w:abstractNum>
  <w:abstractNum w:abstractNumId="42" w15:restartNumberingAfterBreak="0">
    <w:nsid w:val="50E51E92"/>
    <w:multiLevelType w:val="multilevel"/>
    <w:tmpl w:val="EDB861F2"/>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2."/>
      <w:lvlJc w:val="left"/>
      <w:pPr>
        <w:ind w:left="429" w:hanging="360"/>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3" w15:restartNumberingAfterBreak="0">
    <w:nsid w:val="50E94835"/>
    <w:multiLevelType w:val="hybridMultilevel"/>
    <w:tmpl w:val="0B0E6BBC"/>
    <w:lvl w:ilvl="0" w:tplc="7A08159C">
      <w:start w:val="1"/>
      <w:numFmt w:val="lowerLetter"/>
      <w:lvlText w:val="%1)"/>
      <w:lvlJc w:val="left"/>
      <w:pPr>
        <w:ind w:left="1080" w:firstLine="0"/>
      </w:pPr>
      <w:rPr>
        <w:rFonts w:ascii="Arial" w:eastAsia="Times New Roman" w:hAnsi="Arial" w:cs="Arial" w:hint="default"/>
        <w:b w:val="0"/>
        <w:i w:val="0"/>
        <w:strike w:val="0"/>
        <w:dstrike w:val="0"/>
        <w:color w:val="000000"/>
        <w:sz w:val="22"/>
        <w:szCs w:val="22"/>
        <w:u w:val="none"/>
        <w:effec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1685B49"/>
    <w:multiLevelType w:val="multilevel"/>
    <w:tmpl w:val="C81A195E"/>
    <w:lvl w:ilvl="0">
      <w:start w:val="1"/>
      <w:numFmt w:val="decimal"/>
      <w:lvlText w:val="%1."/>
      <w:lvlJc w:val="left"/>
      <w:pPr>
        <w:tabs>
          <w:tab w:val="num" w:pos="786"/>
        </w:tabs>
        <w:ind w:left="786" w:hanging="360"/>
      </w:pPr>
      <w:rPr>
        <w:rFonts w:hint="default"/>
      </w:rPr>
    </w:lvl>
    <w:lvl w:ilvl="1">
      <w:start w:val="1"/>
      <w:numFmt w:val="decimal"/>
      <w:pStyle w:val="Normlnslovan"/>
      <w:lvlText w:val="%1.%2."/>
      <w:lvlJc w:val="left"/>
      <w:pPr>
        <w:tabs>
          <w:tab w:val="num" w:pos="7520"/>
        </w:tabs>
        <w:ind w:left="7520"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30A004A"/>
    <w:multiLevelType w:val="hybridMultilevel"/>
    <w:tmpl w:val="697C2B12"/>
    <w:lvl w:ilvl="0" w:tplc="BA4A49C0">
      <w:start w:val="1"/>
      <w:numFmt w:val="lowerLetter"/>
      <w:lvlText w:val="%1)"/>
      <w:lvlJc w:val="left"/>
      <w:pPr>
        <w:ind w:left="720" w:hanging="360"/>
      </w:pPr>
      <w:rPr>
        <w:rFonts w:asciiTheme="minorHAnsi" w:eastAsiaTheme="minorHAnsi" w:hAnsiTheme="minorHAnsi"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7F46937"/>
    <w:multiLevelType w:val="hybridMultilevel"/>
    <w:tmpl w:val="5832DA94"/>
    <w:lvl w:ilvl="0" w:tplc="FFFFFFFF">
      <w:start w:val="1"/>
      <w:numFmt w:val="decimal"/>
      <w:lvlText w:val="%1."/>
      <w:lvlJc w:val="left"/>
      <w:pPr>
        <w:ind w:left="705" w:firstLine="0"/>
      </w:pPr>
      <w:rPr>
        <w:rFonts w:ascii="Arial Narrow" w:hAnsi="Arial Narrow" w:cs="Arial" w:hint="default"/>
        <w:b w:val="0"/>
        <w:i w:val="0"/>
        <w:strike w:val="0"/>
        <w:dstrike w:val="0"/>
        <w:color w:val="000000"/>
        <w:sz w:val="22"/>
        <w:szCs w:val="22"/>
        <w:u w:val="none"/>
        <w:effect w:val="none"/>
        <w:vertAlign w:val="baseline"/>
      </w:rPr>
    </w:lvl>
    <w:lvl w:ilvl="1" w:tplc="FFFFFFFF">
      <w:start w:val="1"/>
      <w:numFmt w:val="lowerLetter"/>
      <w:lvlText w:val="%2)"/>
      <w:lvlJc w:val="left"/>
      <w:pPr>
        <w:ind w:left="1080" w:firstLine="0"/>
      </w:pPr>
      <w:rPr>
        <w:rFonts w:ascii="Arial" w:eastAsia="Times New Roman" w:hAnsi="Arial" w:cs="Arial" w:hint="default"/>
        <w:b w:val="0"/>
        <w:i w:val="0"/>
        <w:strike w:val="0"/>
        <w:dstrike w:val="0"/>
        <w:color w:val="000000"/>
        <w:sz w:val="22"/>
        <w:szCs w:val="22"/>
        <w:u w:val="none"/>
        <w:effect w:val="none"/>
        <w:vertAlign w:val="baseline"/>
      </w:rPr>
    </w:lvl>
    <w:lvl w:ilvl="2" w:tplc="FFFFFFFF">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3" w:tplc="FFFFFFFF">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4" w:tplc="FFFFFFFF">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5" w:tplc="FFFFFFFF">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6" w:tplc="FFFFFFFF">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7" w:tplc="FFFFFFFF">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8" w:tplc="FFFFFFFF">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effect w:val="none"/>
        <w:vertAlign w:val="baseline"/>
      </w:rPr>
    </w:lvl>
  </w:abstractNum>
  <w:abstractNum w:abstractNumId="47" w15:restartNumberingAfterBreak="0">
    <w:nsid w:val="5BEB7E2C"/>
    <w:multiLevelType w:val="hybridMultilevel"/>
    <w:tmpl w:val="459005D4"/>
    <w:lvl w:ilvl="0" w:tplc="4ADC43D6">
      <w:start w:val="1"/>
      <w:numFmt w:val="decimal"/>
      <w:lvlText w:val="%1."/>
      <w:lvlJc w:val="left"/>
      <w:pPr>
        <w:ind w:left="2148"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49" w15:restartNumberingAfterBreak="0">
    <w:nsid w:val="5F227023"/>
    <w:multiLevelType w:val="hybridMultilevel"/>
    <w:tmpl w:val="5F326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1ED0893"/>
    <w:multiLevelType w:val="hybridMultilevel"/>
    <w:tmpl w:val="2EBAEB4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1" w15:restartNumberingAfterBreak="0">
    <w:nsid w:val="61FD646C"/>
    <w:multiLevelType w:val="hybridMultilevel"/>
    <w:tmpl w:val="DE143408"/>
    <w:lvl w:ilvl="0" w:tplc="578AA48C">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29B1523"/>
    <w:multiLevelType w:val="hybridMultilevel"/>
    <w:tmpl w:val="2612F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58C7C12"/>
    <w:multiLevelType w:val="multilevel"/>
    <w:tmpl w:val="24C287BA"/>
    <w:lvl w:ilvl="0">
      <w:start w:val="4"/>
      <w:numFmt w:val="decimal"/>
      <w:lvlText w:val="%1."/>
      <w:lvlJc w:val="left"/>
      <w:pPr>
        <w:ind w:left="360" w:hanging="360"/>
      </w:pPr>
      <w:rPr>
        <w:rFonts w:hint="default"/>
      </w:rPr>
    </w:lvl>
    <w:lvl w:ilvl="1">
      <w:start w:val="1"/>
      <w:numFmt w:val="lowerLetter"/>
      <w:lvlText w:val="%2)"/>
      <w:lvlJc w:val="left"/>
      <w:pPr>
        <w:ind w:left="13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72307CC"/>
    <w:multiLevelType w:val="hybridMultilevel"/>
    <w:tmpl w:val="B7C44DC0"/>
    <w:lvl w:ilvl="0" w:tplc="DD6279B0">
      <w:start w:val="6"/>
      <w:numFmt w:val="decimal"/>
      <w:lvlText w:val="%1."/>
      <w:lvlJc w:val="left"/>
      <w:pPr>
        <w:ind w:left="786" w:hanging="360"/>
      </w:pPr>
      <w:rPr>
        <w:rFonts w:hint="default"/>
      </w:rPr>
    </w:lvl>
    <w:lvl w:ilvl="1" w:tplc="04050019" w:tentative="1">
      <w:start w:val="1"/>
      <w:numFmt w:val="lowerLetter"/>
      <w:lvlText w:val="%2."/>
      <w:lvlJc w:val="left"/>
      <w:pPr>
        <w:ind w:left="882" w:hanging="360"/>
      </w:pPr>
    </w:lvl>
    <w:lvl w:ilvl="2" w:tplc="0405001B" w:tentative="1">
      <w:start w:val="1"/>
      <w:numFmt w:val="lowerRoman"/>
      <w:lvlText w:val="%3."/>
      <w:lvlJc w:val="right"/>
      <w:pPr>
        <w:ind w:left="1602" w:hanging="180"/>
      </w:pPr>
    </w:lvl>
    <w:lvl w:ilvl="3" w:tplc="0405000F" w:tentative="1">
      <w:start w:val="1"/>
      <w:numFmt w:val="decimal"/>
      <w:lvlText w:val="%4."/>
      <w:lvlJc w:val="left"/>
      <w:pPr>
        <w:ind w:left="2322" w:hanging="360"/>
      </w:pPr>
    </w:lvl>
    <w:lvl w:ilvl="4" w:tplc="04050019" w:tentative="1">
      <w:start w:val="1"/>
      <w:numFmt w:val="lowerLetter"/>
      <w:lvlText w:val="%5."/>
      <w:lvlJc w:val="left"/>
      <w:pPr>
        <w:ind w:left="3042" w:hanging="360"/>
      </w:pPr>
    </w:lvl>
    <w:lvl w:ilvl="5" w:tplc="0405001B" w:tentative="1">
      <w:start w:val="1"/>
      <w:numFmt w:val="lowerRoman"/>
      <w:lvlText w:val="%6."/>
      <w:lvlJc w:val="right"/>
      <w:pPr>
        <w:ind w:left="3762" w:hanging="180"/>
      </w:pPr>
    </w:lvl>
    <w:lvl w:ilvl="6" w:tplc="0405000F" w:tentative="1">
      <w:start w:val="1"/>
      <w:numFmt w:val="decimal"/>
      <w:lvlText w:val="%7."/>
      <w:lvlJc w:val="left"/>
      <w:pPr>
        <w:ind w:left="4482" w:hanging="360"/>
      </w:pPr>
    </w:lvl>
    <w:lvl w:ilvl="7" w:tplc="04050019" w:tentative="1">
      <w:start w:val="1"/>
      <w:numFmt w:val="lowerLetter"/>
      <w:lvlText w:val="%8."/>
      <w:lvlJc w:val="left"/>
      <w:pPr>
        <w:ind w:left="5202" w:hanging="360"/>
      </w:pPr>
    </w:lvl>
    <w:lvl w:ilvl="8" w:tplc="0405001B" w:tentative="1">
      <w:start w:val="1"/>
      <w:numFmt w:val="lowerRoman"/>
      <w:lvlText w:val="%9."/>
      <w:lvlJc w:val="right"/>
      <w:pPr>
        <w:ind w:left="5922" w:hanging="180"/>
      </w:pPr>
    </w:lvl>
  </w:abstractNum>
  <w:abstractNum w:abstractNumId="55" w15:restartNumberingAfterBreak="0">
    <w:nsid w:val="68C9402C"/>
    <w:multiLevelType w:val="hybridMultilevel"/>
    <w:tmpl w:val="21E00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94971A3"/>
    <w:multiLevelType w:val="hybridMultilevel"/>
    <w:tmpl w:val="1E32A920"/>
    <w:lvl w:ilvl="0" w:tplc="FFFFFFFF">
      <w:start w:val="1"/>
      <w:numFmt w:val="lowerLetter"/>
      <w:lvlText w:val="%1)"/>
      <w:lvlJc w:val="left"/>
      <w:pPr>
        <w:ind w:left="1485" w:hanging="360"/>
      </w:pPr>
    </w:lvl>
    <w:lvl w:ilvl="1" w:tplc="FFFFFFFF">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57" w15:restartNumberingAfterBreak="0">
    <w:nsid w:val="6D2A3DC2"/>
    <w:multiLevelType w:val="multilevel"/>
    <w:tmpl w:val="1062DD5C"/>
    <w:lvl w:ilvl="0">
      <w:start w:val="1"/>
      <w:numFmt w:val="upperRoman"/>
      <w:pStyle w:val="Nadpis2"/>
      <w:lvlText w:val="%1."/>
      <w:lvlJc w:val="left"/>
      <w:pPr>
        <w:ind w:left="357" w:hanging="357"/>
      </w:pPr>
      <w:rPr>
        <w:rFonts w:hint="default"/>
        <w:sz w:val="24"/>
        <w:szCs w:val="24"/>
        <w:u w:val="none"/>
      </w:rPr>
    </w:lvl>
    <w:lvl w:ilvl="1">
      <w:start w:val="1"/>
      <w:numFmt w:val="decimal"/>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8" w15:restartNumberingAfterBreak="0">
    <w:nsid w:val="6D645DF0"/>
    <w:multiLevelType w:val="multilevel"/>
    <w:tmpl w:val="DB58669A"/>
    <w:lvl w:ilvl="0">
      <w:start w:val="1"/>
      <w:numFmt w:val="decimal"/>
      <w:lvlText w:val="%1."/>
      <w:lvlJc w:val="left"/>
      <w:pPr>
        <w:tabs>
          <w:tab w:val="num" w:pos="737"/>
        </w:tabs>
        <w:ind w:left="737" w:hanging="737"/>
      </w:pPr>
      <w:rPr>
        <w:rFonts w:hint="default"/>
        <w:b w:val="0"/>
        <w:bCs w:val="0"/>
        <w:i w:val="0"/>
        <w:caps/>
        <w:strike w:val="0"/>
        <w:dstrike w:val="0"/>
        <w:vanish w:val="0"/>
        <w:color w:val="auto"/>
        <w:sz w:val="24"/>
        <w:szCs w:val="24"/>
        <w:vertAlign w:val="baseline"/>
      </w:rPr>
    </w:lvl>
    <w:lvl w:ilvl="1">
      <w:start w:val="1"/>
      <w:numFmt w:val="decimal"/>
      <w:lvlText w:val="%2."/>
      <w:lvlJc w:val="left"/>
      <w:pPr>
        <w:tabs>
          <w:tab w:val="num" w:pos="1474"/>
        </w:tabs>
        <w:ind w:left="1474" w:hanging="737"/>
      </w:pPr>
      <w:rPr>
        <w:rFonts w:ascii="Arial" w:eastAsia="Times New Roman" w:hAnsi="Arial" w:cs="Times New Roman" w:hint="default"/>
        <w:b w:val="0"/>
        <w:bCs w:val="0"/>
        <w:sz w:val="20"/>
        <w:szCs w:val="24"/>
      </w:rPr>
    </w:lvl>
    <w:lvl w:ilvl="2">
      <w:start w:val="1"/>
      <w:numFmt w:val="lowerLetter"/>
      <w:lvlText w:val="%3."/>
      <w:lvlJc w:val="left"/>
      <w:pPr>
        <w:tabs>
          <w:tab w:val="num" w:pos="1305"/>
        </w:tabs>
        <w:ind w:left="1305" w:hanging="737"/>
      </w:pPr>
      <w:rPr>
        <w:rFonts w:ascii="Arial" w:eastAsia="Times New Roman" w:hAnsi="Arial" w:cs="Times New Roman"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DA2403E"/>
    <w:multiLevelType w:val="multilevel"/>
    <w:tmpl w:val="E7D44B96"/>
    <w:lvl w:ilvl="0">
      <w:start w:val="12"/>
      <w:numFmt w:val="decimal"/>
      <w:lvlText w:val="%1."/>
      <w:lvlJc w:val="left"/>
      <w:pPr>
        <w:tabs>
          <w:tab w:val="num" w:pos="737"/>
        </w:tabs>
        <w:ind w:left="737" w:hanging="737"/>
      </w:pPr>
      <w:rPr>
        <w:rFonts w:hint="default"/>
        <w:b/>
        <w:bCs/>
        <w:i w:val="0"/>
        <w:caps/>
        <w:strike w:val="0"/>
        <w:dstrike w:val="0"/>
        <w:vanish w:val="0"/>
        <w:color w:val="auto"/>
        <w:sz w:val="20"/>
        <w:szCs w:val="20"/>
        <w:vertAlign w:val="baseline"/>
      </w:rPr>
    </w:lvl>
    <w:lvl w:ilvl="1">
      <w:start w:val="1"/>
      <w:numFmt w:val="decimal"/>
      <w:lvlText w:val="%2."/>
      <w:lvlJc w:val="left"/>
      <w:pPr>
        <w:tabs>
          <w:tab w:val="num" w:pos="737"/>
        </w:tabs>
        <w:ind w:left="737" w:hanging="737"/>
      </w:pPr>
      <w:rPr>
        <w:rFonts w:ascii="Arial Narrow" w:eastAsia="Times New Roman" w:hAnsi="Arial Narrow" w:cs="Times New Roman" w:hint="default"/>
        <w:b w:val="0"/>
        <w:bCs w:val="0"/>
        <w:sz w:val="24"/>
        <w:szCs w:val="32"/>
      </w:rPr>
    </w:lvl>
    <w:lvl w:ilvl="2">
      <w:start w:val="1"/>
      <w:numFmt w:val="lowerLetter"/>
      <w:lvlText w:val="%3."/>
      <w:lvlJc w:val="left"/>
      <w:pPr>
        <w:tabs>
          <w:tab w:val="num" w:pos="1305"/>
        </w:tabs>
        <w:ind w:left="1305" w:hanging="737"/>
      </w:pPr>
      <w:rPr>
        <w:rFonts w:ascii="Arial" w:eastAsia="Times New Roman" w:hAnsi="Arial" w:cs="Times New Roman"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F556889"/>
    <w:multiLevelType w:val="hybridMultilevel"/>
    <w:tmpl w:val="5F8E4A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16756F9"/>
    <w:multiLevelType w:val="hybridMultilevel"/>
    <w:tmpl w:val="A39AD12A"/>
    <w:lvl w:ilvl="0" w:tplc="4ADC43D6">
      <w:start w:val="1"/>
      <w:numFmt w:val="decimal"/>
      <w:lvlText w:val="%1."/>
      <w:lvlJc w:val="left"/>
      <w:pPr>
        <w:ind w:left="2148" w:hanging="360"/>
      </w:pPr>
      <w:rPr>
        <w:rFonts w:hint="default"/>
        <w:color w:val="auto"/>
      </w:rPr>
    </w:lvl>
    <w:lvl w:ilvl="1" w:tplc="04050019">
      <w:start w:val="1"/>
      <w:numFmt w:val="lowerLetter"/>
      <w:lvlText w:val="%2."/>
      <w:lvlJc w:val="left"/>
      <w:pPr>
        <w:ind w:left="1440" w:hanging="360"/>
      </w:pPr>
    </w:lvl>
    <w:lvl w:ilvl="2" w:tplc="04050017">
      <w:start w:val="1"/>
      <w:numFmt w:val="lowerLetter"/>
      <w:lvlText w:val="%3)"/>
      <w:lvlJc w:val="left"/>
      <w:pPr>
        <w:ind w:left="1145" w:hanging="36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1940447"/>
    <w:multiLevelType w:val="multilevel"/>
    <w:tmpl w:val="E7C4110E"/>
    <w:lvl w:ilvl="0">
      <w:start w:val="8"/>
      <w:numFmt w:val="decimal"/>
      <w:lvlText w:val="%1."/>
      <w:lvlJc w:val="left"/>
      <w:pPr>
        <w:tabs>
          <w:tab w:val="num" w:pos="737"/>
        </w:tabs>
        <w:ind w:left="737" w:hanging="737"/>
      </w:pPr>
      <w:rPr>
        <w:rFonts w:hint="default"/>
        <w:b/>
        <w:bCs/>
        <w:i w:val="0"/>
        <w:caps/>
        <w:strike w:val="0"/>
        <w:dstrike w:val="0"/>
        <w:vanish w:val="0"/>
        <w:color w:val="4F81BD" w:themeColor="accent1"/>
        <w:sz w:val="22"/>
        <w:szCs w:val="22"/>
        <w:vertAlign w:val="baseline"/>
      </w:rPr>
    </w:lvl>
    <w:lvl w:ilvl="1">
      <w:start w:val="1"/>
      <w:numFmt w:val="decimal"/>
      <w:lvlText w:val="%2."/>
      <w:lvlJc w:val="left"/>
      <w:pPr>
        <w:tabs>
          <w:tab w:val="num" w:pos="737"/>
        </w:tabs>
        <w:ind w:left="737" w:hanging="737"/>
      </w:pPr>
      <w:rPr>
        <w:rFonts w:ascii="Arial Narrow" w:eastAsia="Times New Roman" w:hAnsi="Arial Narrow" w:cs="Times New Roman" w:hint="default"/>
        <w:b w:val="0"/>
        <w:bCs w:val="0"/>
        <w:sz w:val="24"/>
        <w:szCs w:val="32"/>
      </w:rPr>
    </w:lvl>
    <w:lvl w:ilvl="2">
      <w:start w:val="1"/>
      <w:numFmt w:val="lowerLetter"/>
      <w:lvlText w:val="%3."/>
      <w:lvlJc w:val="left"/>
      <w:pPr>
        <w:tabs>
          <w:tab w:val="num" w:pos="1305"/>
        </w:tabs>
        <w:ind w:left="1305" w:hanging="737"/>
      </w:pPr>
      <w:rPr>
        <w:rFonts w:ascii="Arial" w:eastAsia="Times New Roman" w:hAnsi="Arial" w:cs="Times New Roman"/>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1FB7BC9"/>
    <w:multiLevelType w:val="multilevel"/>
    <w:tmpl w:val="0405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23F34C9"/>
    <w:multiLevelType w:val="hybridMultilevel"/>
    <w:tmpl w:val="13B2EA74"/>
    <w:lvl w:ilvl="0" w:tplc="04050001">
      <w:start w:val="1"/>
      <w:numFmt w:val="bullet"/>
      <w:pStyle w:val="Koule"/>
      <w:lvlText w:val=""/>
      <w:lvlJc w:val="left"/>
      <w:pPr>
        <w:tabs>
          <w:tab w:val="num" w:pos="1134"/>
        </w:tabs>
        <w:ind w:left="1134" w:hanging="283"/>
      </w:pPr>
      <w:rPr>
        <w:rFonts w:ascii="Wingdings 2" w:hAnsi="Wingdings 2"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8105EE"/>
    <w:multiLevelType w:val="hybridMultilevel"/>
    <w:tmpl w:val="6DCEE8B0"/>
    <w:lvl w:ilvl="0" w:tplc="44B06C18">
      <w:start w:val="1"/>
      <w:numFmt w:val="lowerLetter"/>
      <w:lvlText w:val="%1)"/>
      <w:lvlJc w:val="left"/>
      <w:pPr>
        <w:ind w:left="1425" w:hanging="360"/>
      </w:pPr>
    </w:lvl>
    <w:lvl w:ilvl="1" w:tplc="43F0CE44">
      <w:start w:val="1"/>
      <w:numFmt w:val="lowerLetter"/>
      <w:lvlText w:val="%2."/>
      <w:lvlJc w:val="left"/>
      <w:pPr>
        <w:ind w:left="2145" w:hanging="360"/>
      </w:pPr>
    </w:lvl>
    <w:lvl w:ilvl="2" w:tplc="8F08C0C4">
      <w:start w:val="1"/>
      <w:numFmt w:val="lowerRoman"/>
      <w:lvlText w:val="%3."/>
      <w:lvlJc w:val="right"/>
      <w:pPr>
        <w:ind w:left="2865" w:hanging="180"/>
      </w:pPr>
    </w:lvl>
    <w:lvl w:ilvl="3" w:tplc="9816EFB6">
      <w:start w:val="1"/>
      <w:numFmt w:val="decimal"/>
      <w:lvlText w:val="%4."/>
      <w:lvlJc w:val="left"/>
      <w:pPr>
        <w:ind w:left="3585" w:hanging="360"/>
      </w:pPr>
    </w:lvl>
    <w:lvl w:ilvl="4" w:tplc="99EA2332">
      <w:start w:val="1"/>
      <w:numFmt w:val="lowerLetter"/>
      <w:lvlText w:val="%5."/>
      <w:lvlJc w:val="left"/>
      <w:pPr>
        <w:ind w:left="4305" w:hanging="360"/>
      </w:pPr>
    </w:lvl>
    <w:lvl w:ilvl="5" w:tplc="B028831E">
      <w:start w:val="1"/>
      <w:numFmt w:val="lowerRoman"/>
      <w:lvlText w:val="%6."/>
      <w:lvlJc w:val="right"/>
      <w:pPr>
        <w:ind w:left="5025" w:hanging="180"/>
      </w:pPr>
    </w:lvl>
    <w:lvl w:ilvl="6" w:tplc="AEA0AFA0">
      <w:start w:val="1"/>
      <w:numFmt w:val="decimal"/>
      <w:lvlText w:val="%7."/>
      <w:lvlJc w:val="left"/>
      <w:pPr>
        <w:ind w:left="5745" w:hanging="360"/>
      </w:pPr>
    </w:lvl>
    <w:lvl w:ilvl="7" w:tplc="2C762F2E">
      <w:start w:val="1"/>
      <w:numFmt w:val="lowerLetter"/>
      <w:lvlText w:val="%8."/>
      <w:lvlJc w:val="left"/>
      <w:pPr>
        <w:ind w:left="6465" w:hanging="360"/>
      </w:pPr>
    </w:lvl>
    <w:lvl w:ilvl="8" w:tplc="6CD6AAA8">
      <w:start w:val="1"/>
      <w:numFmt w:val="lowerRoman"/>
      <w:lvlText w:val="%9."/>
      <w:lvlJc w:val="right"/>
      <w:pPr>
        <w:ind w:left="7185" w:hanging="180"/>
      </w:pPr>
    </w:lvl>
  </w:abstractNum>
  <w:abstractNum w:abstractNumId="66" w15:restartNumberingAfterBreak="0">
    <w:nsid w:val="75DA7861"/>
    <w:multiLevelType w:val="multilevel"/>
    <w:tmpl w:val="F21247B2"/>
    <w:lvl w:ilvl="0">
      <w:start w:val="1"/>
      <w:numFmt w:val="decimal"/>
      <w:pStyle w:val="Zklad1"/>
      <w:lvlText w:val="%1."/>
      <w:lvlJc w:val="left"/>
      <w:pPr>
        <w:ind w:left="2912" w:hanging="360"/>
      </w:pPr>
    </w:lvl>
    <w:lvl w:ilvl="1">
      <w:start w:val="1"/>
      <w:numFmt w:val="decimal"/>
      <w:pStyle w:val="Zklad2"/>
      <w:lvlText w:val="%1.%2."/>
      <w:lvlJc w:val="left"/>
      <w:pPr>
        <w:ind w:left="432" w:hanging="432"/>
      </w:pPr>
      <w:rPr>
        <w:b w:val="0"/>
      </w:rPr>
    </w:lvl>
    <w:lvl w:ilvl="2">
      <w:start w:val="1"/>
      <w:numFmt w:val="lowerLetter"/>
      <w:pStyle w:val="Zklad3"/>
      <w:lvlText w:val="(%3)"/>
      <w:lvlJc w:val="left"/>
      <w:pPr>
        <w:ind w:left="1214" w:hanging="504"/>
      </w:pPr>
      <w:rPr>
        <w:rFonts w:asciiTheme="minorHAnsi" w:eastAsia="Times New Roman"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9D370A4"/>
    <w:multiLevelType w:val="hybridMultilevel"/>
    <w:tmpl w:val="3F9CBD44"/>
    <w:lvl w:ilvl="0" w:tplc="04050017">
      <w:start w:val="1"/>
      <w:numFmt w:val="lowerLetter"/>
      <w:lvlText w:val="%1)"/>
      <w:lvlJc w:val="left"/>
      <w:pPr>
        <w:ind w:left="1344" w:hanging="360"/>
      </w:pPr>
    </w:lvl>
    <w:lvl w:ilvl="1" w:tplc="D564FDAE">
      <w:start w:val="1"/>
      <w:numFmt w:val="lowerLetter"/>
      <w:lvlText w:val="%2)"/>
      <w:lvlJc w:val="left"/>
      <w:pPr>
        <w:ind w:left="1704" w:firstLine="0"/>
      </w:pPr>
      <w:rPr>
        <w:rFonts w:hint="default"/>
      </w:r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68" w15:restartNumberingAfterBreak="0">
    <w:nsid w:val="7B3F7771"/>
    <w:multiLevelType w:val="hybridMultilevel"/>
    <w:tmpl w:val="0CE042B4"/>
    <w:lvl w:ilvl="0" w:tplc="0405000F">
      <w:start w:val="1"/>
      <w:numFmt w:val="decimal"/>
      <w:lvlText w:val="%1."/>
      <w:lvlJc w:val="left"/>
      <w:pPr>
        <w:ind w:left="360" w:hanging="360"/>
      </w:pPr>
    </w:lvl>
    <w:lvl w:ilvl="1" w:tplc="BA8E737E">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9" w15:restartNumberingAfterBreak="0">
    <w:nsid w:val="7D127228"/>
    <w:multiLevelType w:val="hybridMultilevel"/>
    <w:tmpl w:val="7E38D2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44"/>
  </w:num>
  <w:num w:numId="3">
    <w:abstractNumId w:val="48"/>
  </w:num>
  <w:num w:numId="4">
    <w:abstractNumId w:val="0"/>
  </w:num>
  <w:num w:numId="5">
    <w:abstractNumId w:val="63"/>
  </w:num>
  <w:num w:numId="6">
    <w:abstractNumId w:val="21"/>
  </w:num>
  <w:num w:numId="7">
    <w:abstractNumId w:val="4"/>
  </w:num>
  <w:num w:numId="8">
    <w:abstractNumId w:val="69"/>
  </w:num>
  <w:num w:numId="9">
    <w:abstractNumId w:val="67"/>
  </w:num>
  <w:num w:numId="10">
    <w:abstractNumId w:val="51"/>
  </w:num>
  <w:num w:numId="11">
    <w:abstractNumId w:val="68"/>
  </w:num>
  <w:num w:numId="12">
    <w:abstractNumId w:val="34"/>
  </w:num>
  <w:num w:numId="13">
    <w:abstractNumId w:val="23"/>
  </w:num>
  <w:num w:numId="14">
    <w:abstractNumId w:val="5"/>
  </w:num>
  <w:num w:numId="15">
    <w:abstractNumId w:val="10"/>
  </w:num>
  <w:num w:numId="16">
    <w:abstractNumId w:val="57"/>
  </w:num>
  <w:num w:numId="17">
    <w:abstractNumId w:val="30"/>
  </w:num>
  <w:num w:numId="18">
    <w:abstractNumId w:val="47"/>
  </w:num>
  <w:num w:numId="19">
    <w:abstractNumId w:val="59"/>
  </w:num>
  <w:num w:numId="20">
    <w:abstractNumId w:val="35"/>
  </w:num>
  <w:num w:numId="21">
    <w:abstractNumId w:val="11"/>
  </w:num>
  <w:num w:numId="22">
    <w:abstractNumId w:val="38"/>
  </w:num>
  <w:num w:numId="23">
    <w:abstractNumId w:val="5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num>
  <w:num w:numId="25">
    <w:abstractNumId w:val="54"/>
  </w:num>
  <w:num w:numId="26">
    <w:abstractNumId w:val="53"/>
  </w:num>
  <w:num w:numId="27">
    <w:abstractNumId w:val="24"/>
  </w:num>
  <w:num w:numId="28">
    <w:abstractNumId w:val="61"/>
  </w:num>
  <w:num w:numId="29">
    <w:abstractNumId w:val="42"/>
  </w:num>
  <w:num w:numId="30">
    <w:abstractNumId w:val="31"/>
  </w:num>
  <w:num w:numId="31">
    <w:abstractNumId w:val="22"/>
  </w:num>
  <w:num w:numId="32">
    <w:abstractNumId w:val="36"/>
  </w:num>
  <w:num w:numId="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num>
  <w:num w:numId="35">
    <w:abstractNumId w:val="39"/>
  </w:num>
  <w:num w:numId="36">
    <w:abstractNumId w:val="17"/>
  </w:num>
  <w:num w:numId="37">
    <w:abstractNumId w:val="8"/>
  </w:num>
  <w:num w:numId="38">
    <w:abstractNumId w:val="5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num>
  <w:num w:numId="44">
    <w:abstractNumId w:val="18"/>
  </w:num>
  <w:num w:numId="45">
    <w:abstractNumId w:val="2"/>
  </w:num>
  <w:num w:numId="46">
    <w:abstractNumId w:val="40"/>
  </w:num>
  <w:num w:numId="47">
    <w:abstractNumId w:val="19"/>
  </w:num>
  <w:num w:numId="48">
    <w:abstractNumId w:val="33"/>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3"/>
  </w:num>
  <w:num w:numId="53">
    <w:abstractNumId w:val="20"/>
  </w:num>
  <w:num w:numId="54">
    <w:abstractNumId w:val="14"/>
  </w:num>
  <w:num w:numId="55">
    <w:abstractNumId w:val="43"/>
  </w:num>
  <w:num w:numId="56">
    <w:abstractNumId w:val="64"/>
  </w:num>
  <w:num w:numId="57">
    <w:abstractNumId w:val="32"/>
  </w:num>
  <w:num w:numId="58">
    <w:abstractNumId w:val="9"/>
  </w:num>
  <w:num w:numId="59">
    <w:abstractNumId w:val="12"/>
  </w:num>
  <w:num w:numId="60">
    <w:abstractNumId w:val="60"/>
  </w:num>
  <w:num w:numId="61">
    <w:abstractNumId w:val="45"/>
  </w:num>
  <w:num w:numId="62">
    <w:abstractNumId w:val="29"/>
  </w:num>
  <w:num w:numId="63">
    <w:abstractNumId w:val="7"/>
  </w:num>
  <w:num w:numId="64">
    <w:abstractNumId w:val="6"/>
  </w:num>
  <w:num w:numId="65">
    <w:abstractNumId w:val="55"/>
  </w:num>
  <w:num w:numId="66">
    <w:abstractNumId w:val="37"/>
  </w:num>
  <w:num w:numId="67">
    <w:abstractNumId w:val="13"/>
  </w:num>
  <w:num w:numId="68">
    <w:abstractNumId w:val="50"/>
  </w:num>
  <w:num w:numId="69">
    <w:abstractNumId w:val="49"/>
  </w:num>
  <w:num w:numId="70">
    <w:abstractNumId w:val="26"/>
  </w:num>
  <w:num w:numId="71">
    <w:abstractNumId w:val="25"/>
  </w:num>
  <w:num w:numId="72">
    <w:abstractNumId w:val="5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7" w:dllVersion="514" w:checkStyle="1"/>
  <w:proofState w:spelling="clean" w:grammar="clean"/>
  <w:defaultTabStop w:val="708"/>
  <w:autoHyphenation/>
  <w:hyphenationZone w:val="28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F6"/>
    <w:rsid w:val="000006F7"/>
    <w:rsid w:val="00001062"/>
    <w:rsid w:val="00001BAC"/>
    <w:rsid w:val="00002BC3"/>
    <w:rsid w:val="000033F5"/>
    <w:rsid w:val="00004371"/>
    <w:rsid w:val="000048FB"/>
    <w:rsid w:val="00005458"/>
    <w:rsid w:val="00005AE7"/>
    <w:rsid w:val="00006125"/>
    <w:rsid w:val="00006546"/>
    <w:rsid w:val="00006A5E"/>
    <w:rsid w:val="00006E13"/>
    <w:rsid w:val="00010EFE"/>
    <w:rsid w:val="00011134"/>
    <w:rsid w:val="00011A21"/>
    <w:rsid w:val="00012864"/>
    <w:rsid w:val="00014FA8"/>
    <w:rsid w:val="000153FA"/>
    <w:rsid w:val="00015579"/>
    <w:rsid w:val="00016476"/>
    <w:rsid w:val="00016E6B"/>
    <w:rsid w:val="00017FC9"/>
    <w:rsid w:val="0002131C"/>
    <w:rsid w:val="0002156C"/>
    <w:rsid w:val="00021CAB"/>
    <w:rsid w:val="00022059"/>
    <w:rsid w:val="0002364C"/>
    <w:rsid w:val="0002368D"/>
    <w:rsid w:val="00023F16"/>
    <w:rsid w:val="000246D2"/>
    <w:rsid w:val="00026805"/>
    <w:rsid w:val="00026D01"/>
    <w:rsid w:val="000271B1"/>
    <w:rsid w:val="000315E0"/>
    <w:rsid w:val="00031DF0"/>
    <w:rsid w:val="00032789"/>
    <w:rsid w:val="00032854"/>
    <w:rsid w:val="000330B8"/>
    <w:rsid w:val="00033EE3"/>
    <w:rsid w:val="00034D26"/>
    <w:rsid w:val="00035B01"/>
    <w:rsid w:val="00037B10"/>
    <w:rsid w:val="000404B0"/>
    <w:rsid w:val="00043987"/>
    <w:rsid w:val="00043C49"/>
    <w:rsid w:val="0004414A"/>
    <w:rsid w:val="0004503E"/>
    <w:rsid w:val="00046366"/>
    <w:rsid w:val="000464FE"/>
    <w:rsid w:val="000468D2"/>
    <w:rsid w:val="00046B04"/>
    <w:rsid w:val="000505DC"/>
    <w:rsid w:val="000516F0"/>
    <w:rsid w:val="00051AE9"/>
    <w:rsid w:val="00052321"/>
    <w:rsid w:val="000535CC"/>
    <w:rsid w:val="00053933"/>
    <w:rsid w:val="00053B22"/>
    <w:rsid w:val="0005465E"/>
    <w:rsid w:val="000546FD"/>
    <w:rsid w:val="00055282"/>
    <w:rsid w:val="000554E1"/>
    <w:rsid w:val="0005642C"/>
    <w:rsid w:val="000569E5"/>
    <w:rsid w:val="00056BBE"/>
    <w:rsid w:val="00057190"/>
    <w:rsid w:val="00060B53"/>
    <w:rsid w:val="00061488"/>
    <w:rsid w:val="00061CA2"/>
    <w:rsid w:val="0006314A"/>
    <w:rsid w:val="000649AC"/>
    <w:rsid w:val="00064B07"/>
    <w:rsid w:val="0006709F"/>
    <w:rsid w:val="00067BA2"/>
    <w:rsid w:val="0007072D"/>
    <w:rsid w:val="00070C68"/>
    <w:rsid w:val="0007217F"/>
    <w:rsid w:val="000721C8"/>
    <w:rsid w:val="00072FBA"/>
    <w:rsid w:val="00073C36"/>
    <w:rsid w:val="00074137"/>
    <w:rsid w:val="000748E6"/>
    <w:rsid w:val="00075D37"/>
    <w:rsid w:val="000775E7"/>
    <w:rsid w:val="00077E6D"/>
    <w:rsid w:val="00080827"/>
    <w:rsid w:val="00081242"/>
    <w:rsid w:val="0008160F"/>
    <w:rsid w:val="00081888"/>
    <w:rsid w:val="0008350F"/>
    <w:rsid w:val="00083D7C"/>
    <w:rsid w:val="00085F17"/>
    <w:rsid w:val="00085FF6"/>
    <w:rsid w:val="00086017"/>
    <w:rsid w:val="00086121"/>
    <w:rsid w:val="000868DF"/>
    <w:rsid w:val="0009025F"/>
    <w:rsid w:val="000903BD"/>
    <w:rsid w:val="0009079A"/>
    <w:rsid w:val="000907A6"/>
    <w:rsid w:val="000910FB"/>
    <w:rsid w:val="0009266B"/>
    <w:rsid w:val="0009420F"/>
    <w:rsid w:val="000961FD"/>
    <w:rsid w:val="0009635A"/>
    <w:rsid w:val="0009706F"/>
    <w:rsid w:val="000A110B"/>
    <w:rsid w:val="000A3128"/>
    <w:rsid w:val="000A3958"/>
    <w:rsid w:val="000A4213"/>
    <w:rsid w:val="000A4687"/>
    <w:rsid w:val="000A53EB"/>
    <w:rsid w:val="000A5CC3"/>
    <w:rsid w:val="000A6D44"/>
    <w:rsid w:val="000A6D6B"/>
    <w:rsid w:val="000A7841"/>
    <w:rsid w:val="000B2028"/>
    <w:rsid w:val="000B258C"/>
    <w:rsid w:val="000B2732"/>
    <w:rsid w:val="000B346F"/>
    <w:rsid w:val="000B353B"/>
    <w:rsid w:val="000B4672"/>
    <w:rsid w:val="000B4B78"/>
    <w:rsid w:val="000B69BE"/>
    <w:rsid w:val="000B6BCC"/>
    <w:rsid w:val="000C0E95"/>
    <w:rsid w:val="000C14A1"/>
    <w:rsid w:val="000C16A2"/>
    <w:rsid w:val="000C2134"/>
    <w:rsid w:val="000C2B73"/>
    <w:rsid w:val="000C3163"/>
    <w:rsid w:val="000C38FC"/>
    <w:rsid w:val="000C3AD3"/>
    <w:rsid w:val="000C5108"/>
    <w:rsid w:val="000C6CA4"/>
    <w:rsid w:val="000C7176"/>
    <w:rsid w:val="000C7A77"/>
    <w:rsid w:val="000C7E1C"/>
    <w:rsid w:val="000D0C17"/>
    <w:rsid w:val="000D1E87"/>
    <w:rsid w:val="000D2151"/>
    <w:rsid w:val="000D22CF"/>
    <w:rsid w:val="000D248C"/>
    <w:rsid w:val="000D2D47"/>
    <w:rsid w:val="000D4540"/>
    <w:rsid w:val="000D4B5F"/>
    <w:rsid w:val="000D70EB"/>
    <w:rsid w:val="000D7846"/>
    <w:rsid w:val="000D7E37"/>
    <w:rsid w:val="000E0B29"/>
    <w:rsid w:val="000E1DD7"/>
    <w:rsid w:val="000E1F1C"/>
    <w:rsid w:val="000E2D97"/>
    <w:rsid w:val="000E4478"/>
    <w:rsid w:val="000E5F95"/>
    <w:rsid w:val="000E65F4"/>
    <w:rsid w:val="000E6D7B"/>
    <w:rsid w:val="000E72A0"/>
    <w:rsid w:val="000E7D3F"/>
    <w:rsid w:val="000F10B8"/>
    <w:rsid w:val="000F133D"/>
    <w:rsid w:val="000F1924"/>
    <w:rsid w:val="000F3799"/>
    <w:rsid w:val="000F3C59"/>
    <w:rsid w:val="000F480E"/>
    <w:rsid w:val="000F48CF"/>
    <w:rsid w:val="000F4F8D"/>
    <w:rsid w:val="000F5D82"/>
    <w:rsid w:val="000F5ECC"/>
    <w:rsid w:val="000F646D"/>
    <w:rsid w:val="000F797C"/>
    <w:rsid w:val="000F7B06"/>
    <w:rsid w:val="00101B4E"/>
    <w:rsid w:val="00101D2B"/>
    <w:rsid w:val="001057DB"/>
    <w:rsid w:val="00105D8F"/>
    <w:rsid w:val="00106099"/>
    <w:rsid w:val="00106478"/>
    <w:rsid w:val="001106F5"/>
    <w:rsid w:val="00113B68"/>
    <w:rsid w:val="001143DD"/>
    <w:rsid w:val="00116651"/>
    <w:rsid w:val="001169CD"/>
    <w:rsid w:val="00116BBF"/>
    <w:rsid w:val="0011717D"/>
    <w:rsid w:val="00121AC6"/>
    <w:rsid w:val="0012271E"/>
    <w:rsid w:val="00123446"/>
    <w:rsid w:val="00124393"/>
    <w:rsid w:val="00124A17"/>
    <w:rsid w:val="00127D4D"/>
    <w:rsid w:val="001304A3"/>
    <w:rsid w:val="00131B01"/>
    <w:rsid w:val="001328A4"/>
    <w:rsid w:val="00132ED1"/>
    <w:rsid w:val="00133B7E"/>
    <w:rsid w:val="00133D7E"/>
    <w:rsid w:val="00133F56"/>
    <w:rsid w:val="001350A7"/>
    <w:rsid w:val="00135A8F"/>
    <w:rsid w:val="00136C82"/>
    <w:rsid w:val="00137EFB"/>
    <w:rsid w:val="001406E6"/>
    <w:rsid w:val="00140805"/>
    <w:rsid w:val="00141D0D"/>
    <w:rsid w:val="001425F8"/>
    <w:rsid w:val="001455FD"/>
    <w:rsid w:val="001459D3"/>
    <w:rsid w:val="00145D87"/>
    <w:rsid w:val="0014696E"/>
    <w:rsid w:val="00147479"/>
    <w:rsid w:val="00147890"/>
    <w:rsid w:val="0015112A"/>
    <w:rsid w:val="00152688"/>
    <w:rsid w:val="00154180"/>
    <w:rsid w:val="00154E61"/>
    <w:rsid w:val="00157B9E"/>
    <w:rsid w:val="00157FB8"/>
    <w:rsid w:val="001609E5"/>
    <w:rsid w:val="0016230B"/>
    <w:rsid w:val="001625C8"/>
    <w:rsid w:val="00162FC7"/>
    <w:rsid w:val="00163499"/>
    <w:rsid w:val="0016359F"/>
    <w:rsid w:val="00163D40"/>
    <w:rsid w:val="00164740"/>
    <w:rsid w:val="00166467"/>
    <w:rsid w:val="00166D7F"/>
    <w:rsid w:val="00166DC5"/>
    <w:rsid w:val="00167777"/>
    <w:rsid w:val="00171355"/>
    <w:rsid w:val="00171739"/>
    <w:rsid w:val="0017183D"/>
    <w:rsid w:val="00173203"/>
    <w:rsid w:val="00174257"/>
    <w:rsid w:val="00175195"/>
    <w:rsid w:val="00175631"/>
    <w:rsid w:val="001759E4"/>
    <w:rsid w:val="00175E41"/>
    <w:rsid w:val="00176053"/>
    <w:rsid w:val="00176095"/>
    <w:rsid w:val="001762CB"/>
    <w:rsid w:val="00176580"/>
    <w:rsid w:val="001772C1"/>
    <w:rsid w:val="00177ACC"/>
    <w:rsid w:val="0018055C"/>
    <w:rsid w:val="00180E62"/>
    <w:rsid w:val="00181029"/>
    <w:rsid w:val="001811E1"/>
    <w:rsid w:val="0018169D"/>
    <w:rsid w:val="00181D77"/>
    <w:rsid w:val="00181DF6"/>
    <w:rsid w:val="00184521"/>
    <w:rsid w:val="00187E64"/>
    <w:rsid w:val="00190514"/>
    <w:rsid w:val="001907D1"/>
    <w:rsid w:val="001912C0"/>
    <w:rsid w:val="0019186E"/>
    <w:rsid w:val="0019295D"/>
    <w:rsid w:val="00194C65"/>
    <w:rsid w:val="00195010"/>
    <w:rsid w:val="001951E1"/>
    <w:rsid w:val="001954AA"/>
    <w:rsid w:val="00195C08"/>
    <w:rsid w:val="00196BE3"/>
    <w:rsid w:val="00196F12"/>
    <w:rsid w:val="001979B6"/>
    <w:rsid w:val="001A0914"/>
    <w:rsid w:val="001A0E64"/>
    <w:rsid w:val="001A0EFB"/>
    <w:rsid w:val="001A1A75"/>
    <w:rsid w:val="001A21F4"/>
    <w:rsid w:val="001A2DA9"/>
    <w:rsid w:val="001A3B8B"/>
    <w:rsid w:val="001A4DA7"/>
    <w:rsid w:val="001A59FC"/>
    <w:rsid w:val="001A6769"/>
    <w:rsid w:val="001A6AEE"/>
    <w:rsid w:val="001B0781"/>
    <w:rsid w:val="001B10E1"/>
    <w:rsid w:val="001B1692"/>
    <w:rsid w:val="001B3975"/>
    <w:rsid w:val="001B3FF7"/>
    <w:rsid w:val="001B41B3"/>
    <w:rsid w:val="001B4BE3"/>
    <w:rsid w:val="001B524F"/>
    <w:rsid w:val="001B539D"/>
    <w:rsid w:val="001B67F2"/>
    <w:rsid w:val="001B74A0"/>
    <w:rsid w:val="001B7A77"/>
    <w:rsid w:val="001C0AAD"/>
    <w:rsid w:val="001C0B87"/>
    <w:rsid w:val="001C0C0A"/>
    <w:rsid w:val="001C1398"/>
    <w:rsid w:val="001C139B"/>
    <w:rsid w:val="001C1917"/>
    <w:rsid w:val="001C20AC"/>
    <w:rsid w:val="001C2CE1"/>
    <w:rsid w:val="001C3601"/>
    <w:rsid w:val="001C38E2"/>
    <w:rsid w:val="001C4710"/>
    <w:rsid w:val="001C484F"/>
    <w:rsid w:val="001C5129"/>
    <w:rsid w:val="001C6094"/>
    <w:rsid w:val="001C6644"/>
    <w:rsid w:val="001C7984"/>
    <w:rsid w:val="001D0D74"/>
    <w:rsid w:val="001D203B"/>
    <w:rsid w:val="001D30E2"/>
    <w:rsid w:val="001D3AF8"/>
    <w:rsid w:val="001D4B41"/>
    <w:rsid w:val="001D54E0"/>
    <w:rsid w:val="001D78C7"/>
    <w:rsid w:val="001E10EE"/>
    <w:rsid w:val="001E1193"/>
    <w:rsid w:val="001E1D7D"/>
    <w:rsid w:val="001E45E1"/>
    <w:rsid w:val="001E5443"/>
    <w:rsid w:val="001E5E39"/>
    <w:rsid w:val="001E5F71"/>
    <w:rsid w:val="001E66D1"/>
    <w:rsid w:val="001E77E5"/>
    <w:rsid w:val="001E7DFB"/>
    <w:rsid w:val="001F17DC"/>
    <w:rsid w:val="001F2B6F"/>
    <w:rsid w:val="001F3800"/>
    <w:rsid w:val="001F4FA6"/>
    <w:rsid w:val="001F567B"/>
    <w:rsid w:val="001F579E"/>
    <w:rsid w:val="001F6473"/>
    <w:rsid w:val="001F733D"/>
    <w:rsid w:val="001F7709"/>
    <w:rsid w:val="001F7FBC"/>
    <w:rsid w:val="002002BE"/>
    <w:rsid w:val="00200DC3"/>
    <w:rsid w:val="00201F82"/>
    <w:rsid w:val="00202104"/>
    <w:rsid w:val="00202CCD"/>
    <w:rsid w:val="002032BA"/>
    <w:rsid w:val="002039BC"/>
    <w:rsid w:val="00203CA0"/>
    <w:rsid w:val="00203DD4"/>
    <w:rsid w:val="002043B7"/>
    <w:rsid w:val="00204808"/>
    <w:rsid w:val="0020510E"/>
    <w:rsid w:val="0020583F"/>
    <w:rsid w:val="00206373"/>
    <w:rsid w:val="0020642A"/>
    <w:rsid w:val="00206569"/>
    <w:rsid w:val="002071B2"/>
    <w:rsid w:val="002073CE"/>
    <w:rsid w:val="00210162"/>
    <w:rsid w:val="00210EB6"/>
    <w:rsid w:val="0021130E"/>
    <w:rsid w:val="00213D15"/>
    <w:rsid w:val="002140B4"/>
    <w:rsid w:val="00214128"/>
    <w:rsid w:val="002142DF"/>
    <w:rsid w:val="00215EB7"/>
    <w:rsid w:val="002169E9"/>
    <w:rsid w:val="00222A50"/>
    <w:rsid w:val="00222B2B"/>
    <w:rsid w:val="00223D70"/>
    <w:rsid w:val="0022672F"/>
    <w:rsid w:val="00230E4C"/>
    <w:rsid w:val="00231455"/>
    <w:rsid w:val="00231A14"/>
    <w:rsid w:val="00232000"/>
    <w:rsid w:val="0023315B"/>
    <w:rsid w:val="00235A77"/>
    <w:rsid w:val="00235B80"/>
    <w:rsid w:val="00236C4B"/>
    <w:rsid w:val="00237D1D"/>
    <w:rsid w:val="002414C7"/>
    <w:rsid w:val="002418CC"/>
    <w:rsid w:val="00241B54"/>
    <w:rsid w:val="00241E16"/>
    <w:rsid w:val="0024256C"/>
    <w:rsid w:val="00243A83"/>
    <w:rsid w:val="00244420"/>
    <w:rsid w:val="0024554C"/>
    <w:rsid w:val="00245FC0"/>
    <w:rsid w:val="002504C8"/>
    <w:rsid w:val="0025068B"/>
    <w:rsid w:val="002523C3"/>
    <w:rsid w:val="002530A5"/>
    <w:rsid w:val="002539DE"/>
    <w:rsid w:val="00253FCA"/>
    <w:rsid w:val="002542A3"/>
    <w:rsid w:val="00260A21"/>
    <w:rsid w:val="00262E3B"/>
    <w:rsid w:val="00262F23"/>
    <w:rsid w:val="002631FC"/>
    <w:rsid w:val="002636C6"/>
    <w:rsid w:val="00263B4D"/>
    <w:rsid w:val="00263DBE"/>
    <w:rsid w:val="002646D7"/>
    <w:rsid w:val="00264B5E"/>
    <w:rsid w:val="00267693"/>
    <w:rsid w:val="00270ACE"/>
    <w:rsid w:val="00271D41"/>
    <w:rsid w:val="002731D8"/>
    <w:rsid w:val="0027410B"/>
    <w:rsid w:val="00274D0F"/>
    <w:rsid w:val="002750A1"/>
    <w:rsid w:val="00276246"/>
    <w:rsid w:val="002768CD"/>
    <w:rsid w:val="00276DDA"/>
    <w:rsid w:val="002777C1"/>
    <w:rsid w:val="00277BD0"/>
    <w:rsid w:val="002816BE"/>
    <w:rsid w:val="0028213A"/>
    <w:rsid w:val="00282D56"/>
    <w:rsid w:val="0028311A"/>
    <w:rsid w:val="002847A6"/>
    <w:rsid w:val="0028483A"/>
    <w:rsid w:val="0028497E"/>
    <w:rsid w:val="00286274"/>
    <w:rsid w:val="002864B2"/>
    <w:rsid w:val="00286C18"/>
    <w:rsid w:val="00287025"/>
    <w:rsid w:val="00290000"/>
    <w:rsid w:val="00290AF4"/>
    <w:rsid w:val="00292068"/>
    <w:rsid w:val="00292488"/>
    <w:rsid w:val="0029470D"/>
    <w:rsid w:val="00295723"/>
    <w:rsid w:val="00295A64"/>
    <w:rsid w:val="0029678B"/>
    <w:rsid w:val="00296C4E"/>
    <w:rsid w:val="00297A6A"/>
    <w:rsid w:val="002A0108"/>
    <w:rsid w:val="002A0511"/>
    <w:rsid w:val="002A0719"/>
    <w:rsid w:val="002A0D9D"/>
    <w:rsid w:val="002A0E40"/>
    <w:rsid w:val="002A2E1E"/>
    <w:rsid w:val="002A36D2"/>
    <w:rsid w:val="002A38C4"/>
    <w:rsid w:val="002A3FF5"/>
    <w:rsid w:val="002A4778"/>
    <w:rsid w:val="002A5EBC"/>
    <w:rsid w:val="002A6114"/>
    <w:rsid w:val="002A6CAA"/>
    <w:rsid w:val="002A78C6"/>
    <w:rsid w:val="002A78D5"/>
    <w:rsid w:val="002A7A49"/>
    <w:rsid w:val="002B0DBF"/>
    <w:rsid w:val="002B11A1"/>
    <w:rsid w:val="002B1CCB"/>
    <w:rsid w:val="002B1E86"/>
    <w:rsid w:val="002B1F6D"/>
    <w:rsid w:val="002B2967"/>
    <w:rsid w:val="002B3344"/>
    <w:rsid w:val="002B41D2"/>
    <w:rsid w:val="002B54BC"/>
    <w:rsid w:val="002B674B"/>
    <w:rsid w:val="002B7053"/>
    <w:rsid w:val="002B72EE"/>
    <w:rsid w:val="002B7D7E"/>
    <w:rsid w:val="002C123B"/>
    <w:rsid w:val="002C2DDF"/>
    <w:rsid w:val="002C4137"/>
    <w:rsid w:val="002C531D"/>
    <w:rsid w:val="002C6D80"/>
    <w:rsid w:val="002C7727"/>
    <w:rsid w:val="002D0448"/>
    <w:rsid w:val="002D2BA7"/>
    <w:rsid w:val="002D4912"/>
    <w:rsid w:val="002D4F30"/>
    <w:rsid w:val="002D65F0"/>
    <w:rsid w:val="002D6A13"/>
    <w:rsid w:val="002D6A70"/>
    <w:rsid w:val="002D6C21"/>
    <w:rsid w:val="002D7152"/>
    <w:rsid w:val="002D73C4"/>
    <w:rsid w:val="002D7A36"/>
    <w:rsid w:val="002E0776"/>
    <w:rsid w:val="002E13EC"/>
    <w:rsid w:val="002E2A3E"/>
    <w:rsid w:val="002E3B57"/>
    <w:rsid w:val="002E465E"/>
    <w:rsid w:val="002E49B0"/>
    <w:rsid w:val="002E59F4"/>
    <w:rsid w:val="002E5BB0"/>
    <w:rsid w:val="002E61C4"/>
    <w:rsid w:val="002E6603"/>
    <w:rsid w:val="002F0691"/>
    <w:rsid w:val="002F0882"/>
    <w:rsid w:val="002F1551"/>
    <w:rsid w:val="002F19F9"/>
    <w:rsid w:val="002F1F5A"/>
    <w:rsid w:val="002F268B"/>
    <w:rsid w:val="002F2EEE"/>
    <w:rsid w:val="002F2F38"/>
    <w:rsid w:val="002F398A"/>
    <w:rsid w:val="002F3AA1"/>
    <w:rsid w:val="002F446D"/>
    <w:rsid w:val="002F5DB4"/>
    <w:rsid w:val="002F60A7"/>
    <w:rsid w:val="002F6E1A"/>
    <w:rsid w:val="002F6FF6"/>
    <w:rsid w:val="00302CA6"/>
    <w:rsid w:val="00303738"/>
    <w:rsid w:val="003037E6"/>
    <w:rsid w:val="00303BEF"/>
    <w:rsid w:val="00303DCC"/>
    <w:rsid w:val="00303EB1"/>
    <w:rsid w:val="00303F8D"/>
    <w:rsid w:val="00304D84"/>
    <w:rsid w:val="00305ED0"/>
    <w:rsid w:val="003070FC"/>
    <w:rsid w:val="0030721E"/>
    <w:rsid w:val="00307222"/>
    <w:rsid w:val="00307957"/>
    <w:rsid w:val="00310BE2"/>
    <w:rsid w:val="00310C7A"/>
    <w:rsid w:val="00311230"/>
    <w:rsid w:val="00313663"/>
    <w:rsid w:val="0031405F"/>
    <w:rsid w:val="00314619"/>
    <w:rsid w:val="00314678"/>
    <w:rsid w:val="00314BBF"/>
    <w:rsid w:val="0031577A"/>
    <w:rsid w:val="003164DE"/>
    <w:rsid w:val="0031675C"/>
    <w:rsid w:val="00316AAE"/>
    <w:rsid w:val="00316C85"/>
    <w:rsid w:val="00317992"/>
    <w:rsid w:val="0032085C"/>
    <w:rsid w:val="0032152B"/>
    <w:rsid w:val="00321BF7"/>
    <w:rsid w:val="00321C9A"/>
    <w:rsid w:val="003235A6"/>
    <w:rsid w:val="00324C43"/>
    <w:rsid w:val="003256CD"/>
    <w:rsid w:val="00326379"/>
    <w:rsid w:val="00326BFB"/>
    <w:rsid w:val="00327C28"/>
    <w:rsid w:val="00330B70"/>
    <w:rsid w:val="003336F1"/>
    <w:rsid w:val="00333A43"/>
    <w:rsid w:val="003342B2"/>
    <w:rsid w:val="00334FFC"/>
    <w:rsid w:val="0033646B"/>
    <w:rsid w:val="003367DC"/>
    <w:rsid w:val="00336AE6"/>
    <w:rsid w:val="00337C90"/>
    <w:rsid w:val="00337F35"/>
    <w:rsid w:val="00340A8E"/>
    <w:rsid w:val="00340B47"/>
    <w:rsid w:val="003424A4"/>
    <w:rsid w:val="00342AC3"/>
    <w:rsid w:val="003438E3"/>
    <w:rsid w:val="00343CAC"/>
    <w:rsid w:val="003444B0"/>
    <w:rsid w:val="00344919"/>
    <w:rsid w:val="00344D52"/>
    <w:rsid w:val="003452F7"/>
    <w:rsid w:val="00345CF7"/>
    <w:rsid w:val="00345E96"/>
    <w:rsid w:val="00347067"/>
    <w:rsid w:val="003473BD"/>
    <w:rsid w:val="00347BAD"/>
    <w:rsid w:val="00347E38"/>
    <w:rsid w:val="003503F5"/>
    <w:rsid w:val="00350F9A"/>
    <w:rsid w:val="0035136F"/>
    <w:rsid w:val="00351406"/>
    <w:rsid w:val="00351820"/>
    <w:rsid w:val="003522E3"/>
    <w:rsid w:val="003525B0"/>
    <w:rsid w:val="00354406"/>
    <w:rsid w:val="00354AB8"/>
    <w:rsid w:val="00355069"/>
    <w:rsid w:val="00355A95"/>
    <w:rsid w:val="00356BF3"/>
    <w:rsid w:val="00357E16"/>
    <w:rsid w:val="003612D3"/>
    <w:rsid w:val="0036271D"/>
    <w:rsid w:val="00363635"/>
    <w:rsid w:val="0036425D"/>
    <w:rsid w:val="00364368"/>
    <w:rsid w:val="003647B6"/>
    <w:rsid w:val="0036533B"/>
    <w:rsid w:val="003666C1"/>
    <w:rsid w:val="0037047D"/>
    <w:rsid w:val="00371482"/>
    <w:rsid w:val="00372A3D"/>
    <w:rsid w:val="00372E00"/>
    <w:rsid w:val="003734DC"/>
    <w:rsid w:val="00373773"/>
    <w:rsid w:val="003758CE"/>
    <w:rsid w:val="00375C61"/>
    <w:rsid w:val="0037782A"/>
    <w:rsid w:val="00380387"/>
    <w:rsid w:val="00380821"/>
    <w:rsid w:val="00380ACB"/>
    <w:rsid w:val="003812EC"/>
    <w:rsid w:val="003817DC"/>
    <w:rsid w:val="00382D68"/>
    <w:rsid w:val="00383FE5"/>
    <w:rsid w:val="00384110"/>
    <w:rsid w:val="00386D29"/>
    <w:rsid w:val="0038720B"/>
    <w:rsid w:val="0038780B"/>
    <w:rsid w:val="00392017"/>
    <w:rsid w:val="003936A0"/>
    <w:rsid w:val="0039391E"/>
    <w:rsid w:val="0039407A"/>
    <w:rsid w:val="0039446F"/>
    <w:rsid w:val="003949BE"/>
    <w:rsid w:val="00394C3C"/>
    <w:rsid w:val="00395027"/>
    <w:rsid w:val="0039572D"/>
    <w:rsid w:val="0039587F"/>
    <w:rsid w:val="00395C3A"/>
    <w:rsid w:val="00397903"/>
    <w:rsid w:val="003A0006"/>
    <w:rsid w:val="003A2B58"/>
    <w:rsid w:val="003A52B5"/>
    <w:rsid w:val="003A63F2"/>
    <w:rsid w:val="003B26D8"/>
    <w:rsid w:val="003B289A"/>
    <w:rsid w:val="003B2BE6"/>
    <w:rsid w:val="003B2D79"/>
    <w:rsid w:val="003B2FB7"/>
    <w:rsid w:val="003B584E"/>
    <w:rsid w:val="003B5A4D"/>
    <w:rsid w:val="003B6BFE"/>
    <w:rsid w:val="003B6EE5"/>
    <w:rsid w:val="003B7B23"/>
    <w:rsid w:val="003C0339"/>
    <w:rsid w:val="003C137F"/>
    <w:rsid w:val="003C3505"/>
    <w:rsid w:val="003C383C"/>
    <w:rsid w:val="003C3DE2"/>
    <w:rsid w:val="003D1144"/>
    <w:rsid w:val="003D1CD2"/>
    <w:rsid w:val="003D2F0C"/>
    <w:rsid w:val="003D53AB"/>
    <w:rsid w:val="003D5BF0"/>
    <w:rsid w:val="003D6824"/>
    <w:rsid w:val="003D7B0D"/>
    <w:rsid w:val="003D7D4E"/>
    <w:rsid w:val="003E0DD2"/>
    <w:rsid w:val="003E25D1"/>
    <w:rsid w:val="003E26B6"/>
    <w:rsid w:val="003E2C9A"/>
    <w:rsid w:val="003E301D"/>
    <w:rsid w:val="003E34F7"/>
    <w:rsid w:val="003E5A70"/>
    <w:rsid w:val="003E5F1B"/>
    <w:rsid w:val="003E6E43"/>
    <w:rsid w:val="003E7405"/>
    <w:rsid w:val="003E7EE0"/>
    <w:rsid w:val="003F01AB"/>
    <w:rsid w:val="003F1ADB"/>
    <w:rsid w:val="003F3A18"/>
    <w:rsid w:val="003F413E"/>
    <w:rsid w:val="003F74A9"/>
    <w:rsid w:val="003F777C"/>
    <w:rsid w:val="003F781A"/>
    <w:rsid w:val="004000E0"/>
    <w:rsid w:val="0040046A"/>
    <w:rsid w:val="00401700"/>
    <w:rsid w:val="004023AC"/>
    <w:rsid w:val="0040282E"/>
    <w:rsid w:val="00402FF5"/>
    <w:rsid w:val="00403CA4"/>
    <w:rsid w:val="004052B2"/>
    <w:rsid w:val="004052B7"/>
    <w:rsid w:val="00405691"/>
    <w:rsid w:val="004063E6"/>
    <w:rsid w:val="0040646F"/>
    <w:rsid w:val="0040720B"/>
    <w:rsid w:val="004107ED"/>
    <w:rsid w:val="00410D2C"/>
    <w:rsid w:val="00410DCF"/>
    <w:rsid w:val="0041144B"/>
    <w:rsid w:val="00411C40"/>
    <w:rsid w:val="00411E6A"/>
    <w:rsid w:val="00411F81"/>
    <w:rsid w:val="00412E3B"/>
    <w:rsid w:val="0041332B"/>
    <w:rsid w:val="00413970"/>
    <w:rsid w:val="00414418"/>
    <w:rsid w:val="00414C9B"/>
    <w:rsid w:val="00416184"/>
    <w:rsid w:val="00416A8F"/>
    <w:rsid w:val="004179A6"/>
    <w:rsid w:val="00417C5C"/>
    <w:rsid w:val="0042075D"/>
    <w:rsid w:val="00420E17"/>
    <w:rsid w:val="0042105D"/>
    <w:rsid w:val="004213F0"/>
    <w:rsid w:val="00422A3E"/>
    <w:rsid w:val="00424CB4"/>
    <w:rsid w:val="00425AF4"/>
    <w:rsid w:val="0042620A"/>
    <w:rsid w:val="004262EE"/>
    <w:rsid w:val="00426A81"/>
    <w:rsid w:val="00426FA3"/>
    <w:rsid w:val="00427539"/>
    <w:rsid w:val="00427969"/>
    <w:rsid w:val="00432202"/>
    <w:rsid w:val="00432390"/>
    <w:rsid w:val="00432A90"/>
    <w:rsid w:val="004330E6"/>
    <w:rsid w:val="00433B15"/>
    <w:rsid w:val="00433B41"/>
    <w:rsid w:val="004347D1"/>
    <w:rsid w:val="00434CD3"/>
    <w:rsid w:val="0043582F"/>
    <w:rsid w:val="00435BEA"/>
    <w:rsid w:val="00435F70"/>
    <w:rsid w:val="0043640A"/>
    <w:rsid w:val="0043736B"/>
    <w:rsid w:val="0043766D"/>
    <w:rsid w:val="00440A77"/>
    <w:rsid w:val="00441F93"/>
    <w:rsid w:val="00443707"/>
    <w:rsid w:val="00443BD7"/>
    <w:rsid w:val="00443CF6"/>
    <w:rsid w:val="00444F64"/>
    <w:rsid w:val="00445088"/>
    <w:rsid w:val="004452CE"/>
    <w:rsid w:val="00446854"/>
    <w:rsid w:val="0045026F"/>
    <w:rsid w:val="00450651"/>
    <w:rsid w:val="00450F9E"/>
    <w:rsid w:val="00450FA4"/>
    <w:rsid w:val="0045121E"/>
    <w:rsid w:val="0045166B"/>
    <w:rsid w:val="0045205B"/>
    <w:rsid w:val="00452143"/>
    <w:rsid w:val="00452155"/>
    <w:rsid w:val="00452C4F"/>
    <w:rsid w:val="0045541A"/>
    <w:rsid w:val="0045607D"/>
    <w:rsid w:val="00460896"/>
    <w:rsid w:val="00460EF9"/>
    <w:rsid w:val="0046135E"/>
    <w:rsid w:val="004622CE"/>
    <w:rsid w:val="00462690"/>
    <w:rsid w:val="0046332C"/>
    <w:rsid w:val="0046356E"/>
    <w:rsid w:val="00463A3E"/>
    <w:rsid w:val="00464C1B"/>
    <w:rsid w:val="004655DD"/>
    <w:rsid w:val="00465816"/>
    <w:rsid w:val="00465FEE"/>
    <w:rsid w:val="00467078"/>
    <w:rsid w:val="004670A7"/>
    <w:rsid w:val="004671BB"/>
    <w:rsid w:val="004672B1"/>
    <w:rsid w:val="004673F1"/>
    <w:rsid w:val="004702C2"/>
    <w:rsid w:val="00470825"/>
    <w:rsid w:val="00470B66"/>
    <w:rsid w:val="00470F1F"/>
    <w:rsid w:val="00472434"/>
    <w:rsid w:val="00472871"/>
    <w:rsid w:val="0047437D"/>
    <w:rsid w:val="00474A98"/>
    <w:rsid w:val="004752F5"/>
    <w:rsid w:val="004760EB"/>
    <w:rsid w:val="0047625A"/>
    <w:rsid w:val="00477993"/>
    <w:rsid w:val="00477ED0"/>
    <w:rsid w:val="004806E1"/>
    <w:rsid w:val="004812B8"/>
    <w:rsid w:val="00481DFA"/>
    <w:rsid w:val="0048216E"/>
    <w:rsid w:val="00482D95"/>
    <w:rsid w:val="00483FC9"/>
    <w:rsid w:val="00484CEF"/>
    <w:rsid w:val="00485238"/>
    <w:rsid w:val="004877CF"/>
    <w:rsid w:val="00490A96"/>
    <w:rsid w:val="00491C08"/>
    <w:rsid w:val="00492DAC"/>
    <w:rsid w:val="00493E7D"/>
    <w:rsid w:val="004943AA"/>
    <w:rsid w:val="004952DC"/>
    <w:rsid w:val="004955DF"/>
    <w:rsid w:val="00496A63"/>
    <w:rsid w:val="004970DF"/>
    <w:rsid w:val="0049715D"/>
    <w:rsid w:val="0049777F"/>
    <w:rsid w:val="004A15B3"/>
    <w:rsid w:val="004A188A"/>
    <w:rsid w:val="004A2B47"/>
    <w:rsid w:val="004A37E3"/>
    <w:rsid w:val="004A39FC"/>
    <w:rsid w:val="004A57B8"/>
    <w:rsid w:val="004A69E7"/>
    <w:rsid w:val="004A7215"/>
    <w:rsid w:val="004A7365"/>
    <w:rsid w:val="004A76FF"/>
    <w:rsid w:val="004A7DDA"/>
    <w:rsid w:val="004B05B0"/>
    <w:rsid w:val="004B0F57"/>
    <w:rsid w:val="004B3133"/>
    <w:rsid w:val="004B329C"/>
    <w:rsid w:val="004B35CC"/>
    <w:rsid w:val="004B452C"/>
    <w:rsid w:val="004B5BF3"/>
    <w:rsid w:val="004B635D"/>
    <w:rsid w:val="004B7728"/>
    <w:rsid w:val="004B7BF6"/>
    <w:rsid w:val="004C0DDA"/>
    <w:rsid w:val="004C22F1"/>
    <w:rsid w:val="004C2874"/>
    <w:rsid w:val="004C2A87"/>
    <w:rsid w:val="004C3BA3"/>
    <w:rsid w:val="004C3ED3"/>
    <w:rsid w:val="004C61D1"/>
    <w:rsid w:val="004C6E99"/>
    <w:rsid w:val="004C711C"/>
    <w:rsid w:val="004C7185"/>
    <w:rsid w:val="004C77F2"/>
    <w:rsid w:val="004C7E91"/>
    <w:rsid w:val="004D0354"/>
    <w:rsid w:val="004D090C"/>
    <w:rsid w:val="004D1E4F"/>
    <w:rsid w:val="004D1F61"/>
    <w:rsid w:val="004D33C4"/>
    <w:rsid w:val="004D3756"/>
    <w:rsid w:val="004D3AA5"/>
    <w:rsid w:val="004D4B6F"/>
    <w:rsid w:val="004D5739"/>
    <w:rsid w:val="004E054F"/>
    <w:rsid w:val="004E0C37"/>
    <w:rsid w:val="004E0C66"/>
    <w:rsid w:val="004E0F8A"/>
    <w:rsid w:val="004E220A"/>
    <w:rsid w:val="004E2FBF"/>
    <w:rsid w:val="004E54FD"/>
    <w:rsid w:val="004E6075"/>
    <w:rsid w:val="004E6452"/>
    <w:rsid w:val="004E7CD1"/>
    <w:rsid w:val="004E7EB1"/>
    <w:rsid w:val="004F0684"/>
    <w:rsid w:val="004F07ED"/>
    <w:rsid w:val="004F0B5C"/>
    <w:rsid w:val="004F1C7B"/>
    <w:rsid w:val="004F2377"/>
    <w:rsid w:val="004F2EDD"/>
    <w:rsid w:val="004F45B2"/>
    <w:rsid w:val="004F4855"/>
    <w:rsid w:val="004F4B34"/>
    <w:rsid w:val="004F4C52"/>
    <w:rsid w:val="004F4DE2"/>
    <w:rsid w:val="004F55BE"/>
    <w:rsid w:val="004F56FC"/>
    <w:rsid w:val="004F5AC4"/>
    <w:rsid w:val="004F6252"/>
    <w:rsid w:val="00500A04"/>
    <w:rsid w:val="00500AF6"/>
    <w:rsid w:val="00500BAD"/>
    <w:rsid w:val="00501069"/>
    <w:rsid w:val="00502354"/>
    <w:rsid w:val="00502400"/>
    <w:rsid w:val="0050288F"/>
    <w:rsid w:val="0050315E"/>
    <w:rsid w:val="00503614"/>
    <w:rsid w:val="00504D2C"/>
    <w:rsid w:val="00505135"/>
    <w:rsid w:val="00505306"/>
    <w:rsid w:val="00505531"/>
    <w:rsid w:val="00505FA4"/>
    <w:rsid w:val="005068EB"/>
    <w:rsid w:val="00510AE8"/>
    <w:rsid w:val="00510ED2"/>
    <w:rsid w:val="005113AE"/>
    <w:rsid w:val="00511D92"/>
    <w:rsid w:val="00512766"/>
    <w:rsid w:val="00514378"/>
    <w:rsid w:val="00515686"/>
    <w:rsid w:val="00517F88"/>
    <w:rsid w:val="005200B5"/>
    <w:rsid w:val="005218B4"/>
    <w:rsid w:val="00522313"/>
    <w:rsid w:val="00523993"/>
    <w:rsid w:val="00523A90"/>
    <w:rsid w:val="00523D03"/>
    <w:rsid w:val="005262CE"/>
    <w:rsid w:val="00526389"/>
    <w:rsid w:val="00530425"/>
    <w:rsid w:val="00534AF9"/>
    <w:rsid w:val="00534B67"/>
    <w:rsid w:val="005353B3"/>
    <w:rsid w:val="00536092"/>
    <w:rsid w:val="0053646E"/>
    <w:rsid w:val="00536AEB"/>
    <w:rsid w:val="00536F7B"/>
    <w:rsid w:val="0053714B"/>
    <w:rsid w:val="005378B5"/>
    <w:rsid w:val="00541C90"/>
    <w:rsid w:val="00541F31"/>
    <w:rsid w:val="00542DBD"/>
    <w:rsid w:val="00543A0A"/>
    <w:rsid w:val="00543CAF"/>
    <w:rsid w:val="005445DB"/>
    <w:rsid w:val="0054598B"/>
    <w:rsid w:val="00546409"/>
    <w:rsid w:val="005468F2"/>
    <w:rsid w:val="00546FDC"/>
    <w:rsid w:val="005471AB"/>
    <w:rsid w:val="00550DB8"/>
    <w:rsid w:val="0055165F"/>
    <w:rsid w:val="00551C4C"/>
    <w:rsid w:val="00552619"/>
    <w:rsid w:val="00553335"/>
    <w:rsid w:val="00553696"/>
    <w:rsid w:val="0055514C"/>
    <w:rsid w:val="00555D36"/>
    <w:rsid w:val="0055786A"/>
    <w:rsid w:val="005601F5"/>
    <w:rsid w:val="0056098D"/>
    <w:rsid w:val="00560CCE"/>
    <w:rsid w:val="005615CC"/>
    <w:rsid w:val="005632FA"/>
    <w:rsid w:val="005636AC"/>
    <w:rsid w:val="00563A9E"/>
    <w:rsid w:val="00564661"/>
    <w:rsid w:val="00565F7C"/>
    <w:rsid w:val="0056756E"/>
    <w:rsid w:val="005675FC"/>
    <w:rsid w:val="00567D69"/>
    <w:rsid w:val="00571BC5"/>
    <w:rsid w:val="00572ACD"/>
    <w:rsid w:val="00572C06"/>
    <w:rsid w:val="00572F75"/>
    <w:rsid w:val="00573DD3"/>
    <w:rsid w:val="00573DDD"/>
    <w:rsid w:val="0057419D"/>
    <w:rsid w:val="00574277"/>
    <w:rsid w:val="00580009"/>
    <w:rsid w:val="0058019B"/>
    <w:rsid w:val="00580C34"/>
    <w:rsid w:val="005828F8"/>
    <w:rsid w:val="00582D07"/>
    <w:rsid w:val="005835EA"/>
    <w:rsid w:val="00585359"/>
    <w:rsid w:val="0058563A"/>
    <w:rsid w:val="00586562"/>
    <w:rsid w:val="00590704"/>
    <w:rsid w:val="005908D2"/>
    <w:rsid w:val="0059161D"/>
    <w:rsid w:val="0059170F"/>
    <w:rsid w:val="005917FF"/>
    <w:rsid w:val="00591DDB"/>
    <w:rsid w:val="00591F5C"/>
    <w:rsid w:val="00592402"/>
    <w:rsid w:val="0059257D"/>
    <w:rsid w:val="00592682"/>
    <w:rsid w:val="005929D1"/>
    <w:rsid w:val="005931AE"/>
    <w:rsid w:val="00593619"/>
    <w:rsid w:val="00593958"/>
    <w:rsid w:val="00594C58"/>
    <w:rsid w:val="005955A9"/>
    <w:rsid w:val="00596F2E"/>
    <w:rsid w:val="00597280"/>
    <w:rsid w:val="0059738C"/>
    <w:rsid w:val="00597ECC"/>
    <w:rsid w:val="005A06AE"/>
    <w:rsid w:val="005A25FC"/>
    <w:rsid w:val="005A2A89"/>
    <w:rsid w:val="005A31FC"/>
    <w:rsid w:val="005A33A1"/>
    <w:rsid w:val="005A3698"/>
    <w:rsid w:val="005A3F23"/>
    <w:rsid w:val="005A420B"/>
    <w:rsid w:val="005A442F"/>
    <w:rsid w:val="005A4B17"/>
    <w:rsid w:val="005A588E"/>
    <w:rsid w:val="005A5A98"/>
    <w:rsid w:val="005A68CD"/>
    <w:rsid w:val="005B0F94"/>
    <w:rsid w:val="005B1707"/>
    <w:rsid w:val="005B2265"/>
    <w:rsid w:val="005B3AC6"/>
    <w:rsid w:val="005B3BCC"/>
    <w:rsid w:val="005B3EEE"/>
    <w:rsid w:val="005B40BE"/>
    <w:rsid w:val="005B41F9"/>
    <w:rsid w:val="005B45EA"/>
    <w:rsid w:val="005B4668"/>
    <w:rsid w:val="005B495F"/>
    <w:rsid w:val="005B49BE"/>
    <w:rsid w:val="005B514C"/>
    <w:rsid w:val="005B5408"/>
    <w:rsid w:val="005B5E73"/>
    <w:rsid w:val="005B61F2"/>
    <w:rsid w:val="005B6E46"/>
    <w:rsid w:val="005B6FCC"/>
    <w:rsid w:val="005C062C"/>
    <w:rsid w:val="005C2061"/>
    <w:rsid w:val="005C28F4"/>
    <w:rsid w:val="005C29EA"/>
    <w:rsid w:val="005C3302"/>
    <w:rsid w:val="005C4325"/>
    <w:rsid w:val="005C4B28"/>
    <w:rsid w:val="005C548E"/>
    <w:rsid w:val="005C6545"/>
    <w:rsid w:val="005C68DE"/>
    <w:rsid w:val="005C7CF4"/>
    <w:rsid w:val="005C7DAD"/>
    <w:rsid w:val="005D110B"/>
    <w:rsid w:val="005D3A45"/>
    <w:rsid w:val="005D41A5"/>
    <w:rsid w:val="005D4DA6"/>
    <w:rsid w:val="005D504C"/>
    <w:rsid w:val="005E036B"/>
    <w:rsid w:val="005E08BE"/>
    <w:rsid w:val="005E26A1"/>
    <w:rsid w:val="005E3B54"/>
    <w:rsid w:val="005E4605"/>
    <w:rsid w:val="005E4640"/>
    <w:rsid w:val="005E468A"/>
    <w:rsid w:val="005E4A79"/>
    <w:rsid w:val="005E4DE3"/>
    <w:rsid w:val="005E5A3E"/>
    <w:rsid w:val="005E6133"/>
    <w:rsid w:val="005E6B91"/>
    <w:rsid w:val="005F046F"/>
    <w:rsid w:val="005F0F28"/>
    <w:rsid w:val="005F17DE"/>
    <w:rsid w:val="005F1C78"/>
    <w:rsid w:val="005F205F"/>
    <w:rsid w:val="005F2E01"/>
    <w:rsid w:val="005F3F64"/>
    <w:rsid w:val="005F5F09"/>
    <w:rsid w:val="005F74F7"/>
    <w:rsid w:val="005F7E41"/>
    <w:rsid w:val="005F7F3D"/>
    <w:rsid w:val="00601184"/>
    <w:rsid w:val="0060227D"/>
    <w:rsid w:val="00603463"/>
    <w:rsid w:val="006038CD"/>
    <w:rsid w:val="00603D29"/>
    <w:rsid w:val="00604171"/>
    <w:rsid w:val="0060530C"/>
    <w:rsid w:val="00605739"/>
    <w:rsid w:val="00605E73"/>
    <w:rsid w:val="00605FFE"/>
    <w:rsid w:val="00606525"/>
    <w:rsid w:val="00606A98"/>
    <w:rsid w:val="00607696"/>
    <w:rsid w:val="00607D95"/>
    <w:rsid w:val="0061049C"/>
    <w:rsid w:val="0061079A"/>
    <w:rsid w:val="006112D5"/>
    <w:rsid w:val="006117EE"/>
    <w:rsid w:val="0061217D"/>
    <w:rsid w:val="0061243C"/>
    <w:rsid w:val="00615081"/>
    <w:rsid w:val="00615ADE"/>
    <w:rsid w:val="0061643F"/>
    <w:rsid w:val="00616EF9"/>
    <w:rsid w:val="00617F2D"/>
    <w:rsid w:val="0062049D"/>
    <w:rsid w:val="00621410"/>
    <w:rsid w:val="006216F7"/>
    <w:rsid w:val="006218E1"/>
    <w:rsid w:val="00623A66"/>
    <w:rsid w:val="00623B6A"/>
    <w:rsid w:val="00624962"/>
    <w:rsid w:val="00624E14"/>
    <w:rsid w:val="006269A0"/>
    <w:rsid w:val="006269E0"/>
    <w:rsid w:val="00626FC4"/>
    <w:rsid w:val="00627226"/>
    <w:rsid w:val="006277D0"/>
    <w:rsid w:val="006300FD"/>
    <w:rsid w:val="0063081C"/>
    <w:rsid w:val="0063116B"/>
    <w:rsid w:val="006320A2"/>
    <w:rsid w:val="00633028"/>
    <w:rsid w:val="00634502"/>
    <w:rsid w:val="00635094"/>
    <w:rsid w:val="0063611F"/>
    <w:rsid w:val="006369CE"/>
    <w:rsid w:val="00636F16"/>
    <w:rsid w:val="00636F1A"/>
    <w:rsid w:val="006404F9"/>
    <w:rsid w:val="006406C3"/>
    <w:rsid w:val="00642C07"/>
    <w:rsid w:val="0064334B"/>
    <w:rsid w:val="0064367D"/>
    <w:rsid w:val="00643BF6"/>
    <w:rsid w:val="00644792"/>
    <w:rsid w:val="006457FA"/>
    <w:rsid w:val="00646670"/>
    <w:rsid w:val="00647A4D"/>
    <w:rsid w:val="006508BF"/>
    <w:rsid w:val="00650FF7"/>
    <w:rsid w:val="006521C0"/>
    <w:rsid w:val="006542B4"/>
    <w:rsid w:val="00656418"/>
    <w:rsid w:val="006572A6"/>
    <w:rsid w:val="00657362"/>
    <w:rsid w:val="006619CE"/>
    <w:rsid w:val="006619E8"/>
    <w:rsid w:val="00662EFC"/>
    <w:rsid w:val="00663911"/>
    <w:rsid w:val="006643B1"/>
    <w:rsid w:val="0066511A"/>
    <w:rsid w:val="0066651A"/>
    <w:rsid w:val="00666CBF"/>
    <w:rsid w:val="00667B86"/>
    <w:rsid w:val="00667CD9"/>
    <w:rsid w:val="00667E09"/>
    <w:rsid w:val="00667E73"/>
    <w:rsid w:val="006730DF"/>
    <w:rsid w:val="0067312B"/>
    <w:rsid w:val="006738B5"/>
    <w:rsid w:val="00673B43"/>
    <w:rsid w:val="00674DC0"/>
    <w:rsid w:val="00675128"/>
    <w:rsid w:val="00675431"/>
    <w:rsid w:val="00675661"/>
    <w:rsid w:val="00675D74"/>
    <w:rsid w:val="00676434"/>
    <w:rsid w:val="006770A2"/>
    <w:rsid w:val="0068282D"/>
    <w:rsid w:val="006834E0"/>
    <w:rsid w:val="006843AC"/>
    <w:rsid w:val="00687AA8"/>
    <w:rsid w:val="00687FEC"/>
    <w:rsid w:val="00691F92"/>
    <w:rsid w:val="00692282"/>
    <w:rsid w:val="006930DA"/>
    <w:rsid w:val="00693537"/>
    <w:rsid w:val="0069362E"/>
    <w:rsid w:val="006936DB"/>
    <w:rsid w:val="00693A7B"/>
    <w:rsid w:val="00693E23"/>
    <w:rsid w:val="0069552C"/>
    <w:rsid w:val="006966A6"/>
    <w:rsid w:val="00697A75"/>
    <w:rsid w:val="00697E00"/>
    <w:rsid w:val="006A0050"/>
    <w:rsid w:val="006A0587"/>
    <w:rsid w:val="006A1318"/>
    <w:rsid w:val="006A203E"/>
    <w:rsid w:val="006A25EB"/>
    <w:rsid w:val="006A2F7C"/>
    <w:rsid w:val="006A3A4D"/>
    <w:rsid w:val="006A4F7E"/>
    <w:rsid w:val="006A4F8F"/>
    <w:rsid w:val="006A5CE7"/>
    <w:rsid w:val="006A6D80"/>
    <w:rsid w:val="006A7CA7"/>
    <w:rsid w:val="006B06B2"/>
    <w:rsid w:val="006B107B"/>
    <w:rsid w:val="006B18DE"/>
    <w:rsid w:val="006B1A77"/>
    <w:rsid w:val="006B1EA7"/>
    <w:rsid w:val="006B2646"/>
    <w:rsid w:val="006B3985"/>
    <w:rsid w:val="006B3CAF"/>
    <w:rsid w:val="006B4E97"/>
    <w:rsid w:val="006B5320"/>
    <w:rsid w:val="006B60B8"/>
    <w:rsid w:val="006B653F"/>
    <w:rsid w:val="006B6653"/>
    <w:rsid w:val="006C01C8"/>
    <w:rsid w:val="006C0A4B"/>
    <w:rsid w:val="006C10A6"/>
    <w:rsid w:val="006C29B1"/>
    <w:rsid w:val="006C3706"/>
    <w:rsid w:val="006C4693"/>
    <w:rsid w:val="006C5BE4"/>
    <w:rsid w:val="006C62E4"/>
    <w:rsid w:val="006C644D"/>
    <w:rsid w:val="006C69FC"/>
    <w:rsid w:val="006C6EAB"/>
    <w:rsid w:val="006C705F"/>
    <w:rsid w:val="006C76FE"/>
    <w:rsid w:val="006D0EBA"/>
    <w:rsid w:val="006D166A"/>
    <w:rsid w:val="006D39FE"/>
    <w:rsid w:val="006D6F1B"/>
    <w:rsid w:val="006E051B"/>
    <w:rsid w:val="006E0792"/>
    <w:rsid w:val="006E0A65"/>
    <w:rsid w:val="006E12FE"/>
    <w:rsid w:val="006E1896"/>
    <w:rsid w:val="006E2B50"/>
    <w:rsid w:val="006E4E14"/>
    <w:rsid w:val="006E5B2E"/>
    <w:rsid w:val="006E6390"/>
    <w:rsid w:val="006E7003"/>
    <w:rsid w:val="006E737D"/>
    <w:rsid w:val="006F0E85"/>
    <w:rsid w:val="006F1D50"/>
    <w:rsid w:val="006F26E6"/>
    <w:rsid w:val="006F34C6"/>
    <w:rsid w:val="006F3740"/>
    <w:rsid w:val="006F3B4D"/>
    <w:rsid w:val="006F3D4C"/>
    <w:rsid w:val="006F501D"/>
    <w:rsid w:val="006F573B"/>
    <w:rsid w:val="006F631B"/>
    <w:rsid w:val="006F65B3"/>
    <w:rsid w:val="00700A45"/>
    <w:rsid w:val="00700D1D"/>
    <w:rsid w:val="0070112E"/>
    <w:rsid w:val="007018B9"/>
    <w:rsid w:val="007018E1"/>
    <w:rsid w:val="00702134"/>
    <w:rsid w:val="00703970"/>
    <w:rsid w:val="00706046"/>
    <w:rsid w:val="00706BAB"/>
    <w:rsid w:val="00707904"/>
    <w:rsid w:val="0071028D"/>
    <w:rsid w:val="007107E5"/>
    <w:rsid w:val="00710CE0"/>
    <w:rsid w:val="00711C37"/>
    <w:rsid w:val="007129F4"/>
    <w:rsid w:val="00712E47"/>
    <w:rsid w:val="007137CE"/>
    <w:rsid w:val="0071487A"/>
    <w:rsid w:val="0071494C"/>
    <w:rsid w:val="00714C03"/>
    <w:rsid w:val="0071615F"/>
    <w:rsid w:val="00716EE2"/>
    <w:rsid w:val="007175D8"/>
    <w:rsid w:val="00717804"/>
    <w:rsid w:val="0071790F"/>
    <w:rsid w:val="00717DA4"/>
    <w:rsid w:val="007213CD"/>
    <w:rsid w:val="00721BFE"/>
    <w:rsid w:val="00723336"/>
    <w:rsid w:val="00723F20"/>
    <w:rsid w:val="007243A3"/>
    <w:rsid w:val="0072745C"/>
    <w:rsid w:val="00727615"/>
    <w:rsid w:val="00730D90"/>
    <w:rsid w:val="00731D00"/>
    <w:rsid w:val="00732D0B"/>
    <w:rsid w:val="00733706"/>
    <w:rsid w:val="00733800"/>
    <w:rsid w:val="00735AF5"/>
    <w:rsid w:val="0074015E"/>
    <w:rsid w:val="00740D79"/>
    <w:rsid w:val="00741576"/>
    <w:rsid w:val="0074189B"/>
    <w:rsid w:val="00742B2A"/>
    <w:rsid w:val="0074330C"/>
    <w:rsid w:val="00744DEE"/>
    <w:rsid w:val="00745D3E"/>
    <w:rsid w:val="00745D67"/>
    <w:rsid w:val="00745FCD"/>
    <w:rsid w:val="007478CF"/>
    <w:rsid w:val="007506A3"/>
    <w:rsid w:val="00751279"/>
    <w:rsid w:val="0075304B"/>
    <w:rsid w:val="007532DC"/>
    <w:rsid w:val="00754307"/>
    <w:rsid w:val="00754A19"/>
    <w:rsid w:val="00754C0E"/>
    <w:rsid w:val="007554D9"/>
    <w:rsid w:val="00755E01"/>
    <w:rsid w:val="00755ECE"/>
    <w:rsid w:val="00756195"/>
    <w:rsid w:val="00756FBA"/>
    <w:rsid w:val="00760A8F"/>
    <w:rsid w:val="00760C12"/>
    <w:rsid w:val="00760C45"/>
    <w:rsid w:val="00760D69"/>
    <w:rsid w:val="007614D5"/>
    <w:rsid w:val="00764017"/>
    <w:rsid w:val="00764116"/>
    <w:rsid w:val="007645BB"/>
    <w:rsid w:val="00764B54"/>
    <w:rsid w:val="00764C1F"/>
    <w:rsid w:val="00764D39"/>
    <w:rsid w:val="00765829"/>
    <w:rsid w:val="00766921"/>
    <w:rsid w:val="00766F62"/>
    <w:rsid w:val="007671B6"/>
    <w:rsid w:val="00771FA9"/>
    <w:rsid w:val="007724B3"/>
    <w:rsid w:val="00773C14"/>
    <w:rsid w:val="00774670"/>
    <w:rsid w:val="0077471A"/>
    <w:rsid w:val="00774FB5"/>
    <w:rsid w:val="007752EA"/>
    <w:rsid w:val="00775B33"/>
    <w:rsid w:val="00776A2E"/>
    <w:rsid w:val="00777A1D"/>
    <w:rsid w:val="00780999"/>
    <w:rsid w:val="00780F91"/>
    <w:rsid w:val="007838FA"/>
    <w:rsid w:val="00783E34"/>
    <w:rsid w:val="00790670"/>
    <w:rsid w:val="007906F9"/>
    <w:rsid w:val="00790BB9"/>
    <w:rsid w:val="00791A15"/>
    <w:rsid w:val="00793A74"/>
    <w:rsid w:val="007942C2"/>
    <w:rsid w:val="0079432B"/>
    <w:rsid w:val="00796B7A"/>
    <w:rsid w:val="00796F2D"/>
    <w:rsid w:val="007A0262"/>
    <w:rsid w:val="007A0862"/>
    <w:rsid w:val="007A45C8"/>
    <w:rsid w:val="007A51E7"/>
    <w:rsid w:val="007A6132"/>
    <w:rsid w:val="007A6493"/>
    <w:rsid w:val="007A793C"/>
    <w:rsid w:val="007A7F2F"/>
    <w:rsid w:val="007B13D6"/>
    <w:rsid w:val="007B1CAB"/>
    <w:rsid w:val="007B201B"/>
    <w:rsid w:val="007B27BE"/>
    <w:rsid w:val="007B337B"/>
    <w:rsid w:val="007B3F09"/>
    <w:rsid w:val="007B5827"/>
    <w:rsid w:val="007B635C"/>
    <w:rsid w:val="007B68F2"/>
    <w:rsid w:val="007B7EB5"/>
    <w:rsid w:val="007C1724"/>
    <w:rsid w:val="007C1BBB"/>
    <w:rsid w:val="007C1F4D"/>
    <w:rsid w:val="007C2529"/>
    <w:rsid w:val="007C2F6F"/>
    <w:rsid w:val="007C391E"/>
    <w:rsid w:val="007C3C31"/>
    <w:rsid w:val="007C3D1D"/>
    <w:rsid w:val="007C4880"/>
    <w:rsid w:val="007D0293"/>
    <w:rsid w:val="007D11E0"/>
    <w:rsid w:val="007D3578"/>
    <w:rsid w:val="007D444D"/>
    <w:rsid w:val="007D4751"/>
    <w:rsid w:val="007D561A"/>
    <w:rsid w:val="007D612A"/>
    <w:rsid w:val="007D63B5"/>
    <w:rsid w:val="007D658E"/>
    <w:rsid w:val="007D7057"/>
    <w:rsid w:val="007E009F"/>
    <w:rsid w:val="007E08EC"/>
    <w:rsid w:val="007E0C89"/>
    <w:rsid w:val="007E10F7"/>
    <w:rsid w:val="007E189D"/>
    <w:rsid w:val="007E263C"/>
    <w:rsid w:val="007E36B1"/>
    <w:rsid w:val="007E3AA1"/>
    <w:rsid w:val="007E41F8"/>
    <w:rsid w:val="007E49CF"/>
    <w:rsid w:val="007E5DDD"/>
    <w:rsid w:val="007E6CC2"/>
    <w:rsid w:val="007E77A2"/>
    <w:rsid w:val="007F2238"/>
    <w:rsid w:val="007F23FE"/>
    <w:rsid w:val="007F2799"/>
    <w:rsid w:val="007F474B"/>
    <w:rsid w:val="007F5904"/>
    <w:rsid w:val="007F7F54"/>
    <w:rsid w:val="0080009F"/>
    <w:rsid w:val="00800113"/>
    <w:rsid w:val="00800CDC"/>
    <w:rsid w:val="008018BE"/>
    <w:rsid w:val="00801C63"/>
    <w:rsid w:val="00802DDB"/>
    <w:rsid w:val="008038BB"/>
    <w:rsid w:val="00805915"/>
    <w:rsid w:val="00805F06"/>
    <w:rsid w:val="0080713C"/>
    <w:rsid w:val="008075E6"/>
    <w:rsid w:val="00807764"/>
    <w:rsid w:val="0081077B"/>
    <w:rsid w:val="008107AA"/>
    <w:rsid w:val="0081110C"/>
    <w:rsid w:val="00812378"/>
    <w:rsid w:val="008124DF"/>
    <w:rsid w:val="00812696"/>
    <w:rsid w:val="00812F41"/>
    <w:rsid w:val="00813328"/>
    <w:rsid w:val="00813ACB"/>
    <w:rsid w:val="00813D21"/>
    <w:rsid w:val="008148E6"/>
    <w:rsid w:val="00816079"/>
    <w:rsid w:val="0081622B"/>
    <w:rsid w:val="00817542"/>
    <w:rsid w:val="0081771B"/>
    <w:rsid w:val="008200B8"/>
    <w:rsid w:val="00820977"/>
    <w:rsid w:val="008230E1"/>
    <w:rsid w:val="008239C4"/>
    <w:rsid w:val="008239EA"/>
    <w:rsid w:val="00823A22"/>
    <w:rsid w:val="00823B6E"/>
    <w:rsid w:val="00823FA0"/>
    <w:rsid w:val="00824B6A"/>
    <w:rsid w:val="00825945"/>
    <w:rsid w:val="008267C2"/>
    <w:rsid w:val="00826D2D"/>
    <w:rsid w:val="00827494"/>
    <w:rsid w:val="008279BB"/>
    <w:rsid w:val="008301E4"/>
    <w:rsid w:val="0083088D"/>
    <w:rsid w:val="00831049"/>
    <w:rsid w:val="00831592"/>
    <w:rsid w:val="00832B9E"/>
    <w:rsid w:val="0083314C"/>
    <w:rsid w:val="0083465D"/>
    <w:rsid w:val="00834B53"/>
    <w:rsid w:val="0083514A"/>
    <w:rsid w:val="0083544E"/>
    <w:rsid w:val="0083747B"/>
    <w:rsid w:val="00837793"/>
    <w:rsid w:val="00837930"/>
    <w:rsid w:val="00840656"/>
    <w:rsid w:val="0084076C"/>
    <w:rsid w:val="00840CC8"/>
    <w:rsid w:val="00841AEE"/>
    <w:rsid w:val="008424CE"/>
    <w:rsid w:val="00842546"/>
    <w:rsid w:val="00842D62"/>
    <w:rsid w:val="008459C0"/>
    <w:rsid w:val="008475AA"/>
    <w:rsid w:val="008475CA"/>
    <w:rsid w:val="008478D7"/>
    <w:rsid w:val="008479EF"/>
    <w:rsid w:val="008507EE"/>
    <w:rsid w:val="00850F36"/>
    <w:rsid w:val="00851033"/>
    <w:rsid w:val="00851347"/>
    <w:rsid w:val="0085171A"/>
    <w:rsid w:val="00851BBC"/>
    <w:rsid w:val="00851EF4"/>
    <w:rsid w:val="00852A05"/>
    <w:rsid w:val="00852A79"/>
    <w:rsid w:val="00852D92"/>
    <w:rsid w:val="00853B58"/>
    <w:rsid w:val="008543C2"/>
    <w:rsid w:val="00857D13"/>
    <w:rsid w:val="00857E66"/>
    <w:rsid w:val="00860CB0"/>
    <w:rsid w:val="00861682"/>
    <w:rsid w:val="00861EDB"/>
    <w:rsid w:val="00862229"/>
    <w:rsid w:val="00862465"/>
    <w:rsid w:val="00862770"/>
    <w:rsid w:val="00863277"/>
    <w:rsid w:val="0086437B"/>
    <w:rsid w:val="0086572E"/>
    <w:rsid w:val="00865759"/>
    <w:rsid w:val="008664F0"/>
    <w:rsid w:val="00866600"/>
    <w:rsid w:val="00866996"/>
    <w:rsid w:val="00867254"/>
    <w:rsid w:val="008673BC"/>
    <w:rsid w:val="00871414"/>
    <w:rsid w:val="00871D8B"/>
    <w:rsid w:val="00872455"/>
    <w:rsid w:val="00873061"/>
    <w:rsid w:val="00874B1A"/>
    <w:rsid w:val="00875270"/>
    <w:rsid w:val="00875464"/>
    <w:rsid w:val="00876824"/>
    <w:rsid w:val="00877316"/>
    <w:rsid w:val="0087789D"/>
    <w:rsid w:val="00877B0A"/>
    <w:rsid w:val="008814E4"/>
    <w:rsid w:val="0088197E"/>
    <w:rsid w:val="008824FA"/>
    <w:rsid w:val="00882924"/>
    <w:rsid w:val="008834A7"/>
    <w:rsid w:val="008836ED"/>
    <w:rsid w:val="00883CCF"/>
    <w:rsid w:val="0088440E"/>
    <w:rsid w:val="00884C48"/>
    <w:rsid w:val="00885B45"/>
    <w:rsid w:val="008862D7"/>
    <w:rsid w:val="008904D2"/>
    <w:rsid w:val="00890866"/>
    <w:rsid w:val="008908FE"/>
    <w:rsid w:val="00890E45"/>
    <w:rsid w:val="00892809"/>
    <w:rsid w:val="0089338B"/>
    <w:rsid w:val="00893A81"/>
    <w:rsid w:val="00894672"/>
    <w:rsid w:val="00895257"/>
    <w:rsid w:val="00895CA7"/>
    <w:rsid w:val="00895DA6"/>
    <w:rsid w:val="00896D1C"/>
    <w:rsid w:val="00896FA6"/>
    <w:rsid w:val="008A09D2"/>
    <w:rsid w:val="008A0BE1"/>
    <w:rsid w:val="008A0CF0"/>
    <w:rsid w:val="008A10F3"/>
    <w:rsid w:val="008A1BC5"/>
    <w:rsid w:val="008A31D1"/>
    <w:rsid w:val="008A6282"/>
    <w:rsid w:val="008A62AE"/>
    <w:rsid w:val="008A678A"/>
    <w:rsid w:val="008A7069"/>
    <w:rsid w:val="008A7BD4"/>
    <w:rsid w:val="008B03AC"/>
    <w:rsid w:val="008B0AE8"/>
    <w:rsid w:val="008B0BF9"/>
    <w:rsid w:val="008B0E78"/>
    <w:rsid w:val="008B328F"/>
    <w:rsid w:val="008B4439"/>
    <w:rsid w:val="008B4626"/>
    <w:rsid w:val="008B4921"/>
    <w:rsid w:val="008B5339"/>
    <w:rsid w:val="008B5AAA"/>
    <w:rsid w:val="008B6BD4"/>
    <w:rsid w:val="008B7E16"/>
    <w:rsid w:val="008C007E"/>
    <w:rsid w:val="008C0BF9"/>
    <w:rsid w:val="008C0CE8"/>
    <w:rsid w:val="008C16CA"/>
    <w:rsid w:val="008C1E5F"/>
    <w:rsid w:val="008C26A4"/>
    <w:rsid w:val="008C2815"/>
    <w:rsid w:val="008C309F"/>
    <w:rsid w:val="008C3EE8"/>
    <w:rsid w:val="008C419B"/>
    <w:rsid w:val="008C4408"/>
    <w:rsid w:val="008C4FB0"/>
    <w:rsid w:val="008C58F9"/>
    <w:rsid w:val="008C5B5F"/>
    <w:rsid w:val="008C72CB"/>
    <w:rsid w:val="008C7E66"/>
    <w:rsid w:val="008D0983"/>
    <w:rsid w:val="008D0D14"/>
    <w:rsid w:val="008D0FA2"/>
    <w:rsid w:val="008D1C94"/>
    <w:rsid w:val="008D33D5"/>
    <w:rsid w:val="008D37F6"/>
    <w:rsid w:val="008D38DB"/>
    <w:rsid w:val="008D3DEF"/>
    <w:rsid w:val="008D435C"/>
    <w:rsid w:val="008D46C2"/>
    <w:rsid w:val="008D4B6D"/>
    <w:rsid w:val="008D639A"/>
    <w:rsid w:val="008D6580"/>
    <w:rsid w:val="008E1877"/>
    <w:rsid w:val="008E1C30"/>
    <w:rsid w:val="008E1C88"/>
    <w:rsid w:val="008E229F"/>
    <w:rsid w:val="008E2348"/>
    <w:rsid w:val="008E257F"/>
    <w:rsid w:val="008E2D30"/>
    <w:rsid w:val="008E3E40"/>
    <w:rsid w:val="008E45B7"/>
    <w:rsid w:val="008E4764"/>
    <w:rsid w:val="008E4F6A"/>
    <w:rsid w:val="008E69E8"/>
    <w:rsid w:val="008E771C"/>
    <w:rsid w:val="008F1AB0"/>
    <w:rsid w:val="008F2AA2"/>
    <w:rsid w:val="008F2EED"/>
    <w:rsid w:val="008F3647"/>
    <w:rsid w:val="008F376F"/>
    <w:rsid w:val="008F3F46"/>
    <w:rsid w:val="008F4024"/>
    <w:rsid w:val="008F4526"/>
    <w:rsid w:val="008F5833"/>
    <w:rsid w:val="008F66FD"/>
    <w:rsid w:val="008F7AE1"/>
    <w:rsid w:val="008F7C2C"/>
    <w:rsid w:val="009005BC"/>
    <w:rsid w:val="009005F8"/>
    <w:rsid w:val="0090093F"/>
    <w:rsid w:val="009016C3"/>
    <w:rsid w:val="00901A7B"/>
    <w:rsid w:val="00901EDB"/>
    <w:rsid w:val="009022B1"/>
    <w:rsid w:val="00902B8B"/>
    <w:rsid w:val="00902F8E"/>
    <w:rsid w:val="009045E8"/>
    <w:rsid w:val="00905054"/>
    <w:rsid w:val="009062BA"/>
    <w:rsid w:val="0090663E"/>
    <w:rsid w:val="00906A22"/>
    <w:rsid w:val="009073CC"/>
    <w:rsid w:val="009111C4"/>
    <w:rsid w:val="00911508"/>
    <w:rsid w:val="00911B05"/>
    <w:rsid w:val="009132C5"/>
    <w:rsid w:val="00913867"/>
    <w:rsid w:val="00913DA1"/>
    <w:rsid w:val="00915546"/>
    <w:rsid w:val="009159A9"/>
    <w:rsid w:val="00917080"/>
    <w:rsid w:val="0091721E"/>
    <w:rsid w:val="009176FD"/>
    <w:rsid w:val="00920BA7"/>
    <w:rsid w:val="00922264"/>
    <w:rsid w:val="00923D21"/>
    <w:rsid w:val="00924724"/>
    <w:rsid w:val="00924DEF"/>
    <w:rsid w:val="009253D6"/>
    <w:rsid w:val="00925606"/>
    <w:rsid w:val="009256D2"/>
    <w:rsid w:val="00925D04"/>
    <w:rsid w:val="00925F67"/>
    <w:rsid w:val="00926B0F"/>
    <w:rsid w:val="00930D17"/>
    <w:rsid w:val="0093199F"/>
    <w:rsid w:val="00932465"/>
    <w:rsid w:val="00932C80"/>
    <w:rsid w:val="00934B8A"/>
    <w:rsid w:val="009350C8"/>
    <w:rsid w:val="00935522"/>
    <w:rsid w:val="0093654A"/>
    <w:rsid w:val="009377B2"/>
    <w:rsid w:val="0094060C"/>
    <w:rsid w:val="00941587"/>
    <w:rsid w:val="00941DC7"/>
    <w:rsid w:val="00941F21"/>
    <w:rsid w:val="0094265D"/>
    <w:rsid w:val="00942888"/>
    <w:rsid w:val="0094294C"/>
    <w:rsid w:val="009430BE"/>
    <w:rsid w:val="0094716E"/>
    <w:rsid w:val="00947A9A"/>
    <w:rsid w:val="009502E6"/>
    <w:rsid w:val="00951545"/>
    <w:rsid w:val="00951D38"/>
    <w:rsid w:val="00952491"/>
    <w:rsid w:val="0095294B"/>
    <w:rsid w:val="00952C77"/>
    <w:rsid w:val="00953F5B"/>
    <w:rsid w:val="00954DEC"/>
    <w:rsid w:val="00955CBB"/>
    <w:rsid w:val="00960CE8"/>
    <w:rsid w:val="00960F97"/>
    <w:rsid w:val="00961C5D"/>
    <w:rsid w:val="0096271C"/>
    <w:rsid w:val="00962B18"/>
    <w:rsid w:val="00962BC9"/>
    <w:rsid w:val="00963A6A"/>
    <w:rsid w:val="0096450E"/>
    <w:rsid w:val="00965157"/>
    <w:rsid w:val="00965CC2"/>
    <w:rsid w:val="00966926"/>
    <w:rsid w:val="00966E42"/>
    <w:rsid w:val="009670CB"/>
    <w:rsid w:val="009710DE"/>
    <w:rsid w:val="00971244"/>
    <w:rsid w:val="0097189B"/>
    <w:rsid w:val="009718DE"/>
    <w:rsid w:val="00971ADB"/>
    <w:rsid w:val="00971CD8"/>
    <w:rsid w:val="0097274B"/>
    <w:rsid w:val="00973D06"/>
    <w:rsid w:val="009745BC"/>
    <w:rsid w:val="00974B5D"/>
    <w:rsid w:val="00974E27"/>
    <w:rsid w:val="00975860"/>
    <w:rsid w:val="009806C6"/>
    <w:rsid w:val="009816A4"/>
    <w:rsid w:val="00981EC3"/>
    <w:rsid w:val="0098238F"/>
    <w:rsid w:val="0098280B"/>
    <w:rsid w:val="0098371F"/>
    <w:rsid w:val="00984D90"/>
    <w:rsid w:val="009867E9"/>
    <w:rsid w:val="009871B4"/>
    <w:rsid w:val="0099017D"/>
    <w:rsid w:val="00990F5F"/>
    <w:rsid w:val="00991EDF"/>
    <w:rsid w:val="009928C3"/>
    <w:rsid w:val="009932DF"/>
    <w:rsid w:val="00993FEC"/>
    <w:rsid w:val="00994D77"/>
    <w:rsid w:val="00994E75"/>
    <w:rsid w:val="0099589E"/>
    <w:rsid w:val="0099660F"/>
    <w:rsid w:val="00996C22"/>
    <w:rsid w:val="00997272"/>
    <w:rsid w:val="00997487"/>
    <w:rsid w:val="00997786"/>
    <w:rsid w:val="009A038C"/>
    <w:rsid w:val="009A066E"/>
    <w:rsid w:val="009A19A0"/>
    <w:rsid w:val="009A25C5"/>
    <w:rsid w:val="009A2A87"/>
    <w:rsid w:val="009A3263"/>
    <w:rsid w:val="009A3DDF"/>
    <w:rsid w:val="009A5589"/>
    <w:rsid w:val="009A58A7"/>
    <w:rsid w:val="009A60F5"/>
    <w:rsid w:val="009A6638"/>
    <w:rsid w:val="009A71BE"/>
    <w:rsid w:val="009B0977"/>
    <w:rsid w:val="009B1E01"/>
    <w:rsid w:val="009B2506"/>
    <w:rsid w:val="009B2888"/>
    <w:rsid w:val="009B304A"/>
    <w:rsid w:val="009B338A"/>
    <w:rsid w:val="009B5509"/>
    <w:rsid w:val="009B5A0C"/>
    <w:rsid w:val="009B5BDC"/>
    <w:rsid w:val="009B5DC5"/>
    <w:rsid w:val="009B6D66"/>
    <w:rsid w:val="009B6F41"/>
    <w:rsid w:val="009B70E2"/>
    <w:rsid w:val="009C06A0"/>
    <w:rsid w:val="009C1EAF"/>
    <w:rsid w:val="009C22FC"/>
    <w:rsid w:val="009C4AFD"/>
    <w:rsid w:val="009C5016"/>
    <w:rsid w:val="009C57F8"/>
    <w:rsid w:val="009C6808"/>
    <w:rsid w:val="009C6998"/>
    <w:rsid w:val="009D1981"/>
    <w:rsid w:val="009D2084"/>
    <w:rsid w:val="009D4FD7"/>
    <w:rsid w:val="009D5F30"/>
    <w:rsid w:val="009D602B"/>
    <w:rsid w:val="009D7407"/>
    <w:rsid w:val="009E018C"/>
    <w:rsid w:val="009E11AC"/>
    <w:rsid w:val="009E14A0"/>
    <w:rsid w:val="009E18D3"/>
    <w:rsid w:val="009E1D2D"/>
    <w:rsid w:val="009E3243"/>
    <w:rsid w:val="009E4002"/>
    <w:rsid w:val="009E410F"/>
    <w:rsid w:val="009E489B"/>
    <w:rsid w:val="009E5843"/>
    <w:rsid w:val="009E5B98"/>
    <w:rsid w:val="009E7EBE"/>
    <w:rsid w:val="009F0200"/>
    <w:rsid w:val="009F1134"/>
    <w:rsid w:val="009F1E42"/>
    <w:rsid w:val="009F304C"/>
    <w:rsid w:val="009F35CF"/>
    <w:rsid w:val="009F3E95"/>
    <w:rsid w:val="009F7358"/>
    <w:rsid w:val="009F7D6B"/>
    <w:rsid w:val="00A00785"/>
    <w:rsid w:val="00A00EE5"/>
    <w:rsid w:val="00A01769"/>
    <w:rsid w:val="00A01E14"/>
    <w:rsid w:val="00A022D0"/>
    <w:rsid w:val="00A02356"/>
    <w:rsid w:val="00A02478"/>
    <w:rsid w:val="00A02566"/>
    <w:rsid w:val="00A028ED"/>
    <w:rsid w:val="00A03B37"/>
    <w:rsid w:val="00A03E29"/>
    <w:rsid w:val="00A03EA8"/>
    <w:rsid w:val="00A04387"/>
    <w:rsid w:val="00A06801"/>
    <w:rsid w:val="00A07186"/>
    <w:rsid w:val="00A10410"/>
    <w:rsid w:val="00A12F36"/>
    <w:rsid w:val="00A140E9"/>
    <w:rsid w:val="00A1561A"/>
    <w:rsid w:val="00A175B1"/>
    <w:rsid w:val="00A21E46"/>
    <w:rsid w:val="00A2328D"/>
    <w:rsid w:val="00A24DD0"/>
    <w:rsid w:val="00A2515A"/>
    <w:rsid w:val="00A26C7F"/>
    <w:rsid w:val="00A26C83"/>
    <w:rsid w:val="00A27084"/>
    <w:rsid w:val="00A274A1"/>
    <w:rsid w:val="00A27803"/>
    <w:rsid w:val="00A3020B"/>
    <w:rsid w:val="00A30F3E"/>
    <w:rsid w:val="00A31738"/>
    <w:rsid w:val="00A31D83"/>
    <w:rsid w:val="00A32497"/>
    <w:rsid w:val="00A32D6D"/>
    <w:rsid w:val="00A32FE3"/>
    <w:rsid w:val="00A34294"/>
    <w:rsid w:val="00A34737"/>
    <w:rsid w:val="00A34B7C"/>
    <w:rsid w:val="00A37E38"/>
    <w:rsid w:val="00A41588"/>
    <w:rsid w:val="00A4205D"/>
    <w:rsid w:val="00A43763"/>
    <w:rsid w:val="00A43B62"/>
    <w:rsid w:val="00A44E6B"/>
    <w:rsid w:val="00A45C19"/>
    <w:rsid w:val="00A46B8E"/>
    <w:rsid w:val="00A507E6"/>
    <w:rsid w:val="00A509B7"/>
    <w:rsid w:val="00A50A7E"/>
    <w:rsid w:val="00A50D85"/>
    <w:rsid w:val="00A518B3"/>
    <w:rsid w:val="00A53367"/>
    <w:rsid w:val="00A54027"/>
    <w:rsid w:val="00A54B18"/>
    <w:rsid w:val="00A567F8"/>
    <w:rsid w:val="00A56F0F"/>
    <w:rsid w:val="00A5761D"/>
    <w:rsid w:val="00A600D4"/>
    <w:rsid w:val="00A610D5"/>
    <w:rsid w:val="00A61D8C"/>
    <w:rsid w:val="00A6203E"/>
    <w:rsid w:val="00A630B8"/>
    <w:rsid w:val="00A6655A"/>
    <w:rsid w:val="00A67AAD"/>
    <w:rsid w:val="00A67E6A"/>
    <w:rsid w:val="00A70231"/>
    <w:rsid w:val="00A7221D"/>
    <w:rsid w:val="00A72348"/>
    <w:rsid w:val="00A72859"/>
    <w:rsid w:val="00A728A9"/>
    <w:rsid w:val="00A73DEF"/>
    <w:rsid w:val="00A742EF"/>
    <w:rsid w:val="00A75805"/>
    <w:rsid w:val="00A75C2C"/>
    <w:rsid w:val="00A762EF"/>
    <w:rsid w:val="00A7698F"/>
    <w:rsid w:val="00A76B8D"/>
    <w:rsid w:val="00A76D79"/>
    <w:rsid w:val="00A7719F"/>
    <w:rsid w:val="00A80379"/>
    <w:rsid w:val="00A80C51"/>
    <w:rsid w:val="00A80EFF"/>
    <w:rsid w:val="00A80F48"/>
    <w:rsid w:val="00A81B04"/>
    <w:rsid w:val="00A82AC7"/>
    <w:rsid w:val="00A82E24"/>
    <w:rsid w:val="00A838A6"/>
    <w:rsid w:val="00A83EE0"/>
    <w:rsid w:val="00A84D63"/>
    <w:rsid w:val="00A85790"/>
    <w:rsid w:val="00A85851"/>
    <w:rsid w:val="00A86B0B"/>
    <w:rsid w:val="00A86EBC"/>
    <w:rsid w:val="00A87702"/>
    <w:rsid w:val="00A877AE"/>
    <w:rsid w:val="00A8789B"/>
    <w:rsid w:val="00A90535"/>
    <w:rsid w:val="00A91E3B"/>
    <w:rsid w:val="00A925E7"/>
    <w:rsid w:val="00A92B69"/>
    <w:rsid w:val="00A9448D"/>
    <w:rsid w:val="00A945E4"/>
    <w:rsid w:val="00A94865"/>
    <w:rsid w:val="00A969DF"/>
    <w:rsid w:val="00A9783A"/>
    <w:rsid w:val="00A97CED"/>
    <w:rsid w:val="00AA0402"/>
    <w:rsid w:val="00AA08D0"/>
    <w:rsid w:val="00AA22EE"/>
    <w:rsid w:val="00AA423B"/>
    <w:rsid w:val="00AA4C72"/>
    <w:rsid w:val="00AA4EF6"/>
    <w:rsid w:val="00AA573D"/>
    <w:rsid w:val="00AA6679"/>
    <w:rsid w:val="00AA6699"/>
    <w:rsid w:val="00AB2B2B"/>
    <w:rsid w:val="00AB3519"/>
    <w:rsid w:val="00AB46F8"/>
    <w:rsid w:val="00AB4A45"/>
    <w:rsid w:val="00AB6340"/>
    <w:rsid w:val="00AB6C5C"/>
    <w:rsid w:val="00AC0242"/>
    <w:rsid w:val="00AC0588"/>
    <w:rsid w:val="00AC1E56"/>
    <w:rsid w:val="00AC27DF"/>
    <w:rsid w:val="00AC2A70"/>
    <w:rsid w:val="00AC3433"/>
    <w:rsid w:val="00AC3A4B"/>
    <w:rsid w:val="00AC4233"/>
    <w:rsid w:val="00AC4327"/>
    <w:rsid w:val="00AC4F65"/>
    <w:rsid w:val="00AC4F92"/>
    <w:rsid w:val="00AC500D"/>
    <w:rsid w:val="00AC5DF0"/>
    <w:rsid w:val="00AC67B7"/>
    <w:rsid w:val="00AC6932"/>
    <w:rsid w:val="00AC6956"/>
    <w:rsid w:val="00AC6D64"/>
    <w:rsid w:val="00AC781D"/>
    <w:rsid w:val="00AC7F34"/>
    <w:rsid w:val="00AD0ECB"/>
    <w:rsid w:val="00AD10E7"/>
    <w:rsid w:val="00AD28D7"/>
    <w:rsid w:val="00AD3928"/>
    <w:rsid w:val="00AD3D0B"/>
    <w:rsid w:val="00AD41B2"/>
    <w:rsid w:val="00AD4AEC"/>
    <w:rsid w:val="00AD5294"/>
    <w:rsid w:val="00AD5981"/>
    <w:rsid w:val="00AD7A23"/>
    <w:rsid w:val="00AE02B1"/>
    <w:rsid w:val="00AE0562"/>
    <w:rsid w:val="00AE0ADC"/>
    <w:rsid w:val="00AE101B"/>
    <w:rsid w:val="00AE1289"/>
    <w:rsid w:val="00AE1833"/>
    <w:rsid w:val="00AE2B05"/>
    <w:rsid w:val="00AE3007"/>
    <w:rsid w:val="00AE33DE"/>
    <w:rsid w:val="00AE495A"/>
    <w:rsid w:val="00AE54DC"/>
    <w:rsid w:val="00AE5C1B"/>
    <w:rsid w:val="00AE65D2"/>
    <w:rsid w:val="00AE68CA"/>
    <w:rsid w:val="00AE68F0"/>
    <w:rsid w:val="00AF0DE2"/>
    <w:rsid w:val="00AF1A85"/>
    <w:rsid w:val="00AF3C54"/>
    <w:rsid w:val="00AF41C5"/>
    <w:rsid w:val="00AF5388"/>
    <w:rsid w:val="00AF5C10"/>
    <w:rsid w:val="00AF6756"/>
    <w:rsid w:val="00B01097"/>
    <w:rsid w:val="00B015A6"/>
    <w:rsid w:val="00B01A10"/>
    <w:rsid w:val="00B03E15"/>
    <w:rsid w:val="00B05B56"/>
    <w:rsid w:val="00B067D3"/>
    <w:rsid w:val="00B06DB7"/>
    <w:rsid w:val="00B0700E"/>
    <w:rsid w:val="00B109C4"/>
    <w:rsid w:val="00B129C4"/>
    <w:rsid w:val="00B13B7D"/>
    <w:rsid w:val="00B145BE"/>
    <w:rsid w:val="00B14E77"/>
    <w:rsid w:val="00B15419"/>
    <w:rsid w:val="00B15779"/>
    <w:rsid w:val="00B15989"/>
    <w:rsid w:val="00B15F62"/>
    <w:rsid w:val="00B16289"/>
    <w:rsid w:val="00B16E5B"/>
    <w:rsid w:val="00B172EB"/>
    <w:rsid w:val="00B1776C"/>
    <w:rsid w:val="00B177FA"/>
    <w:rsid w:val="00B200BF"/>
    <w:rsid w:val="00B21D8C"/>
    <w:rsid w:val="00B21EB7"/>
    <w:rsid w:val="00B21F20"/>
    <w:rsid w:val="00B22552"/>
    <w:rsid w:val="00B22BEB"/>
    <w:rsid w:val="00B22EDC"/>
    <w:rsid w:val="00B23CDD"/>
    <w:rsid w:val="00B2446E"/>
    <w:rsid w:val="00B258DF"/>
    <w:rsid w:val="00B30A4B"/>
    <w:rsid w:val="00B32325"/>
    <w:rsid w:val="00B325F8"/>
    <w:rsid w:val="00B328E6"/>
    <w:rsid w:val="00B32A1E"/>
    <w:rsid w:val="00B33D80"/>
    <w:rsid w:val="00B417AC"/>
    <w:rsid w:val="00B41D4C"/>
    <w:rsid w:val="00B432F5"/>
    <w:rsid w:val="00B44BBE"/>
    <w:rsid w:val="00B450C2"/>
    <w:rsid w:val="00B464F2"/>
    <w:rsid w:val="00B46B58"/>
    <w:rsid w:val="00B46B72"/>
    <w:rsid w:val="00B476EE"/>
    <w:rsid w:val="00B47EAA"/>
    <w:rsid w:val="00B504F1"/>
    <w:rsid w:val="00B50849"/>
    <w:rsid w:val="00B529DB"/>
    <w:rsid w:val="00B52B0F"/>
    <w:rsid w:val="00B52C17"/>
    <w:rsid w:val="00B54CB0"/>
    <w:rsid w:val="00B55856"/>
    <w:rsid w:val="00B56145"/>
    <w:rsid w:val="00B56220"/>
    <w:rsid w:val="00B569DD"/>
    <w:rsid w:val="00B56D71"/>
    <w:rsid w:val="00B6093D"/>
    <w:rsid w:val="00B630F7"/>
    <w:rsid w:val="00B637B3"/>
    <w:rsid w:val="00B63A00"/>
    <w:rsid w:val="00B63B1A"/>
    <w:rsid w:val="00B6552B"/>
    <w:rsid w:val="00B65C79"/>
    <w:rsid w:val="00B660A2"/>
    <w:rsid w:val="00B661D6"/>
    <w:rsid w:val="00B661FD"/>
    <w:rsid w:val="00B70C59"/>
    <w:rsid w:val="00B71498"/>
    <w:rsid w:val="00B71FDC"/>
    <w:rsid w:val="00B72914"/>
    <w:rsid w:val="00B732FF"/>
    <w:rsid w:val="00B736BF"/>
    <w:rsid w:val="00B74131"/>
    <w:rsid w:val="00B75795"/>
    <w:rsid w:val="00B83829"/>
    <w:rsid w:val="00B83918"/>
    <w:rsid w:val="00B84F87"/>
    <w:rsid w:val="00B858C4"/>
    <w:rsid w:val="00B8640F"/>
    <w:rsid w:val="00B869DC"/>
    <w:rsid w:val="00B901E6"/>
    <w:rsid w:val="00B9134D"/>
    <w:rsid w:val="00B930B2"/>
    <w:rsid w:val="00B93126"/>
    <w:rsid w:val="00B949BB"/>
    <w:rsid w:val="00B94B22"/>
    <w:rsid w:val="00B96F8A"/>
    <w:rsid w:val="00B97778"/>
    <w:rsid w:val="00BA05B6"/>
    <w:rsid w:val="00BA07E2"/>
    <w:rsid w:val="00BA0855"/>
    <w:rsid w:val="00BA08DA"/>
    <w:rsid w:val="00BA0FF3"/>
    <w:rsid w:val="00BA31DD"/>
    <w:rsid w:val="00BA3551"/>
    <w:rsid w:val="00BA366E"/>
    <w:rsid w:val="00BA37DC"/>
    <w:rsid w:val="00BA5131"/>
    <w:rsid w:val="00BA51E2"/>
    <w:rsid w:val="00BA592C"/>
    <w:rsid w:val="00BA5DE4"/>
    <w:rsid w:val="00BA6698"/>
    <w:rsid w:val="00BB038D"/>
    <w:rsid w:val="00BB0675"/>
    <w:rsid w:val="00BB07C6"/>
    <w:rsid w:val="00BB21B1"/>
    <w:rsid w:val="00BB27A9"/>
    <w:rsid w:val="00BB2DE1"/>
    <w:rsid w:val="00BB2F21"/>
    <w:rsid w:val="00BB4049"/>
    <w:rsid w:val="00BB51E0"/>
    <w:rsid w:val="00BB5F15"/>
    <w:rsid w:val="00BC0372"/>
    <w:rsid w:val="00BC060D"/>
    <w:rsid w:val="00BC0FA7"/>
    <w:rsid w:val="00BC3388"/>
    <w:rsid w:val="00BC35AF"/>
    <w:rsid w:val="00BC37C9"/>
    <w:rsid w:val="00BC40C0"/>
    <w:rsid w:val="00BC48DA"/>
    <w:rsid w:val="00BC531A"/>
    <w:rsid w:val="00BC5430"/>
    <w:rsid w:val="00BD14DE"/>
    <w:rsid w:val="00BD2267"/>
    <w:rsid w:val="00BD4F8D"/>
    <w:rsid w:val="00BD5196"/>
    <w:rsid w:val="00BD53B5"/>
    <w:rsid w:val="00BD54FC"/>
    <w:rsid w:val="00BD77F0"/>
    <w:rsid w:val="00BD7DBA"/>
    <w:rsid w:val="00BE03D3"/>
    <w:rsid w:val="00BE162E"/>
    <w:rsid w:val="00BE1981"/>
    <w:rsid w:val="00BE19F5"/>
    <w:rsid w:val="00BE1DFB"/>
    <w:rsid w:val="00BE2C4B"/>
    <w:rsid w:val="00BE343A"/>
    <w:rsid w:val="00BE4004"/>
    <w:rsid w:val="00BE41F8"/>
    <w:rsid w:val="00BE4B0C"/>
    <w:rsid w:val="00BE4DC3"/>
    <w:rsid w:val="00BE6C21"/>
    <w:rsid w:val="00BE6E4B"/>
    <w:rsid w:val="00BE7138"/>
    <w:rsid w:val="00BE716B"/>
    <w:rsid w:val="00BE7896"/>
    <w:rsid w:val="00BE7F80"/>
    <w:rsid w:val="00BF01FC"/>
    <w:rsid w:val="00BF1C91"/>
    <w:rsid w:val="00BF3425"/>
    <w:rsid w:val="00BF3A33"/>
    <w:rsid w:val="00BF592A"/>
    <w:rsid w:val="00BF676E"/>
    <w:rsid w:val="00C016F5"/>
    <w:rsid w:val="00C01C3F"/>
    <w:rsid w:val="00C0228D"/>
    <w:rsid w:val="00C02DCD"/>
    <w:rsid w:val="00C02E30"/>
    <w:rsid w:val="00C03066"/>
    <w:rsid w:val="00C03F64"/>
    <w:rsid w:val="00C03FAB"/>
    <w:rsid w:val="00C04429"/>
    <w:rsid w:val="00C04FCD"/>
    <w:rsid w:val="00C07051"/>
    <w:rsid w:val="00C07898"/>
    <w:rsid w:val="00C104A3"/>
    <w:rsid w:val="00C11425"/>
    <w:rsid w:val="00C12BDF"/>
    <w:rsid w:val="00C1377A"/>
    <w:rsid w:val="00C13BEA"/>
    <w:rsid w:val="00C161FB"/>
    <w:rsid w:val="00C1668A"/>
    <w:rsid w:val="00C20F0E"/>
    <w:rsid w:val="00C210DF"/>
    <w:rsid w:val="00C21675"/>
    <w:rsid w:val="00C2330F"/>
    <w:rsid w:val="00C23E45"/>
    <w:rsid w:val="00C24431"/>
    <w:rsid w:val="00C24B6B"/>
    <w:rsid w:val="00C24BEB"/>
    <w:rsid w:val="00C25D38"/>
    <w:rsid w:val="00C25F68"/>
    <w:rsid w:val="00C26776"/>
    <w:rsid w:val="00C276DA"/>
    <w:rsid w:val="00C30262"/>
    <w:rsid w:val="00C302CE"/>
    <w:rsid w:val="00C3121A"/>
    <w:rsid w:val="00C31E26"/>
    <w:rsid w:val="00C3228C"/>
    <w:rsid w:val="00C32503"/>
    <w:rsid w:val="00C32D29"/>
    <w:rsid w:val="00C32FC9"/>
    <w:rsid w:val="00C33339"/>
    <w:rsid w:val="00C33BAC"/>
    <w:rsid w:val="00C34331"/>
    <w:rsid w:val="00C351B6"/>
    <w:rsid w:val="00C35595"/>
    <w:rsid w:val="00C35E6F"/>
    <w:rsid w:val="00C368FE"/>
    <w:rsid w:val="00C37B8C"/>
    <w:rsid w:val="00C401F3"/>
    <w:rsid w:val="00C41253"/>
    <w:rsid w:val="00C41C66"/>
    <w:rsid w:val="00C42EEB"/>
    <w:rsid w:val="00C437B8"/>
    <w:rsid w:val="00C438E3"/>
    <w:rsid w:val="00C44334"/>
    <w:rsid w:val="00C4515B"/>
    <w:rsid w:val="00C4517E"/>
    <w:rsid w:val="00C45255"/>
    <w:rsid w:val="00C45315"/>
    <w:rsid w:val="00C45469"/>
    <w:rsid w:val="00C456C3"/>
    <w:rsid w:val="00C47600"/>
    <w:rsid w:val="00C51CA3"/>
    <w:rsid w:val="00C53253"/>
    <w:rsid w:val="00C55138"/>
    <w:rsid w:val="00C5550C"/>
    <w:rsid w:val="00C56638"/>
    <w:rsid w:val="00C5707A"/>
    <w:rsid w:val="00C5732C"/>
    <w:rsid w:val="00C57CDB"/>
    <w:rsid w:val="00C614C7"/>
    <w:rsid w:val="00C62E13"/>
    <w:rsid w:val="00C64CF4"/>
    <w:rsid w:val="00C65C2C"/>
    <w:rsid w:val="00C65CD8"/>
    <w:rsid w:val="00C65F55"/>
    <w:rsid w:val="00C662DD"/>
    <w:rsid w:val="00C66EC2"/>
    <w:rsid w:val="00C7013F"/>
    <w:rsid w:val="00C74093"/>
    <w:rsid w:val="00C74B31"/>
    <w:rsid w:val="00C758E3"/>
    <w:rsid w:val="00C77622"/>
    <w:rsid w:val="00C805A8"/>
    <w:rsid w:val="00C81468"/>
    <w:rsid w:val="00C814C4"/>
    <w:rsid w:val="00C823FF"/>
    <w:rsid w:val="00C82B79"/>
    <w:rsid w:val="00C82C95"/>
    <w:rsid w:val="00C84F33"/>
    <w:rsid w:val="00C87697"/>
    <w:rsid w:val="00C87763"/>
    <w:rsid w:val="00C87908"/>
    <w:rsid w:val="00C9026A"/>
    <w:rsid w:val="00C90D26"/>
    <w:rsid w:val="00C90F8E"/>
    <w:rsid w:val="00C91209"/>
    <w:rsid w:val="00C92859"/>
    <w:rsid w:val="00C939E9"/>
    <w:rsid w:val="00C93E22"/>
    <w:rsid w:val="00C949FC"/>
    <w:rsid w:val="00C956E2"/>
    <w:rsid w:val="00C95FC2"/>
    <w:rsid w:val="00C97B02"/>
    <w:rsid w:val="00CA0298"/>
    <w:rsid w:val="00CA02FC"/>
    <w:rsid w:val="00CA0491"/>
    <w:rsid w:val="00CA1800"/>
    <w:rsid w:val="00CA2883"/>
    <w:rsid w:val="00CA2F4B"/>
    <w:rsid w:val="00CA34B7"/>
    <w:rsid w:val="00CA4314"/>
    <w:rsid w:val="00CA4443"/>
    <w:rsid w:val="00CA560A"/>
    <w:rsid w:val="00CA5A10"/>
    <w:rsid w:val="00CA6F95"/>
    <w:rsid w:val="00CA7B27"/>
    <w:rsid w:val="00CB05B7"/>
    <w:rsid w:val="00CB0BF9"/>
    <w:rsid w:val="00CB11CD"/>
    <w:rsid w:val="00CB295C"/>
    <w:rsid w:val="00CB3CAD"/>
    <w:rsid w:val="00CB4EA2"/>
    <w:rsid w:val="00CC0AE5"/>
    <w:rsid w:val="00CC1BFF"/>
    <w:rsid w:val="00CC2B92"/>
    <w:rsid w:val="00CC33AA"/>
    <w:rsid w:val="00CC38A5"/>
    <w:rsid w:val="00CC4ACA"/>
    <w:rsid w:val="00CC4D0E"/>
    <w:rsid w:val="00CC4F13"/>
    <w:rsid w:val="00CC5748"/>
    <w:rsid w:val="00CC5767"/>
    <w:rsid w:val="00CD102E"/>
    <w:rsid w:val="00CD1A5C"/>
    <w:rsid w:val="00CD1A6C"/>
    <w:rsid w:val="00CD249E"/>
    <w:rsid w:val="00CD29DC"/>
    <w:rsid w:val="00CD3E91"/>
    <w:rsid w:val="00CD5FC5"/>
    <w:rsid w:val="00CD75CE"/>
    <w:rsid w:val="00CD7612"/>
    <w:rsid w:val="00CD7690"/>
    <w:rsid w:val="00CD7846"/>
    <w:rsid w:val="00CE1080"/>
    <w:rsid w:val="00CE1CAF"/>
    <w:rsid w:val="00CE35B0"/>
    <w:rsid w:val="00CE4174"/>
    <w:rsid w:val="00CE443D"/>
    <w:rsid w:val="00CE4B12"/>
    <w:rsid w:val="00CE5C9A"/>
    <w:rsid w:val="00CE5ED5"/>
    <w:rsid w:val="00CE6121"/>
    <w:rsid w:val="00CE7EE8"/>
    <w:rsid w:val="00CF0AF9"/>
    <w:rsid w:val="00CF1744"/>
    <w:rsid w:val="00CF28F2"/>
    <w:rsid w:val="00CF2DE5"/>
    <w:rsid w:val="00CF4B32"/>
    <w:rsid w:val="00CF60BC"/>
    <w:rsid w:val="00CF6661"/>
    <w:rsid w:val="00CF68DF"/>
    <w:rsid w:val="00CF6B53"/>
    <w:rsid w:val="00CF759A"/>
    <w:rsid w:val="00CF7A40"/>
    <w:rsid w:val="00CF7C60"/>
    <w:rsid w:val="00D0137A"/>
    <w:rsid w:val="00D06CB2"/>
    <w:rsid w:val="00D100BA"/>
    <w:rsid w:val="00D106DD"/>
    <w:rsid w:val="00D11766"/>
    <w:rsid w:val="00D123C1"/>
    <w:rsid w:val="00D13AA6"/>
    <w:rsid w:val="00D14F3D"/>
    <w:rsid w:val="00D151D3"/>
    <w:rsid w:val="00D15F87"/>
    <w:rsid w:val="00D20C38"/>
    <w:rsid w:val="00D21DAB"/>
    <w:rsid w:val="00D21FED"/>
    <w:rsid w:val="00D221FA"/>
    <w:rsid w:val="00D2243B"/>
    <w:rsid w:val="00D226C3"/>
    <w:rsid w:val="00D23CBD"/>
    <w:rsid w:val="00D24135"/>
    <w:rsid w:val="00D247AB"/>
    <w:rsid w:val="00D25434"/>
    <w:rsid w:val="00D2555E"/>
    <w:rsid w:val="00D2589E"/>
    <w:rsid w:val="00D25BC0"/>
    <w:rsid w:val="00D25EF2"/>
    <w:rsid w:val="00D265D1"/>
    <w:rsid w:val="00D27A67"/>
    <w:rsid w:val="00D30C28"/>
    <w:rsid w:val="00D30C77"/>
    <w:rsid w:val="00D32979"/>
    <w:rsid w:val="00D32E1B"/>
    <w:rsid w:val="00D340BA"/>
    <w:rsid w:val="00D343BC"/>
    <w:rsid w:val="00D35012"/>
    <w:rsid w:val="00D3740D"/>
    <w:rsid w:val="00D41545"/>
    <w:rsid w:val="00D42449"/>
    <w:rsid w:val="00D436DD"/>
    <w:rsid w:val="00D43C00"/>
    <w:rsid w:val="00D449BB"/>
    <w:rsid w:val="00D45605"/>
    <w:rsid w:val="00D460D1"/>
    <w:rsid w:val="00D46322"/>
    <w:rsid w:val="00D4657A"/>
    <w:rsid w:val="00D475FE"/>
    <w:rsid w:val="00D518D1"/>
    <w:rsid w:val="00D522CE"/>
    <w:rsid w:val="00D53400"/>
    <w:rsid w:val="00D56242"/>
    <w:rsid w:val="00D574A6"/>
    <w:rsid w:val="00D6071B"/>
    <w:rsid w:val="00D63BF9"/>
    <w:rsid w:val="00D65D53"/>
    <w:rsid w:val="00D66D43"/>
    <w:rsid w:val="00D6753F"/>
    <w:rsid w:val="00D6791F"/>
    <w:rsid w:val="00D67CFB"/>
    <w:rsid w:val="00D70320"/>
    <w:rsid w:val="00D716A8"/>
    <w:rsid w:val="00D71F38"/>
    <w:rsid w:val="00D72654"/>
    <w:rsid w:val="00D72AB6"/>
    <w:rsid w:val="00D747E1"/>
    <w:rsid w:val="00D74AF6"/>
    <w:rsid w:val="00D75704"/>
    <w:rsid w:val="00D75CC1"/>
    <w:rsid w:val="00D760BF"/>
    <w:rsid w:val="00D763A4"/>
    <w:rsid w:val="00D76567"/>
    <w:rsid w:val="00D77FA5"/>
    <w:rsid w:val="00D81059"/>
    <w:rsid w:val="00D81178"/>
    <w:rsid w:val="00D82347"/>
    <w:rsid w:val="00D82940"/>
    <w:rsid w:val="00D83B91"/>
    <w:rsid w:val="00D84496"/>
    <w:rsid w:val="00D85128"/>
    <w:rsid w:val="00D8619B"/>
    <w:rsid w:val="00D86A43"/>
    <w:rsid w:val="00D876B5"/>
    <w:rsid w:val="00D87BE1"/>
    <w:rsid w:val="00D87D6E"/>
    <w:rsid w:val="00D87D8D"/>
    <w:rsid w:val="00D908AA"/>
    <w:rsid w:val="00D92276"/>
    <w:rsid w:val="00D92885"/>
    <w:rsid w:val="00D93324"/>
    <w:rsid w:val="00D940CA"/>
    <w:rsid w:val="00D944A7"/>
    <w:rsid w:val="00D95163"/>
    <w:rsid w:val="00D95EF6"/>
    <w:rsid w:val="00D95F69"/>
    <w:rsid w:val="00D960E1"/>
    <w:rsid w:val="00D976F2"/>
    <w:rsid w:val="00D97CD8"/>
    <w:rsid w:val="00DA01B2"/>
    <w:rsid w:val="00DA0D20"/>
    <w:rsid w:val="00DA2DDA"/>
    <w:rsid w:val="00DA4956"/>
    <w:rsid w:val="00DA49ED"/>
    <w:rsid w:val="00DA55D7"/>
    <w:rsid w:val="00DA5887"/>
    <w:rsid w:val="00DA6880"/>
    <w:rsid w:val="00DB1E98"/>
    <w:rsid w:val="00DB23DF"/>
    <w:rsid w:val="00DB275B"/>
    <w:rsid w:val="00DB3066"/>
    <w:rsid w:val="00DB3180"/>
    <w:rsid w:val="00DB38AE"/>
    <w:rsid w:val="00DB494B"/>
    <w:rsid w:val="00DC0318"/>
    <w:rsid w:val="00DC1844"/>
    <w:rsid w:val="00DC2268"/>
    <w:rsid w:val="00DC2B6C"/>
    <w:rsid w:val="00DC3095"/>
    <w:rsid w:val="00DC57AD"/>
    <w:rsid w:val="00DC5C7B"/>
    <w:rsid w:val="00DC6820"/>
    <w:rsid w:val="00DC6E5B"/>
    <w:rsid w:val="00DC7A03"/>
    <w:rsid w:val="00DD185A"/>
    <w:rsid w:val="00DD2228"/>
    <w:rsid w:val="00DD2983"/>
    <w:rsid w:val="00DD7E6A"/>
    <w:rsid w:val="00DE020B"/>
    <w:rsid w:val="00DE041A"/>
    <w:rsid w:val="00DE05E1"/>
    <w:rsid w:val="00DE0E54"/>
    <w:rsid w:val="00DE1671"/>
    <w:rsid w:val="00DE1A76"/>
    <w:rsid w:val="00DE1F79"/>
    <w:rsid w:val="00DE315F"/>
    <w:rsid w:val="00DE3DD3"/>
    <w:rsid w:val="00DE5D99"/>
    <w:rsid w:val="00DE6BBD"/>
    <w:rsid w:val="00DE6D15"/>
    <w:rsid w:val="00DF02B8"/>
    <w:rsid w:val="00DF0EDF"/>
    <w:rsid w:val="00DF3691"/>
    <w:rsid w:val="00DF4C08"/>
    <w:rsid w:val="00DF62BB"/>
    <w:rsid w:val="00DF6707"/>
    <w:rsid w:val="00DF6A95"/>
    <w:rsid w:val="00DF6DDD"/>
    <w:rsid w:val="00DF79D4"/>
    <w:rsid w:val="00E003AD"/>
    <w:rsid w:val="00E003D9"/>
    <w:rsid w:val="00E006ED"/>
    <w:rsid w:val="00E01682"/>
    <w:rsid w:val="00E01938"/>
    <w:rsid w:val="00E0208B"/>
    <w:rsid w:val="00E030B2"/>
    <w:rsid w:val="00E03BC0"/>
    <w:rsid w:val="00E03D25"/>
    <w:rsid w:val="00E03F44"/>
    <w:rsid w:val="00E04137"/>
    <w:rsid w:val="00E044BD"/>
    <w:rsid w:val="00E0458E"/>
    <w:rsid w:val="00E05FED"/>
    <w:rsid w:val="00E060D3"/>
    <w:rsid w:val="00E11DE7"/>
    <w:rsid w:val="00E138D2"/>
    <w:rsid w:val="00E14638"/>
    <w:rsid w:val="00E149D3"/>
    <w:rsid w:val="00E1536A"/>
    <w:rsid w:val="00E15F6F"/>
    <w:rsid w:val="00E15FCE"/>
    <w:rsid w:val="00E16A1D"/>
    <w:rsid w:val="00E16ABC"/>
    <w:rsid w:val="00E17974"/>
    <w:rsid w:val="00E2052E"/>
    <w:rsid w:val="00E21EE1"/>
    <w:rsid w:val="00E22E4A"/>
    <w:rsid w:val="00E234EF"/>
    <w:rsid w:val="00E23A64"/>
    <w:rsid w:val="00E241DB"/>
    <w:rsid w:val="00E24CF8"/>
    <w:rsid w:val="00E269C7"/>
    <w:rsid w:val="00E31FBE"/>
    <w:rsid w:val="00E31FE4"/>
    <w:rsid w:val="00E322DC"/>
    <w:rsid w:val="00E324FF"/>
    <w:rsid w:val="00E32F4A"/>
    <w:rsid w:val="00E35383"/>
    <w:rsid w:val="00E353FB"/>
    <w:rsid w:val="00E36008"/>
    <w:rsid w:val="00E36099"/>
    <w:rsid w:val="00E3634C"/>
    <w:rsid w:val="00E40F32"/>
    <w:rsid w:val="00E419BD"/>
    <w:rsid w:val="00E41A0E"/>
    <w:rsid w:val="00E41D2C"/>
    <w:rsid w:val="00E41EF5"/>
    <w:rsid w:val="00E44832"/>
    <w:rsid w:val="00E45435"/>
    <w:rsid w:val="00E45FC7"/>
    <w:rsid w:val="00E4724C"/>
    <w:rsid w:val="00E52276"/>
    <w:rsid w:val="00E5265F"/>
    <w:rsid w:val="00E532A4"/>
    <w:rsid w:val="00E54DBB"/>
    <w:rsid w:val="00E54E24"/>
    <w:rsid w:val="00E56C5F"/>
    <w:rsid w:val="00E61462"/>
    <w:rsid w:val="00E6162D"/>
    <w:rsid w:val="00E6317C"/>
    <w:rsid w:val="00E64A0A"/>
    <w:rsid w:val="00E64D8B"/>
    <w:rsid w:val="00E653C1"/>
    <w:rsid w:val="00E6573E"/>
    <w:rsid w:val="00E65CA9"/>
    <w:rsid w:val="00E66717"/>
    <w:rsid w:val="00E67520"/>
    <w:rsid w:val="00E67897"/>
    <w:rsid w:val="00E7054A"/>
    <w:rsid w:val="00E70796"/>
    <w:rsid w:val="00E71385"/>
    <w:rsid w:val="00E7147D"/>
    <w:rsid w:val="00E716D4"/>
    <w:rsid w:val="00E7379B"/>
    <w:rsid w:val="00E743CD"/>
    <w:rsid w:val="00E74718"/>
    <w:rsid w:val="00E74DCA"/>
    <w:rsid w:val="00E771AA"/>
    <w:rsid w:val="00E77BA3"/>
    <w:rsid w:val="00E817BD"/>
    <w:rsid w:val="00E81926"/>
    <w:rsid w:val="00E81B6C"/>
    <w:rsid w:val="00E826A7"/>
    <w:rsid w:val="00E839C6"/>
    <w:rsid w:val="00E84051"/>
    <w:rsid w:val="00E84AA7"/>
    <w:rsid w:val="00E84ABE"/>
    <w:rsid w:val="00E85F9C"/>
    <w:rsid w:val="00E869EE"/>
    <w:rsid w:val="00E8778C"/>
    <w:rsid w:val="00E9004E"/>
    <w:rsid w:val="00E90C67"/>
    <w:rsid w:val="00E90FA9"/>
    <w:rsid w:val="00E91F5E"/>
    <w:rsid w:val="00E92A06"/>
    <w:rsid w:val="00E9369E"/>
    <w:rsid w:val="00E93AC8"/>
    <w:rsid w:val="00E94E20"/>
    <w:rsid w:val="00E95F84"/>
    <w:rsid w:val="00E973D9"/>
    <w:rsid w:val="00E9745B"/>
    <w:rsid w:val="00EA0403"/>
    <w:rsid w:val="00EA187C"/>
    <w:rsid w:val="00EA1ACC"/>
    <w:rsid w:val="00EA1DC9"/>
    <w:rsid w:val="00EA391F"/>
    <w:rsid w:val="00EA4EE4"/>
    <w:rsid w:val="00EA4FA9"/>
    <w:rsid w:val="00EA5686"/>
    <w:rsid w:val="00EA598E"/>
    <w:rsid w:val="00EA6D0B"/>
    <w:rsid w:val="00EA73E9"/>
    <w:rsid w:val="00EA7417"/>
    <w:rsid w:val="00EB14C6"/>
    <w:rsid w:val="00EB1904"/>
    <w:rsid w:val="00EB278F"/>
    <w:rsid w:val="00EB34D1"/>
    <w:rsid w:val="00EB3707"/>
    <w:rsid w:val="00EB373E"/>
    <w:rsid w:val="00EB444A"/>
    <w:rsid w:val="00EB4867"/>
    <w:rsid w:val="00EB5904"/>
    <w:rsid w:val="00EB64FF"/>
    <w:rsid w:val="00EB7043"/>
    <w:rsid w:val="00EB7068"/>
    <w:rsid w:val="00EB764C"/>
    <w:rsid w:val="00EB7FAF"/>
    <w:rsid w:val="00EC07E0"/>
    <w:rsid w:val="00EC093A"/>
    <w:rsid w:val="00EC0D70"/>
    <w:rsid w:val="00EC175F"/>
    <w:rsid w:val="00EC2A44"/>
    <w:rsid w:val="00EC3ABF"/>
    <w:rsid w:val="00EC3E26"/>
    <w:rsid w:val="00EC49E2"/>
    <w:rsid w:val="00EC50CF"/>
    <w:rsid w:val="00EC5929"/>
    <w:rsid w:val="00EC59D8"/>
    <w:rsid w:val="00EC65B7"/>
    <w:rsid w:val="00EC6859"/>
    <w:rsid w:val="00EC69AF"/>
    <w:rsid w:val="00ED03C7"/>
    <w:rsid w:val="00ED0907"/>
    <w:rsid w:val="00ED101E"/>
    <w:rsid w:val="00ED1724"/>
    <w:rsid w:val="00ED1F60"/>
    <w:rsid w:val="00ED27C5"/>
    <w:rsid w:val="00ED3BB2"/>
    <w:rsid w:val="00ED574B"/>
    <w:rsid w:val="00ED5B05"/>
    <w:rsid w:val="00ED63FF"/>
    <w:rsid w:val="00ED713A"/>
    <w:rsid w:val="00EE0BE6"/>
    <w:rsid w:val="00EE1547"/>
    <w:rsid w:val="00EE163D"/>
    <w:rsid w:val="00EE1A87"/>
    <w:rsid w:val="00EE2053"/>
    <w:rsid w:val="00EE265A"/>
    <w:rsid w:val="00EE31A8"/>
    <w:rsid w:val="00EE3854"/>
    <w:rsid w:val="00EE5140"/>
    <w:rsid w:val="00EE5466"/>
    <w:rsid w:val="00EE5BBC"/>
    <w:rsid w:val="00EE5DFC"/>
    <w:rsid w:val="00EE6CBD"/>
    <w:rsid w:val="00EE775C"/>
    <w:rsid w:val="00EF0BFA"/>
    <w:rsid w:val="00EF1433"/>
    <w:rsid w:val="00EF1CBE"/>
    <w:rsid w:val="00EF201B"/>
    <w:rsid w:val="00EF23F7"/>
    <w:rsid w:val="00EF355E"/>
    <w:rsid w:val="00EF41B4"/>
    <w:rsid w:val="00EF49F8"/>
    <w:rsid w:val="00EF66F0"/>
    <w:rsid w:val="00EF674E"/>
    <w:rsid w:val="00EF682C"/>
    <w:rsid w:val="00EF7468"/>
    <w:rsid w:val="00EF76D9"/>
    <w:rsid w:val="00F000D9"/>
    <w:rsid w:val="00F02312"/>
    <w:rsid w:val="00F05908"/>
    <w:rsid w:val="00F05C84"/>
    <w:rsid w:val="00F0644A"/>
    <w:rsid w:val="00F06B04"/>
    <w:rsid w:val="00F07203"/>
    <w:rsid w:val="00F1057C"/>
    <w:rsid w:val="00F105A5"/>
    <w:rsid w:val="00F13D77"/>
    <w:rsid w:val="00F13E57"/>
    <w:rsid w:val="00F1458B"/>
    <w:rsid w:val="00F147E3"/>
    <w:rsid w:val="00F16268"/>
    <w:rsid w:val="00F16694"/>
    <w:rsid w:val="00F1735D"/>
    <w:rsid w:val="00F21634"/>
    <w:rsid w:val="00F21652"/>
    <w:rsid w:val="00F21FB4"/>
    <w:rsid w:val="00F227DE"/>
    <w:rsid w:val="00F22A09"/>
    <w:rsid w:val="00F22E10"/>
    <w:rsid w:val="00F22EF2"/>
    <w:rsid w:val="00F259E9"/>
    <w:rsid w:val="00F25C0E"/>
    <w:rsid w:val="00F267EA"/>
    <w:rsid w:val="00F308FD"/>
    <w:rsid w:val="00F319FA"/>
    <w:rsid w:val="00F31D68"/>
    <w:rsid w:val="00F31FAD"/>
    <w:rsid w:val="00F3228B"/>
    <w:rsid w:val="00F335F7"/>
    <w:rsid w:val="00F33F8E"/>
    <w:rsid w:val="00F347A5"/>
    <w:rsid w:val="00F350F8"/>
    <w:rsid w:val="00F35A8D"/>
    <w:rsid w:val="00F37979"/>
    <w:rsid w:val="00F37DF2"/>
    <w:rsid w:val="00F37E11"/>
    <w:rsid w:val="00F418CE"/>
    <w:rsid w:val="00F42A60"/>
    <w:rsid w:val="00F42C76"/>
    <w:rsid w:val="00F430C7"/>
    <w:rsid w:val="00F449A7"/>
    <w:rsid w:val="00F4566D"/>
    <w:rsid w:val="00F46071"/>
    <w:rsid w:val="00F4615C"/>
    <w:rsid w:val="00F46DEE"/>
    <w:rsid w:val="00F52551"/>
    <w:rsid w:val="00F5292E"/>
    <w:rsid w:val="00F5358F"/>
    <w:rsid w:val="00F536D8"/>
    <w:rsid w:val="00F5443A"/>
    <w:rsid w:val="00F548DC"/>
    <w:rsid w:val="00F55102"/>
    <w:rsid w:val="00F55DA2"/>
    <w:rsid w:val="00F56BB4"/>
    <w:rsid w:val="00F5702F"/>
    <w:rsid w:val="00F573E8"/>
    <w:rsid w:val="00F57A6A"/>
    <w:rsid w:val="00F60404"/>
    <w:rsid w:val="00F60795"/>
    <w:rsid w:val="00F60CD8"/>
    <w:rsid w:val="00F630DA"/>
    <w:rsid w:val="00F636F0"/>
    <w:rsid w:val="00F63F9E"/>
    <w:rsid w:val="00F64348"/>
    <w:rsid w:val="00F65683"/>
    <w:rsid w:val="00F65686"/>
    <w:rsid w:val="00F664FE"/>
    <w:rsid w:val="00F66C2E"/>
    <w:rsid w:val="00F66F8A"/>
    <w:rsid w:val="00F67DEE"/>
    <w:rsid w:val="00F70485"/>
    <w:rsid w:val="00F727BE"/>
    <w:rsid w:val="00F74291"/>
    <w:rsid w:val="00F74C02"/>
    <w:rsid w:val="00F75A09"/>
    <w:rsid w:val="00F7627A"/>
    <w:rsid w:val="00F76558"/>
    <w:rsid w:val="00F76946"/>
    <w:rsid w:val="00F77445"/>
    <w:rsid w:val="00F779DD"/>
    <w:rsid w:val="00F77D6C"/>
    <w:rsid w:val="00F77F45"/>
    <w:rsid w:val="00F80E3B"/>
    <w:rsid w:val="00F81164"/>
    <w:rsid w:val="00F81BAF"/>
    <w:rsid w:val="00F81E13"/>
    <w:rsid w:val="00F82BCB"/>
    <w:rsid w:val="00F82ECE"/>
    <w:rsid w:val="00F83AF4"/>
    <w:rsid w:val="00F83BBD"/>
    <w:rsid w:val="00F855D3"/>
    <w:rsid w:val="00F866F5"/>
    <w:rsid w:val="00F8726F"/>
    <w:rsid w:val="00F9014A"/>
    <w:rsid w:val="00F931C8"/>
    <w:rsid w:val="00F93B2A"/>
    <w:rsid w:val="00F94052"/>
    <w:rsid w:val="00F95150"/>
    <w:rsid w:val="00F95A62"/>
    <w:rsid w:val="00F96086"/>
    <w:rsid w:val="00F97437"/>
    <w:rsid w:val="00FA0106"/>
    <w:rsid w:val="00FA08EF"/>
    <w:rsid w:val="00FA0C80"/>
    <w:rsid w:val="00FA13B2"/>
    <w:rsid w:val="00FA195C"/>
    <w:rsid w:val="00FA2A70"/>
    <w:rsid w:val="00FA411B"/>
    <w:rsid w:val="00FA4ABE"/>
    <w:rsid w:val="00FA564B"/>
    <w:rsid w:val="00FA6BB3"/>
    <w:rsid w:val="00FA7759"/>
    <w:rsid w:val="00FA797C"/>
    <w:rsid w:val="00FA7AD7"/>
    <w:rsid w:val="00FA7EEF"/>
    <w:rsid w:val="00FA7F18"/>
    <w:rsid w:val="00FB0F43"/>
    <w:rsid w:val="00FB134F"/>
    <w:rsid w:val="00FB1AFB"/>
    <w:rsid w:val="00FB1D88"/>
    <w:rsid w:val="00FB435E"/>
    <w:rsid w:val="00FB52D0"/>
    <w:rsid w:val="00FB5BF1"/>
    <w:rsid w:val="00FB64F2"/>
    <w:rsid w:val="00FB692F"/>
    <w:rsid w:val="00FB71E7"/>
    <w:rsid w:val="00FC0A45"/>
    <w:rsid w:val="00FC12CA"/>
    <w:rsid w:val="00FC27AD"/>
    <w:rsid w:val="00FC479C"/>
    <w:rsid w:val="00FC4C86"/>
    <w:rsid w:val="00FC4E23"/>
    <w:rsid w:val="00FC55B9"/>
    <w:rsid w:val="00FC5D01"/>
    <w:rsid w:val="00FC672E"/>
    <w:rsid w:val="00FC7629"/>
    <w:rsid w:val="00FC7885"/>
    <w:rsid w:val="00FD096B"/>
    <w:rsid w:val="00FD0AC1"/>
    <w:rsid w:val="00FD1ACC"/>
    <w:rsid w:val="00FD1DD1"/>
    <w:rsid w:val="00FD1F4A"/>
    <w:rsid w:val="00FD23BD"/>
    <w:rsid w:val="00FD23D1"/>
    <w:rsid w:val="00FD2995"/>
    <w:rsid w:val="00FD2F63"/>
    <w:rsid w:val="00FD3A51"/>
    <w:rsid w:val="00FD4FCC"/>
    <w:rsid w:val="00FD53B6"/>
    <w:rsid w:val="00FD579F"/>
    <w:rsid w:val="00FD6BFD"/>
    <w:rsid w:val="00FD76B3"/>
    <w:rsid w:val="00FE05C6"/>
    <w:rsid w:val="00FE09AA"/>
    <w:rsid w:val="00FE46D4"/>
    <w:rsid w:val="00FE4D03"/>
    <w:rsid w:val="00FE4F6B"/>
    <w:rsid w:val="00FF084C"/>
    <w:rsid w:val="00FF09FA"/>
    <w:rsid w:val="00FF0C9D"/>
    <w:rsid w:val="00FF11A2"/>
    <w:rsid w:val="00FF1B78"/>
    <w:rsid w:val="00FF27F8"/>
    <w:rsid w:val="00FF3243"/>
    <w:rsid w:val="00FF38E7"/>
    <w:rsid w:val="00FF3A69"/>
    <w:rsid w:val="00FF415C"/>
    <w:rsid w:val="00FF49EE"/>
    <w:rsid w:val="00FF5BC5"/>
    <w:rsid w:val="00FF6194"/>
    <w:rsid w:val="00FF6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013B9"/>
  <w15:docId w15:val="{22C0674D-1106-416D-9634-D9DE7AC8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cs-CZ" w:bidi="ar-SA"/>
      </w:rPr>
    </w:rPrDefault>
    <w:pPrDefault>
      <w:pPr>
        <w:spacing w:after="120" w:line="276" w:lineRule="auto"/>
        <w:ind w:left="425" w:hanging="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67F2"/>
    <w:rPr>
      <w:rFonts w:ascii="Arial" w:hAnsi="Arial"/>
    </w:rPr>
  </w:style>
  <w:style w:type="paragraph" w:styleId="Nadpis1">
    <w:name w:val="heading 1"/>
    <w:basedOn w:val="Normln"/>
    <w:next w:val="Normln"/>
    <w:link w:val="Nadpis1Char"/>
    <w:uiPriority w:val="9"/>
    <w:qFormat/>
    <w:rsid w:val="005B6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B61F2"/>
    <w:pPr>
      <w:keepNext/>
      <w:keepLines/>
      <w:numPr>
        <w:numId w:val="16"/>
      </w:numPr>
      <w:spacing w:before="240" w:after="240"/>
      <w:outlineLvl w:val="1"/>
    </w:pPr>
    <w:rPr>
      <w:rFonts w:eastAsiaTheme="majorEastAsia" w:cstheme="majorBidi"/>
      <w:b/>
      <w:bCs/>
      <w:smallCaps/>
      <w:color w:val="4F81BD" w:themeColor="accent1"/>
      <w:sz w:val="26"/>
      <w:szCs w:val="26"/>
    </w:rPr>
  </w:style>
  <w:style w:type="paragraph" w:styleId="Nadpis3">
    <w:name w:val="heading 3"/>
    <w:basedOn w:val="Normln"/>
    <w:next w:val="Normln"/>
    <w:link w:val="Nadpis3Char"/>
    <w:uiPriority w:val="9"/>
    <w:unhideWhenUsed/>
    <w:qFormat/>
    <w:rsid w:val="005B61F2"/>
    <w:pPr>
      <w:keepNext/>
      <w:keepLines/>
      <w:spacing w:before="120"/>
      <w:ind w:left="624" w:hanging="340"/>
      <w:outlineLvl w:val="2"/>
    </w:pPr>
    <w:rPr>
      <w:rFonts w:eastAsiaTheme="majorEastAsia"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 w:val="20"/>
      <w:szCs w:val="20"/>
      <w:lang w:val="en-US" w:eastAsia="en-US"/>
    </w:rPr>
  </w:style>
  <w:style w:type="paragraph" w:customStyle="1" w:styleId="slovannadpis1rovn">
    <w:name w:val="Číslovaný nadpis 1. úrovně"/>
    <w:basedOn w:val="Normln"/>
    <w:rsid w:val="0009079A"/>
    <w:pPr>
      <w:numPr>
        <w:numId w:val="1"/>
      </w:numPr>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uiPriority w:val="10"/>
    <w:qFormat/>
    <w:rsid w:val="005B61F2"/>
    <w:pPr>
      <w:spacing w:after="300" w:line="240" w:lineRule="auto"/>
      <w:contextualSpacing/>
      <w:jc w:val="center"/>
    </w:pPr>
    <w:rPr>
      <w:rFonts w:eastAsiaTheme="majorEastAsia" w:cstheme="majorBidi"/>
      <w:color w:val="17365D" w:themeColor="text2" w:themeShade="BF"/>
      <w:spacing w:val="5"/>
      <w:kern w:val="28"/>
      <w:sz w:val="52"/>
      <w:szCs w:val="5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ind w:left="567"/>
    </w:pPr>
    <w:rPr>
      <w:noProof/>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spacing w:before="120"/>
    </w:pPr>
    <w:rPr>
      <w:rFonts w:ascii="Tahoma" w:hAnsi="Tahoma"/>
    </w:rPr>
  </w:style>
  <w:style w:type="paragraph" w:customStyle="1" w:styleId="KoilkaTabulka">
    <w:name w:val="Košilka Tabulka"/>
    <w:basedOn w:val="Normln"/>
    <w:rsid w:val="0009079A"/>
    <w:pPr>
      <w:spacing w:after="0"/>
    </w:pPr>
    <w:rPr>
      <w:rFonts w:ascii="Tahoma" w:hAnsi="Tahoma"/>
      <w:sz w:val="20"/>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tabs>
        <w:tab w:val="clear" w:pos="7520"/>
        <w:tab w:val="num" w:pos="792"/>
      </w:tabs>
      <w:ind w:left="792"/>
    </w:pPr>
  </w:style>
  <w:style w:type="paragraph" w:styleId="Zpat">
    <w:name w:val="footer"/>
    <w:basedOn w:val="Normln"/>
    <w:link w:val="ZpatChar"/>
    <w:uiPriority w:val="99"/>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rsid w:val="0009079A"/>
    <w:rPr>
      <w:sz w:val="16"/>
      <w:szCs w:val="16"/>
    </w:rPr>
  </w:style>
  <w:style w:type="paragraph" w:styleId="Textkomente">
    <w:name w:val="annotation text"/>
    <w:basedOn w:val="Normln"/>
    <w:link w:val="TextkomenteChar"/>
    <w:rsid w:val="0009079A"/>
    <w:rPr>
      <w:sz w:val="20"/>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 w:val="20"/>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3"/>
      </w:numPr>
      <w:spacing w:before="60" w:after="60"/>
      <w:contextualSpacing/>
    </w:pPr>
    <w:rPr>
      <w:rFonts w:ascii="Tahoma" w:hAnsi="Tahoma"/>
      <w:sz w:val="20"/>
      <w:lang w:eastAsia="en-US"/>
    </w:rPr>
  </w:style>
  <w:style w:type="paragraph" w:customStyle="1" w:styleId="Odrka2EQmodr">
    <w:name w:val="Odrážka 2 EQ modrá"/>
    <w:basedOn w:val="Normln"/>
    <w:rsid w:val="0009079A"/>
    <w:pPr>
      <w:numPr>
        <w:ilvl w:val="1"/>
        <w:numId w:val="3"/>
      </w:numPr>
      <w:spacing w:after="0"/>
    </w:pPr>
    <w:rPr>
      <w:rFonts w:ascii="Tahoma" w:hAnsi="Tahoma"/>
      <w:sz w:val="20"/>
    </w:rPr>
  </w:style>
  <w:style w:type="paragraph" w:customStyle="1" w:styleId="OdrkaEQ3ern">
    <w:name w:val="Odrážka EQ 3 černá"/>
    <w:basedOn w:val="Normln"/>
    <w:rsid w:val="0009079A"/>
    <w:pPr>
      <w:numPr>
        <w:ilvl w:val="2"/>
        <w:numId w:val="3"/>
      </w:numPr>
      <w:spacing w:before="240"/>
    </w:pPr>
    <w:rPr>
      <w:rFonts w:ascii="Tahoma" w:hAnsi="Tahoma"/>
      <w:sz w:val="20"/>
    </w:rPr>
  </w:style>
  <w:style w:type="paragraph" w:customStyle="1" w:styleId="OdrkaEQ4erven">
    <w:name w:val="Odrážka EQ 4 červená"/>
    <w:basedOn w:val="Normln"/>
    <w:rsid w:val="0009079A"/>
    <w:pPr>
      <w:numPr>
        <w:ilvl w:val="3"/>
        <w:numId w:val="3"/>
      </w:numPr>
      <w:spacing w:before="240"/>
    </w:pPr>
    <w:rPr>
      <w:rFonts w:ascii="Tahoma" w:hAnsi="Tahoma"/>
      <w:sz w:val="20"/>
    </w:rPr>
  </w:style>
  <w:style w:type="paragraph" w:customStyle="1" w:styleId="OdrkaEQ5modr">
    <w:name w:val="Odrážka EQ 5 modrá"/>
    <w:basedOn w:val="Normln"/>
    <w:rsid w:val="0009079A"/>
    <w:pPr>
      <w:numPr>
        <w:ilvl w:val="4"/>
        <w:numId w:val="3"/>
      </w:numPr>
      <w:spacing w:before="240"/>
    </w:pPr>
    <w:rPr>
      <w:rFonts w:ascii="Tahoma" w:hAnsi="Tahoma"/>
      <w:sz w:val="20"/>
    </w:rPr>
  </w:style>
  <w:style w:type="paragraph" w:customStyle="1" w:styleId="OdrkaEQ6ern">
    <w:name w:val="Odrážka EQ 6 černá"/>
    <w:basedOn w:val="Normln"/>
    <w:rsid w:val="0009079A"/>
    <w:pPr>
      <w:numPr>
        <w:ilvl w:val="5"/>
        <w:numId w:val="3"/>
      </w:numPr>
      <w:spacing w:before="240"/>
    </w:pPr>
    <w:rPr>
      <w:rFonts w:ascii="Tahoma" w:hAnsi="Tahoma"/>
      <w:sz w:val="20"/>
    </w:rPr>
  </w:style>
  <w:style w:type="paragraph" w:customStyle="1" w:styleId="OdrkaEQ7erven">
    <w:name w:val="Odrážka EQ 7 červená"/>
    <w:basedOn w:val="Normln"/>
    <w:rsid w:val="0009079A"/>
    <w:pPr>
      <w:numPr>
        <w:ilvl w:val="6"/>
        <w:numId w:val="3"/>
      </w:numPr>
      <w:spacing w:before="240"/>
    </w:pPr>
    <w:rPr>
      <w:rFonts w:ascii="Tahoma" w:hAnsi="Tahoma"/>
      <w:sz w:val="20"/>
    </w:rPr>
  </w:style>
  <w:style w:type="paragraph" w:customStyle="1" w:styleId="OdrkaEQ8modr">
    <w:name w:val="Odrážka EQ 8 modrá"/>
    <w:basedOn w:val="Normln"/>
    <w:rsid w:val="0009079A"/>
    <w:pPr>
      <w:numPr>
        <w:ilvl w:val="7"/>
        <w:numId w:val="3"/>
      </w:numPr>
      <w:spacing w:before="240"/>
    </w:pPr>
    <w:rPr>
      <w:rFonts w:ascii="Tahoma" w:hAnsi="Tahoma"/>
      <w:sz w:val="20"/>
    </w:rPr>
  </w:style>
  <w:style w:type="paragraph" w:customStyle="1" w:styleId="OdrkaEQ9ern">
    <w:name w:val="Odrážka EQ 9 černá"/>
    <w:basedOn w:val="Normln"/>
    <w:rsid w:val="0009079A"/>
    <w:pPr>
      <w:numPr>
        <w:ilvl w:val="8"/>
        <w:numId w:val="3"/>
      </w:numPr>
      <w:spacing w:before="240"/>
    </w:pPr>
    <w:rPr>
      <w:rFonts w:ascii="Tahoma" w:hAnsi="Tahoma"/>
      <w:sz w:val="20"/>
    </w:rPr>
  </w:style>
  <w:style w:type="paragraph" w:styleId="Revize">
    <w:name w:val="Revision"/>
    <w:hidden/>
    <w:uiPriority w:val="99"/>
    <w:semiHidden/>
    <w:rsid w:val="0009079A"/>
    <w:rPr>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pPr>
    <w:rPr>
      <w:rFonts w:ascii="Arial" w:eastAsia="Arial" w:hAnsi="Arial"/>
      <w:szCs w:val="24"/>
      <w:lang w:eastAsia="ar-SA"/>
    </w:rPr>
  </w:style>
  <w:style w:type="paragraph" w:customStyle="1" w:styleId="Nadpis2-normlntext">
    <w:name w:val="Nadpis 2  - normální text"/>
    <w:basedOn w:val="Nadpis2"/>
    <w:rsid w:val="00EF49F8"/>
    <w:pPr>
      <w:keepNext w:val="0"/>
      <w:spacing w:before="60" w:after="0"/>
      <w:outlineLvl w:val="9"/>
    </w:pPr>
    <w:rPr>
      <w:rFonts w:ascii="Arial Narrow" w:hAnsi="Arial Narrow"/>
      <w:b w:val="0"/>
      <w:bCs w:val="0"/>
      <w:i/>
      <w:sz w:val="22"/>
      <w:szCs w:val="20"/>
      <w:lang w:eastAsia="ar-SA"/>
    </w:rPr>
  </w:style>
  <w:style w:type="paragraph" w:customStyle="1" w:styleId="NormlnIMP0">
    <w:name w:val="Normální_IMP~0"/>
    <w:basedOn w:val="Normln"/>
    <w:uiPriority w:val="99"/>
    <w:rsid w:val="00051AE9"/>
    <w:pPr>
      <w:overflowPunct w:val="0"/>
      <w:autoSpaceDE w:val="0"/>
      <w:autoSpaceDN w:val="0"/>
      <w:adjustRightInd w:val="0"/>
      <w:spacing w:after="0" w:line="189" w:lineRule="auto"/>
    </w:pPr>
    <w:rPr>
      <w:sz w:val="24"/>
      <w:szCs w:val="20"/>
    </w:rPr>
  </w:style>
  <w:style w:type="paragraph" w:customStyle="1" w:styleId="TabulkaTunBlDoleva">
    <w:name w:val="Tabulka Tučné Bílá Doleva"/>
    <w:basedOn w:val="Normln"/>
    <w:rsid w:val="00503614"/>
    <w:pPr>
      <w:spacing w:before="120"/>
    </w:pPr>
    <w:rPr>
      <w:rFonts w:ascii="Tahoma" w:hAnsi="Tahoma"/>
      <w:b/>
      <w:bCs/>
      <w:color w:val="FFFFFF"/>
      <w:sz w:val="20"/>
      <w:szCs w:val="20"/>
    </w:rPr>
  </w:style>
  <w:style w:type="paragraph" w:styleId="Odstavecseseznamem">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ln"/>
    <w:link w:val="OdstavecseseznamemChar"/>
    <w:uiPriority w:val="34"/>
    <w:qFormat/>
    <w:rsid w:val="005B61F2"/>
    <w:pPr>
      <w:spacing w:before="120" w:line="240" w:lineRule="auto"/>
      <w:ind w:left="720"/>
      <w:contextualSpacing/>
    </w:pPr>
    <w:rPr>
      <w:rFonts w:eastAsia="Calibri"/>
      <w:szCs w:val="20"/>
    </w:rPr>
  </w:style>
  <w:style w:type="paragraph" w:styleId="Seznam2">
    <w:name w:val="List 2"/>
    <w:basedOn w:val="Normln"/>
    <w:uiPriority w:val="99"/>
    <w:semiHidden/>
    <w:unhideWhenUsed/>
    <w:rsid w:val="001455FD"/>
    <w:pPr>
      <w:spacing w:after="0"/>
      <w:ind w:left="566" w:hanging="283"/>
    </w:pPr>
    <w:rPr>
      <w:rFonts w:eastAsia="Calibri"/>
      <w:sz w:val="20"/>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uiPriority w:val="10"/>
    <w:rsid w:val="005B61F2"/>
    <w:rPr>
      <w:rFonts w:ascii="Arial" w:eastAsiaTheme="majorEastAsia" w:hAnsi="Arial" w:cstheme="majorBidi"/>
      <w:color w:val="17365D" w:themeColor="text2" w:themeShade="BF"/>
      <w:spacing w:val="5"/>
      <w:kern w:val="28"/>
      <w:sz w:val="52"/>
      <w:szCs w:val="52"/>
    </w:rPr>
  </w:style>
  <w:style w:type="paragraph" w:customStyle="1" w:styleId="Default">
    <w:name w:val="Default"/>
    <w:rsid w:val="00DF6DDD"/>
    <w:pPr>
      <w:autoSpaceDE w:val="0"/>
      <w:autoSpaceDN w:val="0"/>
      <w:adjustRightInd w:val="0"/>
    </w:pPr>
    <w:rPr>
      <w:rFonts w:ascii="Calibri" w:hAnsi="Calibri" w:cs="Calibri"/>
      <w:color w:val="000000"/>
      <w:sz w:val="24"/>
      <w:szCs w:val="24"/>
    </w:rPr>
  </w:style>
  <w:style w:type="table" w:customStyle="1" w:styleId="Svtlmkazvraznn11">
    <w:name w:val="Světlá mřížka – zvýraznění 11"/>
    <w:basedOn w:val="Normlntabulka"/>
    <w:uiPriority w:val="62"/>
    <w:rsid w:val="008D3DEF"/>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zmezer">
    <w:name w:val="No Spacing"/>
    <w:uiPriority w:val="1"/>
    <w:qFormat/>
    <w:rsid w:val="005B61F2"/>
    <w:pPr>
      <w:spacing w:after="0" w:line="240" w:lineRule="auto"/>
    </w:pPr>
    <w:rPr>
      <w:rFonts w:ascii="Calibri" w:eastAsia="Calibri" w:hAnsi="Calibri"/>
    </w:rPr>
  </w:style>
  <w:style w:type="paragraph" w:customStyle="1" w:styleId="Tabulka">
    <w:name w:val="Tabulka"/>
    <w:basedOn w:val="Normln"/>
    <w:rsid w:val="00BE4DC3"/>
    <w:pPr>
      <w:spacing w:before="40" w:after="40"/>
    </w:pPr>
    <w:rPr>
      <w:rFonts w:asciiTheme="minorHAnsi" w:hAnsiTheme="minorHAnsi"/>
      <w:spacing w:val="-6"/>
      <w:sz w:val="20"/>
      <w:lang w:eastAsia="en-US"/>
    </w:rPr>
  </w:style>
  <w:style w:type="character" w:customStyle="1" w:styleId="ZpatChar">
    <w:name w:val="Zápatí Char"/>
    <w:basedOn w:val="Standardnpsmoodstavce"/>
    <w:link w:val="Zpat"/>
    <w:uiPriority w:val="99"/>
    <w:rsid w:val="008A678A"/>
    <w:rPr>
      <w:sz w:val="18"/>
      <w:szCs w:val="24"/>
    </w:rPr>
  </w:style>
  <w:style w:type="paragraph" w:customStyle="1" w:styleId="Textodst2slovan">
    <w:name w:val="Text odst.2 číslovaný"/>
    <w:basedOn w:val="Normln"/>
    <w:uiPriority w:val="99"/>
    <w:rsid w:val="00D45605"/>
    <w:pPr>
      <w:tabs>
        <w:tab w:val="num" w:pos="360"/>
        <w:tab w:val="num" w:pos="992"/>
      </w:tabs>
      <w:spacing w:after="0"/>
      <w:ind w:left="360" w:hanging="360"/>
      <w:outlineLvl w:val="2"/>
    </w:pPr>
    <w:rPr>
      <w:rFonts w:eastAsia="Calibri"/>
      <w:sz w:val="20"/>
      <w:szCs w:val="20"/>
    </w:rPr>
  </w:style>
  <w:style w:type="paragraph" w:customStyle="1" w:styleId="Textodst3psmena">
    <w:name w:val="Text odst. 3 písmena"/>
    <w:basedOn w:val="Normln"/>
    <w:uiPriority w:val="99"/>
    <w:rsid w:val="00D45605"/>
    <w:pPr>
      <w:numPr>
        <w:numId w:val="4"/>
      </w:numPr>
      <w:tabs>
        <w:tab w:val="clear" w:pos="643"/>
        <w:tab w:val="left" w:pos="0"/>
        <w:tab w:val="left" w:pos="284"/>
        <w:tab w:val="num" w:pos="360"/>
        <w:tab w:val="num" w:pos="2778"/>
      </w:tabs>
      <w:spacing w:after="0"/>
      <w:ind w:left="2778" w:hanging="618"/>
      <w:outlineLvl w:val="3"/>
    </w:pPr>
    <w:rPr>
      <w:rFonts w:eastAsia="Calibri"/>
      <w:sz w:val="20"/>
      <w:szCs w:val="20"/>
    </w:rPr>
  </w:style>
  <w:style w:type="table" w:styleId="Mkatabulky">
    <w:name w:val="Table Grid"/>
    <w:basedOn w:val="Normlntabulka"/>
    <w:uiPriority w:val="39"/>
    <w:rsid w:val="00085F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rsid w:val="00085F17"/>
  </w:style>
  <w:style w:type="character" w:customStyle="1" w:styleId="OdstavecseseznamemChar">
    <w:name w:val="Odstavec se seznamem Char"/>
    <w:aliases w:val="Nad Char,Odstavec cíl se seznamem Char,Odstavec se seznamem5 Char,Odstavec_muj Char,Odrážky Char,EQ odrážka červená Char,Odstavec se seznamem3 Char,Čílovaný seznam NSK 1 Char,Odstavec Char,Bullet Number Char,A-Odrážky1 Char"/>
    <w:link w:val="Odstavecseseznamem"/>
    <w:uiPriority w:val="34"/>
    <w:qFormat/>
    <w:locked/>
    <w:rsid w:val="005B61F2"/>
    <w:rPr>
      <w:rFonts w:ascii="Arial" w:eastAsia="Calibri" w:hAnsi="Arial"/>
      <w:szCs w:val="20"/>
    </w:rPr>
  </w:style>
  <w:style w:type="paragraph" w:customStyle="1" w:styleId="Nadpis2slovan">
    <w:name w:val="Nadpis 2 číslovaný"/>
    <w:basedOn w:val="Nadpis3"/>
    <w:link w:val="Nadpis2slovanChar"/>
    <w:qFormat/>
    <w:rsid w:val="00ED27C5"/>
    <w:pPr>
      <w:ind w:left="454" w:hanging="170"/>
    </w:pPr>
  </w:style>
  <w:style w:type="character" w:customStyle="1" w:styleId="Nadpis2slovanChar">
    <w:name w:val="Nadpis 2 číslovaný Char"/>
    <w:basedOn w:val="Nadpis3Char"/>
    <w:link w:val="Nadpis2slovan"/>
    <w:rsid w:val="005B61F2"/>
    <w:rPr>
      <w:rFonts w:ascii="Arial" w:eastAsiaTheme="majorEastAsia" w:hAnsi="Arial" w:cstheme="majorBidi"/>
      <w:b/>
      <w:bCs/>
      <w:color w:val="4F81BD" w:themeColor="accent1"/>
    </w:rPr>
  </w:style>
  <w:style w:type="character" w:customStyle="1" w:styleId="Nadpis3Char">
    <w:name w:val="Nadpis 3 Char"/>
    <w:basedOn w:val="Standardnpsmoodstavce"/>
    <w:link w:val="Nadpis3"/>
    <w:uiPriority w:val="9"/>
    <w:rsid w:val="005B61F2"/>
    <w:rPr>
      <w:rFonts w:ascii="Arial" w:eastAsiaTheme="majorEastAsia" w:hAnsi="Arial" w:cstheme="majorBidi"/>
      <w:b/>
      <w:bCs/>
      <w:color w:val="4F81BD" w:themeColor="accent1"/>
    </w:rPr>
  </w:style>
  <w:style w:type="paragraph" w:customStyle="1" w:styleId="Nadpis1slovan">
    <w:name w:val="Nadpis 1 číslovaný"/>
    <w:basedOn w:val="Nadpis2"/>
    <w:link w:val="Nadpis1slovanChar"/>
    <w:qFormat/>
    <w:rsid w:val="005B61F2"/>
    <w:pPr>
      <w:numPr>
        <w:numId w:val="0"/>
      </w:numPr>
      <w:ind w:left="357" w:hanging="357"/>
    </w:pPr>
  </w:style>
  <w:style w:type="character" w:customStyle="1" w:styleId="Nadpis1slovanChar">
    <w:name w:val="Nadpis 1 číslovaný Char"/>
    <w:basedOn w:val="Nadpis2Char"/>
    <w:link w:val="Nadpis1slovan"/>
    <w:rsid w:val="005B61F2"/>
    <w:rPr>
      <w:rFonts w:ascii="Arial" w:eastAsiaTheme="majorEastAsia" w:hAnsi="Arial" w:cstheme="majorBidi"/>
      <w:b/>
      <w:bCs/>
      <w:smallCaps/>
      <w:color w:val="4F81BD" w:themeColor="accent1"/>
      <w:sz w:val="26"/>
      <w:szCs w:val="26"/>
    </w:rPr>
  </w:style>
  <w:style w:type="character" w:customStyle="1" w:styleId="Nadpis1Char">
    <w:name w:val="Nadpis 1 Char"/>
    <w:basedOn w:val="Standardnpsmoodstavce"/>
    <w:link w:val="Nadpis1"/>
    <w:uiPriority w:val="9"/>
    <w:rsid w:val="005B61F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B61F2"/>
    <w:rPr>
      <w:rFonts w:ascii="Arial" w:eastAsiaTheme="majorEastAsia" w:hAnsi="Arial" w:cstheme="majorBidi"/>
      <w:b/>
      <w:bCs/>
      <w:smallCaps/>
      <w:color w:val="4F81BD" w:themeColor="accent1"/>
      <w:sz w:val="26"/>
      <w:szCs w:val="26"/>
    </w:rPr>
  </w:style>
  <w:style w:type="paragraph" w:styleId="Obsah1">
    <w:name w:val="toc 1"/>
    <w:basedOn w:val="Normln"/>
    <w:next w:val="Normln"/>
    <w:autoRedefine/>
    <w:uiPriority w:val="39"/>
    <w:qFormat/>
    <w:rsid w:val="005B61F2"/>
    <w:pPr>
      <w:tabs>
        <w:tab w:val="left" w:pos="440"/>
        <w:tab w:val="right" w:leader="dot" w:pos="9062"/>
      </w:tabs>
      <w:spacing w:before="60" w:after="60"/>
      <w:jc w:val="left"/>
    </w:pPr>
    <w:rPr>
      <w:bCs/>
      <w:caps/>
      <w:sz w:val="24"/>
      <w:szCs w:val="24"/>
    </w:rPr>
  </w:style>
  <w:style w:type="paragraph" w:styleId="Obsah2">
    <w:name w:val="toc 2"/>
    <w:basedOn w:val="Normln"/>
    <w:next w:val="Normln"/>
    <w:autoRedefine/>
    <w:uiPriority w:val="39"/>
    <w:qFormat/>
    <w:rsid w:val="005B61F2"/>
    <w:pPr>
      <w:spacing w:after="0"/>
      <w:ind w:left="284"/>
      <w:jc w:val="left"/>
    </w:pPr>
    <w:rPr>
      <w:bCs/>
      <w:szCs w:val="20"/>
    </w:rPr>
  </w:style>
  <w:style w:type="paragraph" w:styleId="Obsah3">
    <w:name w:val="toc 3"/>
    <w:basedOn w:val="Normln"/>
    <w:next w:val="Normln"/>
    <w:autoRedefine/>
    <w:uiPriority w:val="39"/>
    <w:semiHidden/>
    <w:unhideWhenUsed/>
    <w:qFormat/>
    <w:rsid w:val="005B61F2"/>
    <w:pPr>
      <w:tabs>
        <w:tab w:val="left" w:pos="880"/>
        <w:tab w:val="right" w:leader="dot" w:pos="9062"/>
      </w:tabs>
      <w:spacing w:after="0"/>
      <w:ind w:left="284"/>
      <w:jc w:val="left"/>
    </w:pPr>
    <w:rPr>
      <w:sz w:val="20"/>
      <w:szCs w:val="20"/>
    </w:rPr>
  </w:style>
  <w:style w:type="paragraph" w:styleId="Nadpisobsahu">
    <w:name w:val="TOC Heading"/>
    <w:basedOn w:val="Nadpis1"/>
    <w:next w:val="Normln"/>
    <w:uiPriority w:val="39"/>
    <w:semiHidden/>
    <w:unhideWhenUsed/>
    <w:qFormat/>
    <w:rsid w:val="005B61F2"/>
    <w:pPr>
      <w:jc w:val="left"/>
      <w:outlineLvl w:val="9"/>
    </w:pPr>
  </w:style>
  <w:style w:type="paragraph" w:customStyle="1" w:styleId="Bread9CZ">
    <w:name w:val="Bread9CZ"/>
    <w:rsid w:val="00B56D71"/>
    <w:pPr>
      <w:widowControl w:val="0"/>
      <w:suppressAutoHyphens/>
      <w:spacing w:before="57" w:after="0" w:line="240" w:lineRule="auto"/>
    </w:pPr>
    <w:rPr>
      <w:rFonts w:ascii="Arial MT" w:eastAsia="Arial MT" w:hAnsi="Arial MT" w:cs="Arial MT"/>
      <w:kern w:val="1"/>
      <w:sz w:val="18"/>
      <w:szCs w:val="18"/>
      <w:lang w:eastAsia="hi-IN" w:bidi="hi-IN"/>
    </w:rPr>
  </w:style>
  <w:style w:type="paragraph" w:styleId="Textpoznpodarou">
    <w:name w:val="footnote text"/>
    <w:basedOn w:val="Normln"/>
    <w:link w:val="TextpoznpodarouChar"/>
    <w:uiPriority w:val="99"/>
    <w:semiHidden/>
    <w:unhideWhenUsed/>
    <w:rsid w:val="00E614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1462"/>
    <w:rPr>
      <w:rFonts w:ascii="Arial" w:hAnsi="Arial"/>
      <w:sz w:val="20"/>
      <w:szCs w:val="20"/>
    </w:rPr>
  </w:style>
  <w:style w:type="character" w:styleId="Znakapoznpodarou">
    <w:name w:val="footnote reference"/>
    <w:basedOn w:val="Standardnpsmoodstavce"/>
    <w:uiPriority w:val="99"/>
    <w:semiHidden/>
    <w:unhideWhenUsed/>
    <w:rsid w:val="00E61462"/>
    <w:rPr>
      <w:vertAlign w:val="superscript"/>
    </w:rPr>
  </w:style>
  <w:style w:type="character" w:customStyle="1" w:styleId="WW8Num28z2">
    <w:name w:val="WW8Num28z2"/>
    <w:rsid w:val="00776A2E"/>
    <w:rPr>
      <w:rFonts w:ascii="Times New Roman" w:hAnsi="Times New Roman"/>
      <w:b/>
      <w:i w:val="0"/>
      <w:color w:val="auto"/>
      <w:sz w:val="32"/>
    </w:rPr>
  </w:style>
  <w:style w:type="paragraph" w:customStyle="1" w:styleId="RLTextlnkuslovan">
    <w:name w:val="RL Text článku číslovaný"/>
    <w:basedOn w:val="Normln"/>
    <w:link w:val="RLTextlnkuslovanChar"/>
    <w:qFormat/>
    <w:rsid w:val="004C7185"/>
    <w:pPr>
      <w:numPr>
        <w:ilvl w:val="1"/>
        <w:numId w:val="15"/>
      </w:numPr>
      <w:spacing w:line="280" w:lineRule="exact"/>
    </w:pPr>
    <w:rPr>
      <w:rFonts w:eastAsia="Times New Roman" w:cs="Times New Roman"/>
      <w:sz w:val="20"/>
      <w:szCs w:val="24"/>
    </w:rPr>
  </w:style>
  <w:style w:type="character" w:customStyle="1" w:styleId="RLTextlnkuslovanChar">
    <w:name w:val="RL Text článku číslovaný Char"/>
    <w:link w:val="RLTextlnkuslovan"/>
    <w:rsid w:val="004C7185"/>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rsid w:val="004C7185"/>
    <w:pPr>
      <w:keepNext/>
      <w:numPr>
        <w:numId w:val="15"/>
      </w:numPr>
      <w:spacing w:before="360" w:line="280" w:lineRule="exact"/>
      <w:outlineLvl w:val="0"/>
    </w:pPr>
    <w:rPr>
      <w:rFonts w:eastAsia="Times New Roman" w:cs="Times New Roman"/>
      <w:b/>
      <w:sz w:val="20"/>
      <w:szCs w:val="24"/>
      <w:lang w:eastAsia="en-US"/>
    </w:rPr>
  </w:style>
  <w:style w:type="character" w:customStyle="1" w:styleId="RLlneksmlouvyCharChar">
    <w:name w:val="RL Článek smlouvy Char Char"/>
    <w:link w:val="RLlneksmlouvy"/>
    <w:rsid w:val="00001BAC"/>
    <w:rPr>
      <w:rFonts w:ascii="Arial" w:eastAsia="Times New Roman" w:hAnsi="Arial" w:cs="Times New Roman"/>
      <w:b/>
      <w:sz w:val="20"/>
      <w:szCs w:val="24"/>
      <w:lang w:eastAsia="en-US"/>
    </w:rPr>
  </w:style>
  <w:style w:type="paragraph" w:customStyle="1" w:styleId="RLProhlensmluvnchstran">
    <w:name w:val="RL Prohlášení smluvních stran"/>
    <w:basedOn w:val="Normln"/>
    <w:link w:val="RLProhlensmluvnchstranChar"/>
    <w:rsid w:val="004F07ED"/>
    <w:pPr>
      <w:spacing w:line="280" w:lineRule="exact"/>
      <w:jc w:val="center"/>
    </w:pPr>
    <w:rPr>
      <w:rFonts w:eastAsia="Times New Roman" w:cs="Times New Roman"/>
      <w:b/>
      <w:sz w:val="20"/>
      <w:szCs w:val="24"/>
    </w:rPr>
  </w:style>
  <w:style w:type="character" w:customStyle="1" w:styleId="RLProhlensmluvnchstranChar">
    <w:name w:val="RL Prohlášení smluvních stran Char"/>
    <w:link w:val="RLProhlensmluvnchstran"/>
    <w:rsid w:val="004F07ED"/>
    <w:rPr>
      <w:rFonts w:ascii="Arial" w:eastAsia="Times New Roman" w:hAnsi="Arial" w:cs="Times New Roman"/>
      <w:b/>
      <w:sz w:val="20"/>
      <w:szCs w:val="24"/>
    </w:rPr>
  </w:style>
  <w:style w:type="paragraph" w:customStyle="1" w:styleId="NormalTS">
    <w:name w:val="Normal TS"/>
    <w:basedOn w:val="Normln"/>
    <w:qFormat/>
    <w:rsid w:val="00116651"/>
    <w:pPr>
      <w:spacing w:before="120" w:line="240" w:lineRule="auto"/>
    </w:pPr>
    <w:rPr>
      <w:rFonts w:asciiTheme="majorHAnsi" w:eastAsia="Calibri" w:hAnsiTheme="majorHAnsi" w:cs="Times New Roman"/>
      <w:lang w:eastAsia="en-US"/>
    </w:rPr>
  </w:style>
  <w:style w:type="paragraph" w:customStyle="1" w:styleId="odrkyTS">
    <w:name w:val="odrážky TS"/>
    <w:basedOn w:val="Odstavecseseznamem"/>
    <w:qFormat/>
    <w:rsid w:val="00D343BC"/>
    <w:pPr>
      <w:numPr>
        <w:numId w:val="21"/>
      </w:numPr>
      <w:tabs>
        <w:tab w:val="left" w:pos="567"/>
        <w:tab w:val="left" w:pos="1134"/>
      </w:tabs>
    </w:pPr>
    <w:rPr>
      <w:rFonts w:asciiTheme="majorHAnsi" w:hAnsiTheme="majorHAnsi" w:cs="Times New Roman"/>
      <w:bCs/>
      <w:szCs w:val="22"/>
      <w:lang w:eastAsia="en-US"/>
    </w:rPr>
  </w:style>
  <w:style w:type="numbering" w:customStyle="1" w:styleId="cpBulleting">
    <w:name w:val="cp_Bulleting"/>
    <w:basedOn w:val="Bezseznamu"/>
    <w:uiPriority w:val="99"/>
    <w:rsid w:val="00523993"/>
    <w:pPr>
      <w:numPr>
        <w:numId w:val="22"/>
      </w:numPr>
    </w:pPr>
  </w:style>
  <w:style w:type="table" w:customStyle="1" w:styleId="TableGrid">
    <w:name w:val="TableGrid"/>
    <w:rsid w:val="00851033"/>
    <w:pPr>
      <w:spacing w:after="0" w:line="240" w:lineRule="auto"/>
    </w:pPr>
    <w:rPr>
      <w:rFonts w:eastAsiaTheme="minorEastAsia"/>
      <w:lang w:eastAsia="en-US"/>
    </w:rPr>
    <w:tblPr>
      <w:tblCellMar>
        <w:top w:w="0" w:type="dxa"/>
        <w:left w:w="0" w:type="dxa"/>
        <w:bottom w:w="0" w:type="dxa"/>
        <w:right w:w="0" w:type="dxa"/>
      </w:tblCellMar>
    </w:tblPr>
  </w:style>
  <w:style w:type="paragraph" w:styleId="Zkladntext">
    <w:name w:val="Body Text"/>
    <w:basedOn w:val="Normln"/>
    <w:link w:val="ZkladntextChar"/>
    <w:uiPriority w:val="99"/>
    <w:semiHidden/>
    <w:unhideWhenUsed/>
    <w:rsid w:val="00851033"/>
  </w:style>
  <w:style w:type="character" w:customStyle="1" w:styleId="ZkladntextChar">
    <w:name w:val="Základní text Char"/>
    <w:basedOn w:val="Standardnpsmoodstavce"/>
    <w:link w:val="Zkladntext"/>
    <w:uiPriority w:val="99"/>
    <w:semiHidden/>
    <w:rsid w:val="00851033"/>
    <w:rPr>
      <w:rFonts w:ascii="Arial" w:hAnsi="Arial"/>
    </w:rPr>
  </w:style>
  <w:style w:type="paragraph" w:customStyle="1" w:styleId="Zklad1">
    <w:name w:val="Základ 1"/>
    <w:basedOn w:val="Normln"/>
    <w:qFormat/>
    <w:rsid w:val="004F0684"/>
    <w:pPr>
      <w:numPr>
        <w:numId w:val="42"/>
      </w:numPr>
      <w:spacing w:before="240" w:line="240" w:lineRule="auto"/>
    </w:pPr>
    <w:rPr>
      <w:rFonts w:eastAsia="Times New Roman" w:cs="Times New Roman"/>
      <w:b/>
      <w:bCs/>
      <w:smallCaps/>
      <w:sz w:val="28"/>
      <w:szCs w:val="24"/>
    </w:rPr>
  </w:style>
  <w:style w:type="paragraph" w:customStyle="1" w:styleId="Zklad2">
    <w:name w:val="Základ 2"/>
    <w:basedOn w:val="Normln"/>
    <w:qFormat/>
    <w:rsid w:val="004F0684"/>
    <w:pPr>
      <w:numPr>
        <w:ilvl w:val="1"/>
        <w:numId w:val="42"/>
      </w:numPr>
      <w:spacing w:line="240" w:lineRule="auto"/>
    </w:pPr>
    <w:rPr>
      <w:rFonts w:ascii="Times New Roman" w:eastAsia="Times New Roman" w:hAnsi="Times New Roman" w:cs="Times New Roman"/>
      <w:bCs/>
      <w:sz w:val="24"/>
      <w:szCs w:val="24"/>
    </w:rPr>
  </w:style>
  <w:style w:type="paragraph" w:customStyle="1" w:styleId="Zklad3">
    <w:name w:val="Základ 3"/>
    <w:basedOn w:val="Normln"/>
    <w:qFormat/>
    <w:rsid w:val="004F0684"/>
    <w:pPr>
      <w:numPr>
        <w:ilvl w:val="2"/>
        <w:numId w:val="42"/>
      </w:numPr>
      <w:spacing w:line="240" w:lineRule="auto"/>
    </w:pPr>
    <w:rPr>
      <w:rFonts w:ascii="Times New Roman" w:eastAsia="Times New Roman" w:hAnsi="Times New Roman" w:cs="Times New Roman"/>
      <w:bCs/>
      <w:sz w:val="24"/>
      <w:szCs w:val="24"/>
    </w:rPr>
  </w:style>
  <w:style w:type="paragraph" w:customStyle="1" w:styleId="m-6615415399024323628msolistparagraph">
    <w:name w:val="m_-6615415399024323628msolistparagraph"/>
    <w:basedOn w:val="Normln"/>
    <w:rsid w:val="0094294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KouleChar">
    <w:name w:val="Koule Char"/>
    <w:basedOn w:val="Standardnpsmoodstavce"/>
    <w:link w:val="Koule"/>
    <w:locked/>
    <w:rsid w:val="00FB134F"/>
    <w:rPr>
      <w:rFonts w:ascii="Arial" w:eastAsia="Times New Roman" w:hAnsi="Arial" w:cs="Arial"/>
    </w:rPr>
  </w:style>
  <w:style w:type="paragraph" w:customStyle="1" w:styleId="Koule">
    <w:name w:val="Koule"/>
    <w:basedOn w:val="Normln"/>
    <w:link w:val="KouleChar"/>
    <w:rsid w:val="00FB134F"/>
    <w:pPr>
      <w:numPr>
        <w:numId w:val="56"/>
      </w:numPr>
      <w:overflowPunct w:val="0"/>
      <w:spacing w:before="60" w:after="0" w:line="240" w:lineRule="auto"/>
    </w:pPr>
    <w:rPr>
      <w:rFonts w:eastAsia="Times New Roman" w:cs="Arial"/>
    </w:rPr>
  </w:style>
  <w:style w:type="character" w:customStyle="1" w:styleId="NormlnvlevoChar">
    <w:name w:val="Normální vlevo Char"/>
    <w:link w:val="Normlnvlevo"/>
    <w:uiPriority w:val="99"/>
    <w:locked/>
    <w:rsid w:val="00FB134F"/>
    <w:rPr>
      <w:rFonts w:ascii="Arial" w:eastAsia="Times New Roman" w:hAnsi="Arial" w:cs="Arial"/>
    </w:rPr>
  </w:style>
  <w:style w:type="paragraph" w:customStyle="1" w:styleId="Normlnvlevo">
    <w:name w:val="Normální vlevo"/>
    <w:basedOn w:val="Normln"/>
    <w:link w:val="NormlnvlevoChar"/>
    <w:uiPriority w:val="99"/>
    <w:rsid w:val="00FB134F"/>
    <w:pPr>
      <w:spacing w:after="0" w:line="240" w:lineRule="auto"/>
      <w:ind w:left="0" w:firstLine="0"/>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053">
      <w:bodyDiv w:val="1"/>
      <w:marLeft w:val="0"/>
      <w:marRight w:val="0"/>
      <w:marTop w:val="0"/>
      <w:marBottom w:val="0"/>
      <w:divBdr>
        <w:top w:val="none" w:sz="0" w:space="0" w:color="auto"/>
        <w:left w:val="none" w:sz="0" w:space="0" w:color="auto"/>
        <w:bottom w:val="none" w:sz="0" w:space="0" w:color="auto"/>
        <w:right w:val="none" w:sz="0" w:space="0" w:color="auto"/>
      </w:divBdr>
    </w:div>
    <w:div w:id="95953509">
      <w:bodyDiv w:val="1"/>
      <w:marLeft w:val="0"/>
      <w:marRight w:val="0"/>
      <w:marTop w:val="0"/>
      <w:marBottom w:val="0"/>
      <w:divBdr>
        <w:top w:val="none" w:sz="0" w:space="0" w:color="auto"/>
        <w:left w:val="none" w:sz="0" w:space="0" w:color="auto"/>
        <w:bottom w:val="none" w:sz="0" w:space="0" w:color="auto"/>
        <w:right w:val="none" w:sz="0" w:space="0" w:color="auto"/>
      </w:divBdr>
    </w:div>
    <w:div w:id="170263274">
      <w:bodyDiv w:val="1"/>
      <w:marLeft w:val="0"/>
      <w:marRight w:val="0"/>
      <w:marTop w:val="0"/>
      <w:marBottom w:val="0"/>
      <w:divBdr>
        <w:top w:val="none" w:sz="0" w:space="0" w:color="auto"/>
        <w:left w:val="none" w:sz="0" w:space="0" w:color="auto"/>
        <w:bottom w:val="none" w:sz="0" w:space="0" w:color="auto"/>
        <w:right w:val="none" w:sz="0" w:space="0" w:color="auto"/>
      </w:divBdr>
    </w:div>
    <w:div w:id="243420749">
      <w:bodyDiv w:val="1"/>
      <w:marLeft w:val="0"/>
      <w:marRight w:val="0"/>
      <w:marTop w:val="0"/>
      <w:marBottom w:val="0"/>
      <w:divBdr>
        <w:top w:val="none" w:sz="0" w:space="0" w:color="auto"/>
        <w:left w:val="none" w:sz="0" w:space="0" w:color="auto"/>
        <w:bottom w:val="none" w:sz="0" w:space="0" w:color="auto"/>
        <w:right w:val="none" w:sz="0" w:space="0" w:color="auto"/>
      </w:divBdr>
    </w:div>
    <w:div w:id="246575216">
      <w:bodyDiv w:val="1"/>
      <w:marLeft w:val="0"/>
      <w:marRight w:val="0"/>
      <w:marTop w:val="0"/>
      <w:marBottom w:val="0"/>
      <w:divBdr>
        <w:top w:val="none" w:sz="0" w:space="0" w:color="auto"/>
        <w:left w:val="none" w:sz="0" w:space="0" w:color="auto"/>
        <w:bottom w:val="none" w:sz="0" w:space="0" w:color="auto"/>
        <w:right w:val="none" w:sz="0" w:space="0" w:color="auto"/>
      </w:divBdr>
    </w:div>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01271629">
      <w:bodyDiv w:val="1"/>
      <w:marLeft w:val="0"/>
      <w:marRight w:val="0"/>
      <w:marTop w:val="0"/>
      <w:marBottom w:val="0"/>
      <w:divBdr>
        <w:top w:val="none" w:sz="0" w:space="0" w:color="auto"/>
        <w:left w:val="none" w:sz="0" w:space="0" w:color="auto"/>
        <w:bottom w:val="none" w:sz="0" w:space="0" w:color="auto"/>
        <w:right w:val="none" w:sz="0" w:space="0" w:color="auto"/>
      </w:divBdr>
    </w:div>
    <w:div w:id="369955507">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
    <w:div w:id="499546438">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590772317">
      <w:bodyDiv w:val="1"/>
      <w:marLeft w:val="0"/>
      <w:marRight w:val="0"/>
      <w:marTop w:val="0"/>
      <w:marBottom w:val="0"/>
      <w:divBdr>
        <w:top w:val="none" w:sz="0" w:space="0" w:color="auto"/>
        <w:left w:val="none" w:sz="0" w:space="0" w:color="auto"/>
        <w:bottom w:val="none" w:sz="0" w:space="0" w:color="auto"/>
        <w:right w:val="none" w:sz="0" w:space="0" w:color="auto"/>
      </w:divBdr>
    </w:div>
    <w:div w:id="611592822">
      <w:bodyDiv w:val="1"/>
      <w:marLeft w:val="0"/>
      <w:marRight w:val="0"/>
      <w:marTop w:val="0"/>
      <w:marBottom w:val="0"/>
      <w:divBdr>
        <w:top w:val="none" w:sz="0" w:space="0" w:color="auto"/>
        <w:left w:val="none" w:sz="0" w:space="0" w:color="auto"/>
        <w:bottom w:val="none" w:sz="0" w:space="0" w:color="auto"/>
        <w:right w:val="none" w:sz="0" w:space="0" w:color="auto"/>
      </w:divBdr>
    </w:div>
    <w:div w:id="627735304">
      <w:bodyDiv w:val="1"/>
      <w:marLeft w:val="0"/>
      <w:marRight w:val="0"/>
      <w:marTop w:val="0"/>
      <w:marBottom w:val="0"/>
      <w:divBdr>
        <w:top w:val="none" w:sz="0" w:space="0" w:color="auto"/>
        <w:left w:val="none" w:sz="0" w:space="0" w:color="auto"/>
        <w:bottom w:val="none" w:sz="0" w:space="0" w:color="auto"/>
        <w:right w:val="none" w:sz="0" w:space="0" w:color="auto"/>
      </w:divBdr>
    </w:div>
    <w:div w:id="783811556">
      <w:bodyDiv w:val="1"/>
      <w:marLeft w:val="0"/>
      <w:marRight w:val="0"/>
      <w:marTop w:val="0"/>
      <w:marBottom w:val="0"/>
      <w:divBdr>
        <w:top w:val="none" w:sz="0" w:space="0" w:color="auto"/>
        <w:left w:val="none" w:sz="0" w:space="0" w:color="auto"/>
        <w:bottom w:val="none" w:sz="0" w:space="0" w:color="auto"/>
        <w:right w:val="none" w:sz="0" w:space="0" w:color="auto"/>
      </w:divBdr>
    </w:div>
    <w:div w:id="853956192">
      <w:bodyDiv w:val="1"/>
      <w:marLeft w:val="0"/>
      <w:marRight w:val="0"/>
      <w:marTop w:val="0"/>
      <w:marBottom w:val="0"/>
      <w:divBdr>
        <w:top w:val="none" w:sz="0" w:space="0" w:color="auto"/>
        <w:left w:val="none" w:sz="0" w:space="0" w:color="auto"/>
        <w:bottom w:val="none" w:sz="0" w:space="0" w:color="auto"/>
        <w:right w:val="none" w:sz="0" w:space="0" w:color="auto"/>
      </w:divBdr>
    </w:div>
    <w:div w:id="939996348">
      <w:bodyDiv w:val="1"/>
      <w:marLeft w:val="0"/>
      <w:marRight w:val="0"/>
      <w:marTop w:val="0"/>
      <w:marBottom w:val="0"/>
      <w:divBdr>
        <w:top w:val="none" w:sz="0" w:space="0" w:color="auto"/>
        <w:left w:val="none" w:sz="0" w:space="0" w:color="auto"/>
        <w:bottom w:val="none" w:sz="0" w:space="0" w:color="auto"/>
        <w:right w:val="none" w:sz="0" w:space="0" w:color="auto"/>
      </w:divBdr>
    </w:div>
    <w:div w:id="987980071">
      <w:bodyDiv w:val="1"/>
      <w:marLeft w:val="0"/>
      <w:marRight w:val="0"/>
      <w:marTop w:val="0"/>
      <w:marBottom w:val="0"/>
      <w:divBdr>
        <w:top w:val="none" w:sz="0" w:space="0" w:color="auto"/>
        <w:left w:val="none" w:sz="0" w:space="0" w:color="auto"/>
        <w:bottom w:val="none" w:sz="0" w:space="0" w:color="auto"/>
        <w:right w:val="none" w:sz="0" w:space="0" w:color="auto"/>
      </w:divBdr>
    </w:div>
    <w:div w:id="1042945274">
      <w:bodyDiv w:val="1"/>
      <w:marLeft w:val="0"/>
      <w:marRight w:val="0"/>
      <w:marTop w:val="0"/>
      <w:marBottom w:val="0"/>
      <w:divBdr>
        <w:top w:val="none" w:sz="0" w:space="0" w:color="auto"/>
        <w:left w:val="none" w:sz="0" w:space="0" w:color="auto"/>
        <w:bottom w:val="none" w:sz="0" w:space="0" w:color="auto"/>
        <w:right w:val="none" w:sz="0" w:space="0" w:color="auto"/>
      </w:divBdr>
    </w:div>
    <w:div w:id="1129710769">
      <w:bodyDiv w:val="1"/>
      <w:marLeft w:val="0"/>
      <w:marRight w:val="0"/>
      <w:marTop w:val="0"/>
      <w:marBottom w:val="0"/>
      <w:divBdr>
        <w:top w:val="none" w:sz="0" w:space="0" w:color="auto"/>
        <w:left w:val="none" w:sz="0" w:space="0" w:color="auto"/>
        <w:bottom w:val="none" w:sz="0" w:space="0" w:color="auto"/>
        <w:right w:val="none" w:sz="0" w:space="0" w:color="auto"/>
      </w:divBdr>
      <w:divsChild>
        <w:div w:id="383724095">
          <w:marLeft w:val="0"/>
          <w:marRight w:val="0"/>
          <w:marTop w:val="0"/>
          <w:marBottom w:val="0"/>
          <w:divBdr>
            <w:top w:val="none" w:sz="0" w:space="0" w:color="auto"/>
            <w:left w:val="none" w:sz="0" w:space="0" w:color="auto"/>
            <w:bottom w:val="none" w:sz="0" w:space="0" w:color="auto"/>
            <w:right w:val="none" w:sz="0" w:space="0" w:color="auto"/>
          </w:divBdr>
        </w:div>
        <w:div w:id="1399160334">
          <w:marLeft w:val="0"/>
          <w:marRight w:val="0"/>
          <w:marTop w:val="0"/>
          <w:marBottom w:val="0"/>
          <w:divBdr>
            <w:top w:val="none" w:sz="0" w:space="0" w:color="auto"/>
            <w:left w:val="none" w:sz="0" w:space="0" w:color="auto"/>
            <w:bottom w:val="none" w:sz="0" w:space="0" w:color="auto"/>
            <w:right w:val="none" w:sz="0" w:space="0" w:color="auto"/>
          </w:divBdr>
        </w:div>
      </w:divsChild>
    </w:div>
    <w:div w:id="1131287771">
      <w:bodyDiv w:val="1"/>
      <w:marLeft w:val="0"/>
      <w:marRight w:val="0"/>
      <w:marTop w:val="0"/>
      <w:marBottom w:val="0"/>
      <w:divBdr>
        <w:top w:val="none" w:sz="0" w:space="0" w:color="auto"/>
        <w:left w:val="none" w:sz="0" w:space="0" w:color="auto"/>
        <w:bottom w:val="none" w:sz="0" w:space="0" w:color="auto"/>
        <w:right w:val="none" w:sz="0" w:space="0" w:color="auto"/>
      </w:divBdr>
    </w:div>
    <w:div w:id="1269508950">
      <w:bodyDiv w:val="1"/>
      <w:marLeft w:val="0"/>
      <w:marRight w:val="0"/>
      <w:marTop w:val="0"/>
      <w:marBottom w:val="0"/>
      <w:divBdr>
        <w:top w:val="none" w:sz="0" w:space="0" w:color="auto"/>
        <w:left w:val="none" w:sz="0" w:space="0" w:color="auto"/>
        <w:bottom w:val="none" w:sz="0" w:space="0" w:color="auto"/>
        <w:right w:val="none" w:sz="0" w:space="0" w:color="auto"/>
      </w:divBdr>
    </w:div>
    <w:div w:id="1308582902">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54266913">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399398138">
      <w:bodyDiv w:val="1"/>
      <w:marLeft w:val="0"/>
      <w:marRight w:val="0"/>
      <w:marTop w:val="0"/>
      <w:marBottom w:val="0"/>
      <w:divBdr>
        <w:top w:val="none" w:sz="0" w:space="0" w:color="auto"/>
        <w:left w:val="none" w:sz="0" w:space="0" w:color="auto"/>
        <w:bottom w:val="none" w:sz="0" w:space="0" w:color="auto"/>
        <w:right w:val="none" w:sz="0" w:space="0" w:color="auto"/>
      </w:divBdr>
    </w:div>
    <w:div w:id="1400595698">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428575330">
      <w:bodyDiv w:val="1"/>
      <w:marLeft w:val="0"/>
      <w:marRight w:val="0"/>
      <w:marTop w:val="0"/>
      <w:marBottom w:val="0"/>
      <w:divBdr>
        <w:top w:val="none" w:sz="0" w:space="0" w:color="auto"/>
        <w:left w:val="none" w:sz="0" w:space="0" w:color="auto"/>
        <w:bottom w:val="none" w:sz="0" w:space="0" w:color="auto"/>
        <w:right w:val="none" w:sz="0" w:space="0" w:color="auto"/>
      </w:divBdr>
    </w:div>
    <w:div w:id="1443501591">
      <w:bodyDiv w:val="1"/>
      <w:marLeft w:val="0"/>
      <w:marRight w:val="0"/>
      <w:marTop w:val="0"/>
      <w:marBottom w:val="0"/>
      <w:divBdr>
        <w:top w:val="none" w:sz="0" w:space="0" w:color="auto"/>
        <w:left w:val="none" w:sz="0" w:space="0" w:color="auto"/>
        <w:bottom w:val="none" w:sz="0" w:space="0" w:color="auto"/>
        <w:right w:val="none" w:sz="0" w:space="0" w:color="auto"/>
      </w:divBdr>
    </w:div>
    <w:div w:id="1446850459">
      <w:bodyDiv w:val="1"/>
      <w:marLeft w:val="0"/>
      <w:marRight w:val="0"/>
      <w:marTop w:val="0"/>
      <w:marBottom w:val="0"/>
      <w:divBdr>
        <w:top w:val="none" w:sz="0" w:space="0" w:color="auto"/>
        <w:left w:val="none" w:sz="0" w:space="0" w:color="auto"/>
        <w:bottom w:val="none" w:sz="0" w:space="0" w:color="auto"/>
        <w:right w:val="none" w:sz="0" w:space="0" w:color="auto"/>
      </w:divBdr>
    </w:div>
    <w:div w:id="1502961677">
      <w:bodyDiv w:val="1"/>
      <w:marLeft w:val="0"/>
      <w:marRight w:val="0"/>
      <w:marTop w:val="0"/>
      <w:marBottom w:val="0"/>
      <w:divBdr>
        <w:top w:val="none" w:sz="0" w:space="0" w:color="auto"/>
        <w:left w:val="none" w:sz="0" w:space="0" w:color="auto"/>
        <w:bottom w:val="none" w:sz="0" w:space="0" w:color="auto"/>
        <w:right w:val="none" w:sz="0" w:space="0" w:color="auto"/>
      </w:divBdr>
    </w:div>
    <w:div w:id="1532764456">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73925878">
      <w:bodyDiv w:val="1"/>
      <w:marLeft w:val="0"/>
      <w:marRight w:val="0"/>
      <w:marTop w:val="0"/>
      <w:marBottom w:val="0"/>
      <w:divBdr>
        <w:top w:val="none" w:sz="0" w:space="0" w:color="auto"/>
        <w:left w:val="none" w:sz="0" w:space="0" w:color="auto"/>
        <w:bottom w:val="none" w:sz="0" w:space="0" w:color="auto"/>
        <w:right w:val="none" w:sz="0" w:space="0" w:color="auto"/>
      </w:divBdr>
    </w:div>
    <w:div w:id="1585872214">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730689843">
      <w:bodyDiv w:val="1"/>
      <w:marLeft w:val="0"/>
      <w:marRight w:val="0"/>
      <w:marTop w:val="0"/>
      <w:marBottom w:val="0"/>
      <w:divBdr>
        <w:top w:val="none" w:sz="0" w:space="0" w:color="auto"/>
        <w:left w:val="none" w:sz="0" w:space="0" w:color="auto"/>
        <w:bottom w:val="none" w:sz="0" w:space="0" w:color="auto"/>
        <w:right w:val="none" w:sz="0" w:space="0" w:color="auto"/>
      </w:divBdr>
    </w:div>
    <w:div w:id="1758742730">
      <w:bodyDiv w:val="1"/>
      <w:marLeft w:val="0"/>
      <w:marRight w:val="0"/>
      <w:marTop w:val="0"/>
      <w:marBottom w:val="0"/>
      <w:divBdr>
        <w:top w:val="none" w:sz="0" w:space="0" w:color="auto"/>
        <w:left w:val="none" w:sz="0" w:space="0" w:color="auto"/>
        <w:bottom w:val="none" w:sz="0" w:space="0" w:color="auto"/>
        <w:right w:val="none" w:sz="0" w:space="0" w:color="auto"/>
      </w:divBdr>
    </w:div>
    <w:div w:id="1804037530">
      <w:bodyDiv w:val="1"/>
      <w:marLeft w:val="0"/>
      <w:marRight w:val="0"/>
      <w:marTop w:val="0"/>
      <w:marBottom w:val="0"/>
      <w:divBdr>
        <w:top w:val="none" w:sz="0" w:space="0" w:color="auto"/>
        <w:left w:val="none" w:sz="0" w:space="0" w:color="auto"/>
        <w:bottom w:val="none" w:sz="0" w:space="0" w:color="auto"/>
        <w:right w:val="none" w:sz="0" w:space="0" w:color="auto"/>
      </w:divBdr>
    </w:div>
    <w:div w:id="181024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6120">
          <w:marLeft w:val="0"/>
          <w:marRight w:val="0"/>
          <w:marTop w:val="0"/>
          <w:marBottom w:val="0"/>
          <w:divBdr>
            <w:top w:val="none" w:sz="0" w:space="0" w:color="auto"/>
            <w:left w:val="none" w:sz="0" w:space="0" w:color="auto"/>
            <w:bottom w:val="none" w:sz="0" w:space="0" w:color="auto"/>
            <w:right w:val="none" w:sz="0" w:space="0" w:color="auto"/>
          </w:divBdr>
        </w:div>
      </w:divsChild>
    </w:div>
    <w:div w:id="1847550572">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64973387">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 w:id="1897158027">
      <w:bodyDiv w:val="1"/>
      <w:marLeft w:val="0"/>
      <w:marRight w:val="0"/>
      <w:marTop w:val="0"/>
      <w:marBottom w:val="0"/>
      <w:divBdr>
        <w:top w:val="none" w:sz="0" w:space="0" w:color="auto"/>
        <w:left w:val="none" w:sz="0" w:space="0" w:color="auto"/>
        <w:bottom w:val="none" w:sz="0" w:space="0" w:color="auto"/>
        <w:right w:val="none" w:sz="0" w:space="0" w:color="auto"/>
      </w:divBdr>
    </w:div>
    <w:div w:id="1954901912">
      <w:bodyDiv w:val="1"/>
      <w:marLeft w:val="0"/>
      <w:marRight w:val="0"/>
      <w:marTop w:val="0"/>
      <w:marBottom w:val="0"/>
      <w:divBdr>
        <w:top w:val="none" w:sz="0" w:space="0" w:color="auto"/>
        <w:left w:val="none" w:sz="0" w:space="0" w:color="auto"/>
        <w:bottom w:val="none" w:sz="0" w:space="0" w:color="auto"/>
        <w:right w:val="none" w:sz="0" w:space="0" w:color="auto"/>
      </w:divBdr>
    </w:div>
    <w:div w:id="2074961191">
      <w:bodyDiv w:val="1"/>
      <w:marLeft w:val="0"/>
      <w:marRight w:val="0"/>
      <w:marTop w:val="0"/>
      <w:marBottom w:val="0"/>
      <w:divBdr>
        <w:top w:val="none" w:sz="0" w:space="0" w:color="auto"/>
        <w:left w:val="none" w:sz="0" w:space="0" w:color="auto"/>
        <w:bottom w:val="none" w:sz="0" w:space="0" w:color="auto"/>
        <w:right w:val="none" w:sz="0" w:space="0" w:color="auto"/>
      </w:divBdr>
    </w:div>
    <w:div w:id="2109352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aktela.com/voip-ustredny-daktela-pbx" TargetMode="External"/><Relationship Id="rId18" Type="http://schemas.openxmlformats.org/officeDocument/2006/relationships/hyperlink" Target="https://www.daktela.com/voip-ustredny-daktela-pbx" TargetMode="External"/><Relationship Id="rId26" Type="http://schemas.openxmlformats.org/officeDocument/2006/relationships/hyperlink" Target="https://www.daktela.com/voip-ustredny-daktela-pbx" TargetMode="External"/><Relationship Id="rId39" Type="http://schemas.openxmlformats.org/officeDocument/2006/relationships/hyperlink" Target="https://www.daktela.com/voip-ustredny-daktela-pbx" TargetMode="External"/><Relationship Id="rId21" Type="http://schemas.openxmlformats.org/officeDocument/2006/relationships/hyperlink" Target="https://www.daktela.com/voip-ustredny-daktela-pbx" TargetMode="External"/><Relationship Id="rId34" Type="http://schemas.openxmlformats.org/officeDocument/2006/relationships/hyperlink" Target="https://www.daktela.com/voip-ustredny-daktela-pbx" TargetMode="External"/><Relationship Id="rId42" Type="http://schemas.openxmlformats.org/officeDocument/2006/relationships/footer" Target="footer2.xml"/><Relationship Id="rId50"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daktela.com/voip-ustredny-daktela-pbx" TargetMode="External"/><Relationship Id="rId29" Type="http://schemas.openxmlformats.org/officeDocument/2006/relationships/hyperlink" Target="https://www.daktela.com/voip-ustredny-daktela-pb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aktela.com/voip-ustredny-daktela-pbx" TargetMode="External"/><Relationship Id="rId32" Type="http://schemas.openxmlformats.org/officeDocument/2006/relationships/hyperlink" Target="https://www.daktela.com/voip-ustredny-daktela-pbx" TargetMode="External"/><Relationship Id="rId37" Type="http://schemas.openxmlformats.org/officeDocument/2006/relationships/hyperlink" Target="https://www.daktela.com/voip-ustredny-daktela-pbx" TargetMode="External"/><Relationship Id="rId40"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s://www.daktela.com/voip-ustredny-daktela-pbx" TargetMode="External"/><Relationship Id="rId23" Type="http://schemas.openxmlformats.org/officeDocument/2006/relationships/hyperlink" Target="https://www.daktela.com/voip-ustredny-daktela-pbx" TargetMode="External"/><Relationship Id="rId28" Type="http://schemas.openxmlformats.org/officeDocument/2006/relationships/hyperlink" Target="https://www.daktela.com/voip-ustredny-daktela-pbx" TargetMode="External"/><Relationship Id="rId36" Type="http://schemas.openxmlformats.org/officeDocument/2006/relationships/hyperlink" Target="https://www.daktela.com/voip-ustredny-daktela-pbx" TargetMode="External"/><Relationship Id="rId10" Type="http://schemas.openxmlformats.org/officeDocument/2006/relationships/footnotes" Target="footnotes.xml"/><Relationship Id="rId19" Type="http://schemas.openxmlformats.org/officeDocument/2006/relationships/hyperlink" Target="https://www.daktela.com/voip-ustredny-daktela-pbx" TargetMode="External"/><Relationship Id="rId31" Type="http://schemas.openxmlformats.org/officeDocument/2006/relationships/hyperlink" Target="https://www.daktela.com/voip-ustredny-daktela-pb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aktela.com/voip-ustredny-daktela-pbx" TargetMode="External"/><Relationship Id="rId22" Type="http://schemas.openxmlformats.org/officeDocument/2006/relationships/hyperlink" Target="https://www.daktela.com/voip-ustredny-daktela-pbx" TargetMode="External"/><Relationship Id="rId27" Type="http://schemas.openxmlformats.org/officeDocument/2006/relationships/hyperlink" Target="https://www.daktela.com/voip-ustredny-daktela-pbx" TargetMode="External"/><Relationship Id="rId30" Type="http://schemas.openxmlformats.org/officeDocument/2006/relationships/hyperlink" Target="https://www.daktela.com/voip-ustredny-daktela-pbx" TargetMode="External"/><Relationship Id="rId35" Type="http://schemas.openxmlformats.org/officeDocument/2006/relationships/hyperlink" Target="https://www.daktela.com/voip-ustredny-daktela-pbx"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dto@dto.cz" TargetMode="External"/><Relationship Id="rId17" Type="http://schemas.openxmlformats.org/officeDocument/2006/relationships/hyperlink" Target="https://www.daktela.com/voip-ustredny-daktela-pbx" TargetMode="External"/><Relationship Id="rId25" Type="http://schemas.openxmlformats.org/officeDocument/2006/relationships/hyperlink" Target="https://www.daktela.com/voip-ustredny-daktela-pbx" TargetMode="External"/><Relationship Id="rId33" Type="http://schemas.openxmlformats.org/officeDocument/2006/relationships/hyperlink" Target="https://www.daktela.com/voip-ustredny-daktela-pbx" TargetMode="External"/><Relationship Id="rId38" Type="http://schemas.openxmlformats.org/officeDocument/2006/relationships/hyperlink" Target="https://www.daktela.com/voip-ustredny-daktela-pbx" TargetMode="External"/><Relationship Id="rId20" Type="http://schemas.openxmlformats.org/officeDocument/2006/relationships/hyperlink" Target="https://www.daktela.com/voip-ustredny-daktela-pbx" TargetMode="External"/><Relationship Id="rId41"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BD37DC3292F54F9ED1064C19C3133A" ma:contentTypeVersion="12" ma:contentTypeDescription="Vytvoří nový dokument" ma:contentTypeScope="" ma:versionID="b4a86a2a70fbea7eedc152d71de8899b">
  <xsd:schema xmlns:xsd="http://www.w3.org/2001/XMLSchema" xmlns:xs="http://www.w3.org/2001/XMLSchema" xmlns:p="http://schemas.microsoft.com/office/2006/metadata/properties" xmlns:ns2="bcfefbdd-9bd3-4ca0-837c-15595da55e1d" xmlns:ns3="e9fe2c06-7e2a-40b9-bda2-63a37fadad36" targetNamespace="http://schemas.microsoft.com/office/2006/metadata/properties" ma:root="true" ma:fieldsID="7dbbcebf2334b83bef210330568c55d1" ns2:_="" ns3:_="">
    <xsd:import namespace="bcfefbdd-9bd3-4ca0-837c-15595da55e1d"/>
    <xsd:import namespace="e9fe2c06-7e2a-40b9-bda2-63a37fada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fbdd-9bd3-4ca0-837c-15595da55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e2c06-7e2a-40b9-bda2-63a37fadad3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C18C7-74AD-45F7-9E62-7293F0CB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fbdd-9bd3-4ca0-837c-15595da55e1d"/>
    <ds:schemaRef ds:uri="e9fe2c06-7e2a-40b9-bda2-63a37fada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0920C-7D11-4D1A-A8E3-F3D9174D2297}">
  <ds:schemaRefs>
    <ds:schemaRef ds:uri="http://schemas.openxmlformats.org/officeDocument/2006/bibliography"/>
  </ds:schemaRefs>
</ds:datastoreItem>
</file>

<file path=customXml/itemProps3.xml><?xml version="1.0" encoding="utf-8"?>
<ds:datastoreItem xmlns:ds="http://schemas.openxmlformats.org/officeDocument/2006/customXml" ds:itemID="{6A39F165-7A63-4379-A93C-7F064158FE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5BFD82-88DC-4588-A33F-D95E2E28DD8D}">
  <ds:schemaRefs>
    <ds:schemaRef ds:uri="http://schemas.microsoft.com/sharepoint/v3/contenttype/forms"/>
  </ds:schemaRefs>
</ds:datastoreItem>
</file>

<file path=customXml/itemProps5.xml><?xml version="1.0" encoding="utf-8"?>
<ds:datastoreItem xmlns:ds="http://schemas.openxmlformats.org/officeDocument/2006/customXml" ds:itemID="{E5FC5994-5AB1-4272-9052-856B02DF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16912</Words>
  <Characters>99784</Characters>
  <Application>Microsoft Office Word</Application>
  <DocSecurity>0</DocSecurity>
  <Lines>831</Lines>
  <Paragraphs>232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poskytování služeb č…</vt:lpstr>
      <vt:lpstr>Smlouva o poskytování služeb č…</vt:lpstr>
    </vt:vector>
  </TitlesOfParts>
  <Company>Equica a.s.</Company>
  <LinksUpToDate>false</LinksUpToDate>
  <CharactersWithSpaces>116464</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č…</dc:title>
  <dc:creator>JUDr. Jana Němcová</dc:creator>
  <cp:lastModifiedBy>Vinklerová Gabriela</cp:lastModifiedBy>
  <cp:revision>2</cp:revision>
  <cp:lastPrinted>2017-10-20T11:52:00Z</cp:lastPrinted>
  <dcterms:created xsi:type="dcterms:W3CDTF">2024-10-01T09:47:00Z</dcterms:created>
  <dcterms:modified xsi:type="dcterms:W3CDTF">2024-10-01T09:47:00Z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0x010100DCBD37DC3292F54F9ED1064C19C3133A</vt:lpwstr>
  </property>
  <property fmtid="{D5CDD505-2E9C-101B-9397-08002B2CF9AE}" pid="3" name="MSIP_Label_33bac3a8-7de8-4158-befd-c727a5d725ca_Enabled">
    <vt:lpwstr>true</vt:lpwstr>
  </property>
  <property fmtid="{D5CDD505-2E9C-101B-9397-08002B2CF9AE}" pid="4" name="MSIP_Label_33bac3a8-7de8-4158-befd-c727a5d725ca_SetDate">
    <vt:lpwstr>2021-12-02T13:21:19Z</vt:lpwstr>
  </property>
  <property fmtid="{D5CDD505-2E9C-101B-9397-08002B2CF9AE}" pid="5" name="MSIP_Label_33bac3a8-7de8-4158-befd-c727a5d725ca_Method">
    <vt:lpwstr>Standard</vt:lpwstr>
  </property>
  <property fmtid="{D5CDD505-2E9C-101B-9397-08002B2CF9AE}" pid="6" name="MSIP_Label_33bac3a8-7de8-4158-befd-c727a5d725ca_Name">
    <vt:lpwstr>General</vt:lpwstr>
  </property>
  <property fmtid="{D5CDD505-2E9C-101B-9397-08002B2CF9AE}" pid="7" name="MSIP_Label_33bac3a8-7de8-4158-befd-c727a5d725ca_SiteId">
    <vt:lpwstr>b9a59f46-15e9-4934-b496-6945696b5640</vt:lpwstr>
  </property>
  <property fmtid="{D5CDD505-2E9C-101B-9397-08002B2CF9AE}" pid="8" name="MSIP_Label_33bac3a8-7de8-4158-befd-c727a5d725ca_ActionId">
    <vt:lpwstr>528dcd75-6925-45d5-8c11-889367ecea15</vt:lpwstr>
  </property>
  <property fmtid="{D5CDD505-2E9C-101B-9397-08002B2CF9AE}" pid="9" name="MSIP_Label_33bac3a8-7de8-4158-befd-c727a5d725ca_ContentBits">
    <vt:lpwstr>0</vt:lpwstr>
  </property>
</Properties>
</file>