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39A7C" w14:textId="77777777" w:rsidR="00A77D5A" w:rsidRDefault="00A77D5A">
      <w:pPr>
        <w:pStyle w:val="Nadpis3"/>
        <w:jc w:val="center"/>
        <w:rPr>
          <w:bCs/>
        </w:rPr>
      </w:pPr>
      <w:r>
        <w:rPr>
          <w:bCs/>
          <w:sz w:val="32"/>
        </w:rPr>
        <w:t>Smlouva o audit</w:t>
      </w:r>
      <w:r w:rsidR="000E7FF4">
        <w:rPr>
          <w:bCs/>
          <w:sz w:val="32"/>
        </w:rPr>
        <w:t>orské činnosti</w:t>
      </w:r>
    </w:p>
    <w:p w14:paraId="037A32BC" w14:textId="77777777" w:rsidR="006212BC" w:rsidRDefault="006212BC" w:rsidP="006212BC">
      <w:pPr>
        <w:pStyle w:val="Podnadpis1"/>
        <w:jc w:val="center"/>
      </w:pPr>
      <w:r>
        <w:rPr>
          <w:sz w:val="20"/>
        </w:rPr>
        <w:t>uzavřená ve smyslu příslušných ustanovení zákona č. 89/2012 Sb. občanského zákoníku a zákona č. 93/2009 Sb. o auditorech</w:t>
      </w:r>
    </w:p>
    <w:p w14:paraId="01F905CE" w14:textId="77777777" w:rsidR="00A77D5A" w:rsidRDefault="00A77D5A">
      <w:pPr>
        <w:pStyle w:val="Zkladntext"/>
        <w:jc w:val="center"/>
      </w:pPr>
      <w:r>
        <w:t>____________________________________________________________________</w:t>
      </w:r>
    </w:p>
    <w:p w14:paraId="49606975" w14:textId="77777777" w:rsidR="00A77D5A" w:rsidRDefault="00A77D5A">
      <w:pPr>
        <w:pStyle w:val="Zkladntext"/>
        <w:jc w:val="center"/>
      </w:pPr>
    </w:p>
    <w:p w14:paraId="12BA7B23" w14:textId="77777777" w:rsidR="00A77D5A" w:rsidRDefault="00A77D5A">
      <w:pPr>
        <w:pStyle w:val="Zkladntext"/>
        <w:jc w:val="center"/>
        <w:rPr>
          <w:b/>
        </w:rPr>
      </w:pPr>
      <w:r>
        <w:rPr>
          <w:b/>
        </w:rPr>
        <w:t>I.</w:t>
      </w:r>
    </w:p>
    <w:p w14:paraId="171298BA" w14:textId="77777777" w:rsidR="00A77D5A" w:rsidRDefault="00A77D5A">
      <w:pPr>
        <w:pStyle w:val="Nadpis3"/>
        <w:jc w:val="center"/>
        <w:rPr>
          <w:bCs/>
        </w:rPr>
      </w:pPr>
      <w:r>
        <w:rPr>
          <w:bCs/>
          <w:i/>
        </w:rPr>
        <w:t>Smluvní strany</w:t>
      </w:r>
    </w:p>
    <w:p w14:paraId="3F79D516" w14:textId="77777777" w:rsidR="00A77D5A" w:rsidRDefault="00A77D5A">
      <w:pPr>
        <w:pStyle w:val="Zkladntext"/>
        <w:numPr>
          <w:ilvl w:val="0"/>
          <w:numId w:val="1"/>
        </w:numPr>
        <w:ind w:left="0" w:firstLine="0"/>
      </w:pPr>
      <w:r>
        <w:rPr>
          <w:b/>
        </w:rPr>
        <w:t>HZ Olomouc, spol. s r.o.</w:t>
      </w:r>
      <w:r>
        <w:t>, Husitská 157/4, 779 00 Olomouc</w:t>
      </w:r>
    </w:p>
    <w:p w14:paraId="3FF08BB4" w14:textId="77777777" w:rsidR="00A77D5A" w:rsidRDefault="00A77D5A">
      <w:pPr>
        <w:pStyle w:val="Zkladntext"/>
      </w:pPr>
      <w:r>
        <w:t xml:space="preserve">      zastoupená jednatelem Ing. Petrem Vanským </w:t>
      </w:r>
    </w:p>
    <w:p w14:paraId="0A2C42A6" w14:textId="77777777" w:rsidR="00A77D5A" w:rsidRDefault="00A77D5A">
      <w:pPr>
        <w:pStyle w:val="Zkladntext"/>
      </w:pPr>
      <w:r>
        <w:t xml:space="preserve">      DIČ: </w:t>
      </w:r>
      <w:r w:rsidR="00EF5CE9">
        <w:t xml:space="preserve">CZ </w:t>
      </w:r>
      <w:r>
        <w:t>49610112</w:t>
      </w:r>
    </w:p>
    <w:p w14:paraId="5F058E01" w14:textId="77777777" w:rsidR="00A77D5A" w:rsidRDefault="00A77D5A">
      <w:pPr>
        <w:pStyle w:val="Zkladntext"/>
      </w:pPr>
      <w:r>
        <w:t xml:space="preserve">      Bankovní spojení:  KB  Olomouc, č.ú. 191084490207/0100</w:t>
      </w:r>
    </w:p>
    <w:p w14:paraId="7325A2F0" w14:textId="77777777" w:rsidR="00A77D5A" w:rsidRDefault="00A77D5A">
      <w:pPr>
        <w:pStyle w:val="Zkladntext"/>
      </w:pPr>
      <w:r>
        <w:t xml:space="preserve">      Tel.: +420-585436333      </w:t>
      </w:r>
      <w:r w:rsidR="00C27B03">
        <w:t xml:space="preserve">                      </w:t>
      </w:r>
      <w:r>
        <w:t xml:space="preserve">     e-mail: </w:t>
      </w:r>
      <w:r w:rsidR="006E4A5C">
        <w:t>petr.vansky</w:t>
      </w:r>
      <w:r>
        <w:t>@</w:t>
      </w:r>
      <w:r w:rsidR="006E4A5C">
        <w:t>hzolomouc</w:t>
      </w:r>
      <w:r>
        <w:t>.cz</w:t>
      </w:r>
    </w:p>
    <w:p w14:paraId="05E8C495" w14:textId="77777777" w:rsidR="00A77D5A" w:rsidRDefault="00A77D5A">
      <w:pPr>
        <w:pStyle w:val="Zkladntext"/>
      </w:pPr>
      <w:r>
        <w:t xml:space="preserve">      Společnost je evidována v OR vedeném KS v Ostravě, oddíl C, vložka 10829</w:t>
      </w:r>
    </w:p>
    <w:p w14:paraId="4DCA311D" w14:textId="16EAC08E" w:rsidR="00A77D5A" w:rsidRDefault="00A77D5A">
      <w:pPr>
        <w:pStyle w:val="Zkladntext"/>
      </w:pPr>
      <w:r>
        <w:t xml:space="preserve">      (dále jen Auditor)</w:t>
      </w:r>
    </w:p>
    <w:p w14:paraId="60CB0D16" w14:textId="77777777" w:rsidR="00A77D5A" w:rsidRDefault="00A77D5A">
      <w:pPr>
        <w:pStyle w:val="Zkladntext"/>
      </w:pPr>
      <w:r>
        <w:t xml:space="preserve">      a</w:t>
      </w:r>
    </w:p>
    <w:p w14:paraId="68C1DFE1" w14:textId="46E9D8A9" w:rsidR="00180029" w:rsidRDefault="00180029" w:rsidP="00180029">
      <w:pPr>
        <w:pStyle w:val="Zkladntext"/>
        <w:numPr>
          <w:ilvl w:val="0"/>
          <w:numId w:val="2"/>
        </w:numPr>
      </w:pPr>
      <w:r>
        <w:rPr>
          <w:b/>
        </w:rPr>
        <w:t xml:space="preserve">Univerzita Karlova, </w:t>
      </w:r>
      <w:r w:rsidR="009361AD">
        <w:rPr>
          <w:b/>
        </w:rPr>
        <w:t>Lékařská</w:t>
      </w:r>
      <w:r>
        <w:rPr>
          <w:b/>
        </w:rPr>
        <w:t xml:space="preserve"> fakulta v Hradci Králové,</w:t>
      </w:r>
      <w:r>
        <w:t xml:space="preserve"> </w:t>
      </w:r>
    </w:p>
    <w:p w14:paraId="70B6A13D" w14:textId="14299367" w:rsidR="009361AD" w:rsidRDefault="009361AD" w:rsidP="009361AD">
      <w:pPr>
        <w:pStyle w:val="Zkladntext"/>
        <w:ind w:left="340"/>
      </w:pPr>
      <w:r>
        <w:t xml:space="preserve">Šimkova 870, 500 </w:t>
      </w:r>
      <w:r w:rsidR="004A51D5">
        <w:t xml:space="preserve">03  </w:t>
      </w:r>
      <w:r>
        <w:t>Hradec králové</w:t>
      </w:r>
    </w:p>
    <w:p w14:paraId="29548D95" w14:textId="77777777" w:rsidR="009361AD" w:rsidRDefault="009361AD" w:rsidP="009361AD">
      <w:pPr>
        <w:pStyle w:val="Zkladntext"/>
      </w:pPr>
      <w:r>
        <w:t xml:space="preserve">      zastoupená děkanem fakulty </w:t>
      </w:r>
      <w:r w:rsidR="00645ED9" w:rsidRPr="00645ED9">
        <w:t>prof. MUDr. RNDr. Miroslav</w:t>
      </w:r>
      <w:r w:rsidR="00645ED9">
        <w:t>em</w:t>
      </w:r>
      <w:r w:rsidR="00645ED9" w:rsidRPr="00645ED9">
        <w:t xml:space="preserve"> Červink</w:t>
      </w:r>
      <w:r w:rsidR="00645ED9">
        <w:t>ou</w:t>
      </w:r>
      <w:r w:rsidR="00645ED9" w:rsidRPr="00645ED9">
        <w:t>, CSc.</w:t>
      </w:r>
    </w:p>
    <w:p w14:paraId="2BC860AD" w14:textId="77777777" w:rsidR="00180029" w:rsidRDefault="00180029" w:rsidP="00180029">
      <w:pPr>
        <w:pStyle w:val="Zkladntext"/>
      </w:pPr>
      <w:r>
        <w:t xml:space="preserve">      IČ: 00216208</w:t>
      </w:r>
    </w:p>
    <w:p w14:paraId="413194A1" w14:textId="77777777" w:rsidR="00180029" w:rsidRDefault="00180029" w:rsidP="00180029">
      <w:pPr>
        <w:pStyle w:val="Zkladntext"/>
      </w:pPr>
      <w:r>
        <w:t xml:space="preserve">      DIČ:   CZ 00216208</w:t>
      </w:r>
    </w:p>
    <w:p w14:paraId="261FBEC7" w14:textId="77777777" w:rsidR="009361AD" w:rsidRDefault="00180029" w:rsidP="009361AD">
      <w:pPr>
        <w:pStyle w:val="Zkladntext"/>
      </w:pPr>
      <w:r>
        <w:t xml:space="preserve">      </w:t>
      </w:r>
      <w:r w:rsidR="009361AD">
        <w:t xml:space="preserve">Bankovní spojení:  ČSOB, a.s., Hradec Králové, č.u.: 3716290/0300 </w:t>
      </w:r>
    </w:p>
    <w:p w14:paraId="2AE6AD6A" w14:textId="781092AB" w:rsidR="009361AD" w:rsidRDefault="009361AD" w:rsidP="009361AD">
      <w:pPr>
        <w:pStyle w:val="Zkladntext"/>
      </w:pPr>
      <w:r>
        <w:t xml:space="preserve">      </w:t>
      </w:r>
      <w:commentRangeStart w:id="0"/>
      <w:r>
        <w:t>Tel.: +420-495</w:t>
      </w:r>
      <w:r w:rsidR="004651F6">
        <w:t>816241</w:t>
      </w:r>
      <w:r>
        <w:t xml:space="preserve">           </w:t>
      </w:r>
      <w:r w:rsidR="00D82AFC">
        <w:t xml:space="preserve">                 </w:t>
      </w:r>
      <w:r>
        <w:t xml:space="preserve">    e-mail:</w:t>
      </w:r>
      <w:r w:rsidR="00A877A5">
        <w:t xml:space="preserve"> </w:t>
      </w:r>
      <w:r w:rsidR="004651F6">
        <w:t>tlapakovav</w:t>
      </w:r>
      <w:bookmarkStart w:id="1" w:name="_GoBack"/>
      <w:bookmarkEnd w:id="1"/>
      <w:r>
        <w:t xml:space="preserve">@lfhk.cuni.cz </w:t>
      </w:r>
      <w:commentRangeEnd w:id="0"/>
      <w:r w:rsidR="00AA60B5">
        <w:rPr>
          <w:rStyle w:val="Odkaznakoment"/>
        </w:rPr>
        <w:commentReference w:id="0"/>
      </w:r>
    </w:p>
    <w:p w14:paraId="6E977C2B" w14:textId="77777777" w:rsidR="00180029" w:rsidRDefault="00180029" w:rsidP="00180029">
      <w:pPr>
        <w:pStyle w:val="Zkladntext"/>
      </w:pPr>
    </w:p>
    <w:p w14:paraId="44837475" w14:textId="77777777" w:rsidR="00A77D5A" w:rsidRDefault="00180029">
      <w:pPr>
        <w:pStyle w:val="Zkladntext"/>
      </w:pPr>
      <w:r>
        <w:t xml:space="preserve">       (dále jen Klient)</w:t>
      </w:r>
    </w:p>
    <w:p w14:paraId="021789A5" w14:textId="77777777" w:rsidR="00A77D5A" w:rsidRDefault="00A77D5A">
      <w:pPr>
        <w:pStyle w:val="Zkladntext"/>
      </w:pPr>
      <w:r>
        <w:t>se dohodli na této smlouvě</w:t>
      </w:r>
    </w:p>
    <w:p w14:paraId="5C0829F3" w14:textId="77777777" w:rsidR="00A77D5A" w:rsidRDefault="00A77D5A">
      <w:pPr>
        <w:pStyle w:val="Zkladntext"/>
        <w:jc w:val="center"/>
        <w:rPr>
          <w:b/>
        </w:rPr>
      </w:pPr>
      <w:r>
        <w:t xml:space="preserve"> </w:t>
      </w:r>
      <w:r>
        <w:rPr>
          <w:b/>
        </w:rPr>
        <w:t>II.</w:t>
      </w:r>
    </w:p>
    <w:p w14:paraId="403E3329" w14:textId="77777777" w:rsidR="00A77D5A" w:rsidRDefault="00A77D5A">
      <w:pPr>
        <w:pStyle w:val="Nadpis3"/>
        <w:rPr>
          <w:bCs/>
        </w:rPr>
      </w:pPr>
      <w:r>
        <w:t xml:space="preserve">                                                         </w:t>
      </w:r>
      <w:r>
        <w:rPr>
          <w:i/>
        </w:rPr>
        <w:t xml:space="preserve">  </w:t>
      </w:r>
      <w:r>
        <w:rPr>
          <w:bCs/>
          <w:i/>
        </w:rPr>
        <w:t>Předmět smlouvy</w:t>
      </w:r>
    </w:p>
    <w:p w14:paraId="2D3D7B3F" w14:textId="58F7C9D1" w:rsidR="003A304C" w:rsidRDefault="003A304C" w:rsidP="003A304C">
      <w:pPr>
        <w:pStyle w:val="Zkladntext"/>
        <w:jc w:val="both"/>
      </w:pPr>
      <w:r>
        <w:t>Předmětem této smlouvy je p</w:t>
      </w:r>
      <w:r w:rsidR="00FD048C">
        <w:t>rov</w:t>
      </w:r>
      <w:r w:rsidR="000E7FF4">
        <w:t>ádě</w:t>
      </w:r>
      <w:r w:rsidR="00FD048C">
        <w:t>ní audit</w:t>
      </w:r>
      <w:r w:rsidR="000E7FF4">
        <w:t>orské činnosti</w:t>
      </w:r>
      <w:r>
        <w:t xml:space="preserve"> Auditorem pro Klienta ve smyslu ustanovení zákona č. </w:t>
      </w:r>
      <w:r w:rsidR="00F33C6E">
        <w:t>93</w:t>
      </w:r>
      <w:r>
        <w:t>/200</w:t>
      </w:r>
      <w:r w:rsidR="00F33C6E">
        <w:t>9</w:t>
      </w:r>
      <w:r>
        <w:t xml:space="preserve"> Sb. o auditorech</w:t>
      </w:r>
      <w:r w:rsidR="004A51D5">
        <w:t xml:space="preserve"> a o změně některých zákonů (zákon o auditorech), ve znění p</w:t>
      </w:r>
      <w:r w:rsidR="009E7909">
        <w:t>ozdějších</w:t>
      </w:r>
      <w:r w:rsidR="004A51D5">
        <w:t xml:space="preserve"> předpisů</w:t>
      </w:r>
      <w:r w:rsidR="0062431F">
        <w:t xml:space="preserve"> (dále jen „zákon o auditorech“)</w:t>
      </w:r>
      <w:r>
        <w:t>, zákona č. 563/</w:t>
      </w:r>
      <w:r w:rsidR="004A51D5">
        <w:t>19</w:t>
      </w:r>
      <w:r>
        <w:t>91 Sb. o účetnictví</w:t>
      </w:r>
      <w:r w:rsidR="004A51D5">
        <w:t>, ve znění pozdějších předpisů</w:t>
      </w:r>
      <w:r w:rsidR="0062431F">
        <w:t xml:space="preserve"> (dále jen „zákon o účetnictví“)</w:t>
      </w:r>
      <w:r w:rsidR="004A51D5">
        <w:t>,</w:t>
      </w:r>
      <w:r w:rsidRPr="001D5F61">
        <w:t xml:space="preserve"> </w:t>
      </w:r>
      <w:r>
        <w:t xml:space="preserve">a dalších právních předpisů. </w:t>
      </w:r>
      <w:r w:rsidR="00180029">
        <w:t>Klient sestavuje</w:t>
      </w:r>
      <w:r w:rsidR="00180029" w:rsidRPr="00743F73">
        <w:t xml:space="preserve"> vnitřní účetní výkaz</w:t>
      </w:r>
      <w:r w:rsidR="00180029">
        <w:t>y</w:t>
      </w:r>
      <w:r w:rsidR="00180029" w:rsidRPr="00743F73">
        <w:t xml:space="preserve"> podle vyhlášky č. 504/</w:t>
      </w:r>
      <w:r w:rsidR="00744B6D">
        <w:t>200</w:t>
      </w:r>
      <w:r w:rsidR="00744B6D" w:rsidRPr="00743F73">
        <w:t xml:space="preserve">2 </w:t>
      </w:r>
      <w:r w:rsidR="00180029" w:rsidRPr="00743F73">
        <w:t>Sb.</w:t>
      </w:r>
      <w:r w:rsidR="00744B6D">
        <w:t>, kterou se provádějí některá ustanovení zákona č. 563/1991 Sb. o účetnictví, ve znění pozdějších předpisů, pro účetní jednotky, u kterých hlavním předmětem činnosti není podnikání, po</w:t>
      </w:r>
      <w:r w:rsidR="00AA031C">
        <w:t>k</w:t>
      </w:r>
      <w:r w:rsidR="00744B6D">
        <w:t>ud účtují v soustavě podvojného účetnictví</w:t>
      </w:r>
      <w:r w:rsidR="00744B6D" w:rsidRPr="000518B5">
        <w:t>,</w:t>
      </w:r>
      <w:r w:rsidR="0062431F">
        <w:t>ve znění pozdějších předpisů,</w:t>
      </w:r>
      <w:r w:rsidR="00180029" w:rsidRPr="000518B5">
        <w:t xml:space="preserve">. </w:t>
      </w:r>
      <w:r w:rsidR="006945D7" w:rsidRPr="000518B5">
        <w:t>Účetnictví fakulty je součástí účetnictví vedeného za celou vys</w:t>
      </w:r>
      <w:r w:rsidR="006945D7" w:rsidRPr="00743F73">
        <w:t>okou školu.</w:t>
      </w:r>
      <w:r w:rsidR="006945D7">
        <w:t xml:space="preserve"> Předmětem auditu</w:t>
      </w:r>
      <w:r>
        <w:t xml:space="preserve"> </w:t>
      </w:r>
      <w:r w:rsidR="006945D7">
        <w:t>je</w:t>
      </w:r>
      <w:r>
        <w:t xml:space="preserve"> </w:t>
      </w:r>
      <w:r w:rsidR="006945D7">
        <w:t xml:space="preserve">tedy </w:t>
      </w:r>
      <w:r w:rsidR="006945D7" w:rsidRPr="00743F73">
        <w:t>posou</w:t>
      </w:r>
      <w:r w:rsidR="006945D7">
        <w:t>zení</w:t>
      </w:r>
      <w:r w:rsidR="006945D7" w:rsidRPr="00743F73">
        <w:t xml:space="preserve"> správnost</w:t>
      </w:r>
      <w:r w:rsidR="006945D7">
        <w:t>i</w:t>
      </w:r>
      <w:r w:rsidR="006945D7" w:rsidRPr="00743F73">
        <w:t xml:space="preserve"> </w:t>
      </w:r>
      <w:r w:rsidR="00A91268">
        <w:t xml:space="preserve">fakultou </w:t>
      </w:r>
      <w:r w:rsidR="006945D7" w:rsidRPr="00743F73">
        <w:t xml:space="preserve">vedeného účetnictví a sestavených </w:t>
      </w:r>
      <w:r w:rsidR="006945D7">
        <w:t xml:space="preserve">účetních </w:t>
      </w:r>
      <w:r w:rsidR="006945D7" w:rsidRPr="00743F73">
        <w:t>výkazů</w:t>
      </w:r>
      <w:r w:rsidR="000E7FF4">
        <w:t xml:space="preserve"> </w:t>
      </w:r>
      <w:r>
        <w:t>v souladu s</w:t>
      </w:r>
      <w:r w:rsidRPr="001D5F61">
        <w:t xml:space="preserve"> </w:t>
      </w:r>
      <w:r>
        <w:t>Mezinárodními auditorskými standardy</w:t>
      </w:r>
      <w:r w:rsidR="006945D7">
        <w:t>,</w:t>
      </w:r>
      <w:r>
        <w:t xml:space="preserve"> </w:t>
      </w:r>
      <w:r w:rsidR="006945D7">
        <w:t>zejména</w:t>
      </w:r>
      <w:r w:rsidR="006945D7" w:rsidRPr="00743F73">
        <w:t xml:space="preserve"> standard</w:t>
      </w:r>
      <w:r w:rsidR="00A91268">
        <w:t>em</w:t>
      </w:r>
      <w:r w:rsidR="006945D7" w:rsidRPr="00743F73">
        <w:t xml:space="preserve"> ISA 800 </w:t>
      </w:r>
      <w:r w:rsidR="009E7909">
        <w:t>–</w:t>
      </w:r>
      <w:r w:rsidR="006945D7" w:rsidRPr="00743F73">
        <w:t xml:space="preserve"> </w:t>
      </w:r>
      <w:r w:rsidR="009E7909">
        <w:t>Zvláštní aspekty – a</w:t>
      </w:r>
      <w:r w:rsidR="006945D7" w:rsidRPr="00743F73">
        <w:t>udit</w:t>
      </w:r>
      <w:r w:rsidR="009E7909">
        <w:t>y účetních závěre</w:t>
      </w:r>
      <w:r w:rsidR="00A5460A">
        <w:t>k</w:t>
      </w:r>
      <w:r w:rsidR="009E7909">
        <w:t xml:space="preserve"> sestavených v souladu s rámcem</w:t>
      </w:r>
      <w:r w:rsidR="006945D7" w:rsidRPr="00743F73">
        <w:t xml:space="preserve"> pro zvláštní účely</w:t>
      </w:r>
      <w:r w:rsidR="006945D7">
        <w:t xml:space="preserve">, </w:t>
      </w:r>
      <w:r>
        <w:t>a souvisejícími aplikačními doložkami Komory auditorů České republiky</w:t>
      </w:r>
      <w:r w:rsidR="00180029" w:rsidRPr="00743F73">
        <w:t>.</w:t>
      </w:r>
    </w:p>
    <w:p w14:paraId="2AADE113" w14:textId="77777777" w:rsidR="003A304C" w:rsidRDefault="003A304C" w:rsidP="006459A4">
      <w:pPr>
        <w:pStyle w:val="Zkladntext"/>
      </w:pPr>
    </w:p>
    <w:p w14:paraId="6BA070CA" w14:textId="77777777" w:rsidR="006459A4" w:rsidRDefault="006459A4" w:rsidP="006459A4">
      <w:pPr>
        <w:pStyle w:val="Zkladntext"/>
        <w:jc w:val="center"/>
        <w:rPr>
          <w:b/>
        </w:rPr>
      </w:pPr>
      <w:r>
        <w:t xml:space="preserve">  </w:t>
      </w:r>
      <w:r>
        <w:rPr>
          <w:b/>
        </w:rPr>
        <w:t>III.</w:t>
      </w:r>
    </w:p>
    <w:p w14:paraId="0513DBE3" w14:textId="77777777" w:rsidR="006459A4" w:rsidRDefault="006459A4" w:rsidP="006459A4">
      <w:pPr>
        <w:pStyle w:val="Nadpis3"/>
        <w:jc w:val="center"/>
        <w:rPr>
          <w:bCs/>
        </w:rPr>
      </w:pPr>
      <w:r>
        <w:t xml:space="preserve">   </w:t>
      </w:r>
      <w:r>
        <w:rPr>
          <w:i/>
        </w:rPr>
        <w:t xml:space="preserve">  Základní vymezení práv a povinností smluvních stran</w:t>
      </w:r>
    </w:p>
    <w:p w14:paraId="65E75985" w14:textId="77777777" w:rsidR="006459A4" w:rsidRDefault="006459A4" w:rsidP="006459A4">
      <w:pPr>
        <w:pStyle w:val="Standardntext"/>
        <w:numPr>
          <w:ilvl w:val="0"/>
          <w:numId w:val="3"/>
        </w:numPr>
        <w:ind w:left="0" w:firstLine="0"/>
        <w:rPr>
          <w:b/>
          <w:bCs/>
          <w:iCs/>
        </w:rPr>
      </w:pPr>
      <w:r>
        <w:rPr>
          <w:b/>
          <w:bCs/>
          <w:iCs/>
        </w:rPr>
        <w:t>Způsob provedení ověření a povinnosti Auditora</w:t>
      </w:r>
    </w:p>
    <w:p w14:paraId="77623D26" w14:textId="77777777" w:rsidR="006459A4" w:rsidRDefault="006459A4" w:rsidP="006459A4">
      <w:pPr>
        <w:pStyle w:val="Standardntext"/>
        <w:numPr>
          <w:ilvl w:val="12"/>
          <w:numId w:val="0"/>
        </w:numPr>
      </w:pPr>
    </w:p>
    <w:p w14:paraId="0ED0C1FC" w14:textId="77777777" w:rsidR="006459A4" w:rsidRDefault="006459A4" w:rsidP="006459A4">
      <w:pPr>
        <w:pStyle w:val="Zkladntext"/>
        <w:numPr>
          <w:ilvl w:val="0"/>
          <w:numId w:val="21"/>
        </w:numPr>
      </w:pPr>
      <w:r>
        <w:lastRenderedPageBreak/>
        <w:t>Účelem provedení auditu dle této smlouvy je zejména ověřit, zda:</w:t>
      </w:r>
    </w:p>
    <w:p w14:paraId="79AE98AA" w14:textId="77777777" w:rsidR="006945D7" w:rsidRDefault="006459A4" w:rsidP="006459A4">
      <w:pPr>
        <w:pStyle w:val="Zkladntext"/>
        <w:numPr>
          <w:ilvl w:val="0"/>
          <w:numId w:val="36"/>
        </w:numPr>
        <w:jc w:val="both"/>
      </w:pPr>
      <w:r>
        <w:t>Údaje v</w:t>
      </w:r>
      <w:r w:rsidR="006945D7">
        <w:t> </w:t>
      </w:r>
      <w:r>
        <w:t>účetní</w:t>
      </w:r>
      <w:r w:rsidR="006945D7">
        <w:t>ch výkazech</w:t>
      </w:r>
      <w:r>
        <w:t xml:space="preserve"> podávají ve všech významných ohlede</w:t>
      </w:r>
      <w:r w:rsidR="006945D7">
        <w:t xml:space="preserve">ch věrný a poctivý obraz aktiv a </w:t>
      </w:r>
      <w:r>
        <w:t xml:space="preserve">pasiv účetní jednotky a nákladů a výnosů a výsledku hospodaření v souladu </w:t>
      </w:r>
      <w:r w:rsidRPr="000518B5">
        <w:t xml:space="preserve">s </w:t>
      </w:r>
      <w:commentRangeStart w:id="2"/>
      <w:r w:rsidRPr="000518B5">
        <w:t>účetními</w:t>
      </w:r>
      <w:commentRangeEnd w:id="2"/>
      <w:r w:rsidR="008A745F" w:rsidRPr="000518B5">
        <w:rPr>
          <w:rStyle w:val="Odkaznakoment"/>
        </w:rPr>
        <w:commentReference w:id="2"/>
      </w:r>
      <w:r w:rsidRPr="000518B5">
        <w:t xml:space="preserve"> předpisy</w:t>
      </w:r>
      <w:r>
        <w:t xml:space="preserve"> platnými v České republice. </w:t>
      </w:r>
    </w:p>
    <w:p w14:paraId="3A23B3D6" w14:textId="77777777" w:rsidR="006459A4" w:rsidRDefault="006459A4" w:rsidP="006459A4">
      <w:pPr>
        <w:pStyle w:val="Zkladntext"/>
        <w:numPr>
          <w:ilvl w:val="0"/>
          <w:numId w:val="36"/>
        </w:numPr>
        <w:jc w:val="both"/>
      </w:pPr>
      <w:r>
        <w:t>Účetnictví za ověřované účetní období je vedeno úplně, správně, průkazně, srozumitelně, přehledně a také způsobem zaručujícím trvanlivost účetních záznamů.</w:t>
      </w:r>
    </w:p>
    <w:p w14:paraId="06B6D8CF" w14:textId="77777777" w:rsidR="006459A4" w:rsidRDefault="006459A4" w:rsidP="006459A4">
      <w:pPr>
        <w:pStyle w:val="Zkladntext"/>
        <w:numPr>
          <w:ilvl w:val="0"/>
          <w:numId w:val="36"/>
        </w:numPr>
        <w:jc w:val="both"/>
      </w:pPr>
      <w:r>
        <w:t>Závažné hospodářské operace uskutečněné účetní jednotkou v průběhu ověřovaného účetního období byly správně zachyceny a prezentovány.</w:t>
      </w:r>
    </w:p>
    <w:p w14:paraId="2FA83C4A" w14:textId="77777777" w:rsidR="006459A4" w:rsidRDefault="006945D7" w:rsidP="006459A4">
      <w:pPr>
        <w:pStyle w:val="Zkladntext"/>
        <w:numPr>
          <w:ilvl w:val="0"/>
          <w:numId w:val="36"/>
        </w:numPr>
        <w:jc w:val="both"/>
      </w:pPr>
      <w:r>
        <w:t>Ú</w:t>
      </w:r>
      <w:r w:rsidR="006459A4">
        <w:t>četní výkazy byly zpracovány dle platných pravidel se zaměřením na jejich kompletnost a správnost a jsou předkládány v předepsaném formátu.</w:t>
      </w:r>
    </w:p>
    <w:p w14:paraId="641DBA79" w14:textId="77777777" w:rsidR="006459A4" w:rsidRDefault="006459A4" w:rsidP="006459A4">
      <w:pPr>
        <w:pStyle w:val="Zkladntext"/>
        <w:ind w:left="720"/>
      </w:pPr>
    </w:p>
    <w:p w14:paraId="63879AC2" w14:textId="77777777" w:rsidR="006459A4" w:rsidRDefault="006459A4" w:rsidP="006459A4">
      <w:pPr>
        <w:pStyle w:val="Zkladntext"/>
        <w:numPr>
          <w:ilvl w:val="0"/>
          <w:numId w:val="21"/>
        </w:numPr>
        <w:jc w:val="both"/>
      </w:pPr>
      <w:r>
        <w:t xml:space="preserve">Cílem </w:t>
      </w:r>
      <w:r w:rsidR="00177CC1">
        <w:t>audit</w:t>
      </w:r>
      <w:r w:rsidR="00744B6D">
        <w:t>u</w:t>
      </w:r>
      <w:r>
        <w:t xml:space="preserve"> je umožnit Auditorovi vyjádřit názor, zda t</w:t>
      </w:r>
      <w:r w:rsidR="00177CC1">
        <w:t>y</w:t>
      </w:r>
      <w:r>
        <w:t xml:space="preserve">to účetní </w:t>
      </w:r>
      <w:r w:rsidR="00177CC1">
        <w:t>výkazy</w:t>
      </w:r>
      <w:r>
        <w:t xml:space="preserve"> j</w:t>
      </w:r>
      <w:r w:rsidR="00177CC1">
        <w:t>sou</w:t>
      </w:r>
      <w:r>
        <w:t xml:space="preserve"> vyhotoven</w:t>
      </w:r>
      <w:r w:rsidR="00177CC1">
        <w:t>y</w:t>
      </w:r>
      <w:r>
        <w:t xml:space="preserve"> ve všech významých ohledech v souladu s používanými účetními zásadami a předpoklady. Výrok Auditora napomáhá k důvěryhodnosti účetní</w:t>
      </w:r>
      <w:r w:rsidR="00177CC1">
        <w:t>ch</w:t>
      </w:r>
      <w:r>
        <w:t xml:space="preserve"> </w:t>
      </w:r>
      <w:r w:rsidR="00177CC1">
        <w:t>výkazů</w:t>
      </w:r>
      <w:r>
        <w:t>.</w:t>
      </w:r>
    </w:p>
    <w:p w14:paraId="6448E668" w14:textId="77777777" w:rsidR="006459A4" w:rsidRDefault="006459A4" w:rsidP="006459A4">
      <w:pPr>
        <w:pStyle w:val="Zkladntext"/>
      </w:pPr>
    </w:p>
    <w:p w14:paraId="5BBC0D21" w14:textId="77777777" w:rsidR="006459A4" w:rsidRDefault="006459A4" w:rsidP="006459A4">
      <w:pPr>
        <w:pStyle w:val="Zkladntext"/>
        <w:numPr>
          <w:ilvl w:val="0"/>
          <w:numId w:val="21"/>
        </w:numPr>
      </w:pPr>
      <w:r>
        <w:t>Auditor je oprávněn v souladu s plněním podle této smlouvy požadovat od Klienta:</w:t>
      </w:r>
    </w:p>
    <w:p w14:paraId="585093A9" w14:textId="77777777" w:rsidR="006459A4" w:rsidRDefault="006459A4" w:rsidP="006459A4">
      <w:pPr>
        <w:pStyle w:val="Zkladntext"/>
        <w:numPr>
          <w:ilvl w:val="0"/>
          <w:numId w:val="37"/>
        </w:numPr>
        <w:jc w:val="both"/>
      </w:pPr>
      <w:r>
        <w:t xml:space="preserve">Doložení listin, podkladů a skutečností stanovených platnými právními předpisy a poskytnutí veškerých informací a účetních záznamů v požadovaném rozsahu, zejména: účtový rozvrh, hlavní knihu, deník, knihy pomocné evidence, inventurní soupisy, odpisový plán, interní účetní a organizační směrnice, podpisové vzory, podklady a informace k úplnosti převáděných dat, podklady k ověření </w:t>
      </w:r>
      <w:r w:rsidR="00177CC1">
        <w:t>všech účetních odhadů</w:t>
      </w:r>
      <w:r>
        <w:t xml:space="preserve">, účetní </w:t>
      </w:r>
      <w:r w:rsidR="00177CC1">
        <w:t>výkazy</w:t>
      </w:r>
      <w:r>
        <w:t xml:space="preserve"> a další ekonomické podklady ovlivňující údaje uvedené v</w:t>
      </w:r>
      <w:r w:rsidR="00177CC1">
        <w:t> účetních výkazech</w:t>
      </w:r>
      <w:r>
        <w:t>.</w:t>
      </w:r>
    </w:p>
    <w:p w14:paraId="263DB115" w14:textId="77777777" w:rsidR="006459A4" w:rsidRDefault="006459A4" w:rsidP="006459A4">
      <w:pPr>
        <w:pStyle w:val="Zkladntext"/>
        <w:numPr>
          <w:ilvl w:val="0"/>
          <w:numId w:val="37"/>
        </w:numPr>
        <w:jc w:val="both"/>
      </w:pPr>
      <w:r>
        <w:t>Poskytnutí součinnosti v souvislosti se získáváním informací o všech významných událostech vzniklých po rozvahovém dni účetní závěrky do data vydání auditorské zprávy.</w:t>
      </w:r>
    </w:p>
    <w:p w14:paraId="27BF41AE" w14:textId="4CC57BA1" w:rsidR="006459A4" w:rsidRDefault="006459A4" w:rsidP="006459A4">
      <w:pPr>
        <w:pStyle w:val="Zkladntext"/>
        <w:numPr>
          <w:ilvl w:val="0"/>
          <w:numId w:val="37"/>
        </w:numPr>
        <w:jc w:val="both"/>
      </w:pPr>
      <w:r>
        <w:t>Zdárné projednání</w:t>
      </w:r>
      <w:r w:rsidR="00F33C6E">
        <w:t xml:space="preserve"> zprávy o auditu v souladu s § 20</w:t>
      </w:r>
      <w:r>
        <w:t xml:space="preserve"> odst. </w:t>
      </w:r>
      <w:r w:rsidR="00900CD5">
        <w:t xml:space="preserve">6 </w:t>
      </w:r>
      <w:r>
        <w:t>zákona o auditorech.</w:t>
      </w:r>
    </w:p>
    <w:p w14:paraId="6F477BE3" w14:textId="77777777" w:rsidR="006459A4" w:rsidRDefault="006459A4" w:rsidP="006459A4">
      <w:pPr>
        <w:pStyle w:val="Zkladntext"/>
        <w:ind w:left="720"/>
      </w:pPr>
    </w:p>
    <w:p w14:paraId="24689ED7" w14:textId="4CCB89D3" w:rsidR="006459A4" w:rsidRDefault="006459A4" w:rsidP="006459A4">
      <w:pPr>
        <w:pStyle w:val="Zkladntext"/>
        <w:numPr>
          <w:ilvl w:val="0"/>
          <w:numId w:val="21"/>
        </w:numPr>
        <w:jc w:val="both"/>
      </w:pPr>
      <w:r>
        <w:t>K plnění této smlouvy se Auditor zavazuje provés</w:t>
      </w:r>
      <w:r w:rsidR="00C06385">
        <w:t xml:space="preserve">t ověření </w:t>
      </w:r>
      <w:r w:rsidR="00177CC1">
        <w:t>účetních výkazů</w:t>
      </w:r>
      <w:r w:rsidR="00C06385">
        <w:t xml:space="preserve"> </w:t>
      </w:r>
      <w:r>
        <w:t xml:space="preserve">v rozsahu stanoveném zákonem o auditorech, Mezinárodními auditorskými standardy a souvisejícími aplikačními doložkami Komory auditorů České republiky a s odkazem na platnou úpravu stanovenou zákonem o účetnictví </w:t>
      </w:r>
      <w:r w:rsidRPr="001974C0">
        <w:t xml:space="preserve">a </w:t>
      </w:r>
      <w:r w:rsidR="0014742E">
        <w:t>dalšími právními předpisy</w:t>
      </w:r>
      <w:r>
        <w:t xml:space="preserve">. Při provádění auditu bude Auditor dodržovat etické podmínky vyplývající ze zákona o auditorech a z </w:t>
      </w:r>
      <w:r w:rsidR="008A745F">
        <w:t>E</w:t>
      </w:r>
      <w:r>
        <w:t>tického řádu Komory auditorů ČR.</w:t>
      </w:r>
    </w:p>
    <w:p w14:paraId="5CA25CD2" w14:textId="77777777" w:rsidR="006459A4" w:rsidRDefault="006459A4" w:rsidP="006459A4">
      <w:pPr>
        <w:pStyle w:val="Zkladntext"/>
        <w:numPr>
          <w:ilvl w:val="12"/>
          <w:numId w:val="0"/>
        </w:numPr>
      </w:pPr>
    </w:p>
    <w:p w14:paraId="5BCFBF67" w14:textId="77777777" w:rsidR="006459A4" w:rsidRDefault="006459A4" w:rsidP="006459A4">
      <w:pPr>
        <w:pStyle w:val="Zkladntext"/>
        <w:numPr>
          <w:ilvl w:val="0"/>
          <w:numId w:val="3"/>
        </w:numPr>
        <w:ind w:left="0" w:firstLine="0"/>
        <w:rPr>
          <w:b/>
          <w:bCs/>
          <w:iCs/>
        </w:rPr>
      </w:pPr>
      <w:r>
        <w:rPr>
          <w:b/>
          <w:bCs/>
          <w:iCs/>
        </w:rPr>
        <w:t>Povinnosti Klienta</w:t>
      </w:r>
    </w:p>
    <w:p w14:paraId="4BEEA776" w14:textId="77777777" w:rsidR="006459A4" w:rsidRDefault="006459A4" w:rsidP="006459A4">
      <w:pPr>
        <w:pStyle w:val="Zkladntext"/>
      </w:pPr>
    </w:p>
    <w:p w14:paraId="1D9B39ED" w14:textId="77777777" w:rsidR="006459A4" w:rsidRDefault="006459A4" w:rsidP="006459A4">
      <w:pPr>
        <w:pStyle w:val="Zkladntext"/>
      </w:pPr>
      <w:r>
        <w:t>K plnění této smlouvy se Klient zavazuje:</w:t>
      </w:r>
    </w:p>
    <w:p w14:paraId="670A0DB1" w14:textId="77777777" w:rsidR="006459A4" w:rsidRDefault="006459A4" w:rsidP="006459A4">
      <w:pPr>
        <w:pStyle w:val="Zkladntext"/>
        <w:numPr>
          <w:ilvl w:val="0"/>
          <w:numId w:val="29"/>
        </w:numPr>
        <w:jc w:val="both"/>
      </w:pPr>
      <w:r>
        <w:t xml:space="preserve">Poskytnout Auditorovi všechny potřebné podklady, dokumenty a informace, obvyklé     pro auditorskou činnost, v požadovaném čase a rozsahu a to současně s informacemi a vysvětleními od zodpovědných pracovníků </w:t>
      </w:r>
      <w:r w:rsidR="00177CC1">
        <w:t>účetní jednotky</w:t>
      </w:r>
      <w:r>
        <w:t>, budou-li požadovány.</w:t>
      </w:r>
    </w:p>
    <w:p w14:paraId="07BC1BEA" w14:textId="77777777" w:rsidR="006459A4" w:rsidRDefault="006459A4" w:rsidP="006459A4">
      <w:pPr>
        <w:pStyle w:val="Zkladntext"/>
        <w:numPr>
          <w:ilvl w:val="0"/>
          <w:numId w:val="29"/>
        </w:numPr>
        <w:jc w:val="both"/>
      </w:pPr>
      <w:r>
        <w:t>Zajistit Auditorovi odpovídající prostory a zabezpečení nutné pro provedení auditu.</w:t>
      </w:r>
    </w:p>
    <w:p w14:paraId="5687A6F7" w14:textId="77777777" w:rsidR="006459A4" w:rsidRDefault="006459A4" w:rsidP="006459A4">
      <w:pPr>
        <w:pStyle w:val="Zkladntext"/>
        <w:numPr>
          <w:ilvl w:val="0"/>
          <w:numId w:val="29"/>
        </w:numPr>
        <w:jc w:val="both"/>
      </w:pPr>
      <w:r>
        <w:t>Zajistit Auditorovi volný přístup do všec</w:t>
      </w:r>
      <w:r w:rsidR="00177CC1">
        <w:t>h prostor a k veškerým aktivům účetní jednotky</w:t>
      </w:r>
      <w:r>
        <w:t xml:space="preserve"> za účelem ověření fyzické existence účetně vykazovaných hodnot vybraných Auditorem k testování.</w:t>
      </w:r>
    </w:p>
    <w:p w14:paraId="2D1D2C18" w14:textId="77777777" w:rsidR="006459A4" w:rsidRDefault="006459A4" w:rsidP="006459A4">
      <w:pPr>
        <w:pStyle w:val="Zkladntext"/>
        <w:numPr>
          <w:ilvl w:val="0"/>
          <w:numId w:val="29"/>
        </w:numPr>
        <w:jc w:val="both"/>
      </w:pPr>
      <w:r>
        <w:t>Včas informovat o změnách, ke kterým by v průběhu platnosti této smlouvy došlo          na straně Klienta.</w:t>
      </w:r>
    </w:p>
    <w:p w14:paraId="533170CE" w14:textId="77777777" w:rsidR="006459A4" w:rsidRDefault="006459A4" w:rsidP="006459A4">
      <w:pPr>
        <w:pStyle w:val="Zkladntext"/>
        <w:numPr>
          <w:ilvl w:val="0"/>
          <w:numId w:val="30"/>
        </w:numPr>
        <w:jc w:val="both"/>
      </w:pPr>
      <w:r>
        <w:t xml:space="preserve">Zajistit nezbytnou součinnost svých řídících (statutárních) zástupců, provozních pracovníků pro řádné naplnění této smlouvy a </w:t>
      </w:r>
      <w:commentRangeStart w:id="3"/>
      <w:r>
        <w:t>jmenovat</w:t>
      </w:r>
      <w:commentRangeEnd w:id="3"/>
      <w:r w:rsidR="00617CF8">
        <w:rPr>
          <w:rStyle w:val="Odkaznakoment"/>
        </w:rPr>
        <w:commentReference w:id="3"/>
      </w:r>
      <w:r>
        <w:t xml:space="preserve"> odpovědného pracovníka         pro přímý kontakt s Auditorem.</w:t>
      </w:r>
    </w:p>
    <w:p w14:paraId="2AC171BE" w14:textId="77777777" w:rsidR="006459A4" w:rsidRDefault="006459A4" w:rsidP="006459A4">
      <w:pPr>
        <w:pStyle w:val="Zkladntext"/>
        <w:numPr>
          <w:ilvl w:val="0"/>
          <w:numId w:val="11"/>
        </w:numPr>
        <w:ind w:left="0" w:firstLine="0"/>
        <w:jc w:val="both"/>
      </w:pPr>
      <w:r>
        <w:lastRenderedPageBreak/>
        <w:t xml:space="preserve">Potvrdit svou odpovědnost za účetní </w:t>
      </w:r>
      <w:r w:rsidR="00177CC1">
        <w:t>výkazy</w:t>
      </w:r>
      <w:r>
        <w:t xml:space="preserve"> podepsaným prohlášením vedení.</w:t>
      </w:r>
    </w:p>
    <w:p w14:paraId="5A3556DF" w14:textId="77777777" w:rsidR="006459A4" w:rsidRDefault="006459A4" w:rsidP="006459A4">
      <w:pPr>
        <w:pStyle w:val="Zkladntext"/>
        <w:jc w:val="center"/>
        <w:rPr>
          <w:b/>
        </w:rPr>
      </w:pPr>
    </w:p>
    <w:p w14:paraId="4B52827A" w14:textId="77777777" w:rsidR="00177CC1" w:rsidRDefault="00177CC1" w:rsidP="006459A4">
      <w:pPr>
        <w:pStyle w:val="Zkladntext"/>
        <w:jc w:val="center"/>
        <w:rPr>
          <w:b/>
        </w:rPr>
      </w:pPr>
    </w:p>
    <w:p w14:paraId="37645784" w14:textId="77777777" w:rsidR="00516949" w:rsidRDefault="00516949" w:rsidP="006459A4">
      <w:pPr>
        <w:pStyle w:val="Zkladntext"/>
        <w:jc w:val="center"/>
        <w:rPr>
          <w:b/>
        </w:rPr>
      </w:pPr>
    </w:p>
    <w:p w14:paraId="1F7E2A96" w14:textId="77777777" w:rsidR="00516949" w:rsidRDefault="00516949" w:rsidP="006459A4">
      <w:pPr>
        <w:pStyle w:val="Zkladntext"/>
        <w:jc w:val="center"/>
        <w:rPr>
          <w:b/>
        </w:rPr>
      </w:pPr>
    </w:p>
    <w:p w14:paraId="463488D8" w14:textId="77777777" w:rsidR="00177CC1" w:rsidRDefault="00177CC1" w:rsidP="006459A4">
      <w:pPr>
        <w:pStyle w:val="Zkladntext"/>
        <w:jc w:val="center"/>
        <w:rPr>
          <w:b/>
        </w:rPr>
      </w:pPr>
    </w:p>
    <w:p w14:paraId="6872A3D4" w14:textId="77777777" w:rsidR="006459A4" w:rsidRDefault="006459A4" w:rsidP="006459A4">
      <w:pPr>
        <w:pStyle w:val="Zkladntext"/>
        <w:jc w:val="center"/>
        <w:rPr>
          <w:b/>
        </w:rPr>
      </w:pPr>
      <w:r>
        <w:rPr>
          <w:b/>
        </w:rPr>
        <w:t>IV.</w:t>
      </w:r>
    </w:p>
    <w:p w14:paraId="1103E24C" w14:textId="77777777" w:rsidR="006459A4" w:rsidRDefault="006459A4" w:rsidP="006459A4">
      <w:pPr>
        <w:pStyle w:val="Nadpis3"/>
        <w:jc w:val="center"/>
        <w:rPr>
          <w:bCs/>
        </w:rPr>
      </w:pPr>
      <w:r>
        <w:rPr>
          <w:bCs/>
          <w:i/>
        </w:rPr>
        <w:t>Čas plnění smlouvy</w:t>
      </w:r>
    </w:p>
    <w:p w14:paraId="5D0D2EC3" w14:textId="377344FC" w:rsidR="006459A4" w:rsidRDefault="006459A4" w:rsidP="006459A4">
      <w:pPr>
        <w:pStyle w:val="Zkladntext"/>
        <w:jc w:val="both"/>
      </w:pPr>
      <w:r w:rsidRPr="000518B5">
        <w:t xml:space="preserve">Účetním </w:t>
      </w:r>
      <w:commentRangeStart w:id="4"/>
      <w:r w:rsidR="00A72E5A" w:rsidRPr="000518B5">
        <w:t>obdobím</w:t>
      </w:r>
      <w:commentRangeEnd w:id="4"/>
      <w:r w:rsidR="00A72E5A" w:rsidRPr="000518B5">
        <w:rPr>
          <w:rStyle w:val="Odkaznakoment"/>
        </w:rPr>
        <w:commentReference w:id="4"/>
      </w:r>
      <w:r w:rsidR="00A72E5A" w:rsidRPr="000518B5">
        <w:t xml:space="preserve"> </w:t>
      </w:r>
      <w:r w:rsidR="00177CC1" w:rsidRPr="000518B5">
        <w:t>Klienta</w:t>
      </w:r>
      <w:r w:rsidRPr="000518B5">
        <w:t xml:space="preserve"> je kalendářní rok. Auditorská činnost bude probíhat v několika sjednaných návštěvách Auditora v průběhu účetního období</w:t>
      </w:r>
      <w:r>
        <w:t xml:space="preserve"> a po jeho skončení. Etapy provádění auditu budou upřesněny po vzájemné dohodě. Auditorská zpráva bude vyhotovena v českém jazyce a bude předána Klientu v dohodnutém počtu vyhotovení do 10 dnů po ukončení prací na auditu a předložení sjednaného počtu vyhotovení účetní závěrky společnosti s originálními podpisy. </w:t>
      </w:r>
    </w:p>
    <w:p w14:paraId="5DC7CEAC" w14:textId="77777777" w:rsidR="006459A4" w:rsidRDefault="006459A4" w:rsidP="006459A4">
      <w:pPr>
        <w:pStyle w:val="Zkladntext"/>
      </w:pPr>
    </w:p>
    <w:p w14:paraId="55508289" w14:textId="77777777" w:rsidR="00516949" w:rsidRDefault="00516949" w:rsidP="006459A4">
      <w:pPr>
        <w:pStyle w:val="Zkladntext"/>
      </w:pPr>
    </w:p>
    <w:p w14:paraId="0CACAABF" w14:textId="77777777" w:rsidR="006459A4" w:rsidRDefault="006459A4" w:rsidP="006459A4">
      <w:pPr>
        <w:pStyle w:val="Zkladntext"/>
        <w:jc w:val="center"/>
        <w:rPr>
          <w:b/>
        </w:rPr>
      </w:pPr>
      <w:r>
        <w:rPr>
          <w:b/>
        </w:rPr>
        <w:t>V.</w:t>
      </w:r>
    </w:p>
    <w:p w14:paraId="571F2738" w14:textId="77777777" w:rsidR="006459A4" w:rsidRDefault="006459A4" w:rsidP="006459A4">
      <w:pPr>
        <w:pStyle w:val="Nadpis3"/>
        <w:jc w:val="center"/>
        <w:rPr>
          <w:bCs/>
        </w:rPr>
      </w:pPr>
      <w:r>
        <w:rPr>
          <w:bCs/>
          <w:i/>
        </w:rPr>
        <w:t>Odměna Auditora a způsob placení</w:t>
      </w:r>
    </w:p>
    <w:p w14:paraId="61307445" w14:textId="77777777" w:rsidR="006459A4" w:rsidRDefault="00F3045D" w:rsidP="006459A4">
      <w:pPr>
        <w:pStyle w:val="Zkladntext"/>
        <w:numPr>
          <w:ilvl w:val="0"/>
          <w:numId w:val="32"/>
        </w:numPr>
        <w:jc w:val="both"/>
      </w:pPr>
      <w:r>
        <w:t>Odměna Auditora za činnost sjednanou podle článku II. této smlouvy za jedno účetní období se stanoví dohodou smluvních stran v souladu  se zákonem č. 526/</w:t>
      </w:r>
      <w:r w:rsidR="00900CD5">
        <w:t>19</w:t>
      </w:r>
      <w:r>
        <w:t>90 Sb. o cenách</w:t>
      </w:r>
      <w:r w:rsidR="00900CD5">
        <w:t>, ve znění pozdějších předpisů,</w:t>
      </w:r>
      <w:r>
        <w:t xml:space="preserve"> </w:t>
      </w:r>
      <w:r w:rsidR="00BB19B9">
        <w:t xml:space="preserve">ve </w:t>
      </w:r>
      <w:r w:rsidR="00583868">
        <w:t xml:space="preserve">výši  </w:t>
      </w:r>
      <w:r w:rsidR="003513E5">
        <w:rPr>
          <w:b/>
          <w:bCs/>
        </w:rPr>
        <w:t>95</w:t>
      </w:r>
      <w:r w:rsidR="00583868">
        <w:rPr>
          <w:b/>
        </w:rPr>
        <w:t>.000,- Kč</w:t>
      </w:r>
      <w:r w:rsidR="00583868">
        <w:t xml:space="preserve"> ( slovy: </w:t>
      </w:r>
      <w:r w:rsidR="003513E5">
        <w:t>Devadesátpětt</w:t>
      </w:r>
      <w:r w:rsidR="00583868">
        <w:t>isíc korun českých)</w:t>
      </w:r>
      <w:r w:rsidR="00BB19B9">
        <w:t>.</w:t>
      </w:r>
    </w:p>
    <w:p w14:paraId="1AE96E9C" w14:textId="5C2A4F83" w:rsidR="006459A4" w:rsidRDefault="006459A4" w:rsidP="006459A4">
      <w:pPr>
        <w:pStyle w:val="Zkladntext"/>
        <w:numPr>
          <w:ilvl w:val="0"/>
          <w:numId w:val="32"/>
        </w:numPr>
        <w:jc w:val="both"/>
      </w:pPr>
      <w:r>
        <w:t>Součástí odměny uvedené v bodu 1 nejsou odměny za mimořádné úkony auditu</w:t>
      </w:r>
      <w:r w:rsidR="00FF6077">
        <w:t>, např. audity dotací na projekty a tendry</w:t>
      </w:r>
      <w:r>
        <w:t xml:space="preserve"> a případné další účetní poradenství. Odměna za tuto činnost bude sjednána samostatnou dohodou. </w:t>
      </w:r>
    </w:p>
    <w:p w14:paraId="08450D99" w14:textId="77777777" w:rsidR="006459A4" w:rsidRDefault="006459A4" w:rsidP="006459A4">
      <w:pPr>
        <w:pStyle w:val="Zkladntext"/>
        <w:numPr>
          <w:ilvl w:val="0"/>
          <w:numId w:val="32"/>
        </w:numPr>
        <w:jc w:val="both"/>
      </w:pPr>
      <w:r>
        <w:t>Odměna představuje základ daně z přidané hodnoty. Při fakturaci bude částka zvýšena     o  DPH v sazbě platné pro dané fakturační období.</w:t>
      </w:r>
    </w:p>
    <w:p w14:paraId="5C275F87" w14:textId="77777777" w:rsidR="006459A4" w:rsidRDefault="006459A4" w:rsidP="006459A4">
      <w:pPr>
        <w:pStyle w:val="Zkladntext"/>
        <w:numPr>
          <w:ilvl w:val="0"/>
          <w:numId w:val="32"/>
        </w:numPr>
        <w:jc w:val="both"/>
      </w:pPr>
      <w:r>
        <w:t>Auditor má právo vystavit v průběhu provádění činnosti zálohové faktury až do výše 100 % sjednané odměny uvedené v bodu 1 tohoto článku včetně DPH.</w:t>
      </w:r>
    </w:p>
    <w:p w14:paraId="6D8899AE" w14:textId="77777777" w:rsidR="0036136E" w:rsidRDefault="004C18C3" w:rsidP="004C18C3">
      <w:pPr>
        <w:pStyle w:val="Zkladntext"/>
        <w:numPr>
          <w:ilvl w:val="0"/>
          <w:numId w:val="32"/>
        </w:numPr>
        <w:jc w:val="both"/>
      </w:pPr>
      <w:r>
        <w:t>Vyúčtování</w:t>
      </w:r>
      <w:r w:rsidR="00287487">
        <w:t xml:space="preserve"> odměny bude provedeno fakturou</w:t>
      </w:r>
      <w:r>
        <w:t xml:space="preserve"> Auditora (daňovým dokladem) </w:t>
      </w:r>
      <w:r w:rsidR="00AD7299" w:rsidRPr="000518B5">
        <w:t>před vyhotovením auditorské zprávy</w:t>
      </w:r>
      <w:r w:rsidR="00AD7299">
        <w:t xml:space="preserve"> </w:t>
      </w:r>
      <w:r>
        <w:t>se lhůtou splatnosti faktury 14 dní  od vystavení na číslo účtu Auditora  uvedené v článku I. této smlouvy.</w:t>
      </w:r>
    </w:p>
    <w:p w14:paraId="2C7C87AC" w14:textId="77777777" w:rsidR="0036136E" w:rsidRDefault="0036136E" w:rsidP="0036136E">
      <w:pPr>
        <w:pStyle w:val="Zkladntext"/>
        <w:numPr>
          <w:ilvl w:val="0"/>
          <w:numId w:val="32"/>
        </w:numPr>
        <w:jc w:val="both"/>
      </w:pPr>
      <w:r>
        <w:t xml:space="preserve">Cena plnění uvedená v bodě 1 tohoto článku nezahrnuje náklady vynaložené Auditorem v rámci provádění činnosti např. výlohy na cestovné a nocležné. Při jejich vzniku budou tyto výlohy po vzájemném odsouhlasení přefakturovány Klientu. Cestovné při použití služebního vozidla bude účtováno ve výši </w:t>
      </w:r>
      <w:r w:rsidR="00303C73">
        <w:t>10</w:t>
      </w:r>
      <w:r>
        <w:t xml:space="preserve">,- Kč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a ostatní náklady v prokázané výši.</w:t>
      </w:r>
    </w:p>
    <w:p w14:paraId="406D94D8" w14:textId="77777777" w:rsidR="006459A4" w:rsidRDefault="006459A4" w:rsidP="006459A4">
      <w:pPr>
        <w:pStyle w:val="Zkladntext"/>
        <w:numPr>
          <w:ilvl w:val="0"/>
          <w:numId w:val="32"/>
        </w:numPr>
        <w:jc w:val="both"/>
      </w:pPr>
      <w:r>
        <w:t>V případě prodlení Klienta se zaplacením faktury je Auditor oprávněn vyúčtovat  Klientu úrok z prodlení ve výši 0,0</w:t>
      </w:r>
      <w:r w:rsidR="000D1F5C">
        <w:t>5</w:t>
      </w:r>
      <w:r>
        <w:t xml:space="preserve"> % z nezaplacené částky předmětné faktury za každý den prodlení a Klient je povinen tuto sankci uhradit. </w:t>
      </w:r>
    </w:p>
    <w:p w14:paraId="46F4079F" w14:textId="77777777" w:rsidR="006459A4" w:rsidRDefault="006459A4" w:rsidP="006459A4">
      <w:pPr>
        <w:pStyle w:val="Zkladntext"/>
        <w:jc w:val="both"/>
      </w:pPr>
    </w:p>
    <w:p w14:paraId="1AD540D8" w14:textId="77777777" w:rsidR="00583868" w:rsidRDefault="00583868" w:rsidP="006459A4">
      <w:pPr>
        <w:pStyle w:val="Zkladntext"/>
        <w:jc w:val="both"/>
      </w:pPr>
    </w:p>
    <w:p w14:paraId="02256F65" w14:textId="77777777" w:rsidR="00583868" w:rsidRDefault="00583868" w:rsidP="006459A4">
      <w:pPr>
        <w:pStyle w:val="Zkladntext"/>
        <w:jc w:val="both"/>
      </w:pPr>
    </w:p>
    <w:p w14:paraId="712F2FC2" w14:textId="77777777" w:rsidR="006459A4" w:rsidRDefault="006459A4" w:rsidP="006459A4">
      <w:pPr>
        <w:pStyle w:val="Zkladntext"/>
        <w:jc w:val="center"/>
      </w:pPr>
      <w:r>
        <w:rPr>
          <w:b/>
        </w:rPr>
        <w:t>VI.</w:t>
      </w:r>
    </w:p>
    <w:p w14:paraId="3A481CEA" w14:textId="77777777" w:rsidR="006459A4" w:rsidRDefault="006459A4" w:rsidP="006459A4">
      <w:pPr>
        <w:pStyle w:val="Nadpis3"/>
        <w:jc w:val="center"/>
        <w:rPr>
          <w:bCs/>
        </w:rPr>
      </w:pPr>
      <w:r>
        <w:rPr>
          <w:bCs/>
          <w:i/>
        </w:rPr>
        <w:t>Závazek mlčenlivosti</w:t>
      </w:r>
    </w:p>
    <w:p w14:paraId="7B8A1C17" w14:textId="65CA8D4C" w:rsidR="006459A4" w:rsidRDefault="006459A4" w:rsidP="006459A4">
      <w:pPr>
        <w:pStyle w:val="Zkladntext"/>
        <w:jc w:val="both"/>
      </w:pPr>
      <w:r>
        <w:t xml:space="preserve">Auditor a jím pověření pracovníci jsou povinni, vyjma okolností blíže specifikovaných v odstavcích </w:t>
      </w:r>
      <w:commentRangeStart w:id="5"/>
      <w:r>
        <w:t>3</w:t>
      </w:r>
      <w:commentRangeEnd w:id="5"/>
      <w:r w:rsidR="00617CF8">
        <w:rPr>
          <w:rStyle w:val="Odkaznakoment"/>
        </w:rPr>
        <w:commentReference w:id="5"/>
      </w:r>
      <w:r>
        <w:t xml:space="preserve"> § 15 zákona o auditorech, zachovat mlčenlivost o všech skutečnostech, týkajících se účetní jednotky o nichž se dozvěděli v souvislosti s poskytováním auditorských </w:t>
      </w:r>
      <w:r>
        <w:lastRenderedPageBreak/>
        <w:t xml:space="preserve">služeb, s vyjímkou informací, které jsou obecně známy. Získané informace nesmí zneužít ke svému prospěchu nebo k prospěchu někoho jiného. </w:t>
      </w:r>
    </w:p>
    <w:p w14:paraId="7C648B73" w14:textId="77777777" w:rsidR="006459A4" w:rsidRDefault="006459A4" w:rsidP="006459A4">
      <w:pPr>
        <w:pStyle w:val="Zkladntext"/>
        <w:jc w:val="center"/>
        <w:rPr>
          <w:b/>
        </w:rPr>
      </w:pPr>
    </w:p>
    <w:p w14:paraId="3846A69A" w14:textId="77777777" w:rsidR="00287487" w:rsidRDefault="00287487" w:rsidP="006459A4">
      <w:pPr>
        <w:pStyle w:val="Zkladntext"/>
        <w:jc w:val="center"/>
        <w:rPr>
          <w:b/>
        </w:rPr>
      </w:pPr>
    </w:p>
    <w:p w14:paraId="0972241C" w14:textId="77777777" w:rsidR="00AD7299" w:rsidRDefault="00AD7299" w:rsidP="006459A4">
      <w:pPr>
        <w:pStyle w:val="Zkladntext"/>
        <w:jc w:val="center"/>
        <w:rPr>
          <w:b/>
        </w:rPr>
      </w:pPr>
    </w:p>
    <w:p w14:paraId="7AE0088E" w14:textId="77777777" w:rsidR="00516949" w:rsidRDefault="00516949" w:rsidP="006459A4">
      <w:pPr>
        <w:pStyle w:val="Zkladntext"/>
        <w:jc w:val="center"/>
        <w:rPr>
          <w:b/>
        </w:rPr>
      </w:pPr>
    </w:p>
    <w:p w14:paraId="7FB52D3D" w14:textId="77777777" w:rsidR="00AD7299" w:rsidRDefault="00AD7299" w:rsidP="006459A4">
      <w:pPr>
        <w:pStyle w:val="Zkladntext"/>
        <w:jc w:val="center"/>
        <w:rPr>
          <w:b/>
        </w:rPr>
      </w:pPr>
    </w:p>
    <w:p w14:paraId="64956E86" w14:textId="77777777" w:rsidR="006459A4" w:rsidRDefault="006459A4" w:rsidP="006459A4">
      <w:pPr>
        <w:pStyle w:val="Zkladntext"/>
        <w:jc w:val="center"/>
      </w:pPr>
      <w:r>
        <w:rPr>
          <w:b/>
        </w:rPr>
        <w:t>VII.</w:t>
      </w:r>
    </w:p>
    <w:p w14:paraId="53BE0423" w14:textId="77777777" w:rsidR="006459A4" w:rsidRDefault="006459A4" w:rsidP="006459A4">
      <w:pPr>
        <w:pStyle w:val="Nadpis3"/>
        <w:jc w:val="center"/>
        <w:rPr>
          <w:bCs/>
        </w:rPr>
      </w:pPr>
      <w:r>
        <w:rPr>
          <w:bCs/>
          <w:i/>
        </w:rPr>
        <w:t>Ustanovení závěrečná</w:t>
      </w:r>
    </w:p>
    <w:p w14:paraId="3BB19D6A" w14:textId="77777777" w:rsidR="006459A4" w:rsidRDefault="006459A4" w:rsidP="006459A4">
      <w:pPr>
        <w:pStyle w:val="Zkladntext"/>
        <w:numPr>
          <w:ilvl w:val="0"/>
          <w:numId w:val="34"/>
        </w:numPr>
        <w:jc w:val="both"/>
      </w:pPr>
      <w:r>
        <w:t>Smlouva je sepsána ve dvou vyhotoveních, po jednom pro smluvní strany v rozsahu     čtyřech číslovaných stran.</w:t>
      </w:r>
    </w:p>
    <w:p w14:paraId="27F0B829" w14:textId="00AC0ABF" w:rsidR="00F33C6E" w:rsidRDefault="006459A4" w:rsidP="006459A4">
      <w:pPr>
        <w:pStyle w:val="Zkladntext"/>
        <w:numPr>
          <w:ilvl w:val="0"/>
          <w:numId w:val="34"/>
        </w:numPr>
        <w:jc w:val="both"/>
      </w:pPr>
      <w:r>
        <w:t>Smlouva je uzavřena na audit</w:t>
      </w:r>
      <w:r w:rsidR="00C06385">
        <w:t>orskou činnost za</w:t>
      </w:r>
      <w:r>
        <w:t xml:space="preserve"> účetní období rok</w:t>
      </w:r>
      <w:r w:rsidR="004C18C3">
        <w:t>u</w:t>
      </w:r>
      <w:r>
        <w:t xml:space="preserve"> 20</w:t>
      </w:r>
      <w:r w:rsidR="00AD7299">
        <w:t>1</w:t>
      </w:r>
      <w:r w:rsidR="00366492">
        <w:t>7</w:t>
      </w:r>
      <w:r>
        <w:t xml:space="preserve">. </w:t>
      </w:r>
      <w:r w:rsidR="00E758FF">
        <w:t>S</w:t>
      </w:r>
      <w:r>
        <w:t>mlouv</w:t>
      </w:r>
      <w:r w:rsidR="00E758FF">
        <w:t>u</w:t>
      </w:r>
      <w:r>
        <w:t xml:space="preserve"> lze </w:t>
      </w:r>
      <w:r w:rsidR="00F33C6E">
        <w:t>ukončit</w:t>
      </w:r>
      <w:r>
        <w:t xml:space="preserve"> písemnou dohodou</w:t>
      </w:r>
      <w:r w:rsidR="00F33C6E">
        <w:t xml:space="preserve"> </w:t>
      </w:r>
      <w:r w:rsidR="00D646D8">
        <w:t>nebo jednostrannou písemnou výpovědí s měsíční výpovědní lhůtou.</w:t>
      </w:r>
    </w:p>
    <w:p w14:paraId="48D765C5" w14:textId="63E54811" w:rsidR="00191040" w:rsidRDefault="00191040" w:rsidP="006459A4">
      <w:pPr>
        <w:pStyle w:val="Zkladntext"/>
        <w:numPr>
          <w:ilvl w:val="0"/>
          <w:numId w:val="34"/>
        </w:numPr>
        <w:jc w:val="both"/>
      </w:pPr>
      <w:r>
        <w:t>Klient může smlouvu rovněž vypovědět nebo od smlouvy odstoupit z důvodů a za podmínek upravených v § 17a zákona o auditorech.</w:t>
      </w:r>
    </w:p>
    <w:p w14:paraId="58D5CFC4" w14:textId="77777777" w:rsidR="006459A4" w:rsidRDefault="006459A4" w:rsidP="00FD048C">
      <w:pPr>
        <w:pStyle w:val="Zkladntext"/>
        <w:numPr>
          <w:ilvl w:val="0"/>
          <w:numId w:val="34"/>
        </w:numPr>
        <w:jc w:val="both"/>
      </w:pPr>
      <w:r>
        <w:t xml:space="preserve">V případě </w:t>
      </w:r>
      <w:r w:rsidR="00FD048C">
        <w:t xml:space="preserve">odstoupení od smlouvy ze strany Klienta </w:t>
      </w:r>
      <w:r>
        <w:t xml:space="preserve">má Auditor nárok na úhradu již  vynaložených nákladů. Případné nároky na náhradu škody tímto nejsou dotčeny. </w:t>
      </w:r>
    </w:p>
    <w:p w14:paraId="1D906800" w14:textId="77777777" w:rsidR="006459A4" w:rsidRDefault="006459A4" w:rsidP="006459A4">
      <w:pPr>
        <w:pStyle w:val="Zkladntext"/>
        <w:numPr>
          <w:ilvl w:val="0"/>
          <w:numId w:val="34"/>
        </w:numPr>
        <w:jc w:val="both"/>
      </w:pPr>
      <w:r>
        <w:t>Smlouvu lze měnit písemným dodatkem po dohodě obou smluvních stran.</w:t>
      </w:r>
    </w:p>
    <w:p w14:paraId="47F27AA7" w14:textId="77777777" w:rsidR="006459A4" w:rsidRDefault="006459A4" w:rsidP="00645ED9">
      <w:pPr>
        <w:pStyle w:val="Zkladntext"/>
        <w:numPr>
          <w:ilvl w:val="0"/>
          <w:numId w:val="34"/>
        </w:numPr>
        <w:jc w:val="both"/>
      </w:pPr>
      <w:r>
        <w:t xml:space="preserve">Všechny vztahy neupravené touto smlouvou se řídí </w:t>
      </w:r>
      <w:r w:rsidR="00645ED9" w:rsidRPr="00645ED9">
        <w:t>zákonem č. 89/2012 Sb. občanským zákoníkem</w:t>
      </w:r>
      <w:r>
        <w:t xml:space="preserve"> a jinými obecně platnými právními předpisy.</w:t>
      </w:r>
    </w:p>
    <w:p w14:paraId="3C582A6A" w14:textId="77777777" w:rsidR="001974C0" w:rsidRPr="000518B5" w:rsidRDefault="001974C0" w:rsidP="001974C0">
      <w:pPr>
        <w:pStyle w:val="Odstavecseseznamem"/>
        <w:numPr>
          <w:ilvl w:val="0"/>
          <w:numId w:val="34"/>
        </w:numPr>
        <w:autoSpaceDN w:val="0"/>
        <w:jc w:val="both"/>
        <w:rPr>
          <w:rFonts w:ascii="Times New Roman" w:eastAsia="Times New Roman" w:hAnsi="Times New Roman"/>
          <w:noProof/>
          <w:sz w:val="24"/>
          <w:szCs w:val="20"/>
          <w:lang w:eastAsia="cs-CZ"/>
        </w:rPr>
      </w:pPr>
      <w:r w:rsidRPr="000518B5">
        <w:rPr>
          <w:rFonts w:ascii="Times New Roman" w:eastAsia="Times New Roman" w:hAnsi="Times New Roman"/>
          <w:noProof/>
          <w:sz w:val="24"/>
          <w:szCs w:val="20"/>
          <w:lang w:eastAsia="cs-CZ"/>
        </w:rPr>
        <w:t>Smluvní strany berou na vědomí, že tato smlouva ke své účinnosti vyžaduje uveřejnění v registru smluv podle zák. č. 340/2015 Sb., o zvláštních podmínkách účinnosti některých smluv, uveřejňování těchto smluv a o registru smluv (zákon o registru smluv), a s uveřejněním souhlasí, a to včetně případných příloh a dodatků. Zaslání smlouvy do registru smluv zajistí klient neprodleně po podpisu smlouvy.</w:t>
      </w:r>
    </w:p>
    <w:p w14:paraId="1D6004DE" w14:textId="77777777" w:rsidR="001974C0" w:rsidRPr="000518B5" w:rsidRDefault="001974C0" w:rsidP="001974C0">
      <w:pPr>
        <w:pStyle w:val="Odstavecseseznamem"/>
        <w:numPr>
          <w:ilvl w:val="0"/>
          <w:numId w:val="34"/>
        </w:numPr>
        <w:jc w:val="both"/>
        <w:rPr>
          <w:rFonts w:ascii="Times New Roman" w:eastAsia="Times New Roman" w:hAnsi="Times New Roman"/>
          <w:noProof/>
          <w:sz w:val="24"/>
          <w:szCs w:val="20"/>
          <w:lang w:eastAsia="cs-CZ"/>
        </w:rPr>
      </w:pPr>
      <w:r w:rsidRPr="000518B5">
        <w:rPr>
          <w:rFonts w:ascii="Times New Roman" w:eastAsia="Times New Roman" w:hAnsi="Times New Roman"/>
          <w:noProof/>
          <w:sz w:val="24"/>
          <w:szCs w:val="20"/>
          <w:lang w:eastAsia="cs-CZ"/>
        </w:rPr>
        <w:t>Tato smlouva nabývá platnosti dnem podpisu poslední smluvní strany a účinnosti dnem uveřejnění v registru smluv podle zákona o registru smluv.</w:t>
      </w:r>
    </w:p>
    <w:p w14:paraId="560CFCFA" w14:textId="77777777" w:rsidR="001974C0" w:rsidRPr="001974C0" w:rsidRDefault="006459A4" w:rsidP="001974C0">
      <w:pPr>
        <w:pStyle w:val="Zkladntext"/>
        <w:numPr>
          <w:ilvl w:val="0"/>
          <w:numId w:val="34"/>
        </w:numPr>
        <w:jc w:val="both"/>
      </w:pPr>
      <w:r>
        <w:t>Smluvní strany prohlašují, že je jim obsah této smlouvy dobře znám, že tato smlouva byla  před jejím podpisem jejich zástupci přečtena, že byla uzavřena po vzájemném projednání  podle jejich pravé a svobodné vůle, určitě, vážně, sroz</w:t>
      </w:r>
      <w:r w:rsidR="00516949">
        <w:t xml:space="preserve">umitelně, nikoliv v tísni nebo </w:t>
      </w:r>
      <w:r>
        <w:t>za nápadně nevýhodných podmínek.</w:t>
      </w:r>
    </w:p>
    <w:p w14:paraId="22428643" w14:textId="77777777" w:rsidR="006459A4" w:rsidRDefault="006459A4" w:rsidP="006459A4">
      <w:pPr>
        <w:pStyle w:val="Zkladntext"/>
        <w:numPr>
          <w:ilvl w:val="0"/>
          <w:numId w:val="34"/>
        </w:numPr>
        <w:jc w:val="both"/>
      </w:pPr>
      <w:r>
        <w:t>Autentičnost této smlouvy stvrzují podpisy zástupců obou smluvních stran.</w:t>
      </w:r>
    </w:p>
    <w:p w14:paraId="6D257C5F" w14:textId="77777777" w:rsidR="006459A4" w:rsidRDefault="006459A4" w:rsidP="006459A4">
      <w:pPr>
        <w:pStyle w:val="Zkladntext"/>
      </w:pPr>
    </w:p>
    <w:p w14:paraId="52214604" w14:textId="77777777" w:rsidR="006459A4" w:rsidRDefault="006459A4" w:rsidP="006459A4">
      <w:pPr>
        <w:pStyle w:val="Zkladntext"/>
      </w:pPr>
    </w:p>
    <w:p w14:paraId="6187EAE2" w14:textId="77777777" w:rsidR="006459A4" w:rsidRDefault="006459A4" w:rsidP="006459A4">
      <w:pPr>
        <w:pStyle w:val="Zkladntext"/>
      </w:pPr>
      <w:r>
        <w:t xml:space="preserve">V Olomouci dne </w:t>
      </w:r>
      <w:r w:rsidR="00BA07A6">
        <w:t>4</w:t>
      </w:r>
      <w:r>
        <w:t xml:space="preserve">. </w:t>
      </w:r>
      <w:r w:rsidR="00BA07A6">
        <w:t>července</w:t>
      </w:r>
      <w:r>
        <w:t xml:space="preserve"> 20</w:t>
      </w:r>
      <w:r w:rsidR="00287487">
        <w:t>1</w:t>
      </w:r>
      <w:r w:rsidR="00BA07A6">
        <w:t>7</w:t>
      </w:r>
    </w:p>
    <w:p w14:paraId="364ABB5D" w14:textId="77777777" w:rsidR="00A77D5A" w:rsidRDefault="00A77D5A">
      <w:pPr>
        <w:pStyle w:val="Zkladntext"/>
      </w:pPr>
    </w:p>
    <w:p w14:paraId="6C02C1C3" w14:textId="77777777" w:rsidR="00A77D5A" w:rsidRDefault="00A77D5A">
      <w:pPr>
        <w:pStyle w:val="Zkladntext"/>
      </w:pPr>
    </w:p>
    <w:p w14:paraId="40D05405" w14:textId="77777777" w:rsidR="00A77D5A" w:rsidRDefault="00A77D5A">
      <w:pPr>
        <w:pStyle w:val="Zkladntext"/>
      </w:pPr>
    </w:p>
    <w:p w14:paraId="1334192A" w14:textId="77777777" w:rsidR="00A77D5A" w:rsidRDefault="00A77D5A">
      <w:pPr>
        <w:pStyle w:val="Zkladntext"/>
      </w:pPr>
    </w:p>
    <w:p w14:paraId="50B60F76" w14:textId="77777777" w:rsidR="00A77D5A" w:rsidRDefault="00A77D5A">
      <w:pPr>
        <w:pStyle w:val="Zkladntext"/>
      </w:pPr>
    </w:p>
    <w:p w14:paraId="737C0C56" w14:textId="77777777" w:rsidR="00A77D5A" w:rsidRDefault="00A77D5A">
      <w:pPr>
        <w:pStyle w:val="Zkladntext"/>
      </w:pPr>
    </w:p>
    <w:p w14:paraId="78F243B6" w14:textId="77777777" w:rsidR="00A77D5A" w:rsidRDefault="00A77D5A">
      <w:pPr>
        <w:pStyle w:val="Zkladntext"/>
      </w:pPr>
    </w:p>
    <w:p w14:paraId="011CA2B8" w14:textId="77777777" w:rsidR="00A77D5A" w:rsidRDefault="00A77D5A">
      <w:pPr>
        <w:pStyle w:val="Zkladntext"/>
      </w:pPr>
      <w:r>
        <w:t xml:space="preserve">         .......................                                                                  .......................</w:t>
      </w:r>
    </w:p>
    <w:p w14:paraId="429B1B39" w14:textId="77777777" w:rsidR="00A77D5A" w:rsidRDefault="00A77D5A">
      <w:pPr>
        <w:pStyle w:val="Zkladntext"/>
      </w:pPr>
      <w:r>
        <w:t xml:space="preserve">              Auditor                                                                              Klient</w:t>
      </w:r>
    </w:p>
    <w:sectPr w:rsidR="00A77D5A">
      <w:footerReference w:type="even" r:id="rId9"/>
      <w:footerReference w:type="default" r:id="rId10"/>
      <w:pgSz w:w="11900" w:h="16832"/>
      <w:pgMar w:top="1417" w:right="1440" w:bottom="1417" w:left="1440" w:header="648" w:footer="64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ojtíšková, Iveta" w:date="2017-07-11T09:36:00Z" w:initials="VI">
    <w:p w14:paraId="25C28D33" w14:textId="390A1D8B" w:rsidR="00AA60B5" w:rsidRDefault="00AA60B5">
      <w:pPr>
        <w:pStyle w:val="Textkomente"/>
      </w:pPr>
      <w:r>
        <w:rPr>
          <w:rStyle w:val="Odkaznakoment"/>
        </w:rPr>
        <w:annotationRef/>
      </w:r>
      <w:r>
        <w:t xml:space="preserve"> </w:t>
      </w:r>
      <w:r w:rsidR="0042233D">
        <w:t>doplnit jinou kontaktní osobu</w:t>
      </w:r>
      <w:r>
        <w:t xml:space="preserve"> </w:t>
      </w:r>
    </w:p>
  </w:comment>
  <w:comment w:id="2" w:author="Vojtíšková, Iveta" w:date="2017-07-11T08:17:00Z" w:initials="VI">
    <w:p w14:paraId="74E54090" w14:textId="19830D72" w:rsidR="008A745F" w:rsidRDefault="008A745F">
      <w:pPr>
        <w:pStyle w:val="Textkomente"/>
      </w:pPr>
      <w:r>
        <w:rPr>
          <w:rStyle w:val="Odkaznakoment"/>
        </w:rPr>
        <w:annotationRef/>
      </w:r>
      <w:r>
        <w:t>Pouze účetními přepdisy?</w:t>
      </w:r>
    </w:p>
  </w:comment>
  <w:comment w:id="3" w:author="Vojtíšková, Iveta" w:date="2017-07-11T08:40:00Z" w:initials="VI">
    <w:p w14:paraId="4D60B0A5" w14:textId="5CC43B37" w:rsidR="00617CF8" w:rsidRDefault="00617CF8">
      <w:pPr>
        <w:pStyle w:val="Textkomente"/>
      </w:pPr>
      <w:r>
        <w:rPr>
          <w:rStyle w:val="Odkaznakoment"/>
        </w:rPr>
        <w:annotationRef/>
      </w:r>
      <w:r w:rsidR="000518B5">
        <w:t xml:space="preserve"> N</w:t>
      </w:r>
      <w:r>
        <w:t>e spíše určit?</w:t>
      </w:r>
    </w:p>
  </w:comment>
  <w:comment w:id="4" w:author="Vojtíšková, Iveta" w:date="2017-07-11T08:29:00Z" w:initials="VI">
    <w:p w14:paraId="5D21334D" w14:textId="685ECCEF" w:rsidR="00A72E5A" w:rsidRDefault="00A72E5A">
      <w:pPr>
        <w:pStyle w:val="Textkomente"/>
      </w:pPr>
      <w:r>
        <w:rPr>
          <w:rStyle w:val="Odkaznakoment"/>
        </w:rPr>
        <w:annotationRef/>
      </w:r>
      <w:r>
        <w:t>§ 3 zákona o účetnictví</w:t>
      </w:r>
    </w:p>
    <w:p w14:paraId="17E8E743" w14:textId="6E33CEA4" w:rsidR="00A72E5A" w:rsidRDefault="00A72E5A">
      <w:pPr>
        <w:pStyle w:val="Textkomente"/>
      </w:pPr>
      <w:r>
        <w:t>(2) Účetním obdobím je nepřetržitě po sobě jdoucích dvanáct měsíců, není-li dále stanoveno jinak. Účetní období se buď shoduje s kalendářním rokem nebo je hospodářským rokem.</w:t>
      </w:r>
    </w:p>
  </w:comment>
  <w:comment w:id="5" w:author="Vojtíšková, Iveta" w:date="2017-07-11T08:48:00Z" w:initials="VI">
    <w:p w14:paraId="69666024" w14:textId="14408F6A" w:rsidR="00617CF8" w:rsidRDefault="00617CF8">
      <w:pPr>
        <w:pStyle w:val="Textkomente"/>
      </w:pPr>
      <w:r>
        <w:rPr>
          <w:rStyle w:val="Odkaznakoment"/>
        </w:rPr>
        <w:annotationRef/>
      </w:r>
      <w:r>
        <w:t>Odst. 4? Povinnost zachovávat mlčenlivost se auditor nemůže dovolávat v souvislosti s uplatňováním práv a povinností Komory nebo Rady v souvislosti s kontrolní činností a dohledovou nebo uplatňováním přímo použitelného předpisu EU upravujícjího specifické požadavky na povinný audit subjektů veřejného zájmu.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C28D33" w15:done="0"/>
  <w15:commentEx w15:paraId="41F66CA0" w15:done="0"/>
  <w15:commentEx w15:paraId="74E54090" w15:done="0"/>
  <w15:commentEx w15:paraId="4D60B0A5" w15:done="0"/>
  <w15:commentEx w15:paraId="17E8E743" w15:done="0"/>
  <w15:commentEx w15:paraId="69666024" w15:done="0"/>
  <w15:commentEx w15:paraId="6A742106" w15:done="0"/>
  <w15:commentEx w15:paraId="0A35E5E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6A8FF" w14:textId="77777777" w:rsidR="00987288" w:rsidRDefault="00987288">
      <w:r>
        <w:separator/>
      </w:r>
    </w:p>
  </w:endnote>
  <w:endnote w:type="continuationSeparator" w:id="0">
    <w:p w14:paraId="1BF0357D" w14:textId="77777777" w:rsidR="00987288" w:rsidRDefault="0098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49081" w14:textId="77777777" w:rsidR="009361AD" w:rsidRDefault="009361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28A956" w14:textId="77777777" w:rsidR="009361AD" w:rsidRDefault="009361A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47FD" w14:textId="5342FCB0" w:rsidR="009361AD" w:rsidRDefault="009361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636B">
      <w:rPr>
        <w:rStyle w:val="slostrnky"/>
      </w:rPr>
      <w:t>2</w:t>
    </w:r>
    <w:r>
      <w:rPr>
        <w:rStyle w:val="slostrnky"/>
      </w:rPr>
      <w:fldChar w:fldCharType="end"/>
    </w:r>
  </w:p>
  <w:p w14:paraId="5FEE987D" w14:textId="77777777" w:rsidR="009361AD" w:rsidRDefault="009361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578BB" w14:textId="77777777" w:rsidR="00987288" w:rsidRDefault="00987288">
      <w:r>
        <w:separator/>
      </w:r>
    </w:p>
  </w:footnote>
  <w:footnote w:type="continuationSeparator" w:id="0">
    <w:p w14:paraId="3A7899C5" w14:textId="77777777" w:rsidR="00987288" w:rsidRDefault="00987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01F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4140D0"/>
    <w:multiLevelType w:val="hybridMultilevel"/>
    <w:tmpl w:val="42B6C5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E22814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582FCD"/>
    <w:multiLevelType w:val="hybridMultilevel"/>
    <w:tmpl w:val="F30E1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5D5DDD"/>
    <w:multiLevelType w:val="singleLevel"/>
    <w:tmpl w:val="789441F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ascii="Times New Roman" w:hAnsi="Times New Roman" w:hint="default"/>
      </w:rPr>
    </w:lvl>
  </w:abstractNum>
  <w:abstractNum w:abstractNumId="5">
    <w:nsid w:val="0E0464B7"/>
    <w:multiLevelType w:val="singleLevel"/>
    <w:tmpl w:val="789441F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ascii="Times New Roman" w:hAnsi="Times New Roman" w:hint="default"/>
      </w:rPr>
    </w:lvl>
  </w:abstractNum>
  <w:abstractNum w:abstractNumId="6">
    <w:nsid w:val="0F1D6BE2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1013678D"/>
    <w:multiLevelType w:val="hybridMultilevel"/>
    <w:tmpl w:val="CB9EF35A"/>
    <w:lvl w:ilvl="0" w:tplc="5008CA3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7F4E67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31C51EF"/>
    <w:multiLevelType w:val="hybridMultilevel"/>
    <w:tmpl w:val="ECCA968E"/>
    <w:lvl w:ilvl="0" w:tplc="F1863388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118EB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1">
    <w:nsid w:val="1644511D"/>
    <w:multiLevelType w:val="hybridMultilevel"/>
    <w:tmpl w:val="223236EE"/>
    <w:lvl w:ilvl="0" w:tplc="F1863388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F32185"/>
    <w:multiLevelType w:val="hybridMultilevel"/>
    <w:tmpl w:val="47D4E7EC"/>
    <w:lvl w:ilvl="0" w:tplc="5008CA3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1794458D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>
    <w:nsid w:val="18AA62E7"/>
    <w:multiLevelType w:val="multilevel"/>
    <w:tmpl w:val="FC527A5C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ED05215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>
    <w:nsid w:val="1FF8379D"/>
    <w:multiLevelType w:val="singleLevel"/>
    <w:tmpl w:val="789441F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ascii="Times New Roman" w:hAnsi="Times New Roman" w:hint="default"/>
      </w:rPr>
    </w:lvl>
  </w:abstractNum>
  <w:abstractNum w:abstractNumId="17">
    <w:nsid w:val="22375242"/>
    <w:multiLevelType w:val="hybridMultilevel"/>
    <w:tmpl w:val="C85610C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91831EA"/>
    <w:multiLevelType w:val="multilevel"/>
    <w:tmpl w:val="FC527A5C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9777EBF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>
    <w:nsid w:val="2B4F3EC0"/>
    <w:multiLevelType w:val="hybridMultilevel"/>
    <w:tmpl w:val="FD0A230E"/>
    <w:lvl w:ilvl="0" w:tplc="5008CA3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C586C96"/>
    <w:multiLevelType w:val="hybridMultilevel"/>
    <w:tmpl w:val="F118C24E"/>
    <w:lvl w:ilvl="0" w:tplc="5008CA3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2CAF7116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3">
    <w:nsid w:val="301A151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4B11B56"/>
    <w:multiLevelType w:val="singleLevel"/>
    <w:tmpl w:val="BA76E996"/>
    <w:lvl w:ilvl="0">
      <w:start w:val="2"/>
      <w:numFmt w:val="decimal"/>
      <w:lvlText w:val="%1."/>
      <w:legacy w:legacy="1" w:legacySpace="0" w:legacyIndent="340"/>
      <w:lvlJc w:val="left"/>
      <w:pPr>
        <w:ind w:left="340" w:hanging="340"/>
      </w:pPr>
      <w:rPr>
        <w:rFonts w:ascii="Times New Roman" w:hAnsi="Times New Roman" w:hint="default"/>
      </w:rPr>
    </w:lvl>
  </w:abstractNum>
  <w:abstractNum w:abstractNumId="25">
    <w:nsid w:val="382058F6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6">
    <w:nsid w:val="3DD84F4C"/>
    <w:multiLevelType w:val="hybridMultilevel"/>
    <w:tmpl w:val="AA18E2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304D12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8">
    <w:nsid w:val="4CF344F8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464"/>
        </w:tabs>
        <w:ind w:left="1464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9">
    <w:nsid w:val="4D8230D3"/>
    <w:multiLevelType w:val="hybridMultilevel"/>
    <w:tmpl w:val="A2040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514F23"/>
    <w:multiLevelType w:val="hybridMultilevel"/>
    <w:tmpl w:val="762E6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431D65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2">
    <w:nsid w:val="54D83599"/>
    <w:multiLevelType w:val="multilevel"/>
    <w:tmpl w:val="FC527A5C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4EF1201"/>
    <w:multiLevelType w:val="singleLevel"/>
    <w:tmpl w:val="C7FCB6A2"/>
    <w:lvl w:ilvl="0">
      <w:start w:val="1"/>
      <w:numFmt w:val="upperLetter"/>
      <w:lvlText w:val="%1."/>
      <w:legacy w:legacy="1" w:legacySpace="0" w:legacyIndent="340"/>
      <w:lvlJc w:val="left"/>
      <w:pPr>
        <w:ind w:left="340" w:hanging="340"/>
      </w:pPr>
      <w:rPr>
        <w:rFonts w:ascii="Times New Roman" w:hAnsi="Times New Roman" w:hint="default"/>
      </w:rPr>
    </w:lvl>
  </w:abstractNum>
  <w:abstractNum w:abstractNumId="34">
    <w:nsid w:val="55421C17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0D63E54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464"/>
        </w:tabs>
        <w:ind w:left="1464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6">
    <w:nsid w:val="67BD08A2"/>
    <w:multiLevelType w:val="hybridMultilevel"/>
    <w:tmpl w:val="A154A3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A96982"/>
    <w:multiLevelType w:val="hybridMultilevel"/>
    <w:tmpl w:val="BB703832"/>
    <w:lvl w:ilvl="0" w:tplc="F1863388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2D6ACA"/>
    <w:multiLevelType w:val="multilevel"/>
    <w:tmpl w:val="128A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39">
    <w:nsid w:val="73217A3F"/>
    <w:multiLevelType w:val="hybridMultilevel"/>
    <w:tmpl w:val="4780607E"/>
    <w:lvl w:ilvl="0" w:tplc="5008CA3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61494E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1">
    <w:nsid w:val="75DD6D1E"/>
    <w:multiLevelType w:val="hybridMultilevel"/>
    <w:tmpl w:val="BB346D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8642AA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3">
    <w:nsid w:val="7BDB4DB4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4">
    <w:nsid w:val="7CDC464E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6026E9"/>
    <w:multiLevelType w:val="hybridMultilevel"/>
    <w:tmpl w:val="128A77A2"/>
    <w:lvl w:ilvl="0" w:tplc="9DBCC842">
      <w:start w:val="1"/>
      <w:numFmt w:val="decimal"/>
      <w:lvlText w:val="%1."/>
      <w:lvlJc w:val="left"/>
      <w:pPr>
        <w:tabs>
          <w:tab w:val="num" w:pos="720"/>
        </w:tabs>
        <w:ind w:left="720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46">
    <w:nsid w:val="7F19438F"/>
    <w:multiLevelType w:val="hybridMultilevel"/>
    <w:tmpl w:val="85E07442"/>
    <w:lvl w:ilvl="0" w:tplc="C5A4C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33"/>
  </w:num>
  <w:num w:numId="4">
    <w:abstractNumId w:val="6"/>
  </w:num>
  <w:num w:numId="5">
    <w:abstractNumId w:val="25"/>
  </w:num>
  <w:num w:numId="6">
    <w:abstractNumId w:val="40"/>
  </w:num>
  <w:num w:numId="7">
    <w:abstractNumId w:val="15"/>
  </w:num>
  <w:num w:numId="8">
    <w:abstractNumId w:val="27"/>
  </w:num>
  <w:num w:numId="9">
    <w:abstractNumId w:val="13"/>
  </w:num>
  <w:num w:numId="10">
    <w:abstractNumId w:val="43"/>
  </w:num>
  <w:num w:numId="11">
    <w:abstractNumId w:val="19"/>
  </w:num>
  <w:num w:numId="12">
    <w:abstractNumId w:val="22"/>
  </w:num>
  <w:num w:numId="13">
    <w:abstractNumId w:val="10"/>
  </w:num>
  <w:num w:numId="14">
    <w:abstractNumId w:val="5"/>
  </w:num>
  <w:num w:numId="15">
    <w:abstractNumId w:val="31"/>
  </w:num>
  <w:num w:numId="16">
    <w:abstractNumId w:val="42"/>
  </w:num>
  <w:num w:numId="17">
    <w:abstractNumId w:val="4"/>
  </w:num>
  <w:num w:numId="18">
    <w:abstractNumId w:val="23"/>
  </w:num>
  <w:num w:numId="19">
    <w:abstractNumId w:val="45"/>
  </w:num>
  <w:num w:numId="20">
    <w:abstractNumId w:val="38"/>
  </w:num>
  <w:num w:numId="21">
    <w:abstractNumId w:val="14"/>
  </w:num>
  <w:num w:numId="22">
    <w:abstractNumId w:val="34"/>
  </w:num>
  <w:num w:numId="23">
    <w:abstractNumId w:val="36"/>
  </w:num>
  <w:num w:numId="24">
    <w:abstractNumId w:val="41"/>
  </w:num>
  <w:num w:numId="25">
    <w:abstractNumId w:val="29"/>
  </w:num>
  <w:num w:numId="26">
    <w:abstractNumId w:val="2"/>
  </w:num>
  <w:num w:numId="27">
    <w:abstractNumId w:val="30"/>
  </w:num>
  <w:num w:numId="28">
    <w:abstractNumId w:val="3"/>
  </w:num>
  <w:num w:numId="29">
    <w:abstractNumId w:val="1"/>
  </w:num>
  <w:num w:numId="30">
    <w:abstractNumId w:val="37"/>
  </w:num>
  <w:num w:numId="31">
    <w:abstractNumId w:val="9"/>
  </w:num>
  <w:num w:numId="32">
    <w:abstractNumId w:val="18"/>
  </w:num>
  <w:num w:numId="33">
    <w:abstractNumId w:val="11"/>
  </w:num>
  <w:num w:numId="34">
    <w:abstractNumId w:val="32"/>
  </w:num>
  <w:num w:numId="35">
    <w:abstractNumId w:val="26"/>
  </w:num>
  <w:num w:numId="36">
    <w:abstractNumId w:val="44"/>
  </w:num>
  <w:num w:numId="37">
    <w:abstractNumId w:val="35"/>
  </w:num>
  <w:num w:numId="38">
    <w:abstractNumId w:val="28"/>
  </w:num>
  <w:num w:numId="39">
    <w:abstractNumId w:val="8"/>
  </w:num>
  <w:num w:numId="40">
    <w:abstractNumId w:val="0"/>
  </w:num>
  <w:num w:numId="41">
    <w:abstractNumId w:val="17"/>
  </w:num>
  <w:num w:numId="42">
    <w:abstractNumId w:val="21"/>
  </w:num>
  <w:num w:numId="43">
    <w:abstractNumId w:val="39"/>
  </w:num>
  <w:num w:numId="44">
    <w:abstractNumId w:val="7"/>
  </w:num>
  <w:num w:numId="45">
    <w:abstractNumId w:val="20"/>
  </w:num>
  <w:num w:numId="46">
    <w:abstractNumId w:val="12"/>
  </w:num>
  <w:num w:numId="47">
    <w:abstractNumId w:val="4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jtíšková, Iveta">
    <w15:presenceInfo w15:providerId="AD" w15:userId="S-1-5-21-2032298464-1334191482-914644375-31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C8"/>
    <w:rsid w:val="000518B5"/>
    <w:rsid w:val="00074901"/>
    <w:rsid w:val="00082E3C"/>
    <w:rsid w:val="000B04E3"/>
    <w:rsid w:val="000C3614"/>
    <w:rsid w:val="000D1F5C"/>
    <w:rsid w:val="000E7FF4"/>
    <w:rsid w:val="0014742E"/>
    <w:rsid w:val="00147E4A"/>
    <w:rsid w:val="001534BB"/>
    <w:rsid w:val="00177CC1"/>
    <w:rsid w:val="00180029"/>
    <w:rsid w:val="00185A87"/>
    <w:rsid w:val="00191040"/>
    <w:rsid w:val="001974C0"/>
    <w:rsid w:val="001A0BAB"/>
    <w:rsid w:val="001F2E55"/>
    <w:rsid w:val="001F3FC1"/>
    <w:rsid w:val="00261C52"/>
    <w:rsid w:val="00287487"/>
    <w:rsid w:val="002D6EE3"/>
    <w:rsid w:val="002D7B4C"/>
    <w:rsid w:val="00303C73"/>
    <w:rsid w:val="00341304"/>
    <w:rsid w:val="003513E5"/>
    <w:rsid w:val="0036136E"/>
    <w:rsid w:val="00366492"/>
    <w:rsid w:val="00383624"/>
    <w:rsid w:val="003A304C"/>
    <w:rsid w:val="003B4340"/>
    <w:rsid w:val="003B6D20"/>
    <w:rsid w:val="003F5E29"/>
    <w:rsid w:val="00401F20"/>
    <w:rsid w:val="0040467E"/>
    <w:rsid w:val="0042233D"/>
    <w:rsid w:val="00426888"/>
    <w:rsid w:val="00456787"/>
    <w:rsid w:val="004651F6"/>
    <w:rsid w:val="004A51D5"/>
    <w:rsid w:val="004C18C3"/>
    <w:rsid w:val="004C4311"/>
    <w:rsid w:val="00516949"/>
    <w:rsid w:val="00543326"/>
    <w:rsid w:val="0054358C"/>
    <w:rsid w:val="00583868"/>
    <w:rsid w:val="00590553"/>
    <w:rsid w:val="00594EB3"/>
    <w:rsid w:val="005A1742"/>
    <w:rsid w:val="005C3FDC"/>
    <w:rsid w:val="00617CF8"/>
    <w:rsid w:val="006212BC"/>
    <w:rsid w:val="0062431F"/>
    <w:rsid w:val="00625D7A"/>
    <w:rsid w:val="0063114E"/>
    <w:rsid w:val="0064112D"/>
    <w:rsid w:val="00645073"/>
    <w:rsid w:val="006459A4"/>
    <w:rsid w:val="00645ED9"/>
    <w:rsid w:val="00647AC6"/>
    <w:rsid w:val="006806EF"/>
    <w:rsid w:val="006945D7"/>
    <w:rsid w:val="006B326A"/>
    <w:rsid w:val="006E4A5C"/>
    <w:rsid w:val="007415B0"/>
    <w:rsid w:val="00744B6D"/>
    <w:rsid w:val="00772500"/>
    <w:rsid w:val="0077763D"/>
    <w:rsid w:val="007D1280"/>
    <w:rsid w:val="007E18C8"/>
    <w:rsid w:val="007F636B"/>
    <w:rsid w:val="00805465"/>
    <w:rsid w:val="00837881"/>
    <w:rsid w:val="00841D35"/>
    <w:rsid w:val="00844EE3"/>
    <w:rsid w:val="008A745F"/>
    <w:rsid w:val="008D42B5"/>
    <w:rsid w:val="00900CD5"/>
    <w:rsid w:val="0091054A"/>
    <w:rsid w:val="009153A9"/>
    <w:rsid w:val="009361AD"/>
    <w:rsid w:val="00963F96"/>
    <w:rsid w:val="009678E0"/>
    <w:rsid w:val="00987288"/>
    <w:rsid w:val="009D5A6B"/>
    <w:rsid w:val="009E7909"/>
    <w:rsid w:val="00A5460A"/>
    <w:rsid w:val="00A72E5A"/>
    <w:rsid w:val="00A77D5A"/>
    <w:rsid w:val="00A877A5"/>
    <w:rsid w:val="00A91268"/>
    <w:rsid w:val="00AA031C"/>
    <w:rsid w:val="00AA60B5"/>
    <w:rsid w:val="00AD3970"/>
    <w:rsid w:val="00AD7299"/>
    <w:rsid w:val="00AF5ADD"/>
    <w:rsid w:val="00B07FD9"/>
    <w:rsid w:val="00B10AEA"/>
    <w:rsid w:val="00B10F33"/>
    <w:rsid w:val="00B86BED"/>
    <w:rsid w:val="00BA07A6"/>
    <w:rsid w:val="00BA7977"/>
    <w:rsid w:val="00BA7DB9"/>
    <w:rsid w:val="00BB19B9"/>
    <w:rsid w:val="00BF6F10"/>
    <w:rsid w:val="00C06385"/>
    <w:rsid w:val="00C27B03"/>
    <w:rsid w:val="00C72458"/>
    <w:rsid w:val="00C749F1"/>
    <w:rsid w:val="00C85897"/>
    <w:rsid w:val="00C87776"/>
    <w:rsid w:val="00CC1F10"/>
    <w:rsid w:val="00CE3D09"/>
    <w:rsid w:val="00D0311A"/>
    <w:rsid w:val="00D07373"/>
    <w:rsid w:val="00D3551F"/>
    <w:rsid w:val="00D6448B"/>
    <w:rsid w:val="00D646D8"/>
    <w:rsid w:val="00D72166"/>
    <w:rsid w:val="00D72C24"/>
    <w:rsid w:val="00D82AFC"/>
    <w:rsid w:val="00DC481A"/>
    <w:rsid w:val="00DC550D"/>
    <w:rsid w:val="00DF6245"/>
    <w:rsid w:val="00E32600"/>
    <w:rsid w:val="00E406CC"/>
    <w:rsid w:val="00E61383"/>
    <w:rsid w:val="00E67657"/>
    <w:rsid w:val="00E758FF"/>
    <w:rsid w:val="00EB03E5"/>
    <w:rsid w:val="00EB7AA0"/>
    <w:rsid w:val="00ED4DA6"/>
    <w:rsid w:val="00EF4D63"/>
    <w:rsid w:val="00EF5CE9"/>
    <w:rsid w:val="00F001DD"/>
    <w:rsid w:val="00F043C3"/>
    <w:rsid w:val="00F3045D"/>
    <w:rsid w:val="00F33C6E"/>
    <w:rsid w:val="00F600DA"/>
    <w:rsid w:val="00F63F3B"/>
    <w:rsid w:val="00F80751"/>
    <w:rsid w:val="00F954C2"/>
    <w:rsid w:val="00FB1727"/>
    <w:rsid w:val="00FD048C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33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Nadpis1">
    <w:name w:val="heading 1"/>
    <w:basedOn w:val="Normln"/>
    <w:next w:val="Standardntext"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next w:val="Standardntext"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Standardntext"/>
    <w:pPr>
      <w:spacing w:before="120" w:after="12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customStyle="1" w:styleId="Podnadpis1">
    <w:name w:val="Podnadpis1"/>
    <w:basedOn w:val="Normln"/>
    <w:pPr>
      <w:spacing w:before="72" w:after="72"/>
    </w:pPr>
    <w:rPr>
      <w:b/>
      <w:i/>
      <w:sz w:val="24"/>
    </w:rPr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žka 1"/>
    <w:basedOn w:val="Normln"/>
    <w:rPr>
      <w:sz w:val="24"/>
    </w:rPr>
  </w:style>
  <w:style w:type="paragraph" w:customStyle="1" w:styleId="Odrka2">
    <w:name w:val="Odráž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customStyle="1" w:styleId="slovanseznam">
    <w:name w:val="Èíslovaný seznam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pPr>
      <w:spacing w:after="960"/>
      <w:jc w:val="center"/>
    </w:pPr>
    <w:rPr>
      <w:rFonts w:ascii="Arial Black" w:hAnsi="Arial Black"/>
      <w:sz w:val="4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p1">
    <w:name w:val="p1"/>
    <w:basedOn w:val="Normln"/>
    <w:rsid w:val="00F33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noProof w:val="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A51D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A03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A031C"/>
    <w:rPr>
      <w:rFonts w:ascii="Segoe UI" w:hAnsi="Segoe UI" w:cs="Segoe UI"/>
      <w:noProof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74C0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noProof w:val="0"/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E3260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32600"/>
  </w:style>
  <w:style w:type="character" w:customStyle="1" w:styleId="TextkomenteChar">
    <w:name w:val="Text komentáře Char"/>
    <w:basedOn w:val="Standardnpsmoodstavce"/>
    <w:link w:val="Textkomente"/>
    <w:semiHidden/>
    <w:rsid w:val="00E32600"/>
    <w:rPr>
      <w:noProof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326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32600"/>
    <w:rPr>
      <w:b/>
      <w:b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Nadpis1">
    <w:name w:val="heading 1"/>
    <w:basedOn w:val="Normln"/>
    <w:next w:val="Standardntext"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next w:val="Standardntext"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Standardntext"/>
    <w:pPr>
      <w:spacing w:before="120" w:after="12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customStyle="1" w:styleId="Podnadpis1">
    <w:name w:val="Podnadpis1"/>
    <w:basedOn w:val="Normln"/>
    <w:pPr>
      <w:spacing w:before="72" w:after="72"/>
    </w:pPr>
    <w:rPr>
      <w:b/>
      <w:i/>
      <w:sz w:val="24"/>
    </w:rPr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žka 1"/>
    <w:basedOn w:val="Normln"/>
    <w:rPr>
      <w:sz w:val="24"/>
    </w:rPr>
  </w:style>
  <w:style w:type="paragraph" w:customStyle="1" w:styleId="Odrka2">
    <w:name w:val="Odráž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customStyle="1" w:styleId="slovanseznam">
    <w:name w:val="Èíslovaný seznam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pPr>
      <w:spacing w:after="960"/>
      <w:jc w:val="center"/>
    </w:pPr>
    <w:rPr>
      <w:rFonts w:ascii="Arial Black" w:hAnsi="Arial Black"/>
      <w:sz w:val="4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p1">
    <w:name w:val="p1"/>
    <w:basedOn w:val="Normln"/>
    <w:rsid w:val="00F33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noProof w:val="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A51D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A03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A031C"/>
    <w:rPr>
      <w:rFonts w:ascii="Segoe UI" w:hAnsi="Segoe UI" w:cs="Segoe UI"/>
      <w:noProof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74C0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noProof w:val="0"/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E3260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32600"/>
  </w:style>
  <w:style w:type="character" w:customStyle="1" w:styleId="TextkomenteChar">
    <w:name w:val="Text komentáře Char"/>
    <w:basedOn w:val="Standardnpsmoodstavce"/>
    <w:link w:val="Textkomente"/>
    <w:semiHidden/>
    <w:rsid w:val="00E32600"/>
    <w:rPr>
      <w:noProof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326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32600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1378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auditorské činnosti</vt:lpstr>
    </vt:vector>
  </TitlesOfParts>
  <Company>hz OLOMOUC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auditorské činnosti</dc:title>
  <dc:creator>Petr Vanský</dc:creator>
  <cp:lastModifiedBy>Kočišová, Michala</cp:lastModifiedBy>
  <cp:revision>4</cp:revision>
  <dcterms:created xsi:type="dcterms:W3CDTF">2017-07-11T07:35:00Z</dcterms:created>
  <dcterms:modified xsi:type="dcterms:W3CDTF">2017-07-21T10:50:00Z</dcterms:modified>
</cp:coreProperties>
</file>