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D4D" w:rsidRPr="00CC01DE" w:rsidRDefault="003142EC" w:rsidP="00472A58">
      <w:pPr>
        <w:pStyle w:val="cotext"/>
        <w:spacing w:before="60" w:after="120" w:line="320" w:lineRule="atLeast"/>
        <w:ind w:left="0"/>
        <w:jc w:val="center"/>
        <w:rPr>
          <w:rFonts w:ascii="Times New Roman" w:hAnsi="Times New Roman" w:cs="Times New Roman"/>
          <w:b/>
          <w:sz w:val="36"/>
          <w:szCs w:val="36"/>
        </w:rPr>
      </w:pPr>
      <w:r>
        <w:rPr>
          <w:rFonts w:ascii="Times New Roman" w:hAnsi="Times New Roman" w:cs="Times New Roman"/>
          <w:sz w:val="36"/>
          <w:szCs w:val="36"/>
        </w:rPr>
        <w:t xml:space="preserve">NÁVRH </w:t>
      </w:r>
      <w:r w:rsidR="00DC421E" w:rsidRPr="00CC01DE">
        <w:rPr>
          <w:rFonts w:ascii="Times New Roman" w:hAnsi="Times New Roman" w:cs="Times New Roman"/>
          <w:sz w:val="36"/>
          <w:szCs w:val="36"/>
        </w:rPr>
        <w:t>SMLOUV</w:t>
      </w:r>
      <w:r>
        <w:rPr>
          <w:rFonts w:ascii="Times New Roman" w:hAnsi="Times New Roman" w:cs="Times New Roman"/>
          <w:sz w:val="36"/>
          <w:szCs w:val="36"/>
        </w:rPr>
        <w:t>Y</w:t>
      </w:r>
      <w:r w:rsidR="00DC421E" w:rsidRPr="00CC01DE">
        <w:rPr>
          <w:rFonts w:ascii="Times New Roman" w:hAnsi="Times New Roman" w:cs="Times New Roman"/>
          <w:sz w:val="36"/>
          <w:szCs w:val="36"/>
        </w:rPr>
        <w:t xml:space="preserve"> O DÍLO</w:t>
      </w:r>
    </w:p>
    <w:p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uzavřená ve smyslu </w:t>
      </w:r>
      <w:proofErr w:type="spellStart"/>
      <w:r w:rsidRPr="00CC01DE">
        <w:rPr>
          <w:sz w:val="20"/>
          <w:szCs w:val="20"/>
        </w:rPr>
        <w:t>ust</w:t>
      </w:r>
      <w:proofErr w:type="spellEnd"/>
      <w:r w:rsidRPr="00CC01DE">
        <w:rPr>
          <w:sz w:val="20"/>
          <w:szCs w:val="20"/>
        </w:rPr>
        <w:t>. § 2586 a násl. zákona č. 89/2012 Sb., občanský zákoník</w:t>
      </w:r>
      <w:r>
        <w:rPr>
          <w:sz w:val="20"/>
          <w:szCs w:val="20"/>
        </w:rPr>
        <w:t>, ve znění pozdějších předpisů</w:t>
      </w:r>
    </w:p>
    <w:p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rsidR="00DC421E" w:rsidRPr="00472A58" w:rsidRDefault="00DC421E">
      <w:pPr>
        <w:pStyle w:val="cotext"/>
        <w:spacing w:before="60" w:after="60" w:line="320" w:lineRule="atLeast"/>
        <w:ind w:left="0"/>
        <w:rPr>
          <w:rFonts w:ascii="Times New Roman" w:hAnsi="Times New Roman" w:cs="Times New Roman"/>
          <w:b/>
          <w:sz w:val="16"/>
          <w:szCs w:val="16"/>
        </w:rPr>
      </w:pPr>
    </w:p>
    <w:p w:rsidR="007A1DAE"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000E1E6C">
        <w:rPr>
          <w:b/>
          <w:sz w:val="28"/>
          <w:szCs w:val="28"/>
          <w:u w:val="single"/>
        </w:rPr>
        <w:t xml:space="preserve"> </w:t>
      </w:r>
      <w:r w:rsidRPr="00CC01DE">
        <w:rPr>
          <w:b/>
          <w:sz w:val="28"/>
          <w:szCs w:val="28"/>
          <w:u w:val="single"/>
        </w:rPr>
        <w:t>strany</w:t>
      </w:r>
    </w:p>
    <w:p w:rsidR="00750045" w:rsidRPr="0077166C" w:rsidRDefault="0077166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77166C">
        <w:rPr>
          <w:b/>
          <w:bCs/>
        </w:rPr>
        <w:t>Základní škola J. A. Komenského a Mateřská škola, Přerov – Předmostí, Hranická 14</w:t>
      </w:r>
    </w:p>
    <w:p w:rsidR="00D87AF5" w:rsidRPr="00651A5D" w:rsidRDefault="00D87AF5" w:rsidP="00CC01DE">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0077166C">
        <w:rPr>
          <w:rFonts w:ascii="Times New Roman" w:hAnsi="Times New Roman" w:cs="Times New Roman"/>
          <w:sz w:val="24"/>
        </w:rPr>
        <w:t xml:space="preserve"> Hranická 425/14, 751 24 </w:t>
      </w:r>
      <w:proofErr w:type="gramStart"/>
      <w:r w:rsidR="0077166C">
        <w:rPr>
          <w:rFonts w:ascii="Times New Roman" w:hAnsi="Times New Roman" w:cs="Times New Roman"/>
          <w:sz w:val="24"/>
        </w:rPr>
        <w:t>Přerov - Předmostí</w:t>
      </w:r>
      <w:proofErr w:type="gram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750045"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IČ</w:t>
      </w:r>
      <w:r w:rsidR="00750045" w:rsidRPr="00651A5D">
        <w:rPr>
          <w:rFonts w:ascii="Times New Roman" w:hAnsi="Times New Roman" w:cs="Times New Roman"/>
          <w:sz w:val="24"/>
        </w:rPr>
        <w:t>O</w:t>
      </w:r>
      <w:r w:rsidR="004C1CF1" w:rsidRPr="00651A5D">
        <w:rPr>
          <w:rFonts w:ascii="Times New Roman" w:hAnsi="Times New Roman" w:cs="Times New Roman"/>
          <w:sz w:val="24"/>
        </w:rPr>
        <w:t>:</w:t>
      </w:r>
      <w:r w:rsidR="0077166C">
        <w:rPr>
          <w:rFonts w:ascii="Times New Roman" w:hAnsi="Times New Roman" w:cs="Times New Roman"/>
          <w:sz w:val="24"/>
        </w:rPr>
        <w:t xml:space="preserve"> 45180083</w:t>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p>
    <w:p w:rsidR="006D22C3" w:rsidRPr="00651A5D" w:rsidRDefault="006D22C3" w:rsidP="006D22C3">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DIČ</w:t>
      </w:r>
      <w:r w:rsidRPr="00651A5D">
        <w:rPr>
          <w:rFonts w:ascii="Times New Roman" w:hAnsi="Times New Roman" w:cs="Times New Roman"/>
          <w:sz w:val="24"/>
        </w:rPr>
        <w:t xml:space="preserve">: </w:t>
      </w:r>
      <w:r w:rsidR="0077166C">
        <w:rPr>
          <w:rFonts w:ascii="Times New Roman" w:hAnsi="Times New Roman" w:cs="Times New Roman"/>
          <w:sz w:val="24"/>
        </w:rPr>
        <w:t>nejsme plátci DPH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472A58" w:rsidRDefault="00741170" w:rsidP="00CC01DE">
      <w:pPr>
        <w:pStyle w:val="cotext"/>
        <w:spacing w:before="60" w:after="60" w:line="320" w:lineRule="atLeast"/>
        <w:ind w:left="426"/>
        <w:rPr>
          <w:rFonts w:ascii="Times New Roman" w:hAnsi="Times New Roman" w:cs="Times New Roman"/>
          <w:sz w:val="24"/>
        </w:rPr>
      </w:pPr>
      <w:r w:rsidRPr="000E1E6C">
        <w:rPr>
          <w:rFonts w:ascii="Times New Roman" w:hAnsi="Times New Roman" w:cs="Times New Roman"/>
          <w:sz w:val="24"/>
        </w:rPr>
        <w:t>zastoupen</w:t>
      </w:r>
      <w:r w:rsidR="0077166C">
        <w:rPr>
          <w:rFonts w:ascii="Times New Roman" w:hAnsi="Times New Roman" w:cs="Times New Roman"/>
          <w:sz w:val="24"/>
        </w:rPr>
        <w:t>a</w:t>
      </w:r>
      <w:r w:rsidRPr="000E1E6C">
        <w:rPr>
          <w:rFonts w:ascii="Times New Roman" w:hAnsi="Times New Roman" w:cs="Times New Roman"/>
          <w:sz w:val="24"/>
        </w:rPr>
        <w:t>:</w:t>
      </w:r>
      <w:r w:rsidR="0077166C">
        <w:rPr>
          <w:rFonts w:ascii="Times New Roman" w:hAnsi="Times New Roman" w:cs="Times New Roman"/>
          <w:sz w:val="24"/>
        </w:rPr>
        <w:t xml:space="preserve"> Mgr. Bc. Věrou Zapletalovou, ředitelkou školy</w:t>
      </w:r>
      <w:r w:rsidR="00D87AF5">
        <w:rPr>
          <w:rFonts w:ascii="Times New Roman" w:hAnsi="Times New Roman" w:cs="Times New Roman"/>
          <w:sz w:val="24"/>
        </w:rPr>
        <w:tab/>
      </w:r>
    </w:p>
    <w:p w:rsidR="00472A58" w:rsidRDefault="00472A58"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ve věcech smluvních:</w:t>
      </w:r>
      <w:r w:rsidR="0077166C">
        <w:rPr>
          <w:rFonts w:ascii="Times New Roman" w:hAnsi="Times New Roman" w:cs="Times New Roman"/>
          <w:sz w:val="24"/>
        </w:rPr>
        <w:t xml:space="preserve"> Mgr. Bc. Věra Zapletalová </w:t>
      </w:r>
    </w:p>
    <w:p w:rsidR="00741170" w:rsidRPr="00651A5D" w:rsidRDefault="00472A58"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ve věcech technických:</w:t>
      </w:r>
      <w:r w:rsidR="0077166C">
        <w:rPr>
          <w:rFonts w:ascii="Times New Roman" w:hAnsi="Times New Roman" w:cs="Times New Roman"/>
          <w:sz w:val="24"/>
        </w:rPr>
        <w:t xml:space="preserve"> Mgr. Bc. Věra Zapletalová</w:t>
      </w:r>
      <w:r w:rsidR="00D87AF5">
        <w:rPr>
          <w:rFonts w:ascii="Times New Roman" w:hAnsi="Times New Roman" w:cs="Times New Roman"/>
          <w:sz w:val="24"/>
        </w:rPr>
        <w:tab/>
      </w:r>
      <w:r w:rsidR="00D87AF5">
        <w:rPr>
          <w:rFonts w:ascii="Times New Roman" w:hAnsi="Times New Roman" w:cs="Times New Roman"/>
          <w:sz w:val="24"/>
        </w:rPr>
        <w:tab/>
      </w:r>
    </w:p>
    <w:p w:rsidR="006D22C3" w:rsidRDefault="00741170"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bankovní spojení:</w:t>
      </w:r>
      <w:r w:rsidR="0077166C">
        <w:rPr>
          <w:rFonts w:ascii="Times New Roman" w:hAnsi="Times New Roman" w:cs="Times New Roman"/>
          <w:sz w:val="24"/>
        </w:rPr>
        <w:t xml:space="preserve"> Komerční banka a.s.</w:t>
      </w:r>
      <w:r w:rsidR="006D22C3">
        <w:rPr>
          <w:rFonts w:ascii="Times New Roman" w:hAnsi="Times New Roman" w:cs="Times New Roman"/>
          <w:sz w:val="24"/>
        </w:rPr>
        <w:tab/>
      </w:r>
      <w:r w:rsidR="006D22C3">
        <w:rPr>
          <w:rFonts w:ascii="Times New Roman" w:hAnsi="Times New Roman" w:cs="Times New Roman"/>
          <w:sz w:val="24"/>
        </w:rPr>
        <w:tab/>
      </w:r>
    </w:p>
    <w:p w:rsidR="00741170"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číslo účtu</w:t>
      </w:r>
      <w:r w:rsidR="00741170" w:rsidRPr="00651A5D">
        <w:rPr>
          <w:rFonts w:ascii="Times New Roman" w:hAnsi="Times New Roman" w:cs="Times New Roman"/>
          <w:sz w:val="24"/>
        </w:rPr>
        <w:t>:</w:t>
      </w:r>
      <w:r w:rsidR="0077166C" w:rsidRPr="0077166C">
        <w:rPr>
          <w:rFonts w:ascii="Times New Roman" w:hAnsi="Times New Roman" w:cs="Times New Roman"/>
          <w:sz w:val="24"/>
        </w:rPr>
        <w:t xml:space="preserve"> </w:t>
      </w:r>
      <w:r w:rsidR="0077166C">
        <w:rPr>
          <w:rFonts w:ascii="Times New Roman" w:hAnsi="Times New Roman" w:cs="Times New Roman"/>
          <w:sz w:val="24"/>
        </w:rPr>
        <w:t>9437831/0100</w:t>
      </w:r>
      <w:r w:rsidR="006D22C3">
        <w:rPr>
          <w:rFonts w:ascii="Times New Roman" w:hAnsi="Times New Roman" w:cs="Times New Roman"/>
          <w:sz w:val="24"/>
        </w:rPr>
        <w:tab/>
      </w:r>
    </w:p>
    <w:p w:rsidR="007F3D4D" w:rsidRDefault="007F3D4D" w:rsidP="00472A58">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Objednatel</w:t>
      </w:r>
      <w:r w:rsidRPr="00651A5D">
        <w:rPr>
          <w:rFonts w:ascii="Times New Roman" w:hAnsi="Times New Roman" w:cs="Times New Roman"/>
          <w:sz w:val="24"/>
        </w:rPr>
        <w:t>“)</w:t>
      </w:r>
    </w:p>
    <w:p w:rsidR="00472A58" w:rsidRPr="00472A58" w:rsidRDefault="00472A58" w:rsidP="00472A58">
      <w:pPr>
        <w:pStyle w:val="cotext"/>
        <w:spacing w:after="60" w:line="320" w:lineRule="atLeast"/>
        <w:ind w:left="425"/>
        <w:rPr>
          <w:rFonts w:ascii="Times New Roman" w:hAnsi="Times New Roman" w:cs="Times New Roman"/>
          <w:sz w:val="16"/>
          <w:szCs w:val="16"/>
        </w:rPr>
      </w:pPr>
    </w:p>
    <w:p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7F3D4D" w:rsidRPr="00472A58" w:rsidRDefault="007F3D4D">
      <w:pPr>
        <w:pStyle w:val="cotext"/>
        <w:spacing w:before="60" w:after="60" w:line="320" w:lineRule="atLeast"/>
        <w:ind w:left="0"/>
        <w:rPr>
          <w:rFonts w:ascii="Times New Roman" w:hAnsi="Times New Roman" w:cs="Times New Roman"/>
          <w:sz w:val="16"/>
          <w:szCs w:val="16"/>
        </w:rPr>
      </w:pPr>
    </w:p>
    <w:p w:rsidR="00D87AF5" w:rsidRPr="00651A5D" w:rsidRDefault="008728A0" w:rsidP="00D87AF5">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Firma: </w:t>
      </w:r>
      <w:proofErr w:type="spellStart"/>
      <w:r w:rsidRPr="008728A0">
        <w:rPr>
          <w:b/>
        </w:rPr>
        <w:t>Pavlacký</w:t>
      </w:r>
      <w:proofErr w:type="spellEnd"/>
      <w:r w:rsidRPr="008728A0">
        <w:rPr>
          <w:b/>
        </w:rPr>
        <w:t xml:space="preserve"> s.r.o.</w:t>
      </w:r>
      <w:r w:rsidR="00D87AF5">
        <w:tab/>
      </w:r>
      <w:r w:rsidR="00D87AF5">
        <w:tab/>
      </w:r>
    </w:p>
    <w:p w:rsidR="00D87AF5" w:rsidRPr="00651A5D" w:rsidRDefault="00D87AF5" w:rsidP="00D87AF5">
      <w:pPr>
        <w:pStyle w:val="cotext"/>
        <w:spacing w:before="60" w:after="60" w:line="320" w:lineRule="atLeast"/>
        <w:ind w:left="360" w:firstLine="66"/>
        <w:rPr>
          <w:rFonts w:ascii="Times New Roman" w:hAnsi="Times New Roman" w:cs="Times New Roman"/>
          <w:sz w:val="24"/>
        </w:rPr>
      </w:pPr>
      <w:proofErr w:type="gramStart"/>
      <w:r w:rsidRPr="00651A5D">
        <w:rPr>
          <w:rFonts w:ascii="Times New Roman" w:hAnsi="Times New Roman" w:cs="Times New Roman"/>
          <w:sz w:val="24"/>
        </w:rPr>
        <w:t>sídl</w:t>
      </w:r>
      <w:r>
        <w:rPr>
          <w:rFonts w:ascii="Times New Roman" w:hAnsi="Times New Roman" w:cs="Times New Roman"/>
          <w:sz w:val="24"/>
        </w:rPr>
        <w:t>o:</w:t>
      </w:r>
      <w:r w:rsidR="008728A0">
        <w:rPr>
          <w:rFonts w:ascii="Times New Roman" w:hAnsi="Times New Roman" w:cs="Times New Roman"/>
          <w:sz w:val="24"/>
        </w:rPr>
        <w:t xml:space="preserve">   </w:t>
      </w:r>
      <w:proofErr w:type="gramEnd"/>
      <w:r w:rsidR="008728A0">
        <w:rPr>
          <w:rFonts w:ascii="Times New Roman" w:hAnsi="Times New Roman" w:cs="Times New Roman"/>
          <w:sz w:val="24"/>
        </w:rPr>
        <w:t>Družstevní 1012, 763 26 Luhačovice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D87AF5" w:rsidRDefault="00D87AF5" w:rsidP="00D87AF5">
      <w:pPr>
        <w:pStyle w:val="cotext"/>
        <w:spacing w:before="60" w:after="60" w:line="320" w:lineRule="atLeast"/>
        <w:ind w:left="426"/>
        <w:rPr>
          <w:rFonts w:ascii="Times New Roman" w:hAnsi="Times New Roman" w:cs="Times New Roman"/>
          <w:sz w:val="24"/>
        </w:rPr>
      </w:pPr>
      <w:proofErr w:type="gramStart"/>
      <w:r w:rsidRPr="00651A5D">
        <w:rPr>
          <w:rFonts w:ascii="Times New Roman" w:hAnsi="Times New Roman" w:cs="Times New Roman"/>
          <w:sz w:val="24"/>
        </w:rPr>
        <w:t xml:space="preserve">IČO: </w:t>
      </w:r>
      <w:r w:rsidR="008728A0">
        <w:rPr>
          <w:rFonts w:ascii="Times New Roman" w:hAnsi="Times New Roman" w:cs="Times New Roman"/>
          <w:sz w:val="24"/>
        </w:rPr>
        <w:t xml:space="preserve">  </w:t>
      </w:r>
      <w:proofErr w:type="gramEnd"/>
      <w:r w:rsidR="008728A0">
        <w:rPr>
          <w:rFonts w:ascii="Times New Roman" w:hAnsi="Times New Roman" w:cs="Times New Roman"/>
          <w:sz w:val="24"/>
        </w:rPr>
        <w:t xml:space="preserve"> 63472902</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6D22C3" w:rsidRPr="00651A5D" w:rsidRDefault="006D22C3" w:rsidP="00D87AF5">
      <w:pPr>
        <w:pStyle w:val="cotext"/>
        <w:spacing w:before="60" w:after="60" w:line="320" w:lineRule="atLeast"/>
        <w:ind w:left="426"/>
        <w:rPr>
          <w:rFonts w:ascii="Times New Roman" w:hAnsi="Times New Roman" w:cs="Times New Roman"/>
          <w:sz w:val="24"/>
        </w:rPr>
      </w:pPr>
      <w:proofErr w:type="gramStart"/>
      <w:r>
        <w:rPr>
          <w:rFonts w:ascii="Times New Roman" w:hAnsi="Times New Roman" w:cs="Times New Roman"/>
          <w:sz w:val="24"/>
        </w:rPr>
        <w:t>DIČ:</w:t>
      </w:r>
      <w:r w:rsidR="008728A0">
        <w:rPr>
          <w:rFonts w:ascii="Times New Roman" w:hAnsi="Times New Roman" w:cs="Times New Roman"/>
          <w:sz w:val="24"/>
        </w:rPr>
        <w:t xml:space="preserve">   </w:t>
      </w:r>
      <w:proofErr w:type="gramEnd"/>
      <w:r w:rsidR="008728A0">
        <w:rPr>
          <w:rFonts w:ascii="Times New Roman" w:hAnsi="Times New Roman" w:cs="Times New Roman"/>
          <w:sz w:val="24"/>
        </w:rPr>
        <w:t xml:space="preserve"> CZ63472902</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D87AF5" w:rsidRPr="00651A5D" w:rsidRDefault="00D87AF5" w:rsidP="006D22C3">
      <w:pPr>
        <w:pStyle w:val="cotext"/>
        <w:spacing w:before="60" w:after="60" w:line="320" w:lineRule="atLeast"/>
        <w:ind w:left="426"/>
        <w:jc w:val="left"/>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sidR="008728A0">
        <w:rPr>
          <w:rFonts w:ascii="Times New Roman" w:hAnsi="Times New Roman" w:cs="Times New Roman"/>
          <w:sz w:val="24"/>
        </w:rPr>
        <w:t>KS</w:t>
      </w:r>
      <w:r w:rsidR="006D22C3">
        <w:rPr>
          <w:rFonts w:ascii="Times New Roman" w:hAnsi="Times New Roman" w:cs="Times New Roman"/>
          <w:sz w:val="24"/>
        </w:rPr>
        <w:t xml:space="preserve"> v</w:t>
      </w:r>
      <w:r w:rsidR="008728A0">
        <w:rPr>
          <w:rFonts w:ascii="Times New Roman" w:hAnsi="Times New Roman" w:cs="Times New Roman"/>
          <w:sz w:val="24"/>
        </w:rPr>
        <w:t xml:space="preserve"> Brně </w:t>
      </w:r>
      <w:r>
        <w:rPr>
          <w:rFonts w:ascii="Times New Roman" w:hAnsi="Times New Roman" w:cs="Times New Roman"/>
          <w:sz w:val="24"/>
        </w:rPr>
        <w:t xml:space="preserve">spisová značka </w:t>
      </w:r>
      <w:r w:rsidR="008728A0">
        <w:rPr>
          <w:rFonts w:ascii="Times New Roman" w:hAnsi="Times New Roman" w:cs="Times New Roman"/>
          <w:sz w:val="24"/>
        </w:rPr>
        <w:t>C 20 152</w:t>
      </w:r>
      <w:r w:rsidR="00184AEE">
        <w:rPr>
          <w:rFonts w:ascii="Times New Roman" w:hAnsi="Times New Roman" w:cs="Times New Roman"/>
          <w:sz w:val="24"/>
        </w:rPr>
        <w:t>.</w:t>
      </w:r>
    </w:p>
    <w:p w:rsidR="00472A58" w:rsidRDefault="00D87AF5" w:rsidP="00184AEE">
      <w:pPr>
        <w:pStyle w:val="cotext"/>
        <w:spacing w:before="60" w:after="60" w:line="320" w:lineRule="atLeast"/>
        <w:ind w:left="426"/>
        <w:rPr>
          <w:rStyle w:val="platne"/>
          <w:rFonts w:ascii="Times New Roman" w:hAnsi="Times New Roman" w:cs="Times New Roman"/>
          <w:sz w:val="24"/>
        </w:rPr>
      </w:pPr>
      <w:r w:rsidRPr="006D22C3">
        <w:rPr>
          <w:rFonts w:ascii="Times New Roman" w:hAnsi="Times New Roman" w:cs="Times New Roman"/>
          <w:sz w:val="24"/>
        </w:rPr>
        <w:t>zastoupen/a:</w:t>
      </w:r>
      <w:r w:rsidR="008728A0">
        <w:rPr>
          <w:rFonts w:ascii="Times New Roman" w:hAnsi="Times New Roman" w:cs="Times New Roman"/>
          <w:sz w:val="24"/>
        </w:rPr>
        <w:t xml:space="preserve"> Ing. Hynek </w:t>
      </w:r>
      <w:proofErr w:type="spellStart"/>
      <w:r w:rsidR="008728A0">
        <w:rPr>
          <w:rFonts w:ascii="Times New Roman" w:hAnsi="Times New Roman" w:cs="Times New Roman"/>
          <w:sz w:val="24"/>
        </w:rPr>
        <w:t>Pavlacký</w:t>
      </w:r>
      <w:proofErr w:type="spellEnd"/>
      <w:r w:rsidR="008728A0">
        <w:rPr>
          <w:rFonts w:ascii="Times New Roman" w:hAnsi="Times New Roman" w:cs="Times New Roman"/>
          <w:sz w:val="24"/>
        </w:rPr>
        <w:t>, jednatel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184AEE">
        <w:rPr>
          <w:rStyle w:val="platne"/>
          <w:rFonts w:ascii="Times New Roman" w:hAnsi="Times New Roman" w:cs="Times New Roman"/>
          <w:sz w:val="24"/>
        </w:rPr>
        <w:tab/>
      </w:r>
      <w:r w:rsidR="00184AEE">
        <w:rPr>
          <w:rStyle w:val="platne"/>
          <w:rFonts w:ascii="Times New Roman" w:hAnsi="Times New Roman" w:cs="Times New Roman"/>
          <w:sz w:val="24"/>
        </w:rPr>
        <w:br/>
      </w:r>
      <w:r w:rsidR="00472A58">
        <w:rPr>
          <w:rStyle w:val="platne"/>
          <w:rFonts w:ascii="Times New Roman" w:hAnsi="Times New Roman" w:cs="Times New Roman"/>
          <w:sz w:val="24"/>
        </w:rPr>
        <w:t>ve věcech smluvních</w:t>
      </w:r>
      <w:r w:rsidR="00184AEE">
        <w:rPr>
          <w:rStyle w:val="platne"/>
          <w:rFonts w:ascii="Times New Roman" w:hAnsi="Times New Roman" w:cs="Times New Roman"/>
          <w:sz w:val="24"/>
        </w:rPr>
        <w:t>:</w:t>
      </w:r>
      <w:r w:rsidR="003D70C3">
        <w:rPr>
          <w:rStyle w:val="platne"/>
          <w:rFonts w:ascii="Times New Roman" w:hAnsi="Times New Roman" w:cs="Times New Roman"/>
          <w:sz w:val="24"/>
        </w:rPr>
        <w:t xml:space="preserve"> </w:t>
      </w:r>
      <w:r w:rsidR="003D70C3">
        <w:rPr>
          <w:rFonts w:ascii="Times New Roman" w:hAnsi="Times New Roman" w:cs="Times New Roman"/>
          <w:sz w:val="24"/>
        </w:rPr>
        <w:t xml:space="preserve">Ing. Hynek </w:t>
      </w:r>
      <w:proofErr w:type="spellStart"/>
      <w:r w:rsidR="003D70C3">
        <w:rPr>
          <w:rFonts w:ascii="Times New Roman" w:hAnsi="Times New Roman" w:cs="Times New Roman"/>
          <w:sz w:val="24"/>
        </w:rPr>
        <w:t>Pavlacký</w:t>
      </w:r>
      <w:proofErr w:type="spellEnd"/>
      <w:r w:rsidR="003D70C3">
        <w:rPr>
          <w:rFonts w:ascii="Times New Roman" w:hAnsi="Times New Roman" w:cs="Times New Roman"/>
          <w:sz w:val="24"/>
        </w:rPr>
        <w:t>, jednatel</w:t>
      </w:r>
      <w:r w:rsidR="00472A58">
        <w:rPr>
          <w:rStyle w:val="platne"/>
          <w:rFonts w:ascii="Times New Roman" w:hAnsi="Times New Roman" w:cs="Times New Roman"/>
          <w:sz w:val="24"/>
        </w:rPr>
        <w:tab/>
      </w:r>
      <w:r w:rsidR="00472A58">
        <w:rPr>
          <w:rStyle w:val="platne"/>
          <w:rFonts w:ascii="Times New Roman" w:hAnsi="Times New Roman" w:cs="Times New Roman"/>
          <w:sz w:val="24"/>
        </w:rPr>
        <w:tab/>
      </w:r>
      <w:r w:rsidR="00472A58">
        <w:rPr>
          <w:rStyle w:val="platne"/>
          <w:rFonts w:ascii="Times New Roman" w:hAnsi="Times New Roman" w:cs="Times New Roman"/>
          <w:sz w:val="24"/>
        </w:rPr>
        <w:tab/>
      </w:r>
    </w:p>
    <w:p w:rsidR="00472A58" w:rsidRDefault="00184AEE" w:rsidP="00D87AF5">
      <w:pPr>
        <w:pStyle w:val="cotext"/>
        <w:spacing w:before="60" w:after="60" w:line="320" w:lineRule="atLeast"/>
        <w:ind w:left="426"/>
        <w:rPr>
          <w:rStyle w:val="platne"/>
          <w:rFonts w:ascii="Times New Roman" w:hAnsi="Times New Roman" w:cs="Times New Roman"/>
          <w:sz w:val="24"/>
        </w:rPr>
      </w:pPr>
      <w:r>
        <w:rPr>
          <w:rStyle w:val="platne"/>
          <w:rFonts w:ascii="Times New Roman" w:hAnsi="Times New Roman" w:cs="Times New Roman"/>
          <w:sz w:val="24"/>
        </w:rPr>
        <w:t>ve věcech technických:</w:t>
      </w:r>
      <w:r w:rsidR="00472A58">
        <w:rPr>
          <w:rStyle w:val="platne"/>
          <w:rFonts w:ascii="Times New Roman" w:hAnsi="Times New Roman" w:cs="Times New Roman"/>
          <w:sz w:val="24"/>
        </w:rPr>
        <w:tab/>
      </w:r>
      <w:proofErr w:type="spellStart"/>
      <w:r w:rsidR="005A0073">
        <w:rPr>
          <w:rStyle w:val="platne"/>
          <w:rFonts w:ascii="Times New Roman" w:hAnsi="Times New Roman" w:cs="Times New Roman"/>
          <w:sz w:val="24"/>
        </w:rPr>
        <w:t>xxxxx</w:t>
      </w:r>
      <w:proofErr w:type="spellEnd"/>
      <w:r w:rsidR="005A0073">
        <w:rPr>
          <w:rStyle w:val="platne"/>
          <w:rFonts w:ascii="Times New Roman" w:hAnsi="Times New Roman" w:cs="Times New Roman"/>
          <w:sz w:val="24"/>
        </w:rPr>
        <w:t xml:space="preserve"> xxxxxx</w:t>
      </w:r>
      <w:bookmarkStart w:id="0" w:name="_GoBack"/>
      <w:bookmarkEnd w:id="0"/>
      <w:r w:rsidR="003D70C3">
        <w:rPr>
          <w:rStyle w:val="platne"/>
          <w:rFonts w:ascii="Times New Roman" w:hAnsi="Times New Roman" w:cs="Times New Roman"/>
          <w:sz w:val="24"/>
        </w:rPr>
        <w:t>, stavbyvedoucí</w:t>
      </w:r>
      <w:r w:rsidR="00472A58">
        <w:rPr>
          <w:rStyle w:val="platne"/>
          <w:rFonts w:ascii="Times New Roman" w:hAnsi="Times New Roman" w:cs="Times New Roman"/>
          <w:sz w:val="24"/>
        </w:rPr>
        <w:tab/>
      </w:r>
    </w:p>
    <w:p w:rsidR="006D22C3" w:rsidRDefault="003D70C3" w:rsidP="00D87AF5">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ba</w:t>
      </w:r>
      <w:r w:rsidR="00D87AF5" w:rsidRPr="00651A5D">
        <w:rPr>
          <w:rFonts w:ascii="Times New Roman" w:hAnsi="Times New Roman" w:cs="Times New Roman"/>
          <w:sz w:val="24"/>
        </w:rPr>
        <w:t>nkovní spojení:</w:t>
      </w:r>
      <w:r>
        <w:rPr>
          <w:rFonts w:ascii="Times New Roman" w:hAnsi="Times New Roman" w:cs="Times New Roman"/>
          <w:sz w:val="24"/>
        </w:rPr>
        <w:t xml:space="preserve"> </w:t>
      </w:r>
      <w:proofErr w:type="spellStart"/>
      <w:r w:rsidR="00606E75">
        <w:rPr>
          <w:rFonts w:ascii="Times New Roman" w:hAnsi="Times New Roman" w:cs="Times New Roman"/>
          <w:sz w:val="24"/>
        </w:rPr>
        <w:t>xxxxxxxxxxxx</w:t>
      </w:r>
      <w:proofErr w:type="spellEnd"/>
      <w:r>
        <w:rPr>
          <w:rFonts w:ascii="Times New Roman" w:hAnsi="Times New Roman" w:cs="Times New Roman"/>
          <w:sz w:val="24"/>
        </w:rPr>
        <w:t xml:space="preserve"> </w:t>
      </w:r>
      <w:r w:rsidR="006D22C3">
        <w:rPr>
          <w:rFonts w:ascii="Times New Roman" w:hAnsi="Times New Roman" w:cs="Times New Roman"/>
          <w:sz w:val="24"/>
        </w:rPr>
        <w:tab/>
      </w:r>
      <w:r w:rsidR="006D22C3">
        <w:rPr>
          <w:rFonts w:ascii="Times New Roman" w:hAnsi="Times New Roman" w:cs="Times New Roman"/>
          <w:sz w:val="24"/>
        </w:rPr>
        <w:tab/>
      </w:r>
      <w:r w:rsidR="006D22C3">
        <w:rPr>
          <w:rFonts w:ascii="Times New Roman" w:hAnsi="Times New Roman" w:cs="Times New Roman"/>
          <w:sz w:val="24"/>
        </w:rPr>
        <w:tab/>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číslo </w:t>
      </w:r>
      <w:proofErr w:type="gramStart"/>
      <w:r w:rsidRPr="00651A5D">
        <w:rPr>
          <w:rFonts w:ascii="Times New Roman" w:hAnsi="Times New Roman" w:cs="Times New Roman"/>
          <w:sz w:val="24"/>
        </w:rPr>
        <w:t xml:space="preserve">účtu: </w:t>
      </w:r>
      <w:r w:rsidR="003D70C3">
        <w:rPr>
          <w:rFonts w:ascii="Times New Roman" w:hAnsi="Times New Roman" w:cs="Times New Roman"/>
          <w:sz w:val="24"/>
        </w:rPr>
        <w:t xml:space="preserve"> </w:t>
      </w:r>
      <w:proofErr w:type="spellStart"/>
      <w:r w:rsidR="00606E75">
        <w:rPr>
          <w:rFonts w:ascii="Times New Roman" w:hAnsi="Times New Roman" w:cs="Times New Roman"/>
          <w:sz w:val="24"/>
        </w:rPr>
        <w:t>xxxxxxxxxxxxxxxxx</w:t>
      </w:r>
      <w:proofErr w:type="spellEnd"/>
      <w:proofErr w:type="gramEnd"/>
      <w:r w:rsidR="006D22C3">
        <w:rPr>
          <w:rFonts w:ascii="Times New Roman" w:hAnsi="Times New Roman" w:cs="Times New Roman"/>
          <w:sz w:val="24"/>
        </w:rPr>
        <w:tab/>
      </w:r>
    </w:p>
    <w:p w:rsidR="00767FE5" w:rsidRPr="00651A5D" w:rsidRDefault="00767FE5"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Zhotovitel</w:t>
      </w:r>
      <w:r w:rsidRPr="00651A5D">
        <w:rPr>
          <w:rFonts w:ascii="Times New Roman" w:hAnsi="Times New Roman" w:cs="Times New Roman"/>
          <w:sz w:val="24"/>
        </w:rPr>
        <w:t>“)</w:t>
      </w:r>
    </w:p>
    <w:p w:rsidR="007F3D4D" w:rsidRPr="00472A58" w:rsidRDefault="007F3D4D">
      <w:pPr>
        <w:pStyle w:val="cotext"/>
        <w:spacing w:before="60" w:after="60" w:line="320" w:lineRule="atLeast"/>
        <w:ind w:left="0"/>
        <w:rPr>
          <w:rFonts w:ascii="Times New Roman" w:hAnsi="Times New Roman" w:cs="Times New Roman"/>
          <w:sz w:val="16"/>
          <w:szCs w:val="16"/>
        </w:rPr>
      </w:pPr>
    </w:p>
    <w:p w:rsidR="00BE5326" w:rsidRPr="007D6B9E" w:rsidRDefault="007F3D4D" w:rsidP="007D6B9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0E1E6C">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rsidR="007F3D4D" w:rsidRPr="00651A5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007F3D4D" w:rsidRPr="00651A5D">
        <w:rPr>
          <w:rFonts w:ascii="Times New Roman" w:hAnsi="Times New Roman" w:cs="Times New Roman"/>
          <w:b/>
          <w:sz w:val="28"/>
          <w:szCs w:val="28"/>
        </w:rPr>
        <w:t>mlouvu o dílo</w:t>
      </w:r>
    </w:p>
    <w:p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C04CDD" w:rsidRDefault="00C04CDD" w:rsidP="00821C2B">
      <w:pPr>
        <w:pStyle w:val="cotext"/>
        <w:spacing w:before="60" w:after="60" w:line="320" w:lineRule="atLeast"/>
        <w:ind w:left="0"/>
        <w:rPr>
          <w:rFonts w:ascii="Times New Roman" w:hAnsi="Times New Roman" w:cs="Times New Roman"/>
          <w:sz w:val="24"/>
        </w:rPr>
      </w:pPr>
    </w:p>
    <w:p w:rsidR="007F3D4D"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 xml:space="preserve">Pojmy a termíny užívané v této Smlouvě mají následující význam a obsah </w:t>
      </w:r>
    </w:p>
    <w:p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Vícepráce – práce, dodávky a/nebo služby, které nejsou zahrnuté v předmětu díla dle Smlouvy, ani jejich cena není zahrnuta ve sjednané Ceně a Zhotovitel se s Objednatelem dohodl na jejich provedení;</w:t>
      </w:r>
    </w:p>
    <w:p w:rsidR="007F3D4D" w:rsidRPr="00651A5D" w:rsidRDefault="007F3D4D">
      <w:pPr>
        <w:widowControl w:val="0"/>
        <w:numPr>
          <w:ilvl w:val="0"/>
          <w:numId w:val="14"/>
        </w:numPr>
        <w:spacing w:before="60" w:after="60" w:line="320" w:lineRule="atLeast"/>
        <w:ind w:left="993"/>
        <w:jc w:val="both"/>
        <w:rPr>
          <w:sz w:val="24"/>
          <w:szCs w:val="24"/>
          <w:lang w:val="cs-CZ"/>
        </w:rPr>
      </w:pPr>
      <w:proofErr w:type="spellStart"/>
      <w:r w:rsidRPr="00651A5D">
        <w:rPr>
          <w:sz w:val="24"/>
          <w:szCs w:val="24"/>
          <w:lang w:val="cs-CZ"/>
        </w:rPr>
        <w:t>Méněpráce</w:t>
      </w:r>
      <w:proofErr w:type="spellEnd"/>
      <w:r w:rsidRPr="00651A5D">
        <w:rPr>
          <w:sz w:val="24"/>
          <w:szCs w:val="24"/>
          <w:lang w:val="cs-CZ"/>
        </w:rPr>
        <w:t xml:space="preserve"> – práce, dodávky a/nebo služby, které jsou zahrnuté v předmětu díla a jejich cena je zahrnuta ve sjednané Ceně a Strany se na podmínkách jejich vyjmutí z provádění prací dohodly;</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Vady – odchylky v kvalitě, obsahu, rozsahu nebo parametrech Díla či jeho části oproti podmínkám stanoveným</w:t>
      </w:r>
      <w:r w:rsidR="00750045" w:rsidRPr="00651A5D">
        <w:rPr>
          <w:sz w:val="24"/>
          <w:szCs w:val="24"/>
          <w:lang w:val="cs-CZ"/>
        </w:rPr>
        <w:t>i</w:t>
      </w:r>
      <w:r w:rsidRPr="00651A5D">
        <w:rPr>
          <w:sz w:val="24"/>
          <w:szCs w:val="24"/>
          <w:lang w:val="cs-CZ"/>
        </w:rPr>
        <w:t xml:space="preserve"> touto Smlouvou</w:t>
      </w:r>
      <w:r w:rsidR="000E1E6C">
        <w:rPr>
          <w:sz w:val="24"/>
          <w:szCs w:val="24"/>
          <w:lang w:val="cs-CZ"/>
        </w:rPr>
        <w:t xml:space="preserve"> </w:t>
      </w:r>
      <w:r w:rsidRPr="00651A5D">
        <w:rPr>
          <w:sz w:val="24"/>
          <w:szCs w:val="24"/>
          <w:lang w:val="cs-CZ"/>
        </w:rPr>
        <w:t xml:space="preserve">a obecně závaznými </w:t>
      </w:r>
      <w:r w:rsidR="00530F77" w:rsidRPr="00651A5D">
        <w:rPr>
          <w:sz w:val="24"/>
          <w:szCs w:val="24"/>
          <w:lang w:val="cs-CZ"/>
        </w:rPr>
        <w:t xml:space="preserve">právními </w:t>
      </w:r>
      <w:r w:rsidRPr="00651A5D">
        <w:rPr>
          <w:sz w:val="24"/>
          <w:szCs w:val="24"/>
          <w:lang w:val="cs-CZ"/>
        </w:rPr>
        <w:t>předpisy, které jsou v rozporu s řádným provedením Díla;</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Drobné vady – nedokončené nebo neprovedené práce, dodávky nebo s</w:t>
      </w:r>
      <w:r w:rsidR="00750045" w:rsidRPr="00651A5D">
        <w:rPr>
          <w:sz w:val="24"/>
          <w:szCs w:val="24"/>
          <w:lang w:val="cs-CZ"/>
        </w:rPr>
        <w:t>lužby oproti rozsahu stanovenému</w:t>
      </w:r>
      <w:r w:rsidR="000E1E6C">
        <w:rPr>
          <w:sz w:val="24"/>
          <w:szCs w:val="24"/>
          <w:lang w:val="cs-CZ"/>
        </w:rPr>
        <w:t xml:space="preserve"> </w:t>
      </w:r>
      <w:r w:rsidR="00750045" w:rsidRPr="00651A5D">
        <w:rPr>
          <w:sz w:val="24"/>
          <w:szCs w:val="24"/>
          <w:lang w:val="cs-CZ"/>
        </w:rPr>
        <w:t>touto Smlouvou definovaného</w:t>
      </w:r>
      <w:r w:rsidRPr="00651A5D">
        <w:rPr>
          <w:sz w:val="24"/>
          <w:szCs w:val="24"/>
          <w:lang w:val="cs-CZ"/>
        </w:rPr>
        <w:t xml:space="preserve"> předmětu plnění, které nebrání řádnému užívání Díla;</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 xml:space="preserve">Cena Díla – konečná paušální cena za realizaci Díla specifikovaná v článku </w:t>
      </w:r>
      <w:r w:rsidR="005F1756">
        <w:rPr>
          <w:sz w:val="24"/>
          <w:szCs w:val="24"/>
          <w:lang w:val="cs-CZ"/>
        </w:rPr>
        <w:t>7</w:t>
      </w:r>
      <w:r w:rsidRPr="00651A5D">
        <w:rPr>
          <w:sz w:val="24"/>
          <w:szCs w:val="24"/>
          <w:lang w:val="cs-CZ"/>
        </w:rPr>
        <w:t xml:space="preserve"> Smlouvy, která byla jako pevná cena dohodnuta mezi Zhotovitelem a Objednatelem;</w:t>
      </w:r>
    </w:p>
    <w:p w:rsidR="00AD06F0" w:rsidRPr="00651A5D" w:rsidRDefault="00AD06F0">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Občanský zákoník – zákon č. 89/2012 Sb., občanský zákoník</w:t>
      </w:r>
      <w:r w:rsidR="00606587">
        <w:rPr>
          <w:sz w:val="24"/>
          <w:szCs w:val="24"/>
          <w:lang w:val="cs-CZ"/>
        </w:rPr>
        <w:t>, ve znění pozdějších předpisů</w:t>
      </w:r>
      <w:r w:rsidRPr="00651A5D">
        <w:rPr>
          <w:sz w:val="24"/>
          <w:szCs w:val="24"/>
          <w:lang w:val="cs-CZ"/>
        </w:rPr>
        <w:t>;</w:t>
      </w:r>
    </w:p>
    <w:p w:rsidR="00B27CAB" w:rsidRPr="00D87AF5" w:rsidRDefault="00B27CAB" w:rsidP="00CC01DE">
      <w:pPr>
        <w:pStyle w:val="Nadpis1"/>
        <w:keepNext w:val="0"/>
        <w:widowControl w:val="0"/>
        <w:numPr>
          <w:ilvl w:val="0"/>
          <w:numId w:val="0"/>
        </w:numPr>
        <w:spacing w:before="60" w:line="320" w:lineRule="atLeast"/>
        <w:ind w:left="720"/>
        <w:jc w:val="left"/>
        <w:rPr>
          <w:szCs w:val="24"/>
          <w:lang w:val="cs-CZ"/>
        </w:rPr>
      </w:pPr>
    </w:p>
    <w:p w:rsidR="007F3D4D" w:rsidRPr="00651A5D" w:rsidRDefault="007F3D4D" w:rsidP="00CC01DE">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80EC4"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Předmětem Smlouv</w:t>
      </w:r>
      <w:r w:rsidR="00530F77" w:rsidRPr="00651A5D">
        <w:t xml:space="preserve">y je </w:t>
      </w:r>
      <w:r w:rsidR="00821C2B" w:rsidRPr="000B0702">
        <w:rPr>
          <w:b/>
          <w:i/>
          <w:sz w:val="28"/>
          <w:szCs w:val="28"/>
          <w:u w:val="single"/>
        </w:rPr>
        <w:t>„</w:t>
      </w:r>
      <w:r w:rsidR="00052E12" w:rsidRPr="000B0702">
        <w:rPr>
          <w:b/>
          <w:i/>
          <w:sz w:val="28"/>
          <w:szCs w:val="28"/>
          <w:u w:val="single"/>
        </w:rPr>
        <w:t>Oprava laku kompletní povrchovou úpravou</w:t>
      </w:r>
      <w:r w:rsidR="00821C2B" w:rsidRPr="000B0702">
        <w:rPr>
          <w:b/>
          <w:i/>
          <w:sz w:val="28"/>
          <w:szCs w:val="28"/>
          <w:u w:val="single"/>
        </w:rPr>
        <w:t>“</w:t>
      </w:r>
      <w:r w:rsidR="000B0702">
        <w:rPr>
          <w:b/>
          <w:i/>
          <w:sz w:val="28"/>
          <w:szCs w:val="28"/>
          <w:u w:val="single"/>
        </w:rPr>
        <w:t xml:space="preserve"> </w:t>
      </w:r>
      <w:r w:rsidR="005F1756" w:rsidRPr="000B0702">
        <w:t>(</w:t>
      </w:r>
      <w:r w:rsidR="005F1756">
        <w:t>dále jen „</w:t>
      </w:r>
      <w:r w:rsidR="005F1756" w:rsidRPr="00072D31">
        <w:rPr>
          <w:b/>
        </w:rPr>
        <w:t>Dílo</w:t>
      </w:r>
      <w:r w:rsidR="005F1756">
        <w:t>“)</w:t>
      </w:r>
      <w:r w:rsidR="00530F77" w:rsidRPr="00651A5D">
        <w:t>.</w:t>
      </w:r>
      <w:r w:rsidRPr="00651A5D">
        <w:t xml:space="preserve"> Zhotovitel se zavazuje provést na své vlastní náklady a na svou odpovědnost ve prospěch Objednatele Dílo podle podmínek této Smlouvy v termínu uvedeném v této Smlouvě a zcela dokončené a bezvadné </w:t>
      </w:r>
      <w:r w:rsidR="00606587">
        <w:t xml:space="preserve">Dílo </w:t>
      </w:r>
      <w:r w:rsidRPr="00651A5D">
        <w:t>předat Objednateli. Objednatel se zavazuje</w:t>
      </w:r>
      <w:r w:rsidR="000E1E6C">
        <w:t xml:space="preserve"> </w:t>
      </w:r>
      <w:r w:rsidRPr="00651A5D">
        <w:t>zcela dokončené a bezvadné Dílo ve sjednaném termínu</w:t>
      </w:r>
      <w:r w:rsidR="00606587">
        <w:t xml:space="preserve"> od Zhotovitele</w:t>
      </w:r>
      <w:r w:rsidRPr="00651A5D">
        <w:t xml:space="preserve"> převzít a zaplatit Zhotoviteli Cenu díla specifikovanou v</w:t>
      </w:r>
      <w:r w:rsidR="00606587">
        <w:t xml:space="preserve"> dále</w:t>
      </w:r>
      <w:r w:rsidR="005F1756">
        <w:t> této Smlouvě</w:t>
      </w:r>
      <w:r w:rsidRPr="00651A5D">
        <w:t>.</w:t>
      </w:r>
    </w:p>
    <w:p w:rsidR="004C1CF1"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000E1E6C">
        <w:t xml:space="preserve"> </w:t>
      </w:r>
      <w:r w:rsidRPr="00651A5D">
        <w:t>a obecně závazných právních předpisů.</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w:t>
      </w:r>
      <w:r w:rsidR="00AD06F0" w:rsidRPr="00651A5D">
        <w:t>touto Smlouvou</w:t>
      </w:r>
      <w:r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převzít</w:t>
      </w:r>
      <w:r w:rsidR="000E1E6C">
        <w:t xml:space="preserve"> od o</w:t>
      </w:r>
      <w:r w:rsidR="007B6F71" w:rsidRPr="00651A5D">
        <w:t>bjednatele</w:t>
      </w:r>
      <w:r w:rsidR="000E1E6C">
        <w:t xml:space="preserve"> m</w:t>
      </w:r>
      <w:r w:rsidR="005F1756">
        <w:t>ísto plnění</w:t>
      </w:r>
      <w:r w:rsidRPr="00651A5D">
        <w:t>, kde bude probíhat realizace Díla v souladu s touto Smlouvou. Dále se zavazuje provést a řádně</w:t>
      </w:r>
      <w:r w:rsidR="007B6F71" w:rsidRPr="00651A5D">
        <w:t xml:space="preserve"> a včas</w:t>
      </w:r>
      <w:r w:rsidRPr="00651A5D">
        <w:t xml:space="preserve"> dokončit Dílo a předat jej Objednateli v souladu s touto Smlouvou.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povinen jednat jako nezávislý zhotovitel realizující Smlouvu. V souladu se Smlouvou je Zhotovitel výlučně sám odpovědný za způsob, kterým se Dílo realizuje. Všichni zaměstnanci, zástupci nebo </w:t>
      </w:r>
      <w:r w:rsidR="005F1756">
        <w:t>s</w:t>
      </w:r>
      <w:r w:rsidRPr="00651A5D">
        <w:t xml:space="preserve">ubdodavatelé </w:t>
      </w:r>
      <w:r w:rsidR="007B6F71" w:rsidRPr="00651A5D">
        <w:t>podléhají řízení</w:t>
      </w:r>
      <w:r w:rsidR="00741170" w:rsidRPr="00651A5D">
        <w:t xml:space="preserve"> Zhotovitele</w:t>
      </w:r>
      <w:r w:rsidRPr="00651A5D">
        <w:t xml:space="preserve"> a nejsou považováni za zaměstnance Objednatele a nic, co je obsaženo v této Smlouv</w:t>
      </w:r>
      <w:r w:rsidR="00741170" w:rsidRPr="00651A5D">
        <w:t>ě nebo jakékoli dohodě sjednané</w:t>
      </w:r>
      <w:r w:rsidRPr="00651A5D">
        <w:t xml:space="preserve"> Zhotovitelem</w:t>
      </w:r>
      <w:r w:rsidR="00606587">
        <w:t xml:space="preserve"> se zaměstnanci, zástupci či subdodavateli</w:t>
      </w:r>
      <w:r w:rsidRPr="00651A5D">
        <w:t xml:space="preserve">, nesmí být vykládáno jako přímý smluvní </w:t>
      </w:r>
      <w:r w:rsidRPr="00651A5D">
        <w:lastRenderedPageBreak/>
        <w:t>vztah mezi těmito zaměstnanci, zástupci nebo</w:t>
      </w:r>
      <w:r w:rsidR="00966CEF">
        <w:t xml:space="preserve"> </w:t>
      </w:r>
      <w:r w:rsidR="00C11809">
        <w:t>s</w:t>
      </w:r>
      <w:r w:rsidRPr="00651A5D">
        <w:t xml:space="preserve">ubdodavateli na straně jedné a Objednatelem na straně druhé. </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postupovat s odbornou péčí. Věci, práce, užívací práva a služby, které jsou předmětem této Smlouvy</w:t>
      </w:r>
      <w:r w:rsidRPr="00CC01DE">
        <w:t>,</w:t>
      </w:r>
      <w:r w:rsidRPr="00651A5D">
        <w:t xml:space="preserve"> je Zhotovitel povinen dodat nebo provést v</w:t>
      </w:r>
      <w:r w:rsidR="00606587">
        <w:t> </w:t>
      </w:r>
      <w:r w:rsidRPr="00651A5D">
        <w:t>rozsahu a jakosti dle této Smlouvy</w:t>
      </w:r>
      <w:r w:rsidRPr="00CC01DE">
        <w:t>.</w:t>
      </w:r>
    </w:p>
    <w:p w:rsidR="007F3D4D" w:rsidRPr="00333132" w:rsidRDefault="00AB69B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333132">
        <w:t>Zhotovitel potvrzuje, že uzavřel tuto Smlouvu na základě údajů, informací a dat vztahujících se k Dílu předaných mu Objednatelem a informací, které</w:t>
      </w:r>
      <w:r w:rsidR="007B6F71" w:rsidRPr="00333132">
        <w:t xml:space="preserve"> mohl získat inspekcí Místa plnění</w:t>
      </w:r>
    </w:p>
    <w:p w:rsidR="007F3D4D" w:rsidRPr="00333132"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333132">
        <w:t>Nehledě na odchylná ustanovení této Smlouvy, v souladu s</w:t>
      </w:r>
      <w:r w:rsidR="00AD06F0" w:rsidRPr="00333132">
        <w:t> </w:t>
      </w:r>
      <w:proofErr w:type="spellStart"/>
      <w:r w:rsidR="00AD06F0" w:rsidRPr="00333132">
        <w:t>ust</w:t>
      </w:r>
      <w:proofErr w:type="spellEnd"/>
      <w:r w:rsidR="00AD06F0" w:rsidRPr="00333132">
        <w:t>.</w:t>
      </w:r>
      <w:r w:rsidRPr="00333132">
        <w:t xml:space="preserve"> § </w:t>
      </w:r>
      <w:r w:rsidR="00741170" w:rsidRPr="00333132">
        <w:t>2594 Občanského</w:t>
      </w:r>
      <w:r w:rsidRPr="00333132">
        <w:t xml:space="preserve"> zákoníku</w:t>
      </w:r>
      <w:r w:rsidR="00AD06F0" w:rsidRPr="00333132">
        <w:t>, není</w:t>
      </w:r>
      <w:r w:rsidRPr="00333132">
        <w:t xml:space="preserve"> Zhotovitel odpovědný za následky</w:t>
      </w:r>
      <w:r w:rsidR="0061233E" w:rsidRPr="00333132">
        <w:t xml:space="preserve"> vyplývající</w:t>
      </w:r>
      <w:r w:rsidR="00741170" w:rsidRPr="00333132">
        <w:t xml:space="preserve"> z nevhodného příkazu nebo věci, které</w:t>
      </w:r>
      <w:r w:rsidRPr="00333132">
        <w:t xml:space="preserve"> mu byly předány Objednatelem nebo subjektem oprávněným jednat jménem Objednatele za předpokladu, že</w:t>
      </w:r>
    </w:p>
    <w:p w:rsidR="007F3D4D" w:rsidRPr="00333132" w:rsidRDefault="007B6F71" w:rsidP="00CC01DE">
      <w:pPr>
        <w:widowControl w:val="0"/>
        <w:numPr>
          <w:ilvl w:val="0"/>
          <w:numId w:val="19"/>
        </w:numPr>
        <w:tabs>
          <w:tab w:val="num" w:pos="993"/>
        </w:tabs>
        <w:spacing w:before="60" w:after="60" w:line="320" w:lineRule="atLeast"/>
        <w:ind w:left="993" w:hanging="567"/>
        <w:jc w:val="both"/>
        <w:rPr>
          <w:sz w:val="24"/>
          <w:szCs w:val="24"/>
          <w:lang w:val="cs-CZ"/>
        </w:rPr>
      </w:pPr>
      <w:r w:rsidRPr="00333132">
        <w:rPr>
          <w:sz w:val="24"/>
          <w:szCs w:val="24"/>
          <w:lang w:val="cs-CZ"/>
        </w:rPr>
        <w:t>u</w:t>
      </w:r>
      <w:r w:rsidR="007F3D4D" w:rsidRPr="00333132">
        <w:rPr>
          <w:sz w:val="24"/>
          <w:szCs w:val="24"/>
          <w:lang w:val="cs-CZ"/>
        </w:rPr>
        <w:t>pozornil</w:t>
      </w:r>
      <w:r w:rsidR="00741170" w:rsidRPr="00333132">
        <w:rPr>
          <w:sz w:val="24"/>
          <w:szCs w:val="24"/>
          <w:lang w:val="cs-CZ"/>
        </w:rPr>
        <w:t xml:space="preserve"> písemně</w:t>
      </w:r>
      <w:r w:rsidR="007F3D4D" w:rsidRPr="00333132">
        <w:rPr>
          <w:sz w:val="24"/>
          <w:szCs w:val="24"/>
          <w:lang w:val="cs-CZ"/>
        </w:rPr>
        <w:t xml:space="preserve"> Objednatele prokazatelným způsobem bez zbytečného</w:t>
      </w:r>
      <w:r w:rsidR="00741170" w:rsidRPr="00333132">
        <w:rPr>
          <w:sz w:val="24"/>
          <w:szCs w:val="24"/>
          <w:lang w:val="cs-CZ"/>
        </w:rPr>
        <w:t xml:space="preserve"> odkladu na nevhodnost takového příkazu nebo věci a</w:t>
      </w:r>
      <w:r w:rsidR="007F3D4D" w:rsidRPr="00333132">
        <w:rPr>
          <w:sz w:val="24"/>
          <w:szCs w:val="24"/>
          <w:lang w:val="cs-CZ"/>
        </w:rPr>
        <w:t> Objednatel nadále trval na jejich provedení</w:t>
      </w:r>
      <w:r w:rsidR="00606587" w:rsidRPr="00333132">
        <w:rPr>
          <w:sz w:val="24"/>
          <w:szCs w:val="24"/>
          <w:lang w:val="cs-CZ"/>
        </w:rPr>
        <w:t xml:space="preserve"> či užití</w:t>
      </w:r>
      <w:r w:rsidR="007F3D4D" w:rsidRPr="00333132">
        <w:rPr>
          <w:sz w:val="24"/>
          <w:szCs w:val="24"/>
          <w:lang w:val="cs-CZ"/>
        </w:rPr>
        <w:t>, nebo</w:t>
      </w:r>
    </w:p>
    <w:p w:rsidR="00741170" w:rsidRPr="00333132" w:rsidRDefault="007B6F71"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333132">
        <w:rPr>
          <w:sz w:val="24"/>
          <w:szCs w:val="24"/>
          <w:lang w:val="cs-CZ" w:eastAsia="en-US"/>
        </w:rPr>
        <w:t>Z</w:t>
      </w:r>
      <w:r w:rsidR="007F3D4D" w:rsidRPr="00333132">
        <w:rPr>
          <w:sz w:val="24"/>
          <w:szCs w:val="24"/>
          <w:lang w:val="cs-CZ" w:eastAsia="en-US"/>
        </w:rPr>
        <w:t xml:space="preserve">hotovitel s vynaložením odborné péče nesprávnost a neúplnost zjistit nemohl. </w:t>
      </w:r>
      <w:r w:rsidR="007F3D4D" w:rsidRPr="00333132">
        <w:rPr>
          <w:sz w:val="24"/>
          <w:szCs w:val="24"/>
          <w:lang w:val="cs-CZ"/>
        </w:rPr>
        <w:t xml:space="preserve">Zhotovitel není v tomto případě odpovědný za případné škody na Díle, dosažení </w:t>
      </w:r>
      <w:r w:rsidR="00C11809" w:rsidRPr="00333132">
        <w:rPr>
          <w:sz w:val="24"/>
          <w:szCs w:val="24"/>
          <w:lang w:val="cs-CZ"/>
        </w:rPr>
        <w:t>požadované kvality Díla</w:t>
      </w:r>
      <w:r w:rsidR="007F3D4D" w:rsidRPr="00333132">
        <w:rPr>
          <w:sz w:val="24"/>
          <w:szCs w:val="24"/>
          <w:lang w:val="cs-CZ"/>
        </w:rPr>
        <w:t xml:space="preserve"> a termínů plnění Díla v době realizace Smlouvy.</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rsidR="005F1756">
        <w:t>nebo věci</w:t>
      </w:r>
      <w:r w:rsidRPr="00651A5D">
        <w:t>, která mu na základě této Smlouvy nebo v</w:t>
      </w:r>
      <w:r w:rsidR="00606587">
        <w:t> </w:t>
      </w:r>
      <w:r w:rsidRPr="00651A5D">
        <w:t xml:space="preserve">souvislosti s ní poskytl Objednatel, bude </w:t>
      </w:r>
      <w:r w:rsidR="00467ADF">
        <w:t xml:space="preserve">tak </w:t>
      </w:r>
      <w:r w:rsidRPr="00651A5D">
        <w:t>činit v souladu s obecně závaznými</w:t>
      </w:r>
      <w:r w:rsidR="00C11809">
        <w:t xml:space="preserve"> právními</w:t>
      </w:r>
      <w:r w:rsidRPr="00651A5D">
        <w:t xml:space="preserve"> předpisy a na vlastní riziko a nese odpovědnost za veškeré škody, které tímto použitím vzniknou</w:t>
      </w:r>
      <w:r w:rsidR="00AD06F0" w:rsidRPr="00651A5D">
        <w:t xml:space="preserve"> Objednateli nebo třetím osobám</w:t>
      </w:r>
      <w:r w:rsidRPr="00651A5D">
        <w:t>.</w:t>
      </w:r>
    </w:p>
    <w:p w:rsidR="00D64BA2" w:rsidRPr="00651A5D" w:rsidRDefault="00D64BA2"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použít materiály a způsob práce, které jsou technicky bezchybné</w:t>
      </w:r>
      <w:r w:rsidR="00AD06F0" w:rsidRPr="00651A5D">
        <w:t xml:space="preserve"> a v souladu s nejlepší inženýrskou praxí</w:t>
      </w:r>
      <w:r w:rsidRPr="00651A5D">
        <w:t xml:space="preserve"> a dodržovat stanovené standardy kvality. Zhotovitel je povinen zajistit, aby Dílo bylo prováděno vyškoleným, spolehlivým a plně profesionálními kvalifikovanými pracovníky, kteří zajistí </w:t>
      </w:r>
      <w:r w:rsidR="00AD06F0" w:rsidRPr="00651A5D">
        <w:t>provedení</w:t>
      </w:r>
      <w:r w:rsidR="005F1756">
        <w:t xml:space="preserve"> Díla bezchybně</w:t>
      </w:r>
      <w:r w:rsidRPr="00651A5D">
        <w:t>.</w:t>
      </w:r>
    </w:p>
    <w:p w:rsidR="00A651FE" w:rsidRPr="00651A5D" w:rsidRDefault="00A651F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předložit včas Objednateli veškeré vzorky materiálů a vybavení určené k provedení Díla za účelem jejich schválení Objednatelem. Pokud se Objednatel nevyjádří do 7 dnů, má se za to, že</w:t>
      </w:r>
      <w:r w:rsidR="00CC02B3" w:rsidRPr="00651A5D">
        <w:t xml:space="preserve"> s</w:t>
      </w:r>
      <w:r w:rsidRPr="00651A5D">
        <w:t xml:space="preserve"> jejich použitím souhlasí. </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plně zodpovědný za ubytování, stravu a dopravu všech zaměstnanců a dopravu materiálu.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rsidR="00B27CAB">
        <w:t>4</w:t>
      </w:r>
      <w:r w:rsidRPr="00651A5D">
        <w:t xml:space="preserve"> této Smlouvy je Zhotovitel odpovědný za splnění veškerých svých závazků a povinností uvedených v této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jc w:val="both"/>
      </w:pP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termínu dle Harmonogramu výstavby je Objednatel povinen předat Zhotoviteli </w:t>
      </w:r>
      <w:r w:rsidR="005F1756">
        <w:t>Místo plnění</w:t>
      </w:r>
      <w:r w:rsidRPr="00651A5D">
        <w:t xml:space="preserve"> a umožnit Zhotoviteli přístup k datu zahájení provádění Díla. </w:t>
      </w:r>
      <w:r w:rsidR="00131EF9">
        <w:t>Zábor na staveništi, staveniště samotné a podmínky Zhotovitele budou specifikovány v předávacím protokolu staveniště (předpokládá se odstavení provozu celého objektu pro potřeby realizace po dobu celé realizace, dále předání klíčů od objektu, napojení na energie</w:t>
      </w:r>
      <w:r w:rsidR="00333132">
        <w:t>, a další.</w:t>
      </w:r>
      <w:r w:rsidR="00131EF9">
        <w:t>)</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Bez ohledu na ustanovení tohoto článku je Objednatel odpovědný za splnění veškerých svých závazků a povinností uvedených ve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Místo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Dílo bude prováděno a dokončeno </w:t>
      </w:r>
      <w:r w:rsidR="00966CEF">
        <w:t xml:space="preserve">na </w:t>
      </w:r>
      <w:r w:rsidR="00052E12" w:rsidRPr="000B0702">
        <w:t xml:space="preserve">ZŠ, Hranická 425/14, 751 24 </w:t>
      </w:r>
      <w:proofErr w:type="gramStart"/>
      <w:r w:rsidR="00052E12" w:rsidRPr="000B0702">
        <w:t>Přerov - Předmostí</w:t>
      </w:r>
      <w:proofErr w:type="gramEnd"/>
      <w:r w:rsidRPr="00651A5D">
        <w:t xml:space="preserve"> (dále jen „</w:t>
      </w:r>
      <w:r w:rsidRPr="00072D31">
        <w:rPr>
          <w:b/>
        </w:rPr>
        <w:t>Místo plnění</w:t>
      </w:r>
      <w:r w:rsidRPr="00651A5D">
        <w:t>“). Před podpisem této Smlouvy Zhotovitel prověřil a seznámil se s Místem plnění a prohlašuje, že Místo plnění je vhodné pro provádění Díla a plně umožňuje provedení a dokončení Díla.</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Provádění Díla začne </w:t>
      </w:r>
      <w:r w:rsidR="00966CEF">
        <w:t>p</w:t>
      </w:r>
      <w:r w:rsidR="000E1E6C">
        <w:t xml:space="preserve">ředáním staveniště </w:t>
      </w:r>
      <w:r w:rsidR="000E1E6C" w:rsidRPr="000B0702">
        <w:t>v</w:t>
      </w:r>
      <w:r w:rsidR="00487585">
        <w:t xml:space="preserve"> 29</w:t>
      </w:r>
      <w:r w:rsidR="00052E12" w:rsidRPr="000B0702">
        <w:t>. 1</w:t>
      </w:r>
      <w:r w:rsidR="00487585">
        <w:t>1</w:t>
      </w:r>
      <w:r w:rsidR="00052E12" w:rsidRPr="000B0702">
        <w:t xml:space="preserve">. 2024 </w:t>
      </w:r>
      <w:r w:rsidRPr="00651A5D">
        <w:t>a předmět Díla</w:t>
      </w:r>
      <w:r w:rsidR="0053363C" w:rsidRPr="00651A5D">
        <w:t xml:space="preserve"> bude dokončen</w:t>
      </w:r>
      <w:r w:rsidR="005F1756">
        <w:t xml:space="preserve"> a předán</w:t>
      </w:r>
      <w:r w:rsidR="0053363C" w:rsidRPr="00651A5D">
        <w:t xml:space="preserve"> </w:t>
      </w:r>
      <w:r w:rsidR="0053363C" w:rsidRPr="000B0702">
        <w:t xml:space="preserve">nejpozději </w:t>
      </w:r>
      <w:r w:rsidR="00487585">
        <w:t>19</w:t>
      </w:r>
      <w:r w:rsidR="00052E12" w:rsidRPr="000B0702">
        <w:t>. 1</w:t>
      </w:r>
      <w:r w:rsidR="00487585">
        <w:t>2</w:t>
      </w:r>
      <w:r w:rsidR="00052E12" w:rsidRPr="000B0702">
        <w:t xml:space="preserve">. 2024 </w:t>
      </w:r>
      <w:r w:rsidRPr="00651A5D">
        <w:t>(dále jen „</w:t>
      </w:r>
      <w:r w:rsidRPr="00072D31">
        <w:rPr>
          <w:b/>
        </w:rPr>
        <w:t>Termín plnění</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Konečná c</w:t>
      </w:r>
      <w:r w:rsidR="0053363C" w:rsidRPr="00651A5D">
        <w:t>elková c</w:t>
      </w:r>
      <w:r w:rsidRPr="00651A5D">
        <w:t xml:space="preserve">ena za řádné a včasné provedení Díla a dokončení a předání Díla bez jakýchkoliv vad </w:t>
      </w:r>
      <w:r w:rsidR="00347324">
        <w:t xml:space="preserve">Zhotovitelem Objednateli </w:t>
      </w:r>
      <w:r w:rsidRPr="00651A5D">
        <w:t xml:space="preserve">činí podle dohody Stran této Smlouvy částku </w:t>
      </w:r>
      <w:r w:rsidR="00487585">
        <w:rPr>
          <w:b/>
        </w:rPr>
        <w:t xml:space="preserve">247 503,60 </w:t>
      </w:r>
      <w:r w:rsidRPr="00971E5A">
        <w:t xml:space="preserve">(slovy: </w:t>
      </w:r>
      <w:proofErr w:type="spellStart"/>
      <w:r w:rsidR="00487585">
        <w:t>dvěstěčtyřicetsedmtisícpětsettřikorunčeských</w:t>
      </w:r>
      <w:proofErr w:type="spellEnd"/>
      <w:r w:rsidRPr="00971E5A">
        <w:t>) bez DPH</w:t>
      </w:r>
      <w:r w:rsidR="00966CEF" w:rsidRPr="00971E5A">
        <w:t xml:space="preserve">. K této ceně bude účtováno DPH </w:t>
      </w:r>
      <w:proofErr w:type="gramStart"/>
      <w:r w:rsidR="00966CEF" w:rsidRPr="00971E5A">
        <w:t>21%</w:t>
      </w:r>
      <w:proofErr w:type="gramEnd"/>
      <w:r w:rsidR="00212F6F" w:rsidRPr="00971E5A">
        <w:t xml:space="preserve"> ve výši </w:t>
      </w:r>
      <w:r w:rsidR="00487585">
        <w:t>51 975,76</w:t>
      </w:r>
      <w:r w:rsidR="00212F6F" w:rsidRPr="00971E5A">
        <w:t xml:space="preserve"> Kč. Celková cena vč. DPH tudíž činí </w:t>
      </w:r>
      <w:r w:rsidR="00487585">
        <w:t xml:space="preserve">299 479,36 </w:t>
      </w:r>
      <w:r w:rsidR="00212F6F" w:rsidRPr="00971E5A">
        <w:t>Kč</w:t>
      </w:r>
      <w:r w:rsidRPr="00971E5A">
        <w:t xml:space="preserve"> (dále jen „</w:t>
      </w:r>
      <w:r w:rsidRPr="00971E5A">
        <w:rPr>
          <w:b/>
        </w:rPr>
        <w:t>Cena</w:t>
      </w:r>
      <w:r w:rsidRPr="00072D31">
        <w:rPr>
          <w:b/>
        </w:rPr>
        <w:t xml:space="preserve"> Díla</w:t>
      </w:r>
      <w:r w:rsidR="00966CEF">
        <w:t>“)</w:t>
      </w:r>
      <w:r w:rsidR="00212F6F">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Cena Díla je cenou pevnou a konečnou, kterou lze měnit pouze písemnou dohodou obou Smluvních stran.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rsidR="00BF33A5">
        <w:t>ruk, pojištění, závazků, rizik a odstranění vad</w:t>
      </w:r>
      <w:r w:rsidRPr="00651A5D">
        <w:t>.</w:t>
      </w:r>
    </w:p>
    <w:p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Cena díla bude uhrazena Objednatelem Zhotoviteli na základě Zhotovitelem vystavené faktury, která bude doručena na adresu sídla Objednatele. Zhotovitel je oprávněn takovou fakturu vystavit až po řádném protokolárním předání Díla dle této Smlouvy.</w:t>
      </w:r>
    </w:p>
    <w:p w:rsidR="000E1E6C" w:rsidRDefault="000E1E6C" w:rsidP="000E1E6C">
      <w:pPr>
        <w:pStyle w:val="Normlnweb"/>
        <w:widowControl w:val="0"/>
        <w:shd w:val="clear" w:color="auto" w:fill="FFFFFF"/>
        <w:tabs>
          <w:tab w:val="left" w:pos="142"/>
        </w:tabs>
        <w:spacing w:before="60" w:beforeAutospacing="0" w:after="60" w:afterAutospacing="0" w:line="276" w:lineRule="auto"/>
        <w:ind w:left="426"/>
        <w:jc w:val="both"/>
      </w:pPr>
    </w:p>
    <w:p w:rsidR="00204B15" w:rsidRPr="000E1E6C" w:rsidRDefault="00204B15" w:rsidP="00204B15">
      <w:pPr>
        <w:pStyle w:val="Normlnweb"/>
        <w:widowControl w:val="0"/>
        <w:shd w:val="clear" w:color="auto" w:fill="FFFFFF"/>
        <w:tabs>
          <w:tab w:val="left" w:pos="142"/>
        </w:tabs>
        <w:spacing w:before="60" w:beforeAutospacing="0" w:after="60" w:afterAutospacing="0" w:line="276" w:lineRule="auto"/>
        <w:ind w:left="426"/>
        <w:jc w:val="both"/>
        <w:rPr>
          <w:b/>
        </w:rPr>
      </w:pPr>
      <w:r w:rsidRPr="00872792">
        <w:rPr>
          <w:b/>
        </w:rPr>
        <w:t>Na tuto zakázku byly domluveny tyto platební podmínky:</w:t>
      </w:r>
    </w:p>
    <w:p w:rsidR="00204B15" w:rsidRPr="000E1E6C" w:rsidRDefault="00E43CD4" w:rsidP="00204B15">
      <w:pPr>
        <w:pStyle w:val="Normlnweb"/>
        <w:widowControl w:val="0"/>
        <w:numPr>
          <w:ilvl w:val="0"/>
          <w:numId w:val="43"/>
        </w:numPr>
        <w:shd w:val="clear" w:color="auto" w:fill="FFFFFF"/>
        <w:tabs>
          <w:tab w:val="left" w:pos="142"/>
        </w:tabs>
        <w:spacing w:before="60" w:beforeAutospacing="0" w:after="60" w:afterAutospacing="0" w:line="276" w:lineRule="auto"/>
        <w:jc w:val="both"/>
      </w:pPr>
      <w:r>
        <w:t>Faktura</w:t>
      </w:r>
      <w:r w:rsidR="00204B15" w:rsidRPr="000E1E6C">
        <w:t xml:space="preserve"> </w:t>
      </w:r>
      <w:r>
        <w:t>bude na tuto zakázku vystavena jedna</w:t>
      </w:r>
      <w:r w:rsidR="000E1E6C" w:rsidRPr="000E1E6C">
        <w:t>,</w:t>
      </w:r>
      <w:r>
        <w:t xml:space="preserve"> </w:t>
      </w:r>
      <w:r w:rsidR="00204B15" w:rsidRPr="000E1E6C">
        <w:t>po dokončení díla.</w:t>
      </w:r>
    </w:p>
    <w:p w:rsidR="00204B15" w:rsidRPr="000E1E6C" w:rsidRDefault="00204B15" w:rsidP="00204B15">
      <w:pPr>
        <w:pStyle w:val="Normlnweb"/>
        <w:widowControl w:val="0"/>
        <w:numPr>
          <w:ilvl w:val="0"/>
          <w:numId w:val="43"/>
        </w:numPr>
        <w:shd w:val="clear" w:color="auto" w:fill="FFFFFF"/>
        <w:tabs>
          <w:tab w:val="left" w:pos="142"/>
        </w:tabs>
        <w:spacing w:before="60" w:beforeAutospacing="0" w:after="60" w:afterAutospacing="0" w:line="276" w:lineRule="auto"/>
        <w:jc w:val="both"/>
      </w:pPr>
      <w:r w:rsidRPr="000E1E6C">
        <w:t xml:space="preserve">Splatnost první faktury bude na částku </w:t>
      </w:r>
      <w:r w:rsidR="00487585">
        <w:t>299 479,36</w:t>
      </w:r>
      <w:r w:rsidR="00213050" w:rsidRPr="00872792">
        <w:t xml:space="preserve"> </w:t>
      </w:r>
      <w:r w:rsidR="00213050" w:rsidRPr="000E1E6C">
        <w:t>Kč vč. DPH se splatností 30 dní</w:t>
      </w:r>
      <w:r w:rsidR="00872792">
        <w:t>.</w:t>
      </w:r>
    </w:p>
    <w:p w:rsidR="00472A58" w:rsidRDefault="00472A58" w:rsidP="00472A58">
      <w:pPr>
        <w:pStyle w:val="Normlnweb"/>
        <w:widowControl w:val="0"/>
        <w:shd w:val="clear" w:color="auto" w:fill="FFFFFF"/>
        <w:tabs>
          <w:tab w:val="left" w:pos="142"/>
        </w:tabs>
        <w:spacing w:before="60" w:beforeAutospacing="0" w:after="60" w:afterAutospacing="0" w:line="276" w:lineRule="auto"/>
        <w:ind w:left="426"/>
        <w:jc w:val="both"/>
      </w:pPr>
    </w:p>
    <w:p w:rsidR="000E1E6C" w:rsidRPr="000E1E6C" w:rsidRDefault="000E1E6C" w:rsidP="000E1E6C">
      <w:pPr>
        <w:pStyle w:val="Normlnweb"/>
        <w:widowControl w:val="0"/>
        <w:shd w:val="clear" w:color="auto" w:fill="FFFFFF"/>
        <w:tabs>
          <w:tab w:val="left" w:pos="142"/>
        </w:tabs>
        <w:spacing w:before="60" w:beforeAutospacing="0" w:after="60" w:afterAutospacing="0" w:line="276" w:lineRule="auto"/>
        <w:ind w:left="786"/>
        <w:jc w:val="both"/>
      </w:pP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Vyskytnou-li se na Díle vícepráce, s jejichž provedením Objednatel souhlasí, bude jejich cena na faktuře uvedena samostatně. Taková faktura musí kromě obecných náležitostí dle zákona č. 563/1991 Sb., o účetnictví, v</w:t>
      </w:r>
      <w:r w:rsidR="00347324">
        <w:t>e znění pozdějších předpisů</w:t>
      </w:r>
      <w:r w:rsidRPr="00651A5D">
        <w:t xml:space="preserve"> a zákona č. 235/2004 Sb., o dani z přidané hodnoty, v</w:t>
      </w:r>
      <w:r w:rsidR="00347324">
        <w:t>e znění pozdějších předpisů</w:t>
      </w:r>
      <w:r w:rsidRPr="00651A5D">
        <w:t>, obsahovat i odkaz na dokument, kterým byly vícepráce sjednány a odsouhlaseny.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Vlastnictví a pojištění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Vlastnické právo k jednotlivým částem Díla přejde na Objednatele okamžikem</w:t>
      </w:r>
      <w:r w:rsidR="00BF33A5">
        <w:t xml:space="preserve"> jeho protokolárního předání Objednateli Zhotovitelem</w:t>
      </w:r>
      <w:r w:rsidR="0053363C"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Nebezpečí škody na zhotovovaném Díle nese až do doby </w:t>
      </w:r>
      <w:r w:rsidR="0053363C" w:rsidRPr="00651A5D">
        <w:t>protokolárního</w:t>
      </w:r>
      <w:r w:rsidRPr="00651A5D">
        <w:t xml:space="preserve"> pře</w:t>
      </w:r>
      <w:r w:rsidR="0053363C" w:rsidRPr="00651A5D">
        <w:t>dání a pře</w:t>
      </w:r>
      <w:r w:rsidRPr="00651A5D">
        <w:t>vzetí Díla Objednatelem Zhotovitel.</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se zavazuje na své náklady </w:t>
      </w:r>
      <w:r w:rsidRPr="00583612">
        <w:t>uzavřít pojištění</w:t>
      </w:r>
      <w:r w:rsidR="000E1E6C">
        <w:t xml:space="preserve"> </w:t>
      </w:r>
      <w:r w:rsidRPr="00583612">
        <w:t>pro</w:t>
      </w:r>
      <w:r w:rsidRPr="00651A5D">
        <w:t xml:space="preserve"> veškerá rizika vyplývající z provádění Díla dle této Smlouvy. </w:t>
      </w:r>
    </w:p>
    <w:p w:rsidR="00F0736A" w:rsidRPr="00651A5D" w:rsidRDefault="007F3D4D" w:rsidP="00583612">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Pojištění</w:t>
      </w:r>
      <w:r w:rsidR="00BF33A5">
        <w:t xml:space="preserve"> Zhotovitele uvedené v článku </w:t>
      </w:r>
      <w:r w:rsidR="00B27CAB">
        <w:t>9</w:t>
      </w:r>
      <w:r w:rsidRPr="00651A5D">
        <w:t xml:space="preserve">.3 výše bude platné a účinné až do dne předání zcela dokončeného Díla Zhotovitelem Objednateli, nebo do doby odstranění veškerých </w:t>
      </w:r>
      <w:r w:rsidR="005F1756">
        <w:t>předmětů a materiálů z M</w:t>
      </w:r>
      <w:r w:rsidRPr="00651A5D">
        <w:t xml:space="preserve">ísta </w:t>
      </w:r>
      <w:r w:rsidR="005F1756">
        <w:t>plnění</w:t>
      </w:r>
      <w:r w:rsidRPr="00651A5D">
        <w:t xml:space="preserve">, podle toho, která z těchto událostí nastane později. Jakékoliv úpravy nebo dodatky k takovým pojistným smlouvám budou podléhat předchozímu písemnému souhlasu Objednatele. </w:t>
      </w:r>
    </w:p>
    <w:p w:rsidR="00B27CAB" w:rsidRPr="003A20CB" w:rsidRDefault="00B27CAB" w:rsidP="00583612">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r w:rsidR="00607529" w:rsidRPr="00651A5D">
        <w:t>)</w:t>
      </w:r>
      <w:r w:rsidRPr="00651A5D">
        <w:t>.</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w:t>
      </w:r>
      <w:r w:rsidR="00D0372A">
        <w:t>Objednatel</w:t>
      </w:r>
      <w:r w:rsidRPr="00651A5D">
        <w:t xml:space="preserve"> je povinen zajistit takové podmínky při skladování</w:t>
      </w:r>
      <w:r w:rsidR="00D0372A">
        <w:t xml:space="preserve"> Zhotoviteli</w:t>
      </w:r>
      <w:r w:rsidRPr="00651A5D">
        <w:t xml:space="preserve">, aby dostál své povinnosti předcházení škodám.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Odpovědnost za škodu se řídí obecnými ustanoveními </w:t>
      </w:r>
      <w:r w:rsidR="0053363C" w:rsidRPr="00651A5D">
        <w:t>Občanského</w:t>
      </w:r>
      <w:r w:rsidR="000E1E6C">
        <w:t xml:space="preserve"> </w:t>
      </w:r>
      <w:r w:rsidR="00131EF9">
        <w:t>zákona</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Sankční ujednání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porušení závazku Zhotovitele s předáním zcela bezvadného a dokončeného Díla v Termínu plnění je Zhotovitel povinen zaplatit Objednateli smluvní pokutu ve výši </w:t>
      </w:r>
      <w:r w:rsidR="00472A58">
        <w:t>0,05</w:t>
      </w:r>
      <w:r w:rsidRPr="00651A5D">
        <w:t xml:space="preserve"> % z Ceny Díla </w:t>
      </w:r>
      <w:r w:rsidR="005F1756">
        <w:t xml:space="preserve">bez DPH </w:t>
      </w:r>
      <w:r w:rsidRPr="00651A5D">
        <w:t xml:space="preserve">za každý i započatý den prodlení. Tato smluvní pokuta nevylučuje </w:t>
      </w:r>
      <w:r w:rsidR="005F1756">
        <w:t>nárok</w:t>
      </w:r>
      <w:r w:rsidRPr="00651A5D">
        <w:t xml:space="preserve"> Objednatele na náhradu škody z takového prodlení.</w:t>
      </w:r>
    </w:p>
    <w:p w:rsidR="005F1756"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proofErr w:type="gramStart"/>
      <w:r w:rsidR="00472A58">
        <w:t>0,05</w:t>
      </w:r>
      <w:r w:rsidR="00131EF9">
        <w:t>%</w:t>
      </w:r>
      <w:proofErr w:type="gramEnd"/>
      <w:r w:rsidR="00131EF9">
        <w:t xml:space="preserve"> z Ceny Díla</w:t>
      </w:r>
      <w:r w:rsidR="000E1E6C">
        <w:t xml:space="preserve"> </w:t>
      </w:r>
      <w:r>
        <w:t xml:space="preserve">bez DPH </w:t>
      </w:r>
      <w:r w:rsidRPr="00651A5D">
        <w:t xml:space="preserve">za každý i započatý den prodlení. Tato smluvní pokuta nevylučuje </w:t>
      </w:r>
      <w:r>
        <w:t>nárok</w:t>
      </w:r>
      <w:r w:rsidR="000E1E6C">
        <w:t xml:space="preserve"> </w:t>
      </w:r>
      <w:r>
        <w:t>Zhotovitele</w:t>
      </w:r>
      <w:r w:rsidRPr="00651A5D">
        <w:t xml:space="preserve"> na náhradu škody z takového prodlení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w:t>
      </w:r>
      <w:r w:rsidR="0053363C" w:rsidRPr="00651A5D">
        <w:t xml:space="preserve">mluvní pokuty dle této Smlouvy </w:t>
      </w:r>
      <w:r w:rsidRPr="00651A5D">
        <w:t xml:space="preserve">jsou splatné do </w:t>
      </w:r>
      <w:r w:rsidR="00D0372A">
        <w:t>14</w:t>
      </w:r>
      <w:r w:rsidRPr="00651A5D">
        <w:t xml:space="preserve"> dnů ode dne obdržení </w:t>
      </w:r>
      <w:r w:rsidR="0053363C" w:rsidRPr="00651A5D">
        <w:t xml:space="preserve">písemné </w:t>
      </w:r>
      <w:r w:rsidRPr="00651A5D">
        <w:t>výzvy k jejich zaplacení</w:t>
      </w:r>
      <w:r w:rsidR="00BF33A5">
        <w:t>, a to na účet uvedený v takové výzvě</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Odstoupení od Smlouvy</w:t>
      </w:r>
    </w:p>
    <w:p w:rsidR="007F3D4D" w:rsidRPr="00651A5D" w:rsidRDefault="0021305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7F3D4D" w:rsidRPr="00651A5D">
        <w:t>Objednatel může odstoupit od této Smlouvy v případě, pokud</w:t>
      </w:r>
    </w:p>
    <w:p w:rsidR="007F3D4D" w:rsidRPr="00CC01DE" w:rsidRDefault="007F3D4D" w:rsidP="00CC01DE">
      <w:pPr>
        <w:pStyle w:val="copismeno"/>
        <w:widowControl w:val="0"/>
        <w:rPr>
          <w:rFonts w:ascii="Times New Roman" w:hAnsi="Times New Roman" w:cs="Times New Roman"/>
          <w:sz w:val="24"/>
        </w:rPr>
      </w:pPr>
      <w:r w:rsidRPr="00CC01DE">
        <w:rPr>
          <w:rFonts w:ascii="Times New Roman" w:hAnsi="Times New Roman" w:cs="Times New Roman"/>
          <w:sz w:val="24"/>
        </w:rPr>
        <w:t>Zhotovitel po písemném upozornění Objednatele v přiměřeně stanovené lhůtě neodstraní vady vzniklé vadným prováděním Díla, anebo Dílo nezačne provádět řádným způsobem; anebo</w:t>
      </w:r>
    </w:p>
    <w:p w:rsidR="005F1756" w:rsidRPr="00CC01DE" w:rsidRDefault="005F1756" w:rsidP="00CC01DE">
      <w:pPr>
        <w:pStyle w:val="copismeno"/>
        <w:widowControl w:val="0"/>
        <w:rPr>
          <w:rFonts w:ascii="Times New Roman" w:hAnsi="Times New Roman" w:cs="Times New Roman"/>
          <w:sz w:val="24"/>
        </w:rPr>
      </w:pPr>
      <w:r w:rsidRPr="00CC01DE">
        <w:rPr>
          <w:rFonts w:ascii="Times New Roman" w:hAnsi="Times New Roman" w:cs="Times New Roman"/>
          <w:sz w:val="24"/>
        </w:rPr>
        <w:t xml:space="preserve">Zhotovitel je v prodlení s termínem plnění </w:t>
      </w:r>
      <w:r w:rsidR="00213050">
        <w:rPr>
          <w:rFonts w:ascii="Times New Roman" w:hAnsi="Times New Roman" w:cs="Times New Roman"/>
          <w:sz w:val="24"/>
        </w:rPr>
        <w:t>Díla po dobu delší než 10</w:t>
      </w:r>
      <w:r w:rsidRPr="00CC01DE">
        <w:rPr>
          <w:rFonts w:ascii="Times New Roman" w:hAnsi="Times New Roman" w:cs="Times New Roman"/>
          <w:sz w:val="24"/>
        </w:rPr>
        <w:t xml:space="preserve"> dnů.</w:t>
      </w:r>
    </w:p>
    <w:p w:rsidR="007F3D4D" w:rsidRPr="00651A5D" w:rsidRDefault="0021305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7F3D4D" w:rsidRPr="00651A5D">
        <w:t xml:space="preserve">Odstoupení od Smlouvy Objednatelem nevylučuje právo Objednatele na náhradu škody vzniklé porušením povinností Zhotovitele dle podmínek této Smlouvy. </w:t>
      </w:r>
    </w:p>
    <w:p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Smluvní strany</w:t>
      </w:r>
      <w:r w:rsidR="007F3D4D" w:rsidRPr="00651A5D">
        <w:t xml:space="preserve"> j</w:t>
      </w:r>
      <w:r>
        <w:t>sou</w:t>
      </w:r>
      <w:r w:rsidR="007F3D4D" w:rsidRPr="00651A5D">
        <w:t xml:space="preserve"> oprávněn</w:t>
      </w:r>
      <w:r>
        <w:t>y</w:t>
      </w:r>
      <w:r w:rsidR="007F3D4D" w:rsidRPr="00651A5D">
        <w:t xml:space="preserve"> odstoupit od Smlouvy </w:t>
      </w:r>
      <w:r>
        <w:t xml:space="preserve">také </w:t>
      </w:r>
      <w:r w:rsidR="007F3D4D" w:rsidRPr="00651A5D">
        <w:t xml:space="preserve">v případě, že </w:t>
      </w:r>
      <w:r>
        <w:t>druhá Smluvní strana</w:t>
      </w:r>
      <w:r w:rsidR="007F3D4D" w:rsidRPr="00651A5D">
        <w:t xml:space="preserve"> vstoupí do likvidace nebo se Zhotovitel ocitne v úpadku dle zákona č. 182/2006 Sb., o úpadku a způsobech jeho řešení (insolvenční zákon), v</w:t>
      </w:r>
      <w:r w:rsidR="00347324">
        <w:t>e znění pozdějších předpisů</w:t>
      </w:r>
      <w:r w:rsidR="007F3D4D" w:rsidRPr="00651A5D">
        <w:t xml:space="preserve">.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splní svou povinnost provést Dílo jeho řádným provedením a předáním Objednateli v Místě plnění.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doklady </w:t>
      </w:r>
      <w:r w:rsidR="005F1756">
        <w:t>potřebné k řádnému užívání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w:t>
      </w:r>
      <w:r w:rsidR="00B87A94" w:rsidRPr="00651A5D">
        <w:t xml:space="preserve"> protokolárním</w:t>
      </w:r>
      <w:r w:rsidRPr="00651A5D">
        <w:t xml:space="preserve"> převzetím Díla přechází nebezpečí škody na Díle ze Zhotovitele na Objednatele. Tímto ustanovením nejsou nijak dotčeny nároky Objednate</w:t>
      </w:r>
      <w:r w:rsidR="00B87A94" w:rsidRPr="00651A5D">
        <w:t>le vyplývající z vadného plnění a z práv za záruku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není povinen převzít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rsidR="004B7B4A">
        <w:t xml:space="preserve"> se Zhotovitelem</w:t>
      </w:r>
      <w:r w:rsidRPr="00651A5D">
        <w:t xml:space="preserve">, pokud se Smluvní strany nedohodnou jinak.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 výrobky a přístroje do Díla zabudované jsou v plném souladu s právními předpisy platnými v ČR, zejména s hygienickými a požárními normami, stavebními normami a předpisy o bezpečnosti práce a životním prostředí.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1" w:name="OLE_LINK2"/>
      <w:bookmarkStart w:id="2" w:name="OLE_LINK3"/>
      <w:r w:rsidRPr="00651A5D">
        <w:t>V případě, že se na předmětu Díla v průběhu záruční lhůty projeví vada, oznámí tuto skutečnost Objednatel Zhotoviteli písemně bez zbytečného odkladu po jejím zjištění. V tomto oznámení musí být uvedeno</w:t>
      </w:r>
      <w:r w:rsidR="00741170" w:rsidRPr="00651A5D">
        <w:t>,</w:t>
      </w:r>
      <w:r w:rsidRPr="00651A5D">
        <w:t xml:space="preserve"> o jakou vadu předmětu Díla se jedná, jak se vada projevuje, případně další informace podstatné pro posouzení vady</w:t>
      </w:r>
      <w:r w:rsidR="0007354A">
        <w:t xml:space="preserve"> Zhotovitelem</w:t>
      </w:r>
      <w:r w:rsidRPr="00651A5D">
        <w:t>. Oznámení o vadě je považováno za výzvu k jejímu odstranění, neuplatňuje-li Objednatel v tomto oznámení jiný nárok.</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 xml:space="preserve">Zhotovitel poskytuje Objednateli smluvní záruku za </w:t>
      </w:r>
      <w:r w:rsidR="002E7A3E">
        <w:t xml:space="preserve">dílo </w:t>
      </w:r>
      <w:r w:rsidRPr="00651A5D">
        <w:t xml:space="preserve">po dobu </w:t>
      </w:r>
      <w:r w:rsidR="00611020" w:rsidRPr="00611020">
        <w:t>12</w:t>
      </w:r>
      <w:r w:rsidRPr="00651A5D">
        <w:t xml:space="preserve"> měsíců ode dne 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 Smlouvy.</w:t>
      </w:r>
    </w:p>
    <w:bookmarkEnd w:id="1"/>
    <w:bookmarkEnd w:id="2"/>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w:t>
      </w:r>
      <w:r w:rsidR="00F81DBA" w:rsidRPr="00651A5D">
        <w:t>2161 a násl.</w:t>
      </w:r>
      <w:r w:rsidRPr="00651A5D">
        <w:t xml:space="preserve"> Ob</w:t>
      </w:r>
      <w:r w:rsidR="00F81DBA" w:rsidRPr="00651A5D">
        <w:t>čanského</w:t>
      </w:r>
      <w:r w:rsidRPr="00651A5D">
        <w:t xml:space="preserve"> zákoníku.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w:t>
      </w:r>
      <w:r w:rsidR="00F81DBA" w:rsidRPr="00651A5D">
        <w:t>oproti této Smlouvě</w:t>
      </w:r>
      <w:r w:rsidRPr="00651A5D">
        <w:t xml:space="preserve"> musí být předem písemně odsouhlaseny oběma Smluvními stranami.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rsidR="004C1CF1" w:rsidRPr="00B27CAB" w:rsidRDefault="004C1CF1" w:rsidP="00CC01DE">
      <w:pPr>
        <w:pStyle w:val="Nadpis1"/>
        <w:keepNext w:val="0"/>
        <w:widowControl w:val="0"/>
        <w:numPr>
          <w:ilvl w:val="0"/>
          <w:numId w:val="0"/>
        </w:numPr>
        <w:spacing w:before="60" w:line="320" w:lineRule="atLeast"/>
        <w:ind w:left="360"/>
        <w:jc w:val="left"/>
        <w:rPr>
          <w:b w:val="0"/>
          <w:caps w:val="0"/>
          <w:lang w:val="cs-CZ"/>
        </w:rPr>
      </w:pPr>
    </w:p>
    <w:p w:rsidR="007F3D4D" w:rsidRPr="00651A5D" w:rsidRDefault="007F3D4D" w:rsidP="00CC01DE">
      <w:pPr>
        <w:widowControl w:val="0"/>
        <w:spacing w:before="60" w:after="60" w:line="320" w:lineRule="atLeast"/>
        <w:ind w:firstLine="426"/>
        <w:jc w:val="both"/>
        <w:rPr>
          <w:b/>
          <w:sz w:val="24"/>
          <w:szCs w:val="24"/>
          <w:lang w:val="cs-CZ"/>
        </w:rPr>
      </w:pPr>
      <w:r w:rsidRPr="00CC01DE">
        <w:rPr>
          <w:b/>
          <w:sz w:val="24"/>
          <w:szCs w:val="24"/>
          <w:u w:val="single"/>
          <w:lang w:val="cs-CZ"/>
        </w:rPr>
        <w:t>Postup v případě změny v množství nebo kvalitě</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Změny v množství nebo kvalitě mohou být důvodem ke změně termínu dokončení Díla, pouze po schválení Objednatelem. Taková změna Termínu dokončení Díla bude upravena přiměřeně rozsahu změny v množství nebo kvalitě, a to formou dodatku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Návrh dodatku Smlouvy předkládá Zhotovitel k odsouhlasení Objednateli včetně všech změnových listů, které jsou v dodatku Smlouvy zahrnuty.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že by Zhotovitel od Objednatele převzal nějakou věc za účelem jejího zapracování při provádění Díla, odpovídá za ni jako </w:t>
      </w:r>
      <w:proofErr w:type="gramStart"/>
      <w:r w:rsidRPr="00651A5D">
        <w:t>skladovatel</w:t>
      </w:r>
      <w:proofErr w:type="gramEnd"/>
      <w:r w:rsidRPr="00651A5D">
        <w:t xml:space="preserve"> a to od doby převzetí.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je kterákoliv Strana této Smlouvy zbavena možnosti plnit nebo je v prodlení s</w:t>
      </w:r>
      <w:r w:rsidR="00BD2406">
        <w:t> </w:t>
      </w:r>
      <w:r w:rsidRPr="00651A5D">
        <w:t>plněním jakýchkoliv svých povinností podle této Smlouvy (včetně zejména povinnosti zahájit, pokračovat a dokončit provádění Díla) v důsledku události vyšší moci, pak takovou skutečnost písemně oznámí druhé Straně ihned, jakmile je to možné, s</w:t>
      </w:r>
      <w:r w:rsidR="00BD2406">
        <w:t> </w:t>
      </w:r>
      <w:r w:rsidRPr="00651A5D">
        <w:t>podrobným popisem podstaty a veškerých 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prodlení. Postižená Strana vyvine maximální úsilí k odstranění či překonání takové události vyšší moci co nejdříve je t</w:t>
      </w:r>
      <w:r w:rsidR="000E0453" w:rsidRPr="00651A5D">
        <w:t xml:space="preserve">o možné. Bez omezení článku </w:t>
      </w:r>
      <w:r w:rsidR="00BD2406">
        <w:t>1</w:t>
      </w:r>
      <w:r w:rsidR="00072D31">
        <w:t>7</w:t>
      </w:r>
      <w:r w:rsidR="000E0453" w:rsidRPr="00651A5D">
        <w:t>.3</w:t>
      </w:r>
      <w:r w:rsidRPr="00651A5D">
        <w:t xml:space="preserve"> této Smlouvy, pokud Strana v plném rozsahu a nepřetržitě dodržovala své povinnosti vyplývající z tohoto článku Smlouvy, pak bude vyvázána z</w:t>
      </w:r>
      <w:r w:rsidR="00BD2406">
        <w:t> </w:t>
      </w:r>
      <w:r w:rsidRPr="00651A5D">
        <w:t>plnění svých příslušných nesplněných povinností podle této Smlouvy ode dne takového oznámení do doby, kdy taková událost vyšší moci přestane existovat.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a zahrnuje zejména:</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válku, válečný stav nebo válečnické operace (ať je vyhlášen válečný stav či nikoli), invazi, zásah cizího nepřítele a občanskou válku;</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lastRenderedPageBreak/>
        <w:t>povstání, revoluci, rebelii, vzpouru, uchvácení občanské nebo vojenské vlády, spiknutí, nepokoje, občanskou neposlušnost a teroristické činy;</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rsidR="007F3D4D" w:rsidRPr="00651A5D" w:rsidRDefault="00472A58"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Pr>
          <w:i/>
          <w:sz w:val="24"/>
          <w:szCs w:val="24"/>
          <w:lang w:val="cs-CZ" w:eastAsia="en-US"/>
        </w:rPr>
        <w:t xml:space="preserve">přírodní </w:t>
      </w:r>
      <w:proofErr w:type="gramStart"/>
      <w:r>
        <w:rPr>
          <w:i/>
          <w:sz w:val="24"/>
          <w:szCs w:val="24"/>
          <w:lang w:val="cs-CZ" w:eastAsia="en-US"/>
        </w:rPr>
        <w:t>katastrofu,  fyzickou</w:t>
      </w:r>
      <w:proofErr w:type="gramEnd"/>
      <w:r>
        <w:rPr>
          <w:i/>
          <w:sz w:val="24"/>
          <w:szCs w:val="24"/>
          <w:lang w:val="cs-CZ" w:eastAsia="en-US"/>
        </w:rPr>
        <w:t xml:space="preserve"> pohromu nebo pandemii.</w:t>
      </w:r>
    </w:p>
    <w:p w:rsidR="000E0453"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 vyloučení pochybností, událost vyšší moci nezahrnuje neplnění dodavatelů nebo subdodavatelů</w:t>
      </w:r>
      <w:r w:rsidR="00BD2406">
        <w:t xml:space="preserve"> Zhotovitele</w:t>
      </w:r>
      <w:r w:rsidRPr="00651A5D">
        <w:t xml:space="preserve"> a dále nezahrnuje nepříznivé klimatické podmínky (jiné než ty, které jsou mimořádně nepříznivými a které se za případ vyšší moci považují).</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Pr="00651A5D">
        <w:t xml:space="preserve"> zákoníku.</w:t>
      </w:r>
    </w:p>
    <w:p w:rsidR="00BE5326" w:rsidRPr="003A20CB"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E5326" w:rsidRPr="00651A5D"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Platnost a účinnost této Smlouvy nastává dnem jejího podpisu oběma Smluvními stranami.</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w:t>
      </w:r>
      <w:r w:rsidR="00741170" w:rsidRPr="00651A5D">
        <w:t xml:space="preserve"> dohodou Smluvních stran o prove</w:t>
      </w:r>
      <w:r w:rsidRPr="00651A5D">
        <w:t>d</w:t>
      </w:r>
      <w:r w:rsidR="00741170" w:rsidRPr="00651A5D">
        <w:t>e</w:t>
      </w:r>
      <w:r w:rsidRPr="00651A5D">
        <w:t>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w:t>
      </w:r>
      <w:proofErr w:type="spellStart"/>
      <w:r w:rsidR="00741170" w:rsidRPr="00651A5D">
        <w:t>ust</w:t>
      </w:r>
      <w:proofErr w:type="spellEnd"/>
      <w:r w:rsidR="00741170" w:rsidRPr="00651A5D">
        <w:t xml:space="preserve">.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w:t>
      </w:r>
      <w:r w:rsidR="00677E79" w:rsidRPr="00651A5D">
        <w:t xml:space="preserve">e </w:t>
      </w:r>
      <w:r w:rsidR="003839CE">
        <w:t>dvou</w:t>
      </w:r>
      <w:r w:rsidRPr="00651A5D">
        <w:t xml:space="preserve"> vyhotoveních s platností originálu. Každá Smluvní strana obdrží </w:t>
      </w:r>
      <w:r w:rsidR="00677E79" w:rsidRPr="00651A5D">
        <w:t>jedno (1</w:t>
      </w:r>
      <w:r w:rsidRPr="00651A5D">
        <w:t>) vyhotovení této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rsidR="00741170" w:rsidRPr="00CC01DE" w:rsidRDefault="00BF33A5"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w:t>
      </w:r>
      <w:r w:rsidR="00741170" w:rsidRPr="00072D31">
        <w:t xml:space="preserve"> nebezpečí změny okolností v souvislosti s právy a povinnostmi 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mluvních stran, kdy každá měla možnost jednotlivá ustanovení této Smlouvy změnit.</w:t>
      </w:r>
    </w:p>
    <w:p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7F3D4D" w:rsidRPr="00467ADF" w:rsidRDefault="007F3D4D">
      <w:pPr>
        <w:pStyle w:val="cotext"/>
        <w:spacing w:before="60" w:after="60" w:line="320" w:lineRule="atLeast"/>
        <w:rPr>
          <w:rFonts w:ascii="Times New Roman" w:hAnsi="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213050"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Za Objednatele v </w:t>
      </w:r>
      <w:r w:rsidR="00052E12">
        <w:rPr>
          <w:rFonts w:ascii="Times New Roman" w:hAnsi="Times New Roman" w:cs="Times New Roman"/>
          <w:sz w:val="24"/>
        </w:rPr>
        <w:t>Přerově</w:t>
      </w:r>
      <w:r>
        <w:rPr>
          <w:rFonts w:ascii="Times New Roman" w:hAnsi="Times New Roman" w:cs="Times New Roman"/>
          <w:sz w:val="24"/>
        </w:rPr>
        <w:t xml:space="preserve"> dne:</w:t>
      </w:r>
      <w:r w:rsidR="00487585">
        <w:rPr>
          <w:rFonts w:ascii="Times New Roman" w:hAnsi="Times New Roman" w:cs="Times New Roman"/>
          <w:sz w:val="24"/>
        </w:rPr>
        <w:t xml:space="preserve"> 2. srpna 2024</w:t>
      </w:r>
    </w:p>
    <w:p w:rsidR="007F3D4D" w:rsidRDefault="007F3D4D" w:rsidP="00CC01DE">
      <w:pPr>
        <w:pStyle w:val="cotext"/>
        <w:spacing w:before="60" w:after="60" w:line="320" w:lineRule="atLeast"/>
        <w:ind w:left="415"/>
        <w:rPr>
          <w:rStyle w:val="platne"/>
          <w:rFonts w:ascii="Times New Roman" w:hAnsi="Times New Roman" w:cs="Times New Roman"/>
          <w:sz w:val="24"/>
        </w:rPr>
      </w:pPr>
    </w:p>
    <w:p w:rsidR="005F1756" w:rsidRPr="00651A5D" w:rsidRDefault="005F1756"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00052E12">
        <w:rPr>
          <w:rFonts w:ascii="Times New Roman" w:hAnsi="Times New Roman" w:cs="Times New Roman"/>
          <w:sz w:val="24"/>
        </w:rPr>
        <w:t xml:space="preserve"> Mgr. Bc. Věra Zapletalová</w:t>
      </w:r>
      <w:r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052E12">
        <w:rPr>
          <w:rFonts w:ascii="Times New Roman" w:hAnsi="Times New Roman" w:cs="Times New Roman"/>
          <w:sz w:val="24"/>
        </w:rPr>
        <w:t>ředitelka školy</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Zhotovitele</w:t>
      </w:r>
      <w:r w:rsidR="00223AE0">
        <w:rPr>
          <w:rFonts w:ascii="Times New Roman" w:hAnsi="Times New Roman" w:cs="Times New Roman"/>
          <w:sz w:val="24"/>
        </w:rPr>
        <w:t xml:space="preserve"> v Luhačovicích</w:t>
      </w:r>
      <w:r w:rsidRPr="00651A5D">
        <w:rPr>
          <w:rFonts w:ascii="Times New Roman" w:hAnsi="Times New Roman" w:cs="Times New Roman"/>
          <w:sz w:val="24"/>
        </w:rPr>
        <w:t>:</w:t>
      </w:r>
      <w:r w:rsidR="00487585">
        <w:rPr>
          <w:rFonts w:ascii="Times New Roman" w:hAnsi="Times New Roman" w:cs="Times New Roman"/>
          <w:sz w:val="24"/>
        </w:rPr>
        <w:t xml:space="preserve"> 2</w:t>
      </w:r>
      <w:r w:rsidR="00275A45">
        <w:rPr>
          <w:rFonts w:ascii="Times New Roman" w:hAnsi="Times New Roman" w:cs="Times New Roman"/>
          <w:sz w:val="24"/>
        </w:rPr>
        <w:t>5</w:t>
      </w:r>
      <w:r w:rsidR="0068781B">
        <w:rPr>
          <w:rFonts w:ascii="Times New Roman" w:hAnsi="Times New Roman" w:cs="Times New Roman"/>
          <w:sz w:val="24"/>
        </w:rPr>
        <w:t>.</w:t>
      </w:r>
      <w:r w:rsidR="00487585">
        <w:rPr>
          <w:rFonts w:ascii="Times New Roman" w:hAnsi="Times New Roman" w:cs="Times New Roman"/>
          <w:sz w:val="24"/>
        </w:rPr>
        <w:t xml:space="preserve"> </w:t>
      </w:r>
      <w:r w:rsidR="00275A45">
        <w:rPr>
          <w:rFonts w:ascii="Times New Roman" w:hAnsi="Times New Roman" w:cs="Times New Roman"/>
          <w:sz w:val="24"/>
        </w:rPr>
        <w:t>září</w:t>
      </w:r>
      <w:r w:rsidR="00487585">
        <w:rPr>
          <w:rFonts w:ascii="Times New Roman" w:hAnsi="Times New Roman" w:cs="Times New Roman"/>
          <w:sz w:val="24"/>
        </w:rPr>
        <w:t xml:space="preserve"> 2024</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004D50DB" w:rsidRPr="00651A5D">
        <w:rPr>
          <w:rFonts w:ascii="Times New Roman" w:hAnsi="Times New Roman" w:cs="Times New Roman"/>
          <w:sz w:val="24"/>
        </w:rPr>
        <w:tab/>
      </w:r>
      <w:r w:rsidR="0068781B">
        <w:rPr>
          <w:rFonts w:ascii="Times New Roman" w:hAnsi="Times New Roman" w:cs="Times New Roman"/>
          <w:sz w:val="24"/>
        </w:rPr>
        <w:t xml:space="preserve">Ing. Hynek </w:t>
      </w:r>
      <w:proofErr w:type="spellStart"/>
      <w:r w:rsidR="0068781B">
        <w:rPr>
          <w:rFonts w:ascii="Times New Roman" w:hAnsi="Times New Roman" w:cs="Times New Roman"/>
          <w:sz w:val="24"/>
        </w:rPr>
        <w:t>Pavlacký</w:t>
      </w:r>
      <w:proofErr w:type="spellEnd"/>
      <w:r w:rsidRPr="00651A5D">
        <w:rPr>
          <w:rFonts w:ascii="Times New Roman" w:hAnsi="Times New Roman" w:cs="Times New Roman"/>
          <w:sz w:val="24"/>
        </w:rPr>
        <w:tab/>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68781B">
        <w:rPr>
          <w:rFonts w:ascii="Times New Roman" w:hAnsi="Times New Roman" w:cs="Times New Roman"/>
          <w:sz w:val="24"/>
        </w:rPr>
        <w:t>jednatel</w:t>
      </w: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SEZNAM PŘÍLOH</w:t>
      </w:r>
    </w:p>
    <w:p w:rsidR="00CC01DE" w:rsidRPr="00CC01DE" w:rsidRDefault="003839CE" w:rsidP="003839CE">
      <w:pPr>
        <w:pStyle w:val="Normlnweb"/>
        <w:shd w:val="clear" w:color="auto" w:fill="FFFFFF"/>
        <w:spacing w:before="60" w:beforeAutospacing="0" w:after="60" w:afterAutospacing="0" w:line="276" w:lineRule="auto"/>
        <w:jc w:val="both"/>
        <w:rPr>
          <w:b/>
          <w:color w:val="365F91" w:themeColor="accent1" w:themeShade="BF"/>
        </w:rPr>
      </w:pPr>
      <w:r>
        <w:rPr>
          <w:b/>
          <w:color w:val="365F91" w:themeColor="accent1" w:themeShade="BF"/>
        </w:rPr>
        <w:t>: příloha č. I – položkový rozpočet</w:t>
      </w:r>
    </w:p>
    <w:sectPr w:rsidR="00CC01DE" w:rsidRPr="00CC01DE" w:rsidSect="007F3D4D">
      <w:footerReference w:type="default" r:id="rId8"/>
      <w:footerReference w:type="first" r:id="rId9"/>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BAB" w:rsidRDefault="009D1BAB">
      <w:r>
        <w:separator/>
      </w:r>
    </w:p>
  </w:endnote>
  <w:endnote w:type="continuationSeparator" w:id="0">
    <w:p w:rsidR="009D1BAB" w:rsidRDefault="009D1BAB">
      <w:r>
        <w:continuationSeparator/>
      </w:r>
    </w:p>
  </w:endnote>
  <w:endnote w:type="continuationNotice" w:id="1">
    <w:p w:rsidR="009D1BAB" w:rsidRDefault="009D1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0D2" w:rsidRPr="00072D31" w:rsidRDefault="000379C6" w:rsidP="00072D31">
    <w:pPr>
      <w:jc w:val="center"/>
    </w:pPr>
    <w:r w:rsidRPr="00072D31">
      <w:rPr>
        <w:rStyle w:val="slostrnky"/>
      </w:rPr>
      <w:fldChar w:fldCharType="begin"/>
    </w:r>
    <w:r w:rsidR="006E40D2" w:rsidRPr="00072D31">
      <w:rPr>
        <w:rStyle w:val="slostrnky"/>
      </w:rPr>
      <w:instrText xml:space="preserve"> PAGE </w:instrText>
    </w:r>
    <w:r w:rsidRPr="00072D31">
      <w:rPr>
        <w:rStyle w:val="slostrnky"/>
      </w:rPr>
      <w:fldChar w:fldCharType="separate"/>
    </w:r>
    <w:r w:rsidR="00184AEE">
      <w:rPr>
        <w:rStyle w:val="slostrnky"/>
        <w:noProof/>
      </w:rPr>
      <w:t>4</w:t>
    </w:r>
    <w:r w:rsidRPr="00072D31">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A58" w:rsidRPr="00184AEE" w:rsidRDefault="00472A58" w:rsidP="00184AEE">
    <w:pPr>
      <w:pStyle w:val="Zpat"/>
    </w:pPr>
    <w:r w:rsidRPr="00184A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BAB" w:rsidRDefault="009D1BAB">
      <w:r>
        <w:separator/>
      </w:r>
    </w:p>
  </w:footnote>
  <w:footnote w:type="continuationSeparator" w:id="0">
    <w:p w:rsidR="009D1BAB" w:rsidRDefault="009D1BAB">
      <w:r>
        <w:continuationSeparator/>
      </w:r>
    </w:p>
  </w:footnote>
  <w:footnote w:type="continuationNotice" w:id="1">
    <w:p w:rsidR="009D1BAB" w:rsidRDefault="009D1B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6745221"/>
    <w:multiLevelType w:val="multilevel"/>
    <w:tmpl w:val="2EF859EC"/>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5F244A"/>
    <w:multiLevelType w:val="hybridMultilevel"/>
    <w:tmpl w:val="FD36895C"/>
    <w:lvl w:ilvl="0" w:tplc="6BF65E32">
      <w:start w:val="1"/>
      <w:numFmt w:val="lowerLetter"/>
      <w:lvlText w:val="%1)"/>
      <w:lvlJc w:val="left"/>
      <w:pPr>
        <w:tabs>
          <w:tab w:val="num" w:pos="643"/>
        </w:tabs>
        <w:ind w:left="643" w:hanging="360"/>
      </w:pPr>
      <w:rPr>
        <w:rFonts w:hint="default"/>
      </w:rPr>
    </w:lvl>
    <w:lvl w:ilvl="1" w:tplc="04050019">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 w15:restartNumberingAfterBreak="0">
    <w:nsid w:val="10D14A4F"/>
    <w:multiLevelType w:val="multilevel"/>
    <w:tmpl w:val="F1A299BC"/>
    <w:lvl w:ilvl="0">
      <w:start w:val="1"/>
      <w:numFmt w:val="decimal"/>
      <w:lvlText w:val="%1."/>
      <w:lvlJc w:val="left"/>
      <w:pPr>
        <w:tabs>
          <w:tab w:val="num" w:pos="360"/>
        </w:tabs>
        <w:ind w:left="0" w:firstLine="0"/>
      </w:pPr>
      <w:rPr>
        <w:rFonts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hint="default"/>
        <w:b w:val="0"/>
        <w:i w:val="0"/>
        <w:sz w:val="24"/>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111911A6"/>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2730651"/>
    <w:multiLevelType w:val="hybridMultilevel"/>
    <w:tmpl w:val="D812E8AA"/>
    <w:lvl w:ilvl="0" w:tplc="3C1AFB7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E80F55"/>
    <w:multiLevelType w:val="singleLevel"/>
    <w:tmpl w:val="B51EF6A8"/>
    <w:lvl w:ilvl="0">
      <w:start w:val="1"/>
      <w:numFmt w:val="decimal"/>
      <w:lvlText w:val="%1)"/>
      <w:legacy w:legacy="1" w:legacySpace="0" w:legacyIndent="567"/>
      <w:lvlJc w:val="left"/>
      <w:pPr>
        <w:ind w:left="567" w:hanging="567"/>
      </w:pPr>
    </w:lvl>
  </w:abstractNum>
  <w:abstractNum w:abstractNumId="7" w15:restartNumberingAfterBreak="0">
    <w:nsid w:val="130E2E46"/>
    <w:multiLevelType w:val="hybridMultilevel"/>
    <w:tmpl w:val="8FC29B5E"/>
    <w:lvl w:ilvl="0" w:tplc="7D3E1FA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935FE"/>
    <w:multiLevelType w:val="hybridMultilevel"/>
    <w:tmpl w:val="86DE948A"/>
    <w:lvl w:ilvl="0" w:tplc="A644124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67C1D33"/>
    <w:multiLevelType w:val="hybridMultilevel"/>
    <w:tmpl w:val="DEE8129E"/>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320"/>
        </w:tabs>
        <w:ind w:left="-320" w:hanging="360"/>
      </w:pPr>
    </w:lvl>
    <w:lvl w:ilvl="2" w:tplc="0405001B" w:tentative="1">
      <w:start w:val="1"/>
      <w:numFmt w:val="lowerRoman"/>
      <w:lvlText w:val="%3."/>
      <w:lvlJc w:val="right"/>
      <w:pPr>
        <w:tabs>
          <w:tab w:val="num" w:pos="400"/>
        </w:tabs>
        <w:ind w:left="400" w:hanging="180"/>
      </w:pPr>
    </w:lvl>
    <w:lvl w:ilvl="3" w:tplc="0405000F" w:tentative="1">
      <w:start w:val="1"/>
      <w:numFmt w:val="decimal"/>
      <w:lvlText w:val="%4."/>
      <w:lvlJc w:val="left"/>
      <w:pPr>
        <w:tabs>
          <w:tab w:val="num" w:pos="1120"/>
        </w:tabs>
        <w:ind w:left="1120" w:hanging="360"/>
      </w:pPr>
    </w:lvl>
    <w:lvl w:ilvl="4" w:tplc="04050019" w:tentative="1">
      <w:start w:val="1"/>
      <w:numFmt w:val="lowerLetter"/>
      <w:lvlText w:val="%5."/>
      <w:lvlJc w:val="left"/>
      <w:pPr>
        <w:tabs>
          <w:tab w:val="num" w:pos="1840"/>
        </w:tabs>
        <w:ind w:left="1840" w:hanging="360"/>
      </w:pPr>
    </w:lvl>
    <w:lvl w:ilvl="5" w:tplc="0405001B" w:tentative="1">
      <w:start w:val="1"/>
      <w:numFmt w:val="lowerRoman"/>
      <w:lvlText w:val="%6."/>
      <w:lvlJc w:val="right"/>
      <w:pPr>
        <w:tabs>
          <w:tab w:val="num" w:pos="2560"/>
        </w:tabs>
        <w:ind w:left="2560" w:hanging="180"/>
      </w:pPr>
    </w:lvl>
    <w:lvl w:ilvl="6" w:tplc="0405000F" w:tentative="1">
      <w:start w:val="1"/>
      <w:numFmt w:val="decimal"/>
      <w:lvlText w:val="%7."/>
      <w:lvlJc w:val="left"/>
      <w:pPr>
        <w:tabs>
          <w:tab w:val="num" w:pos="3280"/>
        </w:tabs>
        <w:ind w:left="3280" w:hanging="360"/>
      </w:pPr>
    </w:lvl>
    <w:lvl w:ilvl="7" w:tplc="04050019" w:tentative="1">
      <w:start w:val="1"/>
      <w:numFmt w:val="lowerLetter"/>
      <w:lvlText w:val="%8."/>
      <w:lvlJc w:val="left"/>
      <w:pPr>
        <w:tabs>
          <w:tab w:val="num" w:pos="4000"/>
        </w:tabs>
        <w:ind w:left="4000" w:hanging="360"/>
      </w:pPr>
    </w:lvl>
    <w:lvl w:ilvl="8" w:tplc="0405001B" w:tentative="1">
      <w:start w:val="1"/>
      <w:numFmt w:val="lowerRoman"/>
      <w:lvlText w:val="%9."/>
      <w:lvlJc w:val="right"/>
      <w:pPr>
        <w:tabs>
          <w:tab w:val="num" w:pos="4720"/>
        </w:tabs>
        <w:ind w:left="4720" w:hanging="180"/>
      </w:pPr>
    </w:lvl>
  </w:abstractNum>
  <w:abstractNum w:abstractNumId="11" w15:restartNumberingAfterBreak="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C6445B2"/>
    <w:multiLevelType w:val="hybridMultilevel"/>
    <w:tmpl w:val="CD4C891A"/>
    <w:lvl w:ilvl="0" w:tplc="25EC3D1C">
      <w:start w:val="1"/>
      <w:numFmt w:val="low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14" w15:restartNumberingAfterBreak="0">
    <w:nsid w:val="35DE4340"/>
    <w:multiLevelType w:val="hybridMultilevel"/>
    <w:tmpl w:val="2CB6B870"/>
    <w:lvl w:ilvl="0" w:tplc="04050017">
      <w:start w:val="1"/>
      <w:numFmt w:val="lowerLetter"/>
      <w:lvlText w:val="%1)"/>
      <w:lvlJc w:val="left"/>
      <w:pPr>
        <w:tabs>
          <w:tab w:val="num" w:pos="-1452"/>
        </w:tabs>
        <w:ind w:left="-1452"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2"/>
        </w:tabs>
        <w:ind w:left="-12" w:hanging="180"/>
      </w:pPr>
    </w:lvl>
    <w:lvl w:ilvl="3" w:tplc="0405000F" w:tentative="1">
      <w:start w:val="1"/>
      <w:numFmt w:val="decimal"/>
      <w:lvlText w:val="%4."/>
      <w:lvlJc w:val="left"/>
      <w:pPr>
        <w:tabs>
          <w:tab w:val="num" w:pos="708"/>
        </w:tabs>
        <w:ind w:left="708" w:hanging="360"/>
      </w:pPr>
    </w:lvl>
    <w:lvl w:ilvl="4" w:tplc="04050019" w:tentative="1">
      <w:start w:val="1"/>
      <w:numFmt w:val="lowerLetter"/>
      <w:lvlText w:val="%5."/>
      <w:lvlJc w:val="left"/>
      <w:pPr>
        <w:tabs>
          <w:tab w:val="num" w:pos="1428"/>
        </w:tabs>
        <w:ind w:left="1428" w:hanging="360"/>
      </w:pPr>
    </w:lvl>
    <w:lvl w:ilvl="5" w:tplc="0405001B" w:tentative="1">
      <w:start w:val="1"/>
      <w:numFmt w:val="lowerRoman"/>
      <w:lvlText w:val="%6."/>
      <w:lvlJc w:val="right"/>
      <w:pPr>
        <w:tabs>
          <w:tab w:val="num" w:pos="2148"/>
        </w:tabs>
        <w:ind w:left="2148" w:hanging="180"/>
      </w:pPr>
    </w:lvl>
    <w:lvl w:ilvl="6" w:tplc="0405000F" w:tentative="1">
      <w:start w:val="1"/>
      <w:numFmt w:val="decimal"/>
      <w:lvlText w:val="%7."/>
      <w:lvlJc w:val="left"/>
      <w:pPr>
        <w:tabs>
          <w:tab w:val="num" w:pos="2868"/>
        </w:tabs>
        <w:ind w:left="2868" w:hanging="360"/>
      </w:pPr>
    </w:lvl>
    <w:lvl w:ilvl="7" w:tplc="04050019" w:tentative="1">
      <w:start w:val="1"/>
      <w:numFmt w:val="lowerLetter"/>
      <w:lvlText w:val="%8."/>
      <w:lvlJc w:val="left"/>
      <w:pPr>
        <w:tabs>
          <w:tab w:val="num" w:pos="3588"/>
        </w:tabs>
        <w:ind w:left="3588" w:hanging="360"/>
      </w:pPr>
    </w:lvl>
    <w:lvl w:ilvl="8" w:tplc="0405001B" w:tentative="1">
      <w:start w:val="1"/>
      <w:numFmt w:val="lowerRoman"/>
      <w:lvlText w:val="%9."/>
      <w:lvlJc w:val="right"/>
      <w:pPr>
        <w:tabs>
          <w:tab w:val="num" w:pos="4308"/>
        </w:tabs>
        <w:ind w:left="4308" w:hanging="180"/>
      </w:pPr>
    </w:lvl>
  </w:abstractNum>
  <w:abstractNum w:abstractNumId="15"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16"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BA55A85"/>
    <w:multiLevelType w:val="hybridMultilevel"/>
    <w:tmpl w:val="10FCFCDC"/>
    <w:lvl w:ilvl="0" w:tplc="4F1C3636">
      <w:start w:val="1"/>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8" w15:restartNumberingAfterBreak="0">
    <w:nsid w:val="3FE62E58"/>
    <w:multiLevelType w:val="multilevel"/>
    <w:tmpl w:val="0802702E"/>
    <w:lvl w:ilvl="0">
      <w:start w:val="1"/>
      <w:numFmt w:val="decimal"/>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6F0166C"/>
    <w:multiLevelType w:val="multilevel"/>
    <w:tmpl w:val="E8825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8D54594"/>
    <w:multiLevelType w:val="multilevel"/>
    <w:tmpl w:val="CB0886A0"/>
    <w:lvl w:ilvl="0">
      <w:start w:val="8"/>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9345A"/>
    <w:multiLevelType w:val="multilevel"/>
    <w:tmpl w:val="205496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ED3DF6"/>
    <w:multiLevelType w:val="hybridMultilevel"/>
    <w:tmpl w:val="60306F4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3"/>
  </w:num>
  <w:num w:numId="3">
    <w:abstractNumId w:val="0"/>
  </w:num>
  <w:num w:numId="4">
    <w:abstractNumId w:val="13"/>
    <w:lvlOverride w:ilvl="0">
      <w:startOverride w:val="1"/>
    </w:lvlOverride>
  </w:num>
  <w:num w:numId="5">
    <w:abstractNumId w:val="13"/>
    <w:lvlOverride w:ilvl="0">
      <w:startOverride w:val="1"/>
    </w:lvlOverride>
  </w:num>
  <w:num w:numId="6">
    <w:abstractNumId w:val="18"/>
  </w:num>
  <w:num w:numId="7">
    <w:abstractNumId w:val="27"/>
  </w:num>
  <w:num w:numId="8">
    <w:abstractNumId w:val="16"/>
  </w:num>
  <w:num w:numId="9">
    <w:abstractNumId w:val="11"/>
  </w:num>
  <w:num w:numId="10">
    <w:abstractNumId w:val="3"/>
  </w:num>
  <w:num w:numId="11">
    <w:abstractNumId w:val="25"/>
  </w:num>
  <w:num w:numId="12">
    <w:abstractNumId w:val="28"/>
  </w:num>
  <w:num w:numId="13">
    <w:abstractNumId w:val="19"/>
  </w:num>
  <w:num w:numId="14">
    <w:abstractNumId w:val="14"/>
  </w:num>
  <w:num w:numId="15">
    <w:abstractNumId w:val="2"/>
  </w:num>
  <w:num w:numId="16">
    <w:abstractNumId w:val="17"/>
  </w:num>
  <w:num w:numId="17">
    <w:abstractNumId w:val="21"/>
  </w:num>
  <w:num w:numId="18">
    <w:abstractNumId w:val="12"/>
  </w:num>
  <w:num w:numId="19">
    <w:abstractNumId w:val="15"/>
  </w:num>
  <w:num w:numId="20">
    <w:abstractNumId w:val="24"/>
  </w:num>
  <w:num w:numId="21">
    <w:abstractNumId w:val="23"/>
  </w:num>
  <w:num w:numId="22">
    <w:abstractNumId w:val="10"/>
  </w:num>
  <w:num w:numId="23">
    <w:abstractNumId w:val="26"/>
  </w:num>
  <w:num w:numId="24">
    <w:abstractNumId w:val="5"/>
  </w:num>
  <w:num w:numId="25">
    <w:abstractNumId w:val="7"/>
  </w:num>
  <w:num w:numId="26">
    <w:abstractNumId w:val="6"/>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2"/>
  </w:num>
  <w:num w:numId="39">
    <w:abstractNumId w:val="0"/>
  </w:num>
  <w:num w:numId="40">
    <w:abstractNumId w:val="0"/>
  </w:num>
  <w:num w:numId="41">
    <w:abstractNumId w:val="0"/>
  </w:num>
  <w:num w:numId="42">
    <w:abstractNumId w:val="0"/>
  </w:num>
  <w:num w:numId="4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9C6"/>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2E12"/>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96C"/>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02"/>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E9E"/>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1E6C"/>
    <w:rsid w:val="000E20E3"/>
    <w:rsid w:val="000E2122"/>
    <w:rsid w:val="000E219F"/>
    <w:rsid w:val="000E274A"/>
    <w:rsid w:val="000E27C6"/>
    <w:rsid w:val="000E2E18"/>
    <w:rsid w:val="000E3141"/>
    <w:rsid w:val="000E3DCE"/>
    <w:rsid w:val="000E4219"/>
    <w:rsid w:val="000E4BC5"/>
    <w:rsid w:val="000E4D72"/>
    <w:rsid w:val="000E50F0"/>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1EF9"/>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905"/>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8C6"/>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AEE"/>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921"/>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B15"/>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2F6F"/>
    <w:rsid w:val="00213050"/>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AE0"/>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5A4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9FD"/>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BB3"/>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E7A3E"/>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2EC"/>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132"/>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9CE"/>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0C3"/>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960"/>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1EA"/>
    <w:rsid w:val="00470A83"/>
    <w:rsid w:val="004712EA"/>
    <w:rsid w:val="00471986"/>
    <w:rsid w:val="00471E1C"/>
    <w:rsid w:val="00472109"/>
    <w:rsid w:val="004723EF"/>
    <w:rsid w:val="00472A58"/>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87585"/>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4C47"/>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455"/>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70E"/>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992"/>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612"/>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0073"/>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6E75"/>
    <w:rsid w:val="00607529"/>
    <w:rsid w:val="00607F3A"/>
    <w:rsid w:val="00610196"/>
    <w:rsid w:val="006107AA"/>
    <w:rsid w:val="00611020"/>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1B"/>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1A1"/>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641"/>
    <w:rsid w:val="006C78B8"/>
    <w:rsid w:val="006D0298"/>
    <w:rsid w:val="006D050A"/>
    <w:rsid w:val="006D0E2E"/>
    <w:rsid w:val="006D16F1"/>
    <w:rsid w:val="006D1C12"/>
    <w:rsid w:val="006D22C3"/>
    <w:rsid w:val="006D232D"/>
    <w:rsid w:val="006D2716"/>
    <w:rsid w:val="006D2C7C"/>
    <w:rsid w:val="006D2EF9"/>
    <w:rsid w:val="006D323D"/>
    <w:rsid w:val="006D3305"/>
    <w:rsid w:val="006D333B"/>
    <w:rsid w:val="006D3547"/>
    <w:rsid w:val="006D35EA"/>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4AE"/>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66C"/>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B9E"/>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C2B"/>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6FC5"/>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6B9"/>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2792"/>
    <w:rsid w:val="008728A0"/>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A7E4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6CEF"/>
    <w:rsid w:val="009673EA"/>
    <w:rsid w:val="00967747"/>
    <w:rsid w:val="00970046"/>
    <w:rsid w:val="009703D1"/>
    <w:rsid w:val="009711C1"/>
    <w:rsid w:val="00971E44"/>
    <w:rsid w:val="00971E5A"/>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1BAB"/>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3A"/>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21AF"/>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4F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842"/>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2A"/>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043"/>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56F"/>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CD4"/>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02"/>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5C9E"/>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0FBB"/>
    <w:rsid w:val="00FA1B21"/>
    <w:rsid w:val="00FA1E13"/>
    <w:rsid w:val="00FA264B"/>
    <w:rsid w:val="00FA28A5"/>
    <w:rsid w:val="00FA2A48"/>
    <w:rsid w:val="00FA3384"/>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EB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draznn">
    <w:name w:val="Emphasis"/>
    <w:basedOn w:val="Standardnpsmoodstavce"/>
    <w:uiPriority w:val="20"/>
    <w:qFormat/>
    <w:rsid w:val="00CC0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491AD-1A39-4F7A-ABD3-5DB46F78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3047</Words>
  <Characters>17378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2024-09-27T06:38:00Z</dcterms:created>
  <dcterms:modified xsi:type="dcterms:W3CDTF">2024-09-27T07:21:00Z</dcterms:modified>
</cp:coreProperties>
</file>