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5E61" w14:textId="77777777" w:rsidR="00ED1F4E" w:rsidRPr="00ED1F4E" w:rsidRDefault="00ED1F4E" w:rsidP="00ED1F4E">
      <w:pPr>
        <w:pStyle w:val="Nadpis1"/>
        <w:jc w:val="center"/>
      </w:pPr>
      <w:r w:rsidRPr="00ED1F4E">
        <w:t>Podnájemní smlouva</w:t>
      </w:r>
    </w:p>
    <w:p w14:paraId="0B95B810" w14:textId="77777777" w:rsidR="00ED1F4E" w:rsidRPr="00ED1F4E" w:rsidRDefault="00ED1F4E" w:rsidP="1F7369EF">
      <w:pPr>
        <w:jc w:val="both"/>
      </w:pPr>
      <w:r>
        <w:t>uzavřená ve smyslu §2201 a násl. Zákona č. 89/2012 Sb., Občanského zákoníku, v platném znění</w:t>
      </w:r>
    </w:p>
    <w:p w14:paraId="09C2E501" w14:textId="793A46BA" w:rsidR="00ED1F4E" w:rsidRPr="00ED1F4E" w:rsidRDefault="00ED1F4E" w:rsidP="00ED1F4E">
      <w:r w:rsidRPr="00ED1F4E">
        <w:rPr>
          <w:b/>
          <w:bCs/>
        </w:rPr>
        <w:t>Podnájemce:</w:t>
      </w:r>
      <w:r w:rsidRPr="00ED1F4E">
        <w:t> </w:t>
      </w:r>
      <w:r w:rsidR="00B46CE5" w:rsidRPr="00B46CE5">
        <w:t>Technická univerzita v Liberci</w:t>
      </w:r>
      <w:r w:rsidRPr="00ED1F4E">
        <w:t xml:space="preserve">. Adresa: Studentská 1402/2, 461 17 Liberec IČ: </w:t>
      </w:r>
      <w:r w:rsidR="00330B5E" w:rsidRPr="00237E57">
        <w:t>46747885</w:t>
      </w:r>
      <w:r w:rsidR="00330B5E">
        <w:t xml:space="preserve"> </w:t>
      </w:r>
      <w:r w:rsidRPr="00ED1F4E">
        <w:t>DIČ: CZ</w:t>
      </w:r>
      <w:r w:rsidR="00330B5E" w:rsidRPr="00237E57">
        <w:t>46747885</w:t>
      </w:r>
      <w:r w:rsidRPr="00ED1F4E">
        <w:t xml:space="preserve"> Zastoupená: </w:t>
      </w:r>
      <w:r w:rsidR="00CA5591" w:rsidRPr="00CA5591">
        <w:t>doc. Ing. Jaromír Moravec, Ph.D.</w:t>
      </w:r>
      <w:r w:rsidR="002E4BD4">
        <w:t xml:space="preserve">, </w:t>
      </w:r>
      <w:r w:rsidR="00955832">
        <w:t>děkan</w:t>
      </w:r>
    </w:p>
    <w:p w14:paraId="14D80AC4" w14:textId="77777777" w:rsidR="00ED1F4E" w:rsidRPr="00ED1F4E" w:rsidRDefault="00ED1F4E" w:rsidP="00ED1F4E">
      <w:r w:rsidRPr="00ED1F4E">
        <w:rPr>
          <w:b/>
          <w:bCs/>
        </w:rPr>
        <w:t>Pronajímatel:</w:t>
      </w:r>
      <w:r w:rsidRPr="00ED1F4E">
        <w:t> ELMARCO s.r.o. Svárovská 621, Liberec XI — Růžodol I, 460 01 Liberec IČ: 25421719 DIČ: CZ25421719 Zastoupená: Miloslav MASOPUST, jednatel</w:t>
      </w:r>
    </w:p>
    <w:p w14:paraId="3F21CBE8" w14:textId="77777777" w:rsidR="00ED1F4E" w:rsidRPr="00ED1F4E" w:rsidRDefault="00ED1F4E" w:rsidP="00ED1F4E">
      <w:r w:rsidRPr="00ED1F4E">
        <w:rPr>
          <w:b/>
          <w:bCs/>
        </w:rPr>
        <w:t>I. Předmět podnájmu a účel využití</w:t>
      </w:r>
    </w:p>
    <w:p w14:paraId="0E9860CC" w14:textId="1B147262" w:rsidR="00ED1F4E" w:rsidRPr="00ED1F4E" w:rsidRDefault="00ED1F4E" w:rsidP="1F7369EF">
      <w:pPr>
        <w:numPr>
          <w:ilvl w:val="0"/>
          <w:numId w:val="13"/>
        </w:numPr>
        <w:jc w:val="both"/>
      </w:pPr>
      <w:r>
        <w:t xml:space="preserve">Předmětem této smlouvy je podnájem </w:t>
      </w:r>
      <w:r w:rsidR="2F77180C">
        <w:t xml:space="preserve">části </w:t>
      </w:r>
      <w:r>
        <w:t>výrobní haly č. 6 o výměře 432 m², kterou má pronajímatel pronajatou na základě nájemní smlouvy č. 201702 se společností VZDUCHOTECHNIK, s.r.o.</w:t>
      </w:r>
    </w:p>
    <w:p w14:paraId="7AA7F62C" w14:textId="53D007ED" w:rsidR="00ED1F4E" w:rsidRPr="00ED1F4E" w:rsidRDefault="00ED1F4E" w:rsidP="00A86C33">
      <w:pPr>
        <w:numPr>
          <w:ilvl w:val="0"/>
          <w:numId w:val="13"/>
        </w:numPr>
        <w:jc w:val="both"/>
      </w:pPr>
      <w:r>
        <w:t xml:space="preserve">Podnájemce bude využívat prostory pro výzkumný projekt s názvem </w:t>
      </w:r>
      <w:r w:rsidR="00C302FC">
        <w:t>XXXXXXXXXXXXXXXXXXXXXXXXXXXX</w:t>
      </w:r>
      <w:r w:rsidR="002058BF">
        <w:t xml:space="preserve">. </w:t>
      </w:r>
      <w:r w:rsidR="00C302FC">
        <w:t>XXXXXXXXXXXXXXXXXXXXXXXXXXXXXXXXX XXXXXXXXXXXXXXXXXXXXXXXXXXXXXXXX.</w:t>
      </w:r>
    </w:p>
    <w:p w14:paraId="2E9EAEB7" w14:textId="009BAD3D" w:rsidR="00ED1F4E" w:rsidRPr="00ED1F4E" w:rsidRDefault="00ED1F4E" w:rsidP="1F7369EF">
      <w:pPr>
        <w:rPr>
          <w:b/>
          <w:bCs/>
        </w:rPr>
      </w:pPr>
    </w:p>
    <w:p w14:paraId="78D0D1DA" w14:textId="74606C55" w:rsidR="00ED1F4E" w:rsidRPr="00ED1F4E" w:rsidRDefault="00ED1F4E" w:rsidP="1F7369EF">
      <w:r w:rsidRPr="1F7369EF">
        <w:rPr>
          <w:b/>
          <w:bCs/>
        </w:rPr>
        <w:t>II. Cena podnájmu a služeb, platební podmínky</w:t>
      </w:r>
    </w:p>
    <w:p w14:paraId="7E0F9F23" w14:textId="12DA3BF3" w:rsidR="00ED1F4E" w:rsidRPr="00ED1F4E" w:rsidRDefault="00ED1F4E" w:rsidP="00ED1F4E">
      <w:pPr>
        <w:numPr>
          <w:ilvl w:val="0"/>
          <w:numId w:val="14"/>
        </w:numPr>
      </w:pPr>
      <w:r>
        <w:t xml:space="preserve">Podnájemce se zavazuje platit pronajímateli podnájemné ve výši </w:t>
      </w:r>
      <w:r w:rsidR="00C302FC">
        <w:t>XXXXXXX</w:t>
      </w:r>
      <w:r>
        <w:t xml:space="preserve"> bez DPH měsíčně.</w:t>
      </w:r>
    </w:p>
    <w:p w14:paraId="3859072A" w14:textId="77777777" w:rsidR="00ED1F4E" w:rsidRPr="00ED1F4E" w:rsidRDefault="00ED1F4E" w:rsidP="1F7369EF">
      <w:pPr>
        <w:numPr>
          <w:ilvl w:val="0"/>
          <w:numId w:val="14"/>
        </w:numPr>
        <w:jc w:val="both"/>
      </w:pPr>
      <w:r>
        <w:t>Podnájemné je splatné vždy do 20. dne v měsíci na účet pronajímatele na základě faktury vystavené pronajímatelem.</w:t>
      </w:r>
    </w:p>
    <w:p w14:paraId="4A749D11" w14:textId="4BD44077" w:rsidR="00ED1F4E" w:rsidRPr="00ED1F4E" w:rsidRDefault="00EE1D4D" w:rsidP="1F7369EF">
      <w:pPr>
        <w:numPr>
          <w:ilvl w:val="0"/>
          <w:numId w:val="14"/>
        </w:numPr>
        <w:jc w:val="both"/>
      </w:pPr>
      <w:r>
        <w:t xml:space="preserve">Podnájemné zahrnuje i </w:t>
      </w:r>
      <w:r w:rsidR="00017B46">
        <w:t>platbu</w:t>
      </w:r>
      <w:r>
        <w:t xml:space="preserve"> </w:t>
      </w:r>
      <w:r w:rsidR="00017B46">
        <w:t>za</w:t>
      </w:r>
      <w:r>
        <w:t xml:space="preserve"> spotřebu elektrické a tepelné energie</w:t>
      </w:r>
      <w:r w:rsidR="00A4684F">
        <w:t>.</w:t>
      </w:r>
    </w:p>
    <w:p w14:paraId="72250A95" w14:textId="77777777" w:rsidR="00A21807" w:rsidRDefault="00A21807" w:rsidP="00ED1F4E">
      <w:pPr>
        <w:rPr>
          <w:b/>
          <w:bCs/>
        </w:rPr>
      </w:pPr>
    </w:p>
    <w:p w14:paraId="1F835FF5" w14:textId="70331121" w:rsidR="00ED1F4E" w:rsidRPr="00ED1F4E" w:rsidRDefault="00ED1F4E" w:rsidP="00ED1F4E">
      <w:r w:rsidRPr="00ED1F4E">
        <w:rPr>
          <w:b/>
          <w:bCs/>
        </w:rPr>
        <w:t>III. Doba podnájmu</w:t>
      </w:r>
    </w:p>
    <w:p w14:paraId="0E04F367" w14:textId="3CFFE67F" w:rsidR="00ED1F4E" w:rsidRPr="00ED1F4E" w:rsidRDefault="00ED1F4E" w:rsidP="00ED1F4E">
      <w:pPr>
        <w:numPr>
          <w:ilvl w:val="0"/>
          <w:numId w:val="15"/>
        </w:numPr>
      </w:pPr>
      <w:r>
        <w:t>Smlouva se uzavírá na dobu určitou od 1.1</w:t>
      </w:r>
      <w:r w:rsidR="31CD17C2">
        <w:t>1</w:t>
      </w:r>
      <w:r>
        <w:t>.2024 do 30.4.202</w:t>
      </w:r>
      <w:r w:rsidR="76B6DE6F">
        <w:t>5</w:t>
      </w:r>
      <w:r>
        <w:t>.</w:t>
      </w:r>
    </w:p>
    <w:p w14:paraId="6EFA6F23" w14:textId="77777777" w:rsidR="00ED1F4E" w:rsidRPr="00ED1F4E" w:rsidRDefault="00ED1F4E" w:rsidP="1F7369EF">
      <w:pPr>
        <w:numPr>
          <w:ilvl w:val="0"/>
          <w:numId w:val="15"/>
        </w:numPr>
        <w:jc w:val="both"/>
      </w:pPr>
      <w:r>
        <w:t>Podnájemní vztah může být ukončen dohodou, hrubým porušením podmínek smlouvy, zánikem pronajímatele nebo písemnou výpovědí s tříměsíční výpovědní lhůtou.</w:t>
      </w:r>
    </w:p>
    <w:p w14:paraId="18867ED0" w14:textId="77777777" w:rsidR="00ED1F4E" w:rsidRPr="00ED1F4E" w:rsidRDefault="00ED1F4E" w:rsidP="00ED1F4E">
      <w:r w:rsidRPr="00ED1F4E">
        <w:rPr>
          <w:b/>
          <w:bCs/>
        </w:rPr>
        <w:t>IV. Práva a povinnosti podnájemce</w:t>
      </w:r>
    </w:p>
    <w:p w14:paraId="7ABBB705" w14:textId="098E2914" w:rsidR="00ED1F4E" w:rsidRPr="00ED1F4E" w:rsidRDefault="00ED1F4E" w:rsidP="1F7369EF">
      <w:pPr>
        <w:numPr>
          <w:ilvl w:val="0"/>
          <w:numId w:val="16"/>
        </w:numPr>
        <w:jc w:val="both"/>
      </w:pPr>
      <w:r>
        <w:t xml:space="preserve">Podnájemce je oprávněn vykonávat v předmětu podnájmu veškeré činnosti, které spadají do jeho předmětu </w:t>
      </w:r>
      <w:r w:rsidR="00EA12E0">
        <w:t>činnosti</w:t>
      </w:r>
      <w:r>
        <w:t>.</w:t>
      </w:r>
    </w:p>
    <w:p w14:paraId="0E692345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lastRenderedPageBreak/>
        <w:t>Podnájemce se zavazuje užívat předmět podnájmu řádně a v souladu s jeho povahou tak, aby nedošlo k jeho poškození. Podnájemce je povinen provádět běžnou údržbu předmětu podnájmu.</w:t>
      </w:r>
    </w:p>
    <w:p w14:paraId="727AC9A2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se zavazuje po skončení podnájemního vztahu předmět podnájmu neprodleně předat pronajímateli ve stavu, v jakém jej převzal, pokud se s pronajímatelem nedohodne jinak.</w:t>
      </w:r>
    </w:p>
    <w:p w14:paraId="6B963533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Jakékoli změny předmětu podnájmu mimo běžné údržby je podnájemce oprávněn provádět pouze s písemným souhlasem pronajímatele.</w:t>
      </w:r>
    </w:p>
    <w:p w14:paraId="7C83CE59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je povinen písemně oznámit pronajímateli bez zbytečného odkladu potřeby oprav, které má provést pronajímatel. Při porušení této povinnosti odpovídá podnájemce za škodu tím způsobenou. Podnájemce je povinen snášet omezení v užívání předmětu podnájmu v rozsahu nutném pro provedení oprav předmětu podnájmu, které provádí pronajímatel.</w:t>
      </w:r>
    </w:p>
    <w:p w14:paraId="67903107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se zavazuje dodržovat hygienické limity dle platné legislativy. Týká se zejména hlučnosti, nakládání s odpady, dodržování emisních limitů atd.</w:t>
      </w:r>
    </w:p>
    <w:p w14:paraId="56A35AC0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Veškeré odpady, které vzniknou činností podnájemce z průmyslové činnosti, si podnájemce skladuje ve vlastních odpadních boxech a likviduje na své vlastní náklady. Veškeré finanční náklady, které vzniknou pronajímateli prokazatelně z nedodržování hygienických limitů podnájemcem, se podnájemce zavazuje neprodleně uhradit na účet pronajímatele do 5 dnů od vystavení faktury pronajímatelem.</w:t>
      </w:r>
    </w:p>
    <w:p w14:paraId="53DD5855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je povinen na vlastní náklady zabezpečit svůj majetek proti poškození, odcizení nebo poškozením vlivem vyšší moci.</w:t>
      </w:r>
    </w:p>
    <w:p w14:paraId="6D9293E3" w14:textId="46BF8E91" w:rsidR="00ED1F4E" w:rsidRPr="00AD2D1E" w:rsidRDefault="00ED1F4E" w:rsidP="1F7369EF">
      <w:pPr>
        <w:numPr>
          <w:ilvl w:val="0"/>
          <w:numId w:val="16"/>
        </w:numPr>
        <w:jc w:val="both"/>
      </w:pPr>
      <w:r w:rsidRPr="00AD2D1E">
        <w:t xml:space="preserve">Podnájemce prohlašuje, že je pojištěn pro případnou odpovědnost za škodu způsobenou svou činností </w:t>
      </w:r>
      <w:proofErr w:type="gramStart"/>
      <w:r w:rsidRPr="00AD2D1E">
        <w:t>pronajímateli</w:t>
      </w:r>
      <w:proofErr w:type="gramEnd"/>
      <w:r w:rsidRPr="00AD2D1E">
        <w:t xml:space="preserve"> a to na hodnotu </w:t>
      </w:r>
      <w:r w:rsidR="00FB04E2" w:rsidRPr="00AD2D1E">
        <w:t>15</w:t>
      </w:r>
      <w:r w:rsidRPr="00AD2D1E">
        <w:t xml:space="preserve"> mil Kč.</w:t>
      </w:r>
    </w:p>
    <w:p w14:paraId="2B405198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je oprávněn využívat prostory k výrobním účelům v pracovních dnech 24 hod. denně, ve dnech volna nebo pracovního klidu po předběžné dohodě a sice min. 24 hod. předem.</w:t>
      </w:r>
    </w:p>
    <w:p w14:paraId="5D86FDDF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Podnájemce je povinen proškolit své zaměstnance o BOZP.</w:t>
      </w:r>
    </w:p>
    <w:p w14:paraId="1EC6430F" w14:textId="77777777" w:rsidR="00ED1F4E" w:rsidRPr="00ED1F4E" w:rsidRDefault="00ED1F4E" w:rsidP="1F7369EF">
      <w:pPr>
        <w:numPr>
          <w:ilvl w:val="0"/>
          <w:numId w:val="16"/>
        </w:numPr>
        <w:jc w:val="both"/>
      </w:pPr>
      <w:r>
        <w:t>Přehled rizik při činnostech na pracovištích společnosti Vzduchotechnik a jejich eliminace pro externí firmy jsou obsaženy v příloze č. 2 této smlouvy.</w:t>
      </w:r>
    </w:p>
    <w:p w14:paraId="37075145" w14:textId="53DD3926" w:rsidR="00312E31" w:rsidRDefault="00ED1F4E" w:rsidP="1F7369EF">
      <w:pPr>
        <w:numPr>
          <w:ilvl w:val="0"/>
          <w:numId w:val="16"/>
        </w:numPr>
        <w:jc w:val="both"/>
      </w:pPr>
      <w:r>
        <w:t>Podnájemce je povinen zajistit logem či názvem své firmy ošacení pracovníků působících v místě předmětu podnájmu této smlouvy a zároveň předá jmenný seznam těchto pracovníků pravidelně aktualizovaný pronajímateli. Další osoby podnájemce navštěvující předmět podnájmu vybaví podnájemce svými jmenovkami.</w:t>
      </w:r>
    </w:p>
    <w:p w14:paraId="68E6442A" w14:textId="77777777" w:rsidR="00312E31" w:rsidRDefault="00312E31">
      <w:r>
        <w:br w:type="page"/>
      </w:r>
    </w:p>
    <w:p w14:paraId="10B03B3C" w14:textId="77777777" w:rsidR="00ED1F4E" w:rsidRPr="00ED1F4E" w:rsidRDefault="00ED1F4E" w:rsidP="00312E31">
      <w:pPr>
        <w:ind w:left="720"/>
        <w:jc w:val="both"/>
      </w:pPr>
    </w:p>
    <w:p w14:paraId="2EC58E19" w14:textId="77777777" w:rsidR="00ED1F4E" w:rsidRPr="00ED1F4E" w:rsidRDefault="00ED1F4E" w:rsidP="00ED1F4E">
      <w:r w:rsidRPr="00ED1F4E">
        <w:rPr>
          <w:b/>
          <w:bCs/>
        </w:rPr>
        <w:t>V. Práva a povinnosti pronajímatele</w:t>
      </w:r>
    </w:p>
    <w:p w14:paraId="6BE91A3D" w14:textId="77777777" w:rsidR="00ED1F4E" w:rsidRPr="00ED1F4E" w:rsidRDefault="00ED1F4E" w:rsidP="00ED1F4E">
      <w:pPr>
        <w:numPr>
          <w:ilvl w:val="0"/>
          <w:numId w:val="17"/>
        </w:numPr>
      </w:pPr>
      <w:r w:rsidRPr="00ED1F4E">
        <w:t>Pronajímatel je oprávněn požadovat umožnění prohlídky předmětu podnájmu za účelem kontroly jeho stavu.</w:t>
      </w:r>
    </w:p>
    <w:p w14:paraId="68A08919" w14:textId="77777777" w:rsidR="00ED1F4E" w:rsidRPr="00ED1F4E" w:rsidRDefault="00ED1F4E" w:rsidP="00ED1F4E">
      <w:pPr>
        <w:numPr>
          <w:ilvl w:val="0"/>
          <w:numId w:val="17"/>
        </w:numPr>
      </w:pPr>
      <w:r w:rsidRPr="00ED1F4E">
        <w:t>Pronajímatel se zavazuje umožnit podnájemci řádné užívání předmětu podnájmu.</w:t>
      </w:r>
    </w:p>
    <w:p w14:paraId="7830CBAB" w14:textId="17A1542D" w:rsidR="009608E7" w:rsidRPr="009608E7" w:rsidRDefault="009608E7" w:rsidP="1F7369EF">
      <w:pPr>
        <w:rPr>
          <w:b/>
          <w:bCs/>
        </w:rPr>
      </w:pPr>
      <w:r w:rsidRPr="1F7369EF">
        <w:rPr>
          <w:b/>
          <w:bCs/>
        </w:rPr>
        <w:t>VI. Všeobecná a závěrečná ustanovení</w:t>
      </w:r>
    </w:p>
    <w:p w14:paraId="03024EFE" w14:textId="77777777" w:rsidR="009608E7" w:rsidRPr="009608E7" w:rsidRDefault="009608E7" w:rsidP="1F7369EF">
      <w:pPr>
        <w:numPr>
          <w:ilvl w:val="0"/>
          <w:numId w:val="12"/>
        </w:numPr>
        <w:jc w:val="both"/>
      </w:pPr>
      <w:r>
        <w:t>Tato smlouva může být měněna jedině formou číslovaných písemných dodatků opatřených podpisy za obě smluvní strany.</w:t>
      </w:r>
    </w:p>
    <w:p w14:paraId="0A9D2119" w14:textId="77777777" w:rsidR="009608E7" w:rsidRPr="009608E7" w:rsidRDefault="009608E7" w:rsidP="1F7369EF">
      <w:pPr>
        <w:numPr>
          <w:ilvl w:val="0"/>
          <w:numId w:val="12"/>
        </w:numPr>
        <w:jc w:val="both"/>
      </w:pPr>
      <w:r>
        <w:t xml:space="preserve">Pro doručování dle této smlouvy platí, že pokud si adresát nepřevezme doporučenou zásilku zaslanou na některou z adres uvedených v záhlaví této smlouvy, považuje se taková zásilka za doručenou uplynutím </w:t>
      </w:r>
      <w:proofErr w:type="gramStart"/>
      <w:r>
        <w:t>10-ti denní</w:t>
      </w:r>
      <w:proofErr w:type="gramEnd"/>
      <w:r>
        <w:t xml:space="preserve"> lhůty od jejího odeslání.</w:t>
      </w:r>
    </w:p>
    <w:p w14:paraId="0B8420DC" w14:textId="653EF163" w:rsidR="1F7369EF" w:rsidRDefault="1F7369EF"/>
    <w:p w14:paraId="490B5FC0" w14:textId="2110BF05" w:rsidR="009608E7" w:rsidRPr="009608E7" w:rsidRDefault="009608E7" w:rsidP="009608E7">
      <w:r w:rsidRPr="009608E7">
        <w:t xml:space="preserve">V Liberci dne </w:t>
      </w:r>
      <w:r w:rsidR="00B95839">
        <w:t>26.09.2024</w:t>
      </w:r>
    </w:p>
    <w:p w14:paraId="546524E7" w14:textId="77777777" w:rsidR="009608E7" w:rsidRPr="009608E7" w:rsidRDefault="009608E7" w:rsidP="009608E7">
      <w:r w:rsidRPr="1F7369EF">
        <w:rPr>
          <w:b/>
          <w:bCs/>
        </w:rPr>
        <w:t>Podpisy:</w:t>
      </w:r>
    </w:p>
    <w:p w14:paraId="47458C82" w14:textId="77777777" w:rsidR="009608E7" w:rsidRDefault="009608E7" w:rsidP="009608E7">
      <w:pPr>
        <w:rPr>
          <w:b/>
          <w:bCs/>
        </w:rPr>
      </w:pPr>
      <w:r w:rsidRPr="009608E7">
        <w:rPr>
          <w:b/>
          <w:bCs/>
        </w:rPr>
        <w:t>Podnájemce:</w:t>
      </w:r>
    </w:p>
    <w:p w14:paraId="7CE5EC13" w14:textId="77777777" w:rsidR="002845C2" w:rsidRDefault="002845C2" w:rsidP="009608E7"/>
    <w:p w14:paraId="61AA23EA" w14:textId="77777777" w:rsidR="006F031F" w:rsidRPr="009608E7" w:rsidRDefault="006F031F" w:rsidP="009608E7"/>
    <w:p w14:paraId="522C21DB" w14:textId="1B275F45" w:rsidR="009608E7" w:rsidRDefault="009608E7" w:rsidP="1F7369EF"/>
    <w:p w14:paraId="29F23D77" w14:textId="4A4D9486" w:rsidR="00825103" w:rsidRPr="009608E7" w:rsidRDefault="00B95839" w:rsidP="1F7369EF">
      <w:r>
        <w:pict w14:anchorId="4D2CC9FC">
          <v:rect id="_x0000_i1025" style="width:341.55pt;height:1pt" o:hrpct="753" o:hrstd="t" o:hr="t" fillcolor="#a0a0a0" stroked="f"/>
        </w:pict>
      </w:r>
    </w:p>
    <w:p w14:paraId="0778D574" w14:textId="4425FAAD" w:rsidR="1F7369EF" w:rsidRDefault="006F031F" w:rsidP="1F7369EF">
      <w:pPr>
        <w:rPr>
          <w:b/>
          <w:bCs/>
        </w:rPr>
      </w:pPr>
      <w:r w:rsidRPr="00CA5591">
        <w:t>doc. Ing. Jaromír Moravec, Ph.D.</w:t>
      </w:r>
      <w:r>
        <w:t>, děkan Fakulty strojní Technické univerzity v Liberci</w:t>
      </w:r>
    </w:p>
    <w:p w14:paraId="1F7E5DF7" w14:textId="77777777" w:rsidR="00B95839" w:rsidRDefault="00B95839" w:rsidP="00B95839"/>
    <w:p w14:paraId="41E83069" w14:textId="3E60B7F7" w:rsidR="00B95839" w:rsidRPr="009608E7" w:rsidRDefault="00B95839" w:rsidP="00B95839">
      <w:r w:rsidRPr="009608E7">
        <w:t xml:space="preserve">V Liberci dne </w:t>
      </w:r>
      <w:r>
        <w:t>2</w:t>
      </w:r>
      <w:r>
        <w:t>5</w:t>
      </w:r>
      <w:r>
        <w:t>.09.2024</w:t>
      </w:r>
    </w:p>
    <w:p w14:paraId="7999A86A" w14:textId="77777777" w:rsidR="009608E7" w:rsidRPr="009608E7" w:rsidRDefault="009608E7" w:rsidP="009608E7">
      <w:r w:rsidRPr="009608E7">
        <w:rPr>
          <w:b/>
          <w:bCs/>
        </w:rPr>
        <w:t>Pronajímatel:</w:t>
      </w:r>
    </w:p>
    <w:p w14:paraId="50E3163A" w14:textId="77777777" w:rsidR="002845C2" w:rsidRDefault="002845C2" w:rsidP="009608E7"/>
    <w:p w14:paraId="2C2FF0FA" w14:textId="77777777" w:rsidR="002845C2" w:rsidRDefault="002845C2" w:rsidP="009608E7"/>
    <w:p w14:paraId="36EC911F" w14:textId="77777777" w:rsidR="002845C2" w:rsidRDefault="002845C2" w:rsidP="009608E7"/>
    <w:p w14:paraId="16DEDFC7" w14:textId="754690A9" w:rsidR="009608E7" w:rsidRPr="009608E7" w:rsidRDefault="00B95839" w:rsidP="009608E7">
      <w:r>
        <w:pict w14:anchorId="0A1FBEC4">
          <v:rect id="_x0000_i1026" style="width:341.55pt;height:1pt" o:hrpct="753" o:hrstd="t" o:hr="t" fillcolor="#a0a0a0" stroked="f"/>
        </w:pict>
      </w:r>
    </w:p>
    <w:p w14:paraId="4B638FDD" w14:textId="35972CC2" w:rsidR="00EF15B3" w:rsidRDefault="009608E7" w:rsidP="009608E7">
      <w:r w:rsidRPr="009608E7">
        <w:t>Miloslav MASOPUST, jednatel ELMARCO s.r.o.</w:t>
      </w:r>
    </w:p>
    <w:sectPr w:rsidR="00EF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C14"/>
    <w:multiLevelType w:val="multilevel"/>
    <w:tmpl w:val="CC84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D59C8"/>
    <w:multiLevelType w:val="multilevel"/>
    <w:tmpl w:val="2050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F5113"/>
    <w:multiLevelType w:val="multilevel"/>
    <w:tmpl w:val="221A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B381E"/>
    <w:multiLevelType w:val="multilevel"/>
    <w:tmpl w:val="3382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453CB"/>
    <w:multiLevelType w:val="multilevel"/>
    <w:tmpl w:val="9908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46EDB"/>
    <w:multiLevelType w:val="multilevel"/>
    <w:tmpl w:val="1518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E08C8"/>
    <w:multiLevelType w:val="multilevel"/>
    <w:tmpl w:val="467E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C64A4"/>
    <w:multiLevelType w:val="multilevel"/>
    <w:tmpl w:val="56C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B722E"/>
    <w:multiLevelType w:val="multilevel"/>
    <w:tmpl w:val="527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81E02"/>
    <w:multiLevelType w:val="multilevel"/>
    <w:tmpl w:val="B7D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E71F2"/>
    <w:multiLevelType w:val="multilevel"/>
    <w:tmpl w:val="2C4E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23F2D"/>
    <w:multiLevelType w:val="multilevel"/>
    <w:tmpl w:val="BEB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04C53"/>
    <w:multiLevelType w:val="multilevel"/>
    <w:tmpl w:val="C5D2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A30B03"/>
    <w:multiLevelType w:val="multilevel"/>
    <w:tmpl w:val="6930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41083"/>
    <w:multiLevelType w:val="multilevel"/>
    <w:tmpl w:val="2BA4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24C3B"/>
    <w:multiLevelType w:val="multilevel"/>
    <w:tmpl w:val="93D0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031E5"/>
    <w:multiLevelType w:val="multilevel"/>
    <w:tmpl w:val="9CC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13"/>
  </w:num>
  <w:num w:numId="11">
    <w:abstractNumId w:val="4"/>
  </w:num>
  <w:num w:numId="12">
    <w:abstractNumId w:val="16"/>
  </w:num>
  <w:num w:numId="13">
    <w:abstractNumId w:val="12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E7"/>
    <w:rsid w:val="00017B46"/>
    <w:rsid w:val="000251E1"/>
    <w:rsid w:val="0006515C"/>
    <w:rsid w:val="0019183A"/>
    <w:rsid w:val="001F50E5"/>
    <w:rsid w:val="002058BF"/>
    <w:rsid w:val="002845C2"/>
    <w:rsid w:val="002E4BD4"/>
    <w:rsid w:val="002F3DDB"/>
    <w:rsid w:val="00312E31"/>
    <w:rsid w:val="00330B5E"/>
    <w:rsid w:val="0045787E"/>
    <w:rsid w:val="00467B66"/>
    <w:rsid w:val="005C1A6F"/>
    <w:rsid w:val="00626C68"/>
    <w:rsid w:val="006F031F"/>
    <w:rsid w:val="006F299D"/>
    <w:rsid w:val="00727D5B"/>
    <w:rsid w:val="007A06FF"/>
    <w:rsid w:val="007D3F5F"/>
    <w:rsid w:val="0080368D"/>
    <w:rsid w:val="00812B54"/>
    <w:rsid w:val="00825103"/>
    <w:rsid w:val="00950410"/>
    <w:rsid w:val="00955832"/>
    <w:rsid w:val="009608E7"/>
    <w:rsid w:val="00983B2E"/>
    <w:rsid w:val="0099405F"/>
    <w:rsid w:val="009E6122"/>
    <w:rsid w:val="00A21807"/>
    <w:rsid w:val="00A4684F"/>
    <w:rsid w:val="00A642B3"/>
    <w:rsid w:val="00A83B64"/>
    <w:rsid w:val="00A86C33"/>
    <w:rsid w:val="00AD2D1E"/>
    <w:rsid w:val="00B36DF0"/>
    <w:rsid w:val="00B467BE"/>
    <w:rsid w:val="00B46CE5"/>
    <w:rsid w:val="00B95839"/>
    <w:rsid w:val="00C302FC"/>
    <w:rsid w:val="00CA5591"/>
    <w:rsid w:val="00D92728"/>
    <w:rsid w:val="00D94956"/>
    <w:rsid w:val="00DC33C5"/>
    <w:rsid w:val="00E43263"/>
    <w:rsid w:val="00E56DF1"/>
    <w:rsid w:val="00EA12E0"/>
    <w:rsid w:val="00ED1F4E"/>
    <w:rsid w:val="00EE1D4D"/>
    <w:rsid w:val="00EF15B3"/>
    <w:rsid w:val="00F000C6"/>
    <w:rsid w:val="00F51599"/>
    <w:rsid w:val="00FB04E2"/>
    <w:rsid w:val="00FCD741"/>
    <w:rsid w:val="1ADDAEF2"/>
    <w:rsid w:val="1DC434C1"/>
    <w:rsid w:val="1F7369EF"/>
    <w:rsid w:val="20F7E6D9"/>
    <w:rsid w:val="218876A3"/>
    <w:rsid w:val="230B28FE"/>
    <w:rsid w:val="287656B7"/>
    <w:rsid w:val="2AE6E610"/>
    <w:rsid w:val="2F77180C"/>
    <w:rsid w:val="31CD17C2"/>
    <w:rsid w:val="3A3D6EBF"/>
    <w:rsid w:val="4464A50A"/>
    <w:rsid w:val="4BBFB027"/>
    <w:rsid w:val="4BFB88AD"/>
    <w:rsid w:val="4CA93898"/>
    <w:rsid w:val="4E13622F"/>
    <w:rsid w:val="577F201F"/>
    <w:rsid w:val="5DBC0E47"/>
    <w:rsid w:val="67AF5D85"/>
    <w:rsid w:val="76B6DE6F"/>
    <w:rsid w:val="794120D3"/>
    <w:rsid w:val="7EC2D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16E7"/>
  <w15:chartTrackingRefBased/>
  <w15:docId w15:val="{4EBF46AC-D107-436B-820C-DD34321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0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0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0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0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0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0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0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0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0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0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0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0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08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0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0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08E7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A12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2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2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12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12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2E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5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GERÖ</dc:creator>
  <cp:keywords/>
  <dc:description/>
  <cp:lastModifiedBy>Pavla Kholová</cp:lastModifiedBy>
  <cp:revision>7</cp:revision>
  <dcterms:created xsi:type="dcterms:W3CDTF">2024-09-20T11:18:00Z</dcterms:created>
  <dcterms:modified xsi:type="dcterms:W3CDTF">2024-09-30T09:00:00Z</dcterms:modified>
</cp:coreProperties>
</file>