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7C9D" w14:textId="77777777" w:rsidR="00C33130" w:rsidRPr="006E57B8" w:rsidRDefault="0006728C" w:rsidP="00C33130">
      <w:pPr>
        <w:pStyle w:val="Nzev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33130" w:rsidRPr="006E57B8">
        <w:rPr>
          <w:rFonts w:ascii="Times New Roman" w:hAnsi="Times New Roman"/>
          <w:spacing w:val="2"/>
          <w:sz w:val="24"/>
          <w:szCs w:val="24"/>
        </w:rPr>
        <w:t>S M L O U V A   O   D Í L O</w:t>
      </w:r>
    </w:p>
    <w:p w14:paraId="26DF5FEA" w14:textId="77777777" w:rsidR="00E53EEA" w:rsidRPr="006E57B8" w:rsidRDefault="00E53EEA" w:rsidP="00C33130">
      <w:pPr>
        <w:spacing w:line="240" w:lineRule="atLeast"/>
        <w:jc w:val="center"/>
        <w:rPr>
          <w:b/>
          <w:color w:val="000000"/>
          <w:spacing w:val="2"/>
          <w:sz w:val="28"/>
        </w:rPr>
      </w:pPr>
    </w:p>
    <w:p w14:paraId="626F556B" w14:textId="77777777" w:rsidR="00E53EEA" w:rsidRPr="006E57B8" w:rsidRDefault="006E76CA" w:rsidP="009432CD">
      <w:pPr>
        <w:jc w:val="center"/>
      </w:pPr>
      <w:r w:rsidRPr="00C44483">
        <w:rPr>
          <w:lang w:val="x-none"/>
        </w:rPr>
        <w:t>č</w:t>
      </w:r>
      <w:r w:rsidRPr="00F429DA">
        <w:rPr>
          <w:lang w:val="x-none"/>
        </w:rPr>
        <w:t xml:space="preserve">. </w:t>
      </w:r>
      <w:r w:rsidR="00A55325">
        <w:t>(</w:t>
      </w:r>
      <w:r w:rsidR="00A55325" w:rsidRPr="000419C4">
        <w:t xml:space="preserve">DMS): </w:t>
      </w:r>
      <w:r w:rsidR="00145A50">
        <w:t>317</w:t>
      </w:r>
      <w:r w:rsidR="002A170E" w:rsidRPr="000419C4">
        <w:t>-20</w:t>
      </w:r>
      <w:r w:rsidR="00C44483" w:rsidRPr="000419C4">
        <w:t>2</w:t>
      </w:r>
      <w:r w:rsidR="00145A50">
        <w:t>3</w:t>
      </w:r>
      <w:r w:rsidR="009533A7" w:rsidRPr="000419C4">
        <w:t>-14132</w:t>
      </w:r>
    </w:p>
    <w:p w14:paraId="642CD9AA" w14:textId="77777777" w:rsidR="009432CD" w:rsidRPr="006E57B8" w:rsidRDefault="009432CD" w:rsidP="009432CD">
      <w:pPr>
        <w:jc w:val="center"/>
        <w:rPr>
          <w:b/>
          <w:color w:val="000000"/>
          <w:spacing w:val="2"/>
          <w:sz w:val="28"/>
        </w:rPr>
      </w:pPr>
    </w:p>
    <w:p w14:paraId="27A728E6" w14:textId="77777777" w:rsidR="00C77F70" w:rsidRPr="006E57B8" w:rsidRDefault="00F72908" w:rsidP="00C33130">
      <w:pPr>
        <w:spacing w:line="240" w:lineRule="atLeast"/>
        <w:jc w:val="center"/>
        <w:rPr>
          <w:color w:val="000000"/>
          <w:spacing w:val="2"/>
        </w:rPr>
      </w:pPr>
      <w:r w:rsidRPr="006E57B8">
        <w:rPr>
          <w:color w:val="000000"/>
          <w:spacing w:val="2"/>
        </w:rPr>
        <w:t>uzavřená podle § 2586 a následující zákona č. 89/2012 Sb., občansk</w:t>
      </w:r>
      <w:r w:rsidR="00D92EC7">
        <w:rPr>
          <w:color w:val="000000"/>
          <w:spacing w:val="2"/>
        </w:rPr>
        <w:t>ý</w:t>
      </w:r>
      <w:r w:rsidRPr="006E57B8">
        <w:rPr>
          <w:color w:val="000000"/>
          <w:spacing w:val="2"/>
        </w:rPr>
        <w:t xml:space="preserve"> zákoník</w:t>
      </w:r>
      <w:r w:rsidR="00D92EC7">
        <w:rPr>
          <w:color w:val="000000"/>
          <w:spacing w:val="2"/>
        </w:rPr>
        <w:t>, v platném znění</w:t>
      </w:r>
      <w:r w:rsidRPr="006E57B8">
        <w:rPr>
          <w:color w:val="000000"/>
          <w:spacing w:val="2"/>
        </w:rPr>
        <w:t xml:space="preserve"> (dále jen „občanský zákoník</w:t>
      </w:r>
      <w:r w:rsidR="005242AA">
        <w:rPr>
          <w:color w:val="000000"/>
          <w:spacing w:val="2"/>
        </w:rPr>
        <w:t>“</w:t>
      </w:r>
      <w:r w:rsidRPr="006E57B8">
        <w:rPr>
          <w:color w:val="000000"/>
          <w:spacing w:val="2"/>
        </w:rPr>
        <w:t>)</w:t>
      </w:r>
      <w:r w:rsidR="00C33130" w:rsidRPr="006E57B8">
        <w:rPr>
          <w:color w:val="000000"/>
          <w:spacing w:val="2"/>
        </w:rPr>
        <w:t xml:space="preserve">, </w:t>
      </w:r>
      <w:r w:rsidRPr="006E57B8">
        <w:rPr>
          <w:color w:val="000000"/>
          <w:spacing w:val="2"/>
        </w:rPr>
        <w:t xml:space="preserve">a § </w:t>
      </w:r>
      <w:r w:rsidR="00A75288" w:rsidRPr="006E57B8">
        <w:rPr>
          <w:color w:val="000000"/>
          <w:spacing w:val="2"/>
        </w:rPr>
        <w:t>31</w:t>
      </w:r>
      <w:r w:rsidR="00C33130" w:rsidRPr="006E57B8">
        <w:rPr>
          <w:color w:val="000000"/>
          <w:spacing w:val="2"/>
        </w:rPr>
        <w:t xml:space="preserve"> zákona č. </w:t>
      </w:r>
      <w:r w:rsidR="00A75288" w:rsidRPr="006E57B8">
        <w:rPr>
          <w:color w:val="000000"/>
          <w:spacing w:val="2"/>
        </w:rPr>
        <w:t>134</w:t>
      </w:r>
      <w:r w:rsidR="00C33130" w:rsidRPr="006E57B8">
        <w:rPr>
          <w:color w:val="000000"/>
          <w:spacing w:val="2"/>
        </w:rPr>
        <w:t>/</w:t>
      </w:r>
      <w:r w:rsidR="00A75288" w:rsidRPr="006E57B8">
        <w:rPr>
          <w:color w:val="000000"/>
          <w:spacing w:val="2"/>
        </w:rPr>
        <w:t xml:space="preserve">2016 </w:t>
      </w:r>
      <w:r w:rsidR="00C33130" w:rsidRPr="006E57B8">
        <w:rPr>
          <w:color w:val="000000"/>
          <w:spacing w:val="2"/>
        </w:rPr>
        <w:t xml:space="preserve">Sb., o </w:t>
      </w:r>
      <w:r w:rsidR="00A75288" w:rsidRPr="006E57B8">
        <w:rPr>
          <w:color w:val="000000"/>
          <w:spacing w:val="2"/>
        </w:rPr>
        <w:t xml:space="preserve">zadávání </w:t>
      </w:r>
      <w:r w:rsidR="00C33130" w:rsidRPr="006E57B8">
        <w:rPr>
          <w:color w:val="000000"/>
          <w:spacing w:val="2"/>
        </w:rPr>
        <w:t xml:space="preserve">veřejných </w:t>
      </w:r>
      <w:r w:rsidR="00A75288" w:rsidRPr="006E57B8">
        <w:rPr>
          <w:color w:val="000000"/>
          <w:spacing w:val="2"/>
        </w:rPr>
        <w:t>zakázek</w:t>
      </w:r>
      <w:r w:rsidR="002C68C2">
        <w:rPr>
          <w:color w:val="000000"/>
          <w:spacing w:val="2"/>
        </w:rPr>
        <w:t>, ve znění pozdějších předpisů</w:t>
      </w:r>
      <w:r w:rsidR="00D92EC7">
        <w:rPr>
          <w:color w:val="000000"/>
          <w:spacing w:val="2"/>
        </w:rPr>
        <w:t xml:space="preserve"> </w:t>
      </w:r>
    </w:p>
    <w:p w14:paraId="52D8C6BC" w14:textId="77777777" w:rsidR="00C33130" w:rsidRPr="006E57B8" w:rsidRDefault="00C33130" w:rsidP="00C33130">
      <w:pPr>
        <w:spacing w:line="240" w:lineRule="atLeast"/>
        <w:jc w:val="center"/>
        <w:rPr>
          <w:color w:val="000000"/>
          <w:spacing w:val="2"/>
        </w:rPr>
      </w:pPr>
    </w:p>
    <w:p w14:paraId="614D0990" w14:textId="77777777" w:rsidR="00C33130" w:rsidRPr="006E57B8" w:rsidRDefault="00C33130" w:rsidP="00C33130">
      <w:pPr>
        <w:spacing w:line="240" w:lineRule="atLeast"/>
        <w:jc w:val="center"/>
        <w:rPr>
          <w:color w:val="000000"/>
          <w:spacing w:val="2"/>
        </w:rPr>
      </w:pPr>
    </w:p>
    <w:p w14:paraId="6374CF66" w14:textId="77777777" w:rsidR="006E76CA" w:rsidRPr="006E57B8" w:rsidRDefault="006E76CA" w:rsidP="006E76CA">
      <w:pPr>
        <w:pStyle w:val="Zkladntext"/>
        <w:jc w:val="center"/>
        <w:rPr>
          <w:b/>
          <w:bCs/>
          <w:caps/>
          <w:spacing w:val="40"/>
        </w:rPr>
      </w:pPr>
      <w:r w:rsidRPr="006E57B8">
        <w:rPr>
          <w:b/>
          <w:bCs/>
          <w:caps/>
          <w:spacing w:val="40"/>
        </w:rPr>
        <w:t>Smluvní strany</w:t>
      </w:r>
    </w:p>
    <w:p w14:paraId="13456016" w14:textId="77777777" w:rsidR="006E76CA" w:rsidRPr="006E57B8" w:rsidRDefault="006E76CA" w:rsidP="006E76CA">
      <w:pPr>
        <w:pStyle w:val="Zkladntext"/>
        <w:jc w:val="center"/>
        <w:rPr>
          <w:b/>
          <w:bCs/>
          <w:caps/>
          <w:spacing w:val="40"/>
        </w:rPr>
      </w:pPr>
    </w:p>
    <w:p w14:paraId="6783F246" w14:textId="77777777" w:rsidR="006E76CA" w:rsidRPr="006E57B8" w:rsidRDefault="006E76CA" w:rsidP="006E76CA">
      <w:pPr>
        <w:pStyle w:val="Zkladntext"/>
        <w:ind w:firstLine="426"/>
        <w:rPr>
          <w:b/>
          <w:bCs/>
        </w:rPr>
      </w:pPr>
      <w:r w:rsidRPr="006E57B8">
        <w:rPr>
          <w:b/>
          <w:bCs/>
        </w:rPr>
        <w:t>Česká republika – Ministerstvo zemědělství</w:t>
      </w:r>
    </w:p>
    <w:p w14:paraId="4BF24FCE" w14:textId="77777777" w:rsidR="006E76CA" w:rsidRPr="006E57B8" w:rsidRDefault="006E76CA" w:rsidP="006E76CA">
      <w:pPr>
        <w:pStyle w:val="Zkladntext"/>
        <w:ind w:left="426"/>
      </w:pPr>
      <w:r w:rsidRPr="006E57B8">
        <w:t xml:space="preserve">se sídlem: Praha 1 – Nové Město, </w:t>
      </w:r>
      <w:proofErr w:type="spellStart"/>
      <w:r w:rsidRPr="006E57B8">
        <w:t>Těšnov</w:t>
      </w:r>
      <w:proofErr w:type="spellEnd"/>
      <w:r w:rsidRPr="006E57B8">
        <w:t xml:space="preserve"> 65/17, PSČ 110 00</w:t>
      </w:r>
    </w:p>
    <w:p w14:paraId="29EC6CA7" w14:textId="77777777" w:rsidR="006E76CA" w:rsidRPr="006E57B8" w:rsidRDefault="006E76CA" w:rsidP="006E76CA">
      <w:pPr>
        <w:pStyle w:val="Zkladntext"/>
        <w:ind w:left="426"/>
      </w:pPr>
      <w:r w:rsidRPr="006E57B8">
        <w:t>IČ</w:t>
      </w:r>
      <w:r w:rsidR="00D92EC7">
        <w:t>O</w:t>
      </w:r>
      <w:r w:rsidRPr="006E57B8">
        <w:t>: 00020478</w:t>
      </w:r>
    </w:p>
    <w:p w14:paraId="6E10FBD6" w14:textId="77777777" w:rsidR="006E76CA" w:rsidRPr="006E57B8" w:rsidRDefault="00FC5D02" w:rsidP="006E76CA">
      <w:pPr>
        <w:pStyle w:val="Zkladntext"/>
        <w:ind w:left="426"/>
      </w:pPr>
      <w:r>
        <w:t>DIČ: CZ00020478</w:t>
      </w:r>
    </w:p>
    <w:p w14:paraId="1C9A3149" w14:textId="77777777" w:rsidR="006E76CA" w:rsidRPr="006E57B8" w:rsidRDefault="006E76CA" w:rsidP="006E76CA">
      <w:pPr>
        <w:pStyle w:val="Zkladntext"/>
        <w:ind w:left="426"/>
      </w:pPr>
      <w:r w:rsidRPr="006E57B8">
        <w:t>Bankovní spojení: ČNB, centrál</w:t>
      </w:r>
      <w:r w:rsidR="00EF5142" w:rsidRPr="006E57B8">
        <w:t xml:space="preserve">ní pobočka Praha 1, č. </w:t>
      </w:r>
      <w:proofErr w:type="spellStart"/>
      <w:r w:rsidR="00EF5142" w:rsidRPr="006E57B8">
        <w:t>ú.</w:t>
      </w:r>
      <w:proofErr w:type="spellEnd"/>
      <w:r w:rsidR="00EF5142" w:rsidRPr="006E57B8">
        <w:t xml:space="preserve">: </w:t>
      </w:r>
      <w:r w:rsidRPr="006E57B8">
        <w:t>1226001/0710</w:t>
      </w:r>
    </w:p>
    <w:p w14:paraId="626190C3" w14:textId="77777777" w:rsidR="006E76CA" w:rsidRPr="006E57B8" w:rsidRDefault="006E76CA" w:rsidP="006E76CA">
      <w:pPr>
        <w:pStyle w:val="Zkladntext"/>
        <w:ind w:left="426"/>
      </w:pPr>
    </w:p>
    <w:p w14:paraId="53FB8179" w14:textId="77777777" w:rsidR="006E76CA" w:rsidRPr="006E57B8" w:rsidRDefault="006E76CA" w:rsidP="006E76CA">
      <w:pPr>
        <w:pStyle w:val="Zkladntext"/>
        <w:ind w:left="426"/>
      </w:pPr>
      <w:r w:rsidRPr="006E57B8">
        <w:t xml:space="preserve">zastoupená </w:t>
      </w:r>
      <w:r w:rsidR="00CB21C2">
        <w:t xml:space="preserve">Ing. Davidem Kunou, </w:t>
      </w:r>
      <w:r w:rsidRPr="006E57B8">
        <w:t xml:space="preserve">ředitelem Odboru environmentálních podpor </w:t>
      </w:r>
      <w:r w:rsidR="001D4E01">
        <w:t>rozvoje venkova</w:t>
      </w:r>
    </w:p>
    <w:p w14:paraId="72A2E9BA" w14:textId="77777777" w:rsidR="006E76CA" w:rsidRPr="006E57B8" w:rsidRDefault="006E76CA" w:rsidP="006E76CA">
      <w:pPr>
        <w:pStyle w:val="Zkladntext"/>
        <w:ind w:left="426"/>
      </w:pPr>
    </w:p>
    <w:p w14:paraId="6EED7E8D" w14:textId="732010B7" w:rsidR="00F753AD" w:rsidRPr="006E57B8" w:rsidRDefault="00F753AD" w:rsidP="006E76CA">
      <w:pPr>
        <w:pStyle w:val="Zkladntext"/>
        <w:ind w:left="426"/>
      </w:pPr>
      <w:r w:rsidRPr="006E57B8">
        <w:t>Zástupc</w:t>
      </w:r>
      <w:r w:rsidR="003B69BB">
        <w:t>e</w:t>
      </w:r>
      <w:r w:rsidRPr="006E57B8">
        <w:t xml:space="preserve"> ve věcech technických: </w:t>
      </w:r>
      <w:r w:rsidRPr="006E57B8">
        <w:tab/>
      </w:r>
      <w:r w:rsidR="0038674F">
        <w:t>XXXXXXXXXX</w:t>
      </w:r>
    </w:p>
    <w:p w14:paraId="281CDC56" w14:textId="77777777" w:rsidR="00F753AD" w:rsidRPr="006E57B8" w:rsidRDefault="00F753AD" w:rsidP="006E76CA">
      <w:pPr>
        <w:pStyle w:val="Zkladntext"/>
        <w:ind w:left="426"/>
      </w:pP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</w:p>
    <w:p w14:paraId="763DA57B" w14:textId="77777777" w:rsidR="006E76CA" w:rsidRPr="006E57B8" w:rsidRDefault="006E76CA" w:rsidP="006E76CA">
      <w:pPr>
        <w:pStyle w:val="Zkladntext"/>
        <w:ind w:left="426"/>
      </w:pPr>
      <w:r w:rsidRPr="006E57B8">
        <w:t>(dále jen „objednatel“)</w:t>
      </w:r>
    </w:p>
    <w:p w14:paraId="36026282" w14:textId="77777777" w:rsidR="006E76CA" w:rsidRPr="006E57B8" w:rsidRDefault="006E76CA" w:rsidP="006E76CA">
      <w:pPr>
        <w:pStyle w:val="Zkladntext"/>
        <w:ind w:left="426"/>
      </w:pPr>
    </w:p>
    <w:p w14:paraId="1489F4C3" w14:textId="77777777" w:rsidR="006E76CA" w:rsidRPr="006E57B8" w:rsidRDefault="006E76CA" w:rsidP="006E76CA">
      <w:pPr>
        <w:pStyle w:val="Zkladntext"/>
        <w:ind w:left="426"/>
      </w:pPr>
      <w:r w:rsidRPr="006E57B8">
        <w:t>a</w:t>
      </w:r>
    </w:p>
    <w:p w14:paraId="0B7FA706" w14:textId="77777777" w:rsidR="006E76CA" w:rsidRPr="006E57B8" w:rsidRDefault="006E76CA" w:rsidP="006E76CA">
      <w:pPr>
        <w:pStyle w:val="Zkladntext"/>
        <w:ind w:left="426"/>
        <w:rPr>
          <w:highlight w:val="yellow"/>
        </w:rPr>
      </w:pPr>
    </w:p>
    <w:p w14:paraId="3B373DEA" w14:textId="77777777" w:rsidR="008247B3" w:rsidRDefault="008247B3" w:rsidP="008247B3">
      <w:pPr>
        <w:pStyle w:val="Zkladntext"/>
        <w:ind w:left="426"/>
        <w:rPr>
          <w:b/>
        </w:rPr>
      </w:pPr>
      <w:r w:rsidRPr="00EB67E7">
        <w:rPr>
          <w:b/>
        </w:rPr>
        <w:t>Česká společnost ornitologická</w:t>
      </w:r>
    </w:p>
    <w:p w14:paraId="514EFE57" w14:textId="77777777" w:rsidR="008247B3" w:rsidRPr="0058532B" w:rsidRDefault="008247B3" w:rsidP="008247B3">
      <w:pPr>
        <w:pStyle w:val="Zkladntext"/>
        <w:ind w:left="426"/>
      </w:pPr>
      <w:r w:rsidRPr="001911A0">
        <w:t>zapsaná ve Spolkovém rejstříku pod spisovou značkou L 1371 vedenou u Městského soudu v Praze</w:t>
      </w:r>
    </w:p>
    <w:p w14:paraId="5E80429E" w14:textId="77777777" w:rsidR="008247B3" w:rsidRPr="00EB67E7" w:rsidRDefault="008247B3" w:rsidP="008247B3">
      <w:pPr>
        <w:pStyle w:val="Zkladntext"/>
        <w:ind w:left="426"/>
      </w:pPr>
      <w:r w:rsidRPr="00EB67E7">
        <w:t>se sídlem: Na Bělidle 252/34, 150 00 Praha 5 - Smíchov</w:t>
      </w:r>
    </w:p>
    <w:p w14:paraId="7988A0A1" w14:textId="77777777" w:rsidR="008247B3" w:rsidRPr="00EB67E7" w:rsidRDefault="008247B3" w:rsidP="008247B3">
      <w:pPr>
        <w:pStyle w:val="Zkladntext"/>
        <w:ind w:left="426"/>
      </w:pPr>
      <w:r w:rsidRPr="00EB67E7">
        <w:t>IČ</w:t>
      </w:r>
      <w:r>
        <w:t>O</w:t>
      </w:r>
      <w:r w:rsidRPr="00EB67E7">
        <w:t>: 49629549</w:t>
      </w:r>
      <w:r w:rsidRPr="00EB67E7">
        <w:tab/>
      </w:r>
    </w:p>
    <w:p w14:paraId="09873CA6" w14:textId="77777777" w:rsidR="008247B3" w:rsidRDefault="008247B3" w:rsidP="008247B3">
      <w:pPr>
        <w:pStyle w:val="Zkladntext"/>
        <w:ind w:left="426"/>
      </w:pPr>
      <w:r w:rsidRPr="00EB67E7">
        <w:t>DIČ: CZ49629549</w:t>
      </w:r>
    </w:p>
    <w:p w14:paraId="242E5F08" w14:textId="77777777" w:rsidR="001E7B51" w:rsidRPr="00EB67E7" w:rsidRDefault="001E7B51" w:rsidP="008247B3">
      <w:pPr>
        <w:pStyle w:val="Zkladntext"/>
        <w:ind w:left="426"/>
      </w:pPr>
      <w:r>
        <w:t>Zhotovitel je plátce DPH</w:t>
      </w:r>
    </w:p>
    <w:p w14:paraId="22008EA0" w14:textId="77777777" w:rsidR="008247B3" w:rsidRPr="00EB67E7" w:rsidRDefault="008247B3" w:rsidP="008247B3">
      <w:pPr>
        <w:pStyle w:val="Zkladntext"/>
        <w:ind w:left="426"/>
      </w:pPr>
      <w:r w:rsidRPr="00EB67E7">
        <w:t>Bankovní spojení: Česká spořitelna, a.s.</w:t>
      </w:r>
    </w:p>
    <w:p w14:paraId="0A6C4601" w14:textId="77777777" w:rsidR="008247B3" w:rsidRPr="00AE4D15" w:rsidRDefault="008247B3" w:rsidP="008247B3">
      <w:pPr>
        <w:pStyle w:val="Zkladntext"/>
        <w:ind w:left="426"/>
      </w:pPr>
      <w:r w:rsidRPr="00EB67E7">
        <w:t>Číslo účtu: 1922224339/0800</w:t>
      </w:r>
    </w:p>
    <w:p w14:paraId="76C6387A" w14:textId="77777777" w:rsidR="008247B3" w:rsidRDefault="008247B3" w:rsidP="008247B3">
      <w:pPr>
        <w:rPr>
          <w:i/>
          <w:spacing w:val="2"/>
        </w:rPr>
      </w:pPr>
    </w:p>
    <w:p w14:paraId="2D718F4A" w14:textId="77777777" w:rsidR="008247B3" w:rsidRDefault="008247B3" w:rsidP="008247B3">
      <w:pPr>
        <w:pStyle w:val="Zkladntext"/>
        <w:ind w:left="426"/>
      </w:pPr>
      <w:r>
        <w:t>zastoupená Mgr. Zdeňkem Vermouzkem, ředitelem</w:t>
      </w:r>
    </w:p>
    <w:p w14:paraId="7892E42B" w14:textId="77777777" w:rsidR="006E76CA" w:rsidRPr="003D4173" w:rsidRDefault="004F1E07" w:rsidP="003D4173">
      <w:pPr>
        <w:pStyle w:val="Zkladntext"/>
        <w:ind w:left="426"/>
      </w:pPr>
      <w:r w:rsidRPr="003125F7">
        <w:tab/>
      </w:r>
      <w:r w:rsidR="00B274A1">
        <w:t xml:space="preserve"> </w:t>
      </w:r>
    </w:p>
    <w:p w14:paraId="3648411B" w14:textId="77777777" w:rsidR="003113AB" w:rsidRPr="006E57B8" w:rsidRDefault="003113AB" w:rsidP="006E76CA">
      <w:pPr>
        <w:rPr>
          <w:i/>
          <w:spacing w:val="2"/>
          <w:highlight w:val="yellow"/>
        </w:rPr>
      </w:pPr>
    </w:p>
    <w:p w14:paraId="0CF6697A" w14:textId="77777777" w:rsidR="006E76CA" w:rsidRPr="006E57B8" w:rsidRDefault="006E76CA" w:rsidP="006E76CA">
      <w:pPr>
        <w:pStyle w:val="Zkladntext"/>
        <w:ind w:left="426"/>
      </w:pPr>
      <w:r w:rsidRPr="006E57B8">
        <w:t>(dále jen „zhotovitel“)</w:t>
      </w:r>
    </w:p>
    <w:p w14:paraId="6439176E" w14:textId="77777777" w:rsidR="006E76CA" w:rsidRPr="006E57B8" w:rsidRDefault="006E76CA" w:rsidP="006E76CA">
      <w:pPr>
        <w:pStyle w:val="Zkladntext"/>
        <w:ind w:left="426"/>
      </w:pPr>
    </w:p>
    <w:p w14:paraId="7D44B3F2" w14:textId="77777777" w:rsidR="006E76CA" w:rsidRPr="006E57B8" w:rsidRDefault="006E76CA" w:rsidP="006E76CA">
      <w:pPr>
        <w:pStyle w:val="Zkladntext"/>
        <w:ind w:left="426"/>
      </w:pPr>
    </w:p>
    <w:p w14:paraId="4FB834B6" w14:textId="77777777" w:rsidR="006E76CA" w:rsidRPr="006E57B8" w:rsidRDefault="006E76CA" w:rsidP="006E76CA">
      <w:pPr>
        <w:pStyle w:val="Zkladntext"/>
        <w:ind w:left="426"/>
      </w:pPr>
    </w:p>
    <w:p w14:paraId="68CB163D" w14:textId="77777777" w:rsidR="006E76CA" w:rsidRPr="006E57B8" w:rsidRDefault="006E76CA" w:rsidP="006E76CA">
      <w:pPr>
        <w:pStyle w:val="Zkladntext"/>
        <w:ind w:left="426"/>
      </w:pPr>
    </w:p>
    <w:p w14:paraId="5221001F" w14:textId="77777777" w:rsidR="00FC04ED" w:rsidRDefault="006E76CA" w:rsidP="00FC04ED">
      <w:pPr>
        <w:spacing w:line="240" w:lineRule="atLeast"/>
        <w:jc w:val="center"/>
      </w:pPr>
      <w:r w:rsidRPr="006E57B8">
        <w:t xml:space="preserve">uzavírají </w:t>
      </w:r>
      <w:r w:rsidR="008247B3">
        <w:t>tuto smlouvu</w:t>
      </w:r>
      <w:r w:rsidR="009A08F3">
        <w:t xml:space="preserve"> (dále jen „Smlouva“)</w:t>
      </w:r>
      <w:r w:rsidR="008247B3">
        <w:t>:</w:t>
      </w:r>
    </w:p>
    <w:p w14:paraId="570E768F" w14:textId="77777777" w:rsidR="008247B3" w:rsidRDefault="008247B3" w:rsidP="00FC04ED">
      <w:pPr>
        <w:spacing w:line="240" w:lineRule="atLeast"/>
        <w:jc w:val="center"/>
      </w:pPr>
    </w:p>
    <w:p w14:paraId="60E728DC" w14:textId="77777777" w:rsidR="008247B3" w:rsidRDefault="008247B3" w:rsidP="00FC04ED">
      <w:pPr>
        <w:spacing w:line="240" w:lineRule="atLeast"/>
        <w:jc w:val="center"/>
      </w:pPr>
    </w:p>
    <w:p w14:paraId="1F1762C1" w14:textId="77777777" w:rsidR="008247B3" w:rsidRDefault="008247B3" w:rsidP="00FC04ED">
      <w:pPr>
        <w:spacing w:line="240" w:lineRule="atLeast"/>
        <w:jc w:val="center"/>
        <w:rPr>
          <w:color w:val="000000"/>
          <w:spacing w:val="2"/>
        </w:rPr>
      </w:pPr>
    </w:p>
    <w:p w14:paraId="5F344FFE" w14:textId="77777777" w:rsidR="00FC04ED" w:rsidRDefault="00FC04ED" w:rsidP="00FC04ED">
      <w:pPr>
        <w:spacing w:line="240" w:lineRule="atLeast"/>
        <w:jc w:val="center"/>
        <w:rPr>
          <w:color w:val="000000"/>
          <w:spacing w:val="2"/>
        </w:rPr>
      </w:pPr>
    </w:p>
    <w:p w14:paraId="74EDA0DB" w14:textId="77777777" w:rsidR="002478B4" w:rsidRPr="005B6425" w:rsidRDefault="002478B4" w:rsidP="002478B4">
      <w:pPr>
        <w:spacing w:line="240" w:lineRule="atLeast"/>
        <w:jc w:val="center"/>
        <w:rPr>
          <w:b/>
          <w:spacing w:val="2"/>
        </w:rPr>
      </w:pPr>
      <w:r w:rsidRPr="005B6425">
        <w:rPr>
          <w:b/>
          <w:spacing w:val="2"/>
        </w:rPr>
        <w:t>Článek I.</w:t>
      </w:r>
    </w:p>
    <w:p w14:paraId="5B40ECBD" w14:textId="77777777" w:rsidR="002478B4" w:rsidRPr="005B6425" w:rsidRDefault="002478B4" w:rsidP="002478B4">
      <w:pPr>
        <w:spacing w:line="240" w:lineRule="atLeast"/>
        <w:jc w:val="center"/>
        <w:rPr>
          <w:b/>
          <w:spacing w:val="2"/>
        </w:rPr>
      </w:pPr>
      <w:r w:rsidRPr="005B6425">
        <w:rPr>
          <w:b/>
          <w:spacing w:val="2"/>
        </w:rPr>
        <w:t>Úvodní ustanovení</w:t>
      </w:r>
    </w:p>
    <w:p w14:paraId="64C7002D" w14:textId="77777777" w:rsidR="002478B4" w:rsidRDefault="002478B4" w:rsidP="002478B4">
      <w:pPr>
        <w:jc w:val="center"/>
        <w:rPr>
          <w:rFonts w:ascii="Arial" w:hAnsi="Arial"/>
          <w:b/>
          <w:sz w:val="22"/>
          <w:szCs w:val="22"/>
        </w:rPr>
      </w:pPr>
    </w:p>
    <w:p w14:paraId="415E9F4E" w14:textId="77777777" w:rsidR="002478B4" w:rsidRDefault="002478B4" w:rsidP="002478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 w:rsidRPr="006E7C9A">
        <w:rPr>
          <w:lang w:val="x-none"/>
        </w:rPr>
        <w:t xml:space="preserve">Zhotovitel </w:t>
      </w:r>
      <w:r w:rsidRPr="006E7C9A">
        <w:t>prohlašuje, že</w:t>
      </w:r>
      <w:r w:rsidRPr="006E7C9A">
        <w:rPr>
          <w:lang w:val="x-none"/>
        </w:rPr>
        <w:t xml:space="preserve"> není osobou, na niž by se vztahovaly (i) sankční režimy zavedené Evropskou unií na základě nařízení Rady (EU) č. 269/</w:t>
      </w:r>
      <w:r w:rsidRPr="006E7C9A">
        <w:t>20</w:t>
      </w:r>
      <w:r w:rsidRPr="006E7C9A">
        <w:rPr>
          <w:lang w:val="x-none"/>
        </w:rPr>
        <w:t xml:space="preserve">14 o omezujících opatřeních vzhledem k činnostem narušujícím nebo ohrožujícím územní celistvost, svrchovanost a </w:t>
      </w:r>
      <w:r w:rsidRPr="001230A2">
        <w:rPr>
          <w:lang w:val="x-none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1230A2">
        <w:rPr>
          <w:lang w:val="x-none"/>
        </w:rPr>
        <w:t>ii</w:t>
      </w:r>
      <w:proofErr w:type="spellEnd"/>
      <w:r w:rsidRPr="001230A2">
        <w:rPr>
          <w:lang w:val="x-none"/>
        </w:rPr>
        <w:t>) české právní předpisy, zejména zákon č. 69/2006 Sb., o provádění mezinárodních sankcí, v</w:t>
      </w:r>
      <w:r>
        <w:t>e znění pozdějších předpisů</w:t>
      </w:r>
      <w:r w:rsidRPr="001230A2">
        <w:rPr>
          <w:lang w:val="x-none"/>
        </w:rPr>
        <w:t>, navazující na nařízení EU uvedená v tomto odstavci.</w:t>
      </w:r>
    </w:p>
    <w:p w14:paraId="66124ED2" w14:textId="77777777" w:rsidR="002478B4" w:rsidRDefault="002478B4" w:rsidP="002478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 w:rsidRPr="006E7C9A">
        <w:rPr>
          <w:lang w:val="x-none"/>
        </w:rPr>
        <w:t xml:space="preserve">Zhotovitel </w:t>
      </w:r>
      <w:r w:rsidRPr="006E7C9A">
        <w:t>prohlašuje</w:t>
      </w:r>
      <w:r>
        <w:t xml:space="preserve">, </w:t>
      </w:r>
      <w:r w:rsidRPr="00125BCE">
        <w:t>že není ve střetu zájmů dle § 4b zákona č. 159/2006 Sb., o střetu zájmů, ve znění pozdějších předpisů.</w:t>
      </w:r>
    </w:p>
    <w:p w14:paraId="6766C62C" w14:textId="77777777" w:rsidR="002478B4" w:rsidRPr="001230A2" w:rsidRDefault="002478B4" w:rsidP="002478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rPr>
          <w:color w:val="000000"/>
        </w:rPr>
        <w:t>Zh</w:t>
      </w:r>
      <w:r w:rsidRPr="001230A2">
        <w:rPr>
          <w:color w:val="000000"/>
        </w:rPr>
        <w:t>otovitel se tímto zavazuje udržovat prohlášení podle předchozího odst. 1.</w:t>
      </w:r>
      <w:r>
        <w:rPr>
          <w:color w:val="000000"/>
        </w:rPr>
        <w:t xml:space="preserve"> a odst. 2</w:t>
      </w:r>
      <w:r w:rsidRPr="001230A2">
        <w:rPr>
          <w:color w:val="000000"/>
        </w:rPr>
        <w:t xml:space="preserve"> tohoto článku Smlouvy v pravdivosti a platnosti po dobu účinnosti této Smlouvy a objednatele bezodkladně (nejpozději však do 3 pracovních dní ode dne, kdy příslušná skutečnost nastala</w:t>
      </w:r>
      <w:r w:rsidRPr="001D328D">
        <w:rPr>
          <w:color w:val="000000"/>
        </w:rPr>
        <w:t xml:space="preserve">) informovat o všech skutečnostech, které mohou mít dopad na pravdivost, úplnost nebo přesnost předmětného prohlášení, stejně jako závazku dle čl. II. odst. </w:t>
      </w:r>
      <w:r w:rsidR="00114D0A">
        <w:rPr>
          <w:color w:val="000000"/>
        </w:rPr>
        <w:t>11</w:t>
      </w:r>
      <w:r w:rsidRPr="001D328D">
        <w:rPr>
          <w:color w:val="000000"/>
        </w:rPr>
        <w:t xml:space="preserve"> této Smlouvy (dále jen „Informační povinnost</w:t>
      </w:r>
      <w:r>
        <w:rPr>
          <w:color w:val="000000"/>
        </w:rPr>
        <w:t>“).</w:t>
      </w:r>
    </w:p>
    <w:p w14:paraId="6CCD77CC" w14:textId="77777777" w:rsidR="002478B4" w:rsidRDefault="002478B4" w:rsidP="00FC04ED">
      <w:pPr>
        <w:spacing w:line="240" w:lineRule="atLeast"/>
        <w:jc w:val="center"/>
        <w:rPr>
          <w:b/>
          <w:spacing w:val="2"/>
        </w:rPr>
      </w:pPr>
    </w:p>
    <w:p w14:paraId="2179C9F1" w14:textId="77777777" w:rsidR="00C33130" w:rsidRPr="00FC04ED" w:rsidRDefault="00C33130" w:rsidP="00FC04ED">
      <w:pPr>
        <w:spacing w:line="240" w:lineRule="atLeast"/>
        <w:jc w:val="center"/>
      </w:pPr>
      <w:r w:rsidRPr="00FA6F79">
        <w:rPr>
          <w:b/>
          <w:spacing w:val="2"/>
        </w:rPr>
        <w:t xml:space="preserve">Článek </w:t>
      </w:r>
      <w:r w:rsidR="002478B4">
        <w:rPr>
          <w:b/>
          <w:spacing w:val="2"/>
        </w:rPr>
        <w:t>I</w:t>
      </w:r>
      <w:r w:rsidRPr="00FA6F79">
        <w:rPr>
          <w:b/>
          <w:spacing w:val="2"/>
        </w:rPr>
        <w:t>I</w:t>
      </w:r>
    </w:p>
    <w:p w14:paraId="5844EDB4" w14:textId="77777777" w:rsidR="006E76CA" w:rsidRPr="00FA6F79" w:rsidRDefault="00947E77" w:rsidP="006E76CA">
      <w:pPr>
        <w:pStyle w:val="Zkladntext"/>
        <w:jc w:val="center"/>
        <w:rPr>
          <w:b/>
        </w:rPr>
      </w:pPr>
      <w:r w:rsidRPr="00FA6F79">
        <w:rPr>
          <w:b/>
        </w:rPr>
        <w:t>Předmět a účel S</w:t>
      </w:r>
      <w:r w:rsidR="006E76CA" w:rsidRPr="00FA6F79">
        <w:rPr>
          <w:b/>
        </w:rPr>
        <w:t>mlouvy</w:t>
      </w:r>
    </w:p>
    <w:p w14:paraId="675FF359" w14:textId="77777777" w:rsidR="006E76CA" w:rsidRPr="006E57B8" w:rsidRDefault="006E76CA" w:rsidP="00C33130">
      <w:pPr>
        <w:jc w:val="both"/>
        <w:rPr>
          <w:spacing w:val="2"/>
          <w:highlight w:val="yellow"/>
        </w:rPr>
      </w:pPr>
    </w:p>
    <w:p w14:paraId="670778D1" w14:textId="77777777" w:rsidR="00D24090" w:rsidRPr="00D24090" w:rsidRDefault="00D24090" w:rsidP="002745AE">
      <w:pPr>
        <w:numPr>
          <w:ilvl w:val="0"/>
          <w:numId w:val="16"/>
        </w:numPr>
        <w:tabs>
          <w:tab w:val="left" w:pos="284"/>
        </w:tabs>
        <w:jc w:val="both"/>
        <w:rPr>
          <w:lang w:val="x-none"/>
        </w:rPr>
      </w:pPr>
      <w:r w:rsidRPr="00D24090">
        <w:rPr>
          <w:lang w:val="x-none"/>
        </w:rPr>
        <w:t xml:space="preserve">Předmětem této </w:t>
      </w:r>
      <w:r w:rsidR="00791599">
        <w:t>S</w:t>
      </w:r>
      <w:proofErr w:type="spellStart"/>
      <w:r w:rsidRPr="00D24090">
        <w:rPr>
          <w:lang w:val="x-none"/>
        </w:rPr>
        <w:t>mlouvy</w:t>
      </w:r>
      <w:proofErr w:type="spellEnd"/>
      <w:r w:rsidRPr="00D24090">
        <w:rPr>
          <w:lang w:val="x-none"/>
        </w:rPr>
        <w:t xml:space="preserve"> je závazek zhotovitele provést dílo specifikované v odst. 3.</w:t>
      </w:r>
      <w:r w:rsidR="00164726">
        <w:t xml:space="preserve">, </w:t>
      </w:r>
      <w:r w:rsidRPr="00D24090">
        <w:t>4.</w:t>
      </w:r>
      <w:r w:rsidR="00164726">
        <w:t xml:space="preserve"> a 5.</w:t>
      </w:r>
      <w:r w:rsidR="00333C3B">
        <w:t xml:space="preserve"> tohoto článku</w:t>
      </w:r>
      <w:r w:rsidRPr="00D24090">
        <w:t xml:space="preserve">, </w:t>
      </w:r>
      <w:r w:rsidRPr="00D24090">
        <w:rPr>
          <w:lang w:val="x-none"/>
        </w:rPr>
        <w:t xml:space="preserve">a </w:t>
      </w:r>
      <w:r w:rsidRPr="00D24090">
        <w:t xml:space="preserve">dále </w:t>
      </w:r>
      <w:r w:rsidRPr="00D24090">
        <w:rPr>
          <w:lang w:val="x-none"/>
        </w:rPr>
        <w:t xml:space="preserve">závazek objednatele uhradit zhotoviteli cenu za provedení díla. </w:t>
      </w:r>
    </w:p>
    <w:p w14:paraId="24B2E1D0" w14:textId="77777777" w:rsidR="008247B3" w:rsidRPr="003F45D0" w:rsidRDefault="008247B3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</w:pPr>
      <w:r w:rsidRPr="00A463BD">
        <w:t xml:space="preserve">Účelem této </w:t>
      </w:r>
      <w:r w:rsidR="009A08F3">
        <w:t>S</w:t>
      </w:r>
      <w:r w:rsidRPr="00A463BD">
        <w:t xml:space="preserve">mlouvy je </w:t>
      </w:r>
      <w:r w:rsidR="00A63FB3">
        <w:t>získání informací o stavu biodiverzity ptáků na vybraných lokalitách</w:t>
      </w:r>
      <w:r w:rsidR="009C7A4F">
        <w:t xml:space="preserve"> </w:t>
      </w:r>
      <w:r w:rsidR="00294113">
        <w:t xml:space="preserve">s kulturou trvalé travní porosty (TTP) </w:t>
      </w:r>
      <w:r w:rsidR="00A756F2">
        <w:t>a</w:t>
      </w:r>
      <w:r w:rsidR="00294113">
        <w:t xml:space="preserve"> orná půda (OP) </w:t>
      </w:r>
      <w:r w:rsidR="009C7A4F">
        <w:t>pro ná</w:t>
      </w:r>
      <w:r w:rsidR="00FD63CF">
        <w:t>s</w:t>
      </w:r>
      <w:r w:rsidR="009C7A4F">
        <w:t>ledné stano</w:t>
      </w:r>
      <w:r w:rsidR="00FD63CF" w:rsidRPr="00FD63CF">
        <w:t xml:space="preserve">vení vlivu </w:t>
      </w:r>
      <w:proofErr w:type="spellStart"/>
      <w:r w:rsidR="00FD63CF" w:rsidRPr="00FD63CF">
        <w:t>agroenvironmentálně</w:t>
      </w:r>
      <w:proofErr w:type="spellEnd"/>
      <w:r w:rsidR="00FD63CF" w:rsidRPr="00FD63CF">
        <w:t>-klimatického</w:t>
      </w:r>
      <w:r w:rsidR="009C7A4F">
        <w:t xml:space="preserve"> (AEKO)</w:t>
      </w:r>
      <w:r w:rsidR="00FD63CF" w:rsidRPr="00FD63CF">
        <w:t xml:space="preserve"> opatření na stav ptactva zemědělské krajiny pro potřeby hodnocení PRV</w:t>
      </w:r>
      <w:r w:rsidRPr="00617CB9">
        <w:t>.</w:t>
      </w:r>
      <w:r w:rsidR="00E45FBC">
        <w:t xml:space="preserve"> Zhotovitel</w:t>
      </w:r>
      <w:r w:rsidR="00E45FBC" w:rsidRPr="00E45FBC">
        <w:t xml:space="preserve"> pravidelně stanovuje Indikátor ptáků v </w:t>
      </w:r>
      <w:r w:rsidR="00E45FBC" w:rsidRPr="003F45D0">
        <w:t>zemědělské krajině, data pro něj jsou dlouhodobě sbírána na lokalitách bez zohlednění zařazení dílů půdních bloků do opatření PRV. Tyto lokality b</w:t>
      </w:r>
      <w:r w:rsidR="00EC3AFB" w:rsidRPr="003F45D0">
        <w:t>yly</w:t>
      </w:r>
      <w:r w:rsidR="00E45FBC" w:rsidRPr="003F45D0">
        <w:t xml:space="preserve"> doplněny o další plochy pro zjištění vlivu environmentálních opatřeních.</w:t>
      </w:r>
    </w:p>
    <w:p w14:paraId="7D8DB403" w14:textId="77777777" w:rsidR="00AB02C4" w:rsidRPr="003F45D0" w:rsidRDefault="00A63FB3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</w:pPr>
      <w:r w:rsidRPr="003F45D0">
        <w:t xml:space="preserve">Zhotovitel </w:t>
      </w:r>
      <w:r w:rsidR="009C7A4F" w:rsidRPr="003F45D0">
        <w:t>s využitím vlastního systému monitoringu ptáků</w:t>
      </w:r>
      <w:r w:rsidR="00294113" w:rsidRPr="003F45D0">
        <w:t xml:space="preserve"> </w:t>
      </w:r>
      <w:r w:rsidR="009C7A4F" w:rsidRPr="003F45D0">
        <w:t xml:space="preserve">k </w:t>
      </w:r>
      <w:r w:rsidR="00DA5891" w:rsidRPr="003F45D0">
        <w:t>18</w:t>
      </w:r>
      <w:r w:rsidR="009C7A4F" w:rsidRPr="003F45D0">
        <w:t xml:space="preserve"> lokalitám na </w:t>
      </w:r>
      <w:r w:rsidR="00294113" w:rsidRPr="003F45D0">
        <w:t>TTP</w:t>
      </w:r>
      <w:r w:rsidR="009C7A4F" w:rsidRPr="003F45D0">
        <w:t xml:space="preserve"> se závazkem AEKO nebo na </w:t>
      </w:r>
      <w:r w:rsidR="00294113" w:rsidRPr="003F45D0">
        <w:t>OP</w:t>
      </w:r>
      <w:r w:rsidR="009C7A4F" w:rsidRPr="003F45D0">
        <w:t xml:space="preserve"> bez závazku AEKO</w:t>
      </w:r>
      <w:r w:rsidR="00294113" w:rsidRPr="003F45D0">
        <w:t xml:space="preserve"> již monitorovaných lokalit </w:t>
      </w:r>
      <w:r w:rsidR="003F45D0" w:rsidRPr="003F45D0">
        <w:t>provede monitoring na</w:t>
      </w:r>
      <w:r w:rsidR="00294113" w:rsidRPr="003F45D0">
        <w:t xml:space="preserve"> párově srovnatelných </w:t>
      </w:r>
      <w:r w:rsidR="00427923" w:rsidRPr="003F45D0">
        <w:t xml:space="preserve">maximálně </w:t>
      </w:r>
      <w:r w:rsidR="00DA5891" w:rsidRPr="003F45D0">
        <w:t>18</w:t>
      </w:r>
      <w:r w:rsidR="00294113" w:rsidRPr="003F45D0">
        <w:t xml:space="preserve"> lokalit</w:t>
      </w:r>
      <w:r w:rsidR="003F45D0" w:rsidRPr="003F45D0">
        <w:t>ách</w:t>
      </w:r>
      <w:r w:rsidR="00294113" w:rsidRPr="003F45D0">
        <w:t xml:space="preserve"> na TTP bez závazku AEKO nebo na OP se závazkem AEKO</w:t>
      </w:r>
      <w:r w:rsidR="00147CF5" w:rsidRPr="003F45D0">
        <w:t>.</w:t>
      </w:r>
      <w:r w:rsidR="00294113" w:rsidRPr="003F45D0">
        <w:t xml:space="preserve"> Ideálně by měly být párově lokality na TTP a OP v poměru 1:1.</w:t>
      </w:r>
    </w:p>
    <w:p w14:paraId="403FD3EC" w14:textId="77777777" w:rsidR="00A63FB3" w:rsidRPr="00335C9A" w:rsidRDefault="00A63FB3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</w:pPr>
      <w:r w:rsidRPr="00335C9A">
        <w:t xml:space="preserve">Zhotovitel navštíví v terénu </w:t>
      </w:r>
      <w:r w:rsidR="009C7A4F" w:rsidRPr="00335C9A">
        <w:t>vybran</w:t>
      </w:r>
      <w:r w:rsidR="009D7B77" w:rsidRPr="00335C9A">
        <w:t>é</w:t>
      </w:r>
      <w:r w:rsidR="009C7A4F" w:rsidRPr="00335C9A">
        <w:t xml:space="preserve"> </w:t>
      </w:r>
      <w:r w:rsidRPr="00335C9A">
        <w:t>lokalit</w:t>
      </w:r>
      <w:r w:rsidR="009D7B77" w:rsidRPr="00335C9A">
        <w:t>y</w:t>
      </w:r>
      <w:r w:rsidRPr="00335C9A">
        <w:t xml:space="preserve"> a provede na nich monitoring ptáků zemědělské krajiny, na každé lokalitě provede </w:t>
      </w:r>
      <w:r w:rsidR="00EE162F">
        <w:t xml:space="preserve">nebo již provedl </w:t>
      </w:r>
      <w:r w:rsidRPr="00335C9A">
        <w:t>tento monitoring</w:t>
      </w:r>
      <w:r w:rsidR="00A756F2" w:rsidRPr="00335C9A">
        <w:t xml:space="preserve"> dvakrát ročně</w:t>
      </w:r>
      <w:r w:rsidRPr="00335C9A">
        <w:t xml:space="preserve"> v roce 202</w:t>
      </w:r>
      <w:r w:rsidR="00A756F2" w:rsidRPr="00335C9A">
        <w:t>3</w:t>
      </w:r>
      <w:r w:rsidRPr="00335C9A">
        <w:t xml:space="preserve"> a v roce 202</w:t>
      </w:r>
      <w:r w:rsidR="00EC3AFB" w:rsidRPr="00335C9A">
        <w:t>5</w:t>
      </w:r>
      <w:r w:rsidRPr="00335C9A">
        <w:t xml:space="preserve">. </w:t>
      </w:r>
    </w:p>
    <w:p w14:paraId="6BB1CFE3" w14:textId="77777777" w:rsidR="00294113" w:rsidRPr="00EF0CFE" w:rsidRDefault="00294113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</w:pPr>
      <w:r w:rsidRPr="00EF0CFE">
        <w:t xml:space="preserve">Dílo bude obsahovat </w:t>
      </w:r>
      <w:r w:rsidR="00577254">
        <w:t>výsledky</w:t>
      </w:r>
      <w:r w:rsidR="00D20238" w:rsidRPr="00EF0CFE">
        <w:t xml:space="preserve"> monitoringu ptáků </w:t>
      </w:r>
      <w:r w:rsidR="00577254">
        <w:t xml:space="preserve">na sledovaných lokalitách </w:t>
      </w:r>
      <w:r w:rsidR="00D20238" w:rsidRPr="00EF0CFE">
        <w:t>za roky 202</w:t>
      </w:r>
      <w:r w:rsidR="00E45FBC" w:rsidRPr="00EF0CFE">
        <w:t>3</w:t>
      </w:r>
      <w:r w:rsidR="00D20238" w:rsidRPr="00EF0CFE">
        <w:t xml:space="preserve"> a 202</w:t>
      </w:r>
      <w:r w:rsidR="00EC3AFB" w:rsidRPr="00EF0CFE">
        <w:t>5</w:t>
      </w:r>
      <w:r w:rsidR="00577254">
        <w:t xml:space="preserve"> ve formě hrubých dat. Dílo bude předáno ve formě elektronické editovatelné tabulky (formát </w:t>
      </w:r>
      <w:proofErr w:type="spellStart"/>
      <w:r w:rsidR="00577254">
        <w:t>csv</w:t>
      </w:r>
      <w:proofErr w:type="spellEnd"/>
      <w:r w:rsidR="00577254">
        <w:t>)</w:t>
      </w:r>
      <w:r w:rsidRPr="00EF0CFE">
        <w:t>.</w:t>
      </w:r>
    </w:p>
    <w:p w14:paraId="1F81186D" w14:textId="77777777" w:rsidR="008247B3" w:rsidRDefault="00D569A7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</w:pPr>
      <w:r w:rsidRPr="00EF0CFE">
        <w:t>D</w:t>
      </w:r>
      <w:r w:rsidR="008247B3" w:rsidRPr="00EF0CFE">
        <w:t>íl</w:t>
      </w:r>
      <w:r w:rsidRPr="00EF0CFE">
        <w:t>o</w:t>
      </w:r>
      <w:r w:rsidR="008247B3" w:rsidRPr="00EF0CFE">
        <w:t xml:space="preserve"> bud</w:t>
      </w:r>
      <w:r w:rsidRPr="00EF0CFE">
        <w:t>e</w:t>
      </w:r>
      <w:r w:rsidR="008247B3" w:rsidRPr="00EF0CFE">
        <w:t xml:space="preserve"> objednateli předán</w:t>
      </w:r>
      <w:r w:rsidRPr="00EF0CFE">
        <w:t>o</w:t>
      </w:r>
      <w:r w:rsidR="008247B3" w:rsidRPr="00EF0CFE">
        <w:t xml:space="preserve"> nejpozději 3</w:t>
      </w:r>
      <w:r w:rsidR="000571CA" w:rsidRPr="00EF0CFE">
        <w:t>0</w:t>
      </w:r>
      <w:r w:rsidR="008247B3" w:rsidRPr="00EF0CFE">
        <w:t xml:space="preserve">. </w:t>
      </w:r>
      <w:r w:rsidR="000571CA" w:rsidRPr="00EF0CFE">
        <w:t>9</w:t>
      </w:r>
      <w:r w:rsidR="008A5CE9" w:rsidRPr="00EF0CFE">
        <w:t>. 202</w:t>
      </w:r>
      <w:r w:rsidR="00EC3AFB" w:rsidRPr="00EF0CFE">
        <w:t>5</w:t>
      </w:r>
      <w:r w:rsidR="008247B3" w:rsidRPr="00EF0CFE">
        <w:t>. Rozsah</w:t>
      </w:r>
      <w:r w:rsidR="008247B3" w:rsidRPr="001640B4">
        <w:t xml:space="preserve"> a zpracování</w:t>
      </w:r>
      <w:r w:rsidR="00654A1D" w:rsidRPr="001640B4">
        <w:t xml:space="preserve"> díla</w:t>
      </w:r>
      <w:r w:rsidR="008247B3" w:rsidRPr="001640B4">
        <w:t xml:space="preserve"> </w:t>
      </w:r>
      <w:r w:rsidR="00654A1D" w:rsidRPr="001640B4">
        <w:t>mohou</w:t>
      </w:r>
      <w:r w:rsidR="008247B3" w:rsidRPr="001640B4">
        <w:t xml:space="preserve"> být ze strany objednatele připomínkován</w:t>
      </w:r>
      <w:r w:rsidR="00654A1D" w:rsidRPr="001640B4">
        <w:t>y</w:t>
      </w:r>
      <w:r w:rsidR="008247B3" w:rsidRPr="001640B4">
        <w:t>.</w:t>
      </w:r>
    </w:p>
    <w:p w14:paraId="3692C2DF" w14:textId="77777777" w:rsidR="000A475A" w:rsidRDefault="000A475A" w:rsidP="002745AE">
      <w:pPr>
        <w:pStyle w:val="Zkladntext"/>
        <w:numPr>
          <w:ilvl w:val="0"/>
          <w:numId w:val="16"/>
        </w:numPr>
        <w:tabs>
          <w:tab w:val="left" w:pos="284"/>
        </w:tabs>
      </w:pPr>
      <w:r w:rsidRPr="001640B4">
        <w:lastRenderedPageBreak/>
        <w:t>Zhotovitel je povinen zajistit po celou dobu plnění této Smlouvy dodržování veškerých právních předpisů České republiky s důrazem</w:t>
      </w:r>
      <w:r>
        <w:t xml:space="preserve"> na legální zaměstnávání, spravedlivé odměňování a dodržování bezpečnosti a ochrany zdraví při práci, přičemž uvedené je takový zhotovitel povinen zajistit i u svých poddodavatelů, kteří vykonávají činnost na území České republiky. </w:t>
      </w:r>
    </w:p>
    <w:p w14:paraId="374AC479" w14:textId="77777777" w:rsidR="000A475A" w:rsidRPr="00C9744C" w:rsidRDefault="00C9744C" w:rsidP="002745AE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Tms Rmn" w:hAnsi="Tms Rmn"/>
          <w:color w:val="000000"/>
        </w:rPr>
      </w:pPr>
      <w:r>
        <w:rPr>
          <w:rFonts w:ascii="Tms Rmn" w:hAnsi="Tms Rmn"/>
          <w:color w:val="000000"/>
        </w:rPr>
        <w:t xml:space="preserve">Zhotovitel je povinen </w:t>
      </w:r>
      <w:r w:rsidRPr="00C9744C">
        <w:rPr>
          <w:rFonts w:ascii="Tms Rmn" w:hAnsi="Tms Rmn"/>
          <w:color w:val="000000"/>
        </w:rPr>
        <w:t>sjedn</w:t>
      </w:r>
      <w:r>
        <w:rPr>
          <w:rFonts w:ascii="Tms Rmn" w:hAnsi="Tms Rmn"/>
          <w:color w:val="000000"/>
        </w:rPr>
        <w:t xml:space="preserve">at </w:t>
      </w:r>
      <w:r w:rsidRPr="00C9744C">
        <w:rPr>
          <w:rFonts w:ascii="Tms Rmn" w:hAnsi="Tms Rmn"/>
          <w:color w:val="000000"/>
        </w:rPr>
        <w:t>a dodržov</w:t>
      </w:r>
      <w:r>
        <w:rPr>
          <w:rFonts w:ascii="Tms Rmn" w:hAnsi="Tms Rmn"/>
          <w:color w:val="000000"/>
        </w:rPr>
        <w:t>at</w:t>
      </w:r>
      <w:r w:rsidRPr="00C9744C">
        <w:rPr>
          <w:rFonts w:ascii="Tms Rmn" w:hAnsi="Tms Rmn"/>
          <w:color w:val="000000"/>
        </w:rPr>
        <w:t xml:space="preserve"> nediskriminační smluvní podmínk</w:t>
      </w:r>
      <w:r>
        <w:rPr>
          <w:rFonts w:ascii="Tms Rmn" w:hAnsi="Tms Rmn"/>
          <w:color w:val="000000"/>
        </w:rPr>
        <w:t>y</w:t>
      </w:r>
      <w:r w:rsidRPr="00C9744C">
        <w:rPr>
          <w:rFonts w:ascii="Tms Rmn" w:hAnsi="Tms Rmn"/>
          <w:color w:val="000000"/>
        </w:rPr>
        <w:t xml:space="preserve"> se svými </w:t>
      </w:r>
      <w:r w:rsidR="004846C3">
        <w:rPr>
          <w:rFonts w:ascii="Tms Rmn" w:hAnsi="Tms Rmn"/>
          <w:color w:val="000000"/>
        </w:rPr>
        <w:t xml:space="preserve">případnými </w:t>
      </w:r>
      <w:r w:rsidRPr="00C9744C">
        <w:rPr>
          <w:rFonts w:ascii="Tms Rmn" w:hAnsi="Tms Rmn"/>
          <w:color w:val="000000"/>
        </w:rPr>
        <w:t>poddodavateli, zejména srovnateln</w:t>
      </w:r>
      <w:r>
        <w:rPr>
          <w:rFonts w:ascii="Tms Rmn" w:hAnsi="Tms Rmn"/>
          <w:color w:val="000000"/>
        </w:rPr>
        <w:t>ou</w:t>
      </w:r>
      <w:r w:rsidRPr="00C9744C">
        <w:rPr>
          <w:rFonts w:ascii="Tms Rmn" w:hAnsi="Tms Rmn"/>
          <w:color w:val="000000"/>
        </w:rPr>
        <w:t xml:space="preserve"> úrov</w:t>
      </w:r>
      <w:r>
        <w:rPr>
          <w:rFonts w:ascii="Tms Rmn" w:hAnsi="Tms Rmn"/>
          <w:color w:val="000000"/>
        </w:rPr>
        <w:t>eň</w:t>
      </w:r>
      <w:r w:rsidRPr="00C9744C">
        <w:rPr>
          <w:rFonts w:ascii="Tms Rmn" w:hAnsi="Tms Rmn"/>
          <w:color w:val="000000"/>
        </w:rPr>
        <w:t xml:space="preserve"> splatnosti faktur a srovnateln</w:t>
      </w:r>
      <w:r>
        <w:rPr>
          <w:rFonts w:ascii="Tms Rmn" w:hAnsi="Tms Rmn"/>
          <w:color w:val="000000"/>
        </w:rPr>
        <w:t>ou</w:t>
      </w:r>
      <w:r w:rsidRPr="00C9744C">
        <w:rPr>
          <w:rFonts w:ascii="Tms Rmn" w:hAnsi="Tms Rmn"/>
          <w:color w:val="000000"/>
        </w:rPr>
        <w:t xml:space="preserve"> výš</w:t>
      </w:r>
      <w:r>
        <w:rPr>
          <w:rFonts w:ascii="Tms Rmn" w:hAnsi="Tms Rmn"/>
          <w:color w:val="000000"/>
        </w:rPr>
        <w:t>i</w:t>
      </w:r>
      <w:r w:rsidRPr="00C9744C">
        <w:rPr>
          <w:rFonts w:ascii="Tms Rmn" w:hAnsi="Tms Rmn"/>
          <w:color w:val="000000"/>
        </w:rPr>
        <w:t xml:space="preserve"> shodných smluvních pokut s podmínkami této Smlouvy, včetně poskytování řádných plateb za provedené práce těmto svým poddodavatelům.</w:t>
      </w:r>
    </w:p>
    <w:p w14:paraId="4A60192B" w14:textId="77777777" w:rsidR="000A475A" w:rsidRDefault="000A475A" w:rsidP="002745AE">
      <w:pPr>
        <w:pStyle w:val="Zkladntext"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40" w:lineRule="auto"/>
      </w:pPr>
      <w:r>
        <w:t>Zhotovitel je povinen při výkonu administrativních činností souvisejících s plněním předmětu Smlouvy používat, je-li to objektivně možné, recyklované nebo recyklovatelné materiály, výrobky a obaly.</w:t>
      </w:r>
    </w:p>
    <w:p w14:paraId="63B25DD6" w14:textId="77777777" w:rsidR="00921D2A" w:rsidRDefault="00921D2A" w:rsidP="002745AE">
      <w:pPr>
        <w:pStyle w:val="Zkladntext"/>
        <w:numPr>
          <w:ilvl w:val="0"/>
          <w:numId w:val="16"/>
        </w:numPr>
        <w:tabs>
          <w:tab w:val="left" w:pos="284"/>
        </w:tabs>
        <w:spacing w:line="280" w:lineRule="atLeast"/>
        <w:rPr>
          <w:rFonts w:ascii="Times New Roman" w:hAnsi="Times New Roman"/>
          <w:color w:val="auto"/>
        </w:rPr>
      </w:pPr>
      <w:r w:rsidRPr="00921D2A">
        <w:rPr>
          <w:rFonts w:ascii="Times New Roman" w:hAnsi="Times New Roman"/>
          <w:color w:val="auto"/>
        </w:rPr>
        <w:t>Zhotovitel je povinen informovat objednatele o veškerých změnách uvedených v záhlaví Smlouvy, včetně změn týkajících se jeho postavení plátce/neplátce DPH</w:t>
      </w:r>
      <w:r w:rsidR="007044F4">
        <w:rPr>
          <w:rFonts w:ascii="Times New Roman" w:hAnsi="Times New Roman"/>
          <w:color w:val="auto"/>
        </w:rPr>
        <w:t>, a to do tří pracovních dnů od uskutečnění takové změny</w:t>
      </w:r>
      <w:r w:rsidRPr="00921D2A">
        <w:rPr>
          <w:rFonts w:ascii="Times New Roman" w:hAnsi="Times New Roman"/>
          <w:color w:val="auto"/>
        </w:rPr>
        <w:t>.</w:t>
      </w:r>
    </w:p>
    <w:p w14:paraId="4CC6C511" w14:textId="77777777" w:rsidR="00114D0A" w:rsidRPr="0049759D" w:rsidRDefault="00114D0A" w:rsidP="002745AE">
      <w:pPr>
        <w:pStyle w:val="Zkladntext"/>
        <w:numPr>
          <w:ilvl w:val="0"/>
          <w:numId w:val="16"/>
        </w:numPr>
        <w:tabs>
          <w:tab w:val="left" w:pos="284"/>
        </w:tabs>
        <w:spacing w:line="280" w:lineRule="atLeast"/>
        <w:rPr>
          <w:rFonts w:ascii="Times New Roman" w:hAnsi="Times New Roman"/>
          <w:color w:val="auto"/>
        </w:rPr>
      </w:pPr>
      <w:r w:rsidRPr="00633948">
        <w:rPr>
          <w:rFonts w:ascii="Times New Roman" w:hAnsi="Times New Roman"/>
        </w:rPr>
        <w:t xml:space="preserve">Zhotovitel dále odpovídá za to, že žádný z jeho poddodavatelů </w:t>
      </w:r>
      <w:r w:rsidRPr="00633948">
        <w:rPr>
          <w:rFonts w:ascii="Times New Roman" w:hAnsi="Times New Roman"/>
          <w:lang w:eastAsia="en-US"/>
        </w:rPr>
        <w:t>není po celou dobu trvání této smlouvy osobou, na niž by se vztahovaly</w:t>
      </w:r>
      <w:r>
        <w:rPr>
          <w:rFonts w:ascii="Times New Roman" w:hAnsi="Times New Roman"/>
          <w:lang w:eastAsia="en-US"/>
        </w:rPr>
        <w:t>:</w:t>
      </w:r>
    </w:p>
    <w:p w14:paraId="0082ED5A" w14:textId="77777777" w:rsidR="00114D0A" w:rsidRDefault="00114D0A" w:rsidP="00114D0A">
      <w:pPr>
        <w:pStyle w:val="Zkladntext"/>
        <w:numPr>
          <w:ilvl w:val="0"/>
          <w:numId w:val="18"/>
        </w:numPr>
        <w:spacing w:after="120" w:line="21" w:lineRule="atLeast"/>
        <w:rPr>
          <w:rFonts w:ascii="Times New Roman" w:hAnsi="Times New Roman"/>
        </w:rPr>
      </w:pPr>
      <w:r w:rsidRPr="00BA7CBD">
        <w:rPr>
          <w:rFonts w:ascii="Times New Roman" w:hAnsi="Times New Roman"/>
          <w:lang w:eastAsia="en-US"/>
        </w:rPr>
        <w:t xml:space="preserve">sankční režimy zavedené Evropskou unií na základě nařízení Rady (EU) č. 269/2014 </w:t>
      </w:r>
      <w:r w:rsidRPr="00BA7CBD">
        <w:rPr>
          <w:rFonts w:ascii="Times New Roman" w:hAnsi="Times New Roman"/>
        </w:rPr>
        <w:t>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</w:t>
      </w:r>
    </w:p>
    <w:p w14:paraId="39D856CF" w14:textId="77777777" w:rsidR="00114D0A" w:rsidRPr="00BA7CBD" w:rsidRDefault="00114D0A" w:rsidP="0049759D">
      <w:pPr>
        <w:pStyle w:val="Zkladntext"/>
        <w:numPr>
          <w:ilvl w:val="0"/>
          <w:numId w:val="18"/>
        </w:numPr>
        <w:spacing w:after="120" w:line="21" w:lineRule="atLeast"/>
        <w:rPr>
          <w:rFonts w:ascii="Times New Roman" w:hAnsi="Times New Roman"/>
        </w:rPr>
      </w:pPr>
      <w:r w:rsidRPr="00BA7CBD">
        <w:rPr>
          <w:rFonts w:ascii="Times New Roman" w:hAnsi="Times New Roman"/>
        </w:rPr>
        <w:t>české právní předpisy, zejména zákon č. 69/2006 Sb., o provádění mezinárodních sankcí, v</w:t>
      </w:r>
      <w:r>
        <w:rPr>
          <w:rFonts w:ascii="Times New Roman" w:hAnsi="Times New Roman"/>
        </w:rPr>
        <w:t>e znění pozdějších předpisů</w:t>
      </w:r>
      <w:r w:rsidRPr="00BA7CBD">
        <w:rPr>
          <w:rFonts w:ascii="Times New Roman" w:hAnsi="Times New Roman"/>
        </w:rPr>
        <w:t>, navazující na výše uvedená nařízení EU</w:t>
      </w:r>
      <w:r>
        <w:rPr>
          <w:rFonts w:ascii="Times New Roman" w:hAnsi="Times New Roman"/>
        </w:rPr>
        <w:t>.</w:t>
      </w:r>
      <w:r w:rsidRPr="00BA7CBD">
        <w:rPr>
          <w:rFonts w:ascii="Times New Roman" w:hAnsi="Times New Roman"/>
        </w:rPr>
        <w:t xml:space="preserve"> </w:t>
      </w:r>
    </w:p>
    <w:p w14:paraId="3B87171F" w14:textId="77777777" w:rsidR="00114D0A" w:rsidRDefault="00114D0A" w:rsidP="0049759D">
      <w:pPr>
        <w:pStyle w:val="Zkladntext"/>
        <w:tabs>
          <w:tab w:val="left" w:pos="284"/>
        </w:tabs>
        <w:spacing w:line="280" w:lineRule="atLeast"/>
        <w:ind w:left="360"/>
        <w:rPr>
          <w:rFonts w:ascii="Times New Roman" w:hAnsi="Times New Roman"/>
          <w:color w:val="auto"/>
        </w:rPr>
      </w:pPr>
    </w:p>
    <w:p w14:paraId="488ECFFC" w14:textId="77777777" w:rsidR="004444CA" w:rsidRDefault="004444CA" w:rsidP="002745AE">
      <w:pPr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t>Zhotovitel je povinen řídit se pravidly a veškerými ostatními právními předpisy platnými pro Program rozvoje venkova ČR na období 2014-2020 včetně příslušných právních předpisů Evropské unie, mimo jiné je zejména povinen opatřit všechny části díla jasným uvedením účasti EU a symbolem EU a dodržovat pravidla archivace a povinné publicity.</w:t>
      </w:r>
    </w:p>
    <w:p w14:paraId="29CDDA94" w14:textId="77777777" w:rsidR="00DF7767" w:rsidRPr="0092101F" w:rsidRDefault="00DF7767" w:rsidP="00E53EEA">
      <w:pPr>
        <w:rPr>
          <w:highlight w:val="yellow"/>
        </w:rPr>
      </w:pPr>
    </w:p>
    <w:p w14:paraId="5947260C" w14:textId="77777777" w:rsidR="00C33130" w:rsidRPr="007F48F2" w:rsidRDefault="00C33130" w:rsidP="00C33130">
      <w:pPr>
        <w:pStyle w:val="Nadpis1"/>
        <w:rPr>
          <w:rFonts w:ascii="Times New Roman" w:hAnsi="Times New Roman"/>
          <w:spacing w:val="2"/>
        </w:rPr>
      </w:pPr>
      <w:r w:rsidRPr="007F48F2">
        <w:rPr>
          <w:rFonts w:ascii="Times New Roman" w:hAnsi="Times New Roman"/>
          <w:spacing w:val="2"/>
        </w:rPr>
        <w:t>Článek I</w:t>
      </w:r>
      <w:r w:rsidR="002478B4">
        <w:rPr>
          <w:rFonts w:ascii="Times New Roman" w:hAnsi="Times New Roman"/>
          <w:spacing w:val="2"/>
        </w:rPr>
        <w:t>I</w:t>
      </w:r>
      <w:r w:rsidRPr="007F48F2">
        <w:rPr>
          <w:rFonts w:ascii="Times New Roman" w:hAnsi="Times New Roman"/>
          <w:spacing w:val="2"/>
        </w:rPr>
        <w:t>I</w:t>
      </w:r>
    </w:p>
    <w:p w14:paraId="198B82BD" w14:textId="77777777" w:rsidR="006E76CA" w:rsidRPr="00793919" w:rsidRDefault="006E76CA" w:rsidP="006E76CA">
      <w:pPr>
        <w:pStyle w:val="Zkladntext"/>
        <w:tabs>
          <w:tab w:val="left" w:pos="709"/>
        </w:tabs>
        <w:jc w:val="center"/>
        <w:rPr>
          <w:b/>
        </w:rPr>
      </w:pPr>
      <w:r w:rsidRPr="007F48F2">
        <w:rPr>
          <w:b/>
        </w:rPr>
        <w:t>Místo plnění, provádění díla, doba plnění, termín předání a převzetí díla, přechod vlastnictví</w:t>
      </w:r>
    </w:p>
    <w:p w14:paraId="1823411D" w14:textId="77777777" w:rsidR="00D740E4" w:rsidRPr="005C3FDC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360"/>
        <w:rPr>
          <w:bCs/>
          <w:iCs/>
        </w:rPr>
      </w:pPr>
      <w:r w:rsidRPr="005C3FDC">
        <w:rPr>
          <w:bCs/>
          <w:iCs/>
        </w:rPr>
        <w:t xml:space="preserve">Místem plnění je </w:t>
      </w:r>
      <w:r>
        <w:rPr>
          <w:bCs/>
          <w:iCs/>
        </w:rPr>
        <w:t>Česká republika.</w:t>
      </w:r>
    </w:p>
    <w:p w14:paraId="1B85AEB5" w14:textId="77777777" w:rsidR="00D740E4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360"/>
        <w:rPr>
          <w:bCs/>
          <w:iCs/>
        </w:rPr>
      </w:pPr>
      <w:r w:rsidRPr="00D50767">
        <w:rPr>
          <w:bCs/>
          <w:iCs/>
        </w:rPr>
        <w:t>Zhotovitel pracuje na svůj náklad a na své nebezpečí, zhotovitel je povinen upozornit na nevhodné pokyny nebo nevhodnost věcí mu předaných. Objednatel si vyhrazuje právo průběžně kontrolovat provádění díla. Na zjištěné nedostatky upozorní písemně zhotovitele a požádá o jejich odstranění. Takové žá</w:t>
      </w:r>
      <w:r w:rsidR="005B3870">
        <w:rPr>
          <w:bCs/>
          <w:iCs/>
        </w:rPr>
        <w:t xml:space="preserve">dosti je zhotovitel povinen ve </w:t>
      </w:r>
      <w:r w:rsidRPr="00D50767">
        <w:rPr>
          <w:bCs/>
          <w:iCs/>
        </w:rPr>
        <w:t xml:space="preserve">lhůtě </w:t>
      </w:r>
      <w:r w:rsidR="00E97E47">
        <w:rPr>
          <w:bCs/>
          <w:iCs/>
        </w:rPr>
        <w:t xml:space="preserve">stanovené objednatelem </w:t>
      </w:r>
      <w:r w:rsidRPr="00D50767">
        <w:rPr>
          <w:bCs/>
          <w:iCs/>
        </w:rPr>
        <w:t>vyhovět.</w:t>
      </w:r>
    </w:p>
    <w:p w14:paraId="728C1FEE" w14:textId="77777777" w:rsidR="00D740E4" w:rsidRPr="003D13BD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360"/>
        <w:rPr>
          <w:bCs/>
          <w:iCs/>
        </w:rPr>
      </w:pPr>
      <w:r>
        <w:rPr>
          <w:bCs/>
          <w:iCs/>
        </w:rPr>
        <w:t>Dílo</w:t>
      </w:r>
      <w:r w:rsidRPr="00202143">
        <w:rPr>
          <w:bCs/>
          <w:iCs/>
        </w:rPr>
        <w:t xml:space="preserve"> bude zhotovitelem plněn</w:t>
      </w:r>
      <w:r>
        <w:rPr>
          <w:bCs/>
          <w:iCs/>
        </w:rPr>
        <w:t>o</w:t>
      </w:r>
      <w:r w:rsidRPr="00202143">
        <w:rPr>
          <w:bCs/>
          <w:iCs/>
        </w:rPr>
        <w:t xml:space="preserve"> průběžně, počínaje </w:t>
      </w:r>
      <w:r>
        <w:rPr>
          <w:bCs/>
          <w:iCs/>
        </w:rPr>
        <w:t xml:space="preserve">bezprostředně po </w:t>
      </w:r>
      <w:r w:rsidR="001078EF">
        <w:rPr>
          <w:bCs/>
          <w:iCs/>
        </w:rPr>
        <w:t xml:space="preserve">nabytí </w:t>
      </w:r>
      <w:proofErr w:type="gramStart"/>
      <w:r w:rsidR="001078EF">
        <w:rPr>
          <w:bCs/>
          <w:iCs/>
        </w:rPr>
        <w:t xml:space="preserve">účinnosti </w:t>
      </w:r>
      <w:r w:rsidRPr="00202143">
        <w:rPr>
          <w:bCs/>
          <w:iCs/>
        </w:rPr>
        <w:t xml:space="preserve"> této</w:t>
      </w:r>
      <w:proofErr w:type="gramEnd"/>
      <w:r w:rsidRPr="00202143">
        <w:rPr>
          <w:bCs/>
          <w:iCs/>
        </w:rPr>
        <w:t xml:space="preserve"> </w:t>
      </w:r>
      <w:r w:rsidR="009A08F3">
        <w:rPr>
          <w:bCs/>
          <w:iCs/>
        </w:rPr>
        <w:t>S</w:t>
      </w:r>
      <w:r w:rsidRPr="00202143">
        <w:rPr>
          <w:bCs/>
          <w:iCs/>
        </w:rPr>
        <w:t xml:space="preserve">mlouvy, a to po dobu plnění </w:t>
      </w:r>
      <w:r w:rsidR="009A08F3">
        <w:rPr>
          <w:bCs/>
          <w:iCs/>
        </w:rPr>
        <w:t>S</w:t>
      </w:r>
      <w:r w:rsidRPr="00202143">
        <w:rPr>
          <w:bCs/>
          <w:iCs/>
        </w:rPr>
        <w:t>mlouvy</w:t>
      </w:r>
      <w:r>
        <w:rPr>
          <w:bCs/>
          <w:iCs/>
        </w:rPr>
        <w:t>,</w:t>
      </w:r>
      <w:r w:rsidR="00D71C2F">
        <w:rPr>
          <w:bCs/>
          <w:iCs/>
        </w:rPr>
        <w:t xml:space="preserve"> díl</w:t>
      </w:r>
      <w:r w:rsidR="00F37203">
        <w:rPr>
          <w:bCs/>
          <w:iCs/>
        </w:rPr>
        <w:t>o</w:t>
      </w:r>
      <w:r w:rsidR="00D71C2F">
        <w:rPr>
          <w:bCs/>
          <w:iCs/>
        </w:rPr>
        <w:t xml:space="preserve"> musí být odevzdán</w:t>
      </w:r>
      <w:r w:rsidR="00F37203">
        <w:rPr>
          <w:bCs/>
          <w:iCs/>
        </w:rPr>
        <w:t>o</w:t>
      </w:r>
      <w:r>
        <w:rPr>
          <w:bCs/>
          <w:iCs/>
        </w:rPr>
        <w:t xml:space="preserve"> </w:t>
      </w:r>
      <w:r w:rsidRPr="00BA4B08">
        <w:rPr>
          <w:bCs/>
          <w:iCs/>
        </w:rPr>
        <w:t>nejpozději v termí</w:t>
      </w:r>
      <w:r>
        <w:rPr>
          <w:bCs/>
          <w:iCs/>
        </w:rPr>
        <w:t>n</w:t>
      </w:r>
      <w:r w:rsidR="00F37203">
        <w:rPr>
          <w:bCs/>
          <w:iCs/>
        </w:rPr>
        <w:t>u</w:t>
      </w:r>
      <w:r w:rsidRPr="00BA4B08">
        <w:rPr>
          <w:bCs/>
          <w:iCs/>
        </w:rPr>
        <w:t xml:space="preserve"> </w:t>
      </w:r>
      <w:r w:rsidRPr="003B30DF">
        <w:rPr>
          <w:bCs/>
          <w:iCs/>
        </w:rPr>
        <w:t xml:space="preserve">dle čl. I. odst. </w:t>
      </w:r>
      <w:r>
        <w:rPr>
          <w:bCs/>
          <w:iCs/>
        </w:rPr>
        <w:t>6</w:t>
      </w:r>
      <w:r w:rsidRPr="003B30DF">
        <w:rPr>
          <w:bCs/>
          <w:iCs/>
        </w:rPr>
        <w:t>.</w:t>
      </w:r>
    </w:p>
    <w:p w14:paraId="04B1E6EC" w14:textId="77777777" w:rsidR="00D740E4" w:rsidRPr="001640B4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360"/>
        <w:rPr>
          <w:bCs/>
          <w:iCs/>
        </w:rPr>
      </w:pPr>
      <w:r w:rsidRPr="00B9484A">
        <w:t xml:space="preserve">Objednatel je oprávněn kontrolovat provádění díla </w:t>
      </w:r>
      <w:r>
        <w:t xml:space="preserve">(dle odst. 2 tohoto článku) </w:t>
      </w:r>
      <w:r w:rsidRPr="00B9484A">
        <w:t xml:space="preserve">zejména formou kontrolních dnů, které se stanoví dohodou smluvních stran. </w:t>
      </w:r>
      <w:r w:rsidRPr="00B9484A">
        <w:rPr>
          <w:bCs/>
        </w:rPr>
        <w:t>Kontrolní</w:t>
      </w:r>
      <w:r w:rsidRPr="00B9484A">
        <w:t xml:space="preserve"> dny mohou </w:t>
      </w:r>
      <w:r w:rsidRPr="00B9484A">
        <w:lastRenderedPageBreak/>
        <w:t xml:space="preserve">být iniciovány ze strany objednatele, přičemž zhotovitel je povinen dohodnout se s </w:t>
      </w:r>
      <w:r w:rsidRPr="001640B4">
        <w:t xml:space="preserve">objednatelem na termínu kontrolního dne bezodkladně. </w:t>
      </w:r>
    </w:p>
    <w:p w14:paraId="37F4B025" w14:textId="77777777" w:rsidR="00D740E4" w:rsidRPr="00EF0CFE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360"/>
        <w:rPr>
          <w:bCs/>
          <w:iCs/>
        </w:rPr>
      </w:pPr>
      <w:r w:rsidRPr="001640B4">
        <w:rPr>
          <w:bCs/>
          <w:iCs/>
        </w:rPr>
        <w:t xml:space="preserve">Zhotovitel se zavazuje předat </w:t>
      </w:r>
      <w:r w:rsidR="00147CF5" w:rsidRPr="001640B4">
        <w:rPr>
          <w:bCs/>
          <w:iCs/>
        </w:rPr>
        <w:t>dílo</w:t>
      </w:r>
      <w:r w:rsidRPr="001640B4">
        <w:rPr>
          <w:bCs/>
          <w:iCs/>
        </w:rPr>
        <w:t xml:space="preserve"> objednateli zpracovan</w:t>
      </w:r>
      <w:r w:rsidR="00147CF5" w:rsidRPr="001640B4">
        <w:rPr>
          <w:bCs/>
          <w:iCs/>
        </w:rPr>
        <w:t>é</w:t>
      </w:r>
      <w:r w:rsidRPr="001640B4">
        <w:rPr>
          <w:bCs/>
          <w:iCs/>
        </w:rPr>
        <w:t xml:space="preserve"> dle čl. I</w:t>
      </w:r>
      <w:r w:rsidR="00F14F6B">
        <w:rPr>
          <w:bCs/>
          <w:iCs/>
        </w:rPr>
        <w:t>I</w:t>
      </w:r>
      <w:r w:rsidRPr="001640B4">
        <w:rPr>
          <w:bCs/>
          <w:iCs/>
        </w:rPr>
        <w:t>. od</w:t>
      </w:r>
      <w:r w:rsidR="00D20238">
        <w:rPr>
          <w:bCs/>
          <w:iCs/>
        </w:rPr>
        <w:t>st. 3., 4 a 5. elektronicky ve for</w:t>
      </w:r>
      <w:r w:rsidRPr="001640B4">
        <w:rPr>
          <w:bCs/>
          <w:iCs/>
        </w:rPr>
        <w:t xml:space="preserve">mátu </w:t>
      </w:r>
      <w:proofErr w:type="spellStart"/>
      <w:r w:rsidR="00343664">
        <w:rPr>
          <w:bCs/>
          <w:iCs/>
        </w:rPr>
        <w:t>csv</w:t>
      </w:r>
      <w:proofErr w:type="spellEnd"/>
      <w:r w:rsidRPr="001640B4">
        <w:rPr>
          <w:bCs/>
          <w:iCs/>
        </w:rPr>
        <w:t xml:space="preserve"> nejpozději </w:t>
      </w:r>
      <w:r w:rsidRPr="00EF0CFE">
        <w:rPr>
          <w:bCs/>
          <w:iCs/>
        </w:rPr>
        <w:t xml:space="preserve">do </w:t>
      </w:r>
      <w:r w:rsidR="00D20238" w:rsidRPr="00EF0CFE">
        <w:rPr>
          <w:bCs/>
          <w:iCs/>
        </w:rPr>
        <w:t>3</w:t>
      </w:r>
      <w:r w:rsidR="000571CA" w:rsidRPr="00EF0CFE">
        <w:rPr>
          <w:bCs/>
          <w:iCs/>
        </w:rPr>
        <w:t>0</w:t>
      </w:r>
      <w:r w:rsidR="00B15DB9" w:rsidRPr="00EF0CFE">
        <w:t xml:space="preserve">. </w:t>
      </w:r>
      <w:r w:rsidR="000571CA" w:rsidRPr="00EF0CFE">
        <w:t>9</w:t>
      </w:r>
      <w:r w:rsidRPr="00EF0CFE">
        <w:t xml:space="preserve">. </w:t>
      </w:r>
      <w:r w:rsidR="00147CF5" w:rsidRPr="00EF0CFE">
        <w:t>202</w:t>
      </w:r>
      <w:r w:rsidR="00EC3AFB" w:rsidRPr="00EF0CFE">
        <w:t>5</w:t>
      </w:r>
      <w:r w:rsidRPr="00EF0CFE">
        <w:t>.</w:t>
      </w:r>
      <w:r w:rsidRPr="00EF0CFE">
        <w:rPr>
          <w:bCs/>
          <w:iCs/>
        </w:rPr>
        <w:t xml:space="preserve"> </w:t>
      </w:r>
    </w:p>
    <w:p w14:paraId="41164F10" w14:textId="77777777" w:rsidR="00D740E4" w:rsidRPr="00B9484A" w:rsidRDefault="00D740E4" w:rsidP="008F24A6">
      <w:pPr>
        <w:pStyle w:val="Zkladntext"/>
        <w:numPr>
          <w:ilvl w:val="0"/>
          <w:numId w:val="8"/>
        </w:numPr>
        <w:spacing w:line="240" w:lineRule="auto"/>
        <w:ind w:left="360"/>
        <w:rPr>
          <w:bCs/>
          <w:iCs/>
        </w:rPr>
      </w:pPr>
      <w:r w:rsidRPr="00EF0CFE">
        <w:rPr>
          <w:bCs/>
          <w:iCs/>
        </w:rPr>
        <w:t xml:space="preserve">Objednatel po převzetí díla zahájí připomínkové řízení, které </w:t>
      </w:r>
      <w:proofErr w:type="gramStart"/>
      <w:r w:rsidRPr="00EF0CFE">
        <w:rPr>
          <w:bCs/>
          <w:iCs/>
        </w:rPr>
        <w:t>ukončí</w:t>
      </w:r>
      <w:proofErr w:type="gramEnd"/>
      <w:r w:rsidRPr="00EF0CFE">
        <w:rPr>
          <w:bCs/>
          <w:iCs/>
        </w:rPr>
        <w:t xml:space="preserve"> nejpozději ve lhůtě do 10 pracovních dnů ode dne převzetí díla. Po zapracování připomínek bude zhotovitelem </w:t>
      </w:r>
      <w:r w:rsidR="00D41EF3" w:rsidRPr="00EF0CFE">
        <w:rPr>
          <w:bCs/>
          <w:iCs/>
        </w:rPr>
        <w:t xml:space="preserve">spolu s upraveným dílem dle připomínek objednatele </w:t>
      </w:r>
      <w:r w:rsidR="00D20238" w:rsidRPr="00EF0CFE">
        <w:rPr>
          <w:bCs/>
          <w:iCs/>
        </w:rPr>
        <w:t xml:space="preserve">předáno dílo </w:t>
      </w:r>
      <w:r w:rsidRPr="00EF0CFE">
        <w:rPr>
          <w:bCs/>
          <w:iCs/>
        </w:rPr>
        <w:t>elektronicky upraven</w:t>
      </w:r>
      <w:r w:rsidR="00D20238" w:rsidRPr="00EF0CFE">
        <w:rPr>
          <w:bCs/>
          <w:iCs/>
        </w:rPr>
        <w:t>é</w:t>
      </w:r>
      <w:r w:rsidRPr="00EF0CFE">
        <w:rPr>
          <w:bCs/>
          <w:iCs/>
        </w:rPr>
        <w:t xml:space="preserve"> dle připomínek objednatele v místě sídla objednatele v termínu do </w:t>
      </w:r>
      <w:r w:rsidR="00D20238" w:rsidRPr="00EF0CFE">
        <w:rPr>
          <w:bCs/>
          <w:iCs/>
        </w:rPr>
        <w:t>3</w:t>
      </w:r>
      <w:r w:rsidR="000571CA" w:rsidRPr="00EF0CFE">
        <w:rPr>
          <w:bCs/>
          <w:iCs/>
        </w:rPr>
        <w:t>1</w:t>
      </w:r>
      <w:r w:rsidR="00D20238" w:rsidRPr="00EF0CFE">
        <w:rPr>
          <w:bCs/>
          <w:iCs/>
        </w:rPr>
        <w:t xml:space="preserve">. </w:t>
      </w:r>
      <w:r w:rsidR="000571CA" w:rsidRPr="00EF0CFE">
        <w:rPr>
          <w:bCs/>
          <w:iCs/>
        </w:rPr>
        <w:t>10</w:t>
      </w:r>
      <w:r w:rsidR="00D20238" w:rsidRPr="00EF0CFE">
        <w:t>. 202</w:t>
      </w:r>
      <w:r w:rsidR="00EC3AFB" w:rsidRPr="00EF0CFE">
        <w:t>5</w:t>
      </w:r>
      <w:r w:rsidRPr="00EF0CFE">
        <w:rPr>
          <w:bCs/>
          <w:iCs/>
        </w:rPr>
        <w:t>. Uvedenou povinností není dotčeno právo</w:t>
      </w:r>
      <w:r w:rsidRPr="00AF0843">
        <w:rPr>
          <w:bCs/>
          <w:iCs/>
        </w:rPr>
        <w:t xml:space="preserve"> objednatele na opětovné odepření převzetí </w:t>
      </w:r>
      <w:r>
        <w:rPr>
          <w:bCs/>
          <w:iCs/>
        </w:rPr>
        <w:t>díla</w:t>
      </w:r>
      <w:r w:rsidRPr="00AF0843">
        <w:rPr>
          <w:bCs/>
          <w:iCs/>
        </w:rPr>
        <w:t xml:space="preserve"> v případě</w:t>
      </w:r>
      <w:r w:rsidRPr="00B9484A">
        <w:rPr>
          <w:bCs/>
          <w:iCs/>
        </w:rPr>
        <w:t xml:space="preserve"> dalších vad, které byly uplatněny způsobem výše uvedeným. Výsledkem připomínkového řízení je oboustranně podepsaný protokol o převzetí</w:t>
      </w:r>
      <w:r>
        <w:rPr>
          <w:bCs/>
          <w:iCs/>
        </w:rPr>
        <w:t xml:space="preserve"> a předání</w:t>
      </w:r>
      <w:r w:rsidRPr="00B9484A">
        <w:rPr>
          <w:bCs/>
          <w:iCs/>
        </w:rPr>
        <w:t xml:space="preserve"> potvrzující, že </w:t>
      </w:r>
      <w:r>
        <w:rPr>
          <w:bCs/>
          <w:iCs/>
        </w:rPr>
        <w:t>díl</w:t>
      </w:r>
      <w:r w:rsidR="00B051FE">
        <w:rPr>
          <w:bCs/>
          <w:iCs/>
        </w:rPr>
        <w:t>o</w:t>
      </w:r>
      <w:r w:rsidRPr="00B9484A">
        <w:rPr>
          <w:bCs/>
          <w:iCs/>
        </w:rPr>
        <w:t xml:space="preserve"> odpovídá zadání této </w:t>
      </w:r>
      <w:r w:rsidR="009A08F3">
        <w:rPr>
          <w:bCs/>
          <w:iCs/>
        </w:rPr>
        <w:t>S</w:t>
      </w:r>
      <w:r w:rsidRPr="00B9484A">
        <w:rPr>
          <w:bCs/>
          <w:iCs/>
        </w:rPr>
        <w:t>mlouvy a případným pokynům objednatele</w:t>
      </w:r>
      <w:r w:rsidR="00E24706">
        <w:rPr>
          <w:bCs/>
          <w:iCs/>
        </w:rPr>
        <w:t xml:space="preserve"> a je prosté jakýchkoliv vad a nedodělků, a to i drobných a ojediněle se vyskytujících.</w:t>
      </w:r>
    </w:p>
    <w:p w14:paraId="0FE3E791" w14:textId="77777777" w:rsidR="00D740E4" w:rsidRPr="000C700A" w:rsidRDefault="00D740E4" w:rsidP="008F24A6">
      <w:pPr>
        <w:pStyle w:val="Zkladntext"/>
        <w:numPr>
          <w:ilvl w:val="0"/>
          <w:numId w:val="8"/>
        </w:numPr>
        <w:autoSpaceDE/>
        <w:autoSpaceDN/>
        <w:adjustRightInd/>
        <w:spacing w:line="240" w:lineRule="auto"/>
        <w:ind w:left="426" w:hanging="426"/>
        <w:rPr>
          <w:bCs/>
          <w:iCs/>
        </w:rPr>
      </w:pPr>
      <w:r w:rsidRPr="00B9484A">
        <w:rPr>
          <w:bCs/>
          <w:iCs/>
        </w:rPr>
        <w:t xml:space="preserve">K přechodu vlastnictví </w:t>
      </w:r>
      <w:r>
        <w:rPr>
          <w:bCs/>
          <w:iCs/>
        </w:rPr>
        <w:t xml:space="preserve">díla </w:t>
      </w:r>
      <w:r w:rsidRPr="00B9484A">
        <w:rPr>
          <w:bCs/>
          <w:iCs/>
        </w:rPr>
        <w:t xml:space="preserve">dochází k okamžiku podpisu předávacího protokolu zhotovitelem a objednatelem s uvedením, že </w:t>
      </w:r>
      <w:r>
        <w:rPr>
          <w:bCs/>
          <w:iCs/>
        </w:rPr>
        <w:t>díl</w:t>
      </w:r>
      <w:r w:rsidR="00B051FE">
        <w:rPr>
          <w:bCs/>
          <w:iCs/>
        </w:rPr>
        <w:t>o</w:t>
      </w:r>
      <w:r w:rsidRPr="00B9484A">
        <w:rPr>
          <w:bCs/>
          <w:iCs/>
        </w:rPr>
        <w:t xml:space="preserve"> odpovídá zadání této </w:t>
      </w:r>
      <w:r w:rsidR="009A08F3">
        <w:rPr>
          <w:bCs/>
          <w:iCs/>
        </w:rPr>
        <w:t>S</w:t>
      </w:r>
      <w:r w:rsidRPr="00447138">
        <w:rPr>
          <w:bCs/>
          <w:iCs/>
        </w:rPr>
        <w:t xml:space="preserve">mlouvy </w:t>
      </w:r>
      <w:r w:rsidR="002A2B7A">
        <w:rPr>
          <w:bCs/>
          <w:iCs/>
        </w:rPr>
        <w:t>a případným pokynům objednatele</w:t>
      </w:r>
      <w:r w:rsidR="00E24706">
        <w:rPr>
          <w:bCs/>
          <w:iCs/>
        </w:rPr>
        <w:t xml:space="preserve"> a je prosté jakýchkoliv vad a nedodělků, a to i drobných a ojediněle se vyskytujících</w:t>
      </w:r>
      <w:r w:rsidRPr="000C700A">
        <w:rPr>
          <w:bCs/>
          <w:iCs/>
        </w:rPr>
        <w:t>. Předávací protokol je nedílnou součástí faktury.</w:t>
      </w:r>
    </w:p>
    <w:p w14:paraId="3537557B" w14:textId="77777777" w:rsidR="00DA214D" w:rsidRDefault="00DA214D" w:rsidP="007F48F2">
      <w:pPr>
        <w:tabs>
          <w:tab w:val="left" w:pos="720"/>
          <w:tab w:val="left" w:pos="8400"/>
        </w:tabs>
        <w:jc w:val="both"/>
        <w:rPr>
          <w:b/>
          <w:spacing w:val="2"/>
        </w:rPr>
      </w:pPr>
    </w:p>
    <w:p w14:paraId="26D7252E" w14:textId="77777777" w:rsidR="00C33130" w:rsidRPr="00F87CE3" w:rsidRDefault="00C33130" w:rsidP="00C33130">
      <w:pPr>
        <w:pStyle w:val="Zkladntext"/>
        <w:spacing w:before="120"/>
        <w:jc w:val="center"/>
        <w:rPr>
          <w:rFonts w:ascii="Times New Roman" w:hAnsi="Times New Roman"/>
          <w:b/>
          <w:spacing w:val="2"/>
        </w:rPr>
      </w:pPr>
      <w:r w:rsidRPr="00F87CE3">
        <w:rPr>
          <w:rFonts w:ascii="Times New Roman" w:hAnsi="Times New Roman"/>
          <w:b/>
          <w:spacing w:val="2"/>
        </w:rPr>
        <w:t>Článek I</w:t>
      </w:r>
      <w:r w:rsidR="002478B4">
        <w:rPr>
          <w:rFonts w:ascii="Times New Roman" w:hAnsi="Times New Roman"/>
          <w:b/>
          <w:spacing w:val="2"/>
        </w:rPr>
        <w:t>V</w:t>
      </w:r>
    </w:p>
    <w:p w14:paraId="26BA12DB" w14:textId="77777777" w:rsidR="00C33130" w:rsidRDefault="00C33130" w:rsidP="003A2DF5">
      <w:pPr>
        <w:pStyle w:val="Zkladntext"/>
        <w:jc w:val="center"/>
        <w:rPr>
          <w:b/>
        </w:rPr>
      </w:pPr>
      <w:r w:rsidRPr="00F87CE3">
        <w:rPr>
          <w:b/>
        </w:rPr>
        <w:t>C</w:t>
      </w:r>
      <w:r w:rsidR="003A2DF5" w:rsidRPr="00F87CE3">
        <w:rPr>
          <w:b/>
        </w:rPr>
        <w:t>ena díla</w:t>
      </w:r>
    </w:p>
    <w:p w14:paraId="4B72176D" w14:textId="77777777" w:rsidR="00335C9A" w:rsidRPr="00F87CE3" w:rsidRDefault="00335C9A" w:rsidP="003A2DF5">
      <w:pPr>
        <w:pStyle w:val="Zkladntext"/>
        <w:jc w:val="center"/>
        <w:rPr>
          <w:b/>
        </w:rPr>
      </w:pPr>
    </w:p>
    <w:p w14:paraId="72F98F74" w14:textId="77777777" w:rsidR="00427923" w:rsidRPr="00937D74" w:rsidRDefault="00427923" w:rsidP="00427923">
      <w:pPr>
        <w:pStyle w:val="Zkladntext"/>
        <w:numPr>
          <w:ilvl w:val="0"/>
          <w:numId w:val="9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>
        <w:t>O</w:t>
      </w:r>
      <w:r w:rsidRPr="00937D74">
        <w:t>dměna za p</w:t>
      </w:r>
      <w:r>
        <w:t>r</w:t>
      </w:r>
      <w:r w:rsidRPr="00937D74">
        <w:t>o</w:t>
      </w:r>
      <w:r>
        <w:t>vedení monitoringu</w:t>
      </w:r>
      <w:r w:rsidRPr="00937D74">
        <w:t xml:space="preserve"> dle čl. I</w:t>
      </w:r>
      <w:r>
        <w:t>I</w:t>
      </w:r>
      <w:r w:rsidRPr="00937D74">
        <w:t xml:space="preserve"> této Smlouvy je stanovena v sazbě za </w:t>
      </w:r>
      <w:r>
        <w:t>lokalitu ve výši</w:t>
      </w:r>
      <w:r w:rsidRPr="00937D74">
        <w:t xml:space="preserve"> 1</w:t>
      </w:r>
      <w:r>
        <w:t>6</w:t>
      </w:r>
      <w:r w:rsidRPr="00937D74">
        <w:t xml:space="preserve"> </w:t>
      </w:r>
      <w:r>
        <w:t>6</w:t>
      </w:r>
      <w:r w:rsidRPr="00937D74">
        <w:t>00,- Kč/</w:t>
      </w:r>
      <w:r>
        <w:t>lokalita</w:t>
      </w:r>
      <w:r w:rsidRPr="00937D74">
        <w:t xml:space="preserve"> </w:t>
      </w:r>
      <w:r w:rsidR="00335C9A">
        <w:t>b</w:t>
      </w:r>
      <w:r w:rsidRPr="00937D74">
        <w:t>ez DPH. K vyfakturovan</w:t>
      </w:r>
      <w:r>
        <w:t>é</w:t>
      </w:r>
      <w:r w:rsidRPr="00937D74">
        <w:t xml:space="preserve"> část</w:t>
      </w:r>
      <w:r>
        <w:t>ce</w:t>
      </w:r>
      <w:r w:rsidRPr="00937D74">
        <w:t xml:space="preserve"> bude připočítávána DPH v zákonné výši.</w:t>
      </w:r>
    </w:p>
    <w:p w14:paraId="6B0153B1" w14:textId="77777777" w:rsidR="00427923" w:rsidRPr="00937D74" w:rsidRDefault="00427923" w:rsidP="00427923">
      <w:pPr>
        <w:pStyle w:val="Zkladntext"/>
        <w:numPr>
          <w:ilvl w:val="0"/>
          <w:numId w:val="9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937D74">
        <w:t>Cena za řádně a včas proveden</w:t>
      </w:r>
      <w:r>
        <w:t>é</w:t>
      </w:r>
      <w:r w:rsidRPr="00937D74">
        <w:t xml:space="preserve"> díl</w:t>
      </w:r>
      <w:r>
        <w:t>o</w:t>
      </w:r>
      <w:r w:rsidRPr="00937D74">
        <w:t xml:space="preserve"> je stanovena dohodou podle zákona č. 526/1990 Sb., o cenách, ve znění pozdějších předpisů. Za provedení </w:t>
      </w:r>
      <w:r>
        <w:t>díla</w:t>
      </w:r>
      <w:r w:rsidRPr="00937D74">
        <w:t xml:space="preserve"> se stanovuje nepřekročitelná cena ve výši </w:t>
      </w:r>
      <w:r>
        <w:t>298</w:t>
      </w:r>
      <w:r w:rsidRPr="00937D74">
        <w:t> </w:t>
      </w:r>
      <w:r>
        <w:t>8</w:t>
      </w:r>
      <w:r w:rsidRPr="00937D74">
        <w:t xml:space="preserve">00,- Kč </w:t>
      </w:r>
      <w:r>
        <w:t>bez</w:t>
      </w:r>
      <w:r w:rsidRPr="00937D74">
        <w:t xml:space="preserve"> DPH (slovy: </w:t>
      </w:r>
      <w:proofErr w:type="spellStart"/>
      <w:r>
        <w:t>dvěstědevadesátosm</w:t>
      </w:r>
      <w:r w:rsidRPr="00937D74">
        <w:t>tisíc</w:t>
      </w:r>
      <w:r>
        <w:t>osmset</w:t>
      </w:r>
      <w:proofErr w:type="spellEnd"/>
      <w:r w:rsidRPr="00937D74">
        <w:t xml:space="preserve"> korun českých). Výše DPH dle výše zákonné sazby (21 %). </w:t>
      </w:r>
    </w:p>
    <w:p w14:paraId="2CF4A590" w14:textId="77777777" w:rsidR="000345B9" w:rsidRPr="00630587" w:rsidRDefault="000345B9" w:rsidP="000345B9">
      <w:pPr>
        <w:pStyle w:val="Zkladntext"/>
        <w:ind w:left="708"/>
      </w:pPr>
    </w:p>
    <w:p w14:paraId="40804D52" w14:textId="77777777" w:rsidR="000345B9" w:rsidRPr="001C17F8" w:rsidRDefault="000345B9" w:rsidP="008F24A6">
      <w:pPr>
        <w:pStyle w:val="Zkladntext"/>
        <w:numPr>
          <w:ilvl w:val="0"/>
          <w:numId w:val="9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1C17F8">
        <w:t>Dohodnutá cena zahrn</w:t>
      </w:r>
      <w:r>
        <w:t>uje veškeré náklady zhotovitele</w:t>
      </w:r>
      <w:r w:rsidRPr="001C17F8">
        <w:t xml:space="preserve"> související s provedením díla. Objednatel je povinen uhradit zhotoviteli cenu jen po řádném splnění a předání díla dle </w:t>
      </w:r>
      <w:r w:rsidRPr="00447138">
        <w:t>článků I</w:t>
      </w:r>
      <w:r w:rsidR="00F14F6B">
        <w:t>I</w:t>
      </w:r>
      <w:r w:rsidRPr="00447138">
        <w:t xml:space="preserve">. a </w:t>
      </w:r>
      <w:r w:rsidR="00F14F6B">
        <w:t>I</w:t>
      </w:r>
      <w:r w:rsidRPr="00447138">
        <w:t>II.</w:t>
      </w:r>
    </w:p>
    <w:p w14:paraId="15230B9F" w14:textId="77777777" w:rsidR="000345B9" w:rsidRPr="007C5746" w:rsidRDefault="000345B9" w:rsidP="008F24A6">
      <w:pPr>
        <w:pStyle w:val="Zkladntext"/>
        <w:numPr>
          <w:ilvl w:val="0"/>
          <w:numId w:val="9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7C5746">
        <w:t>Cena</w:t>
      </w:r>
      <w:r w:rsidR="0019000D">
        <w:t xml:space="preserve"> uvedená v odst. 1.</w:t>
      </w:r>
      <w:r w:rsidRPr="007C5746">
        <w:t xml:space="preserve"> je nejvýše přípustná a nepřekročitelná</w:t>
      </w:r>
      <w:r>
        <w:t>,</w:t>
      </w:r>
      <w:r w:rsidRPr="007C5746">
        <w:t xml:space="preserve"> s výjimkou zákonné změny výše sazby DPH.</w:t>
      </w:r>
    </w:p>
    <w:p w14:paraId="7C819B84" w14:textId="77777777" w:rsidR="000345B9" w:rsidRDefault="000345B9" w:rsidP="000345B9"/>
    <w:p w14:paraId="1337FF1B" w14:textId="77777777" w:rsidR="00C33130" w:rsidRPr="00606265" w:rsidRDefault="00C33130" w:rsidP="00C33130">
      <w:pPr>
        <w:pStyle w:val="Nadpis1"/>
        <w:rPr>
          <w:rFonts w:ascii="Times New Roman" w:hAnsi="Times New Roman"/>
          <w:spacing w:val="2"/>
        </w:rPr>
      </w:pPr>
      <w:r w:rsidRPr="00606265">
        <w:rPr>
          <w:rFonts w:ascii="Times New Roman" w:hAnsi="Times New Roman"/>
          <w:spacing w:val="2"/>
        </w:rPr>
        <w:t>Článek V</w:t>
      </w:r>
    </w:p>
    <w:p w14:paraId="664274DD" w14:textId="77777777" w:rsidR="00C33130" w:rsidRPr="00606265" w:rsidRDefault="003A2DF5" w:rsidP="00C33130">
      <w:pPr>
        <w:pStyle w:val="Nadpis1"/>
        <w:rPr>
          <w:rFonts w:ascii="Times New Roman" w:hAnsi="Times New Roman"/>
          <w:spacing w:val="2"/>
        </w:rPr>
      </w:pPr>
      <w:r w:rsidRPr="00606265">
        <w:rPr>
          <w:rFonts w:ascii="Times New Roman" w:hAnsi="Times New Roman"/>
          <w:spacing w:val="2"/>
        </w:rPr>
        <w:t>Platební podmínky a fakturace</w:t>
      </w:r>
    </w:p>
    <w:p w14:paraId="1E8A3C1F" w14:textId="77777777" w:rsidR="00341E64" w:rsidRPr="00606265" w:rsidRDefault="00341E64" w:rsidP="00341E64"/>
    <w:p w14:paraId="38313213" w14:textId="77777777" w:rsidR="00AD6C79" w:rsidRPr="00706CE7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>
        <w:t>Zhotovitel</w:t>
      </w:r>
      <w:r w:rsidRPr="007C5746">
        <w:t xml:space="preserve"> vystaví</w:t>
      </w:r>
      <w:r>
        <w:t xml:space="preserve"> fakturu</w:t>
      </w:r>
      <w:r w:rsidRPr="007C5746">
        <w:t xml:space="preserve"> po řádném splnění a předání </w:t>
      </w:r>
      <w:r w:rsidRPr="000C700A">
        <w:t xml:space="preserve">díla </w:t>
      </w:r>
      <w:r w:rsidRPr="007C5746">
        <w:t xml:space="preserve">bez </w:t>
      </w:r>
      <w:r w:rsidR="00952605">
        <w:t xml:space="preserve">jakýchkoliv </w:t>
      </w:r>
      <w:r w:rsidRPr="007C5746">
        <w:t>vad</w:t>
      </w:r>
      <w:r w:rsidR="00952605">
        <w:t xml:space="preserve"> a </w:t>
      </w:r>
      <w:r w:rsidR="00952605" w:rsidRPr="00EF0CFE">
        <w:t>nedodělků,</w:t>
      </w:r>
      <w:r w:rsidR="00952605" w:rsidRPr="00EF0CFE">
        <w:rPr>
          <w:bCs/>
          <w:iCs/>
        </w:rPr>
        <w:t xml:space="preserve"> a to i drobných a ojediněle se vyskytujících,</w:t>
      </w:r>
      <w:r w:rsidR="00952605" w:rsidRPr="00EF0CFE">
        <w:t xml:space="preserve"> </w:t>
      </w:r>
      <w:r w:rsidRPr="00EF0CFE">
        <w:t>objednateli, nejpozději však do 1</w:t>
      </w:r>
      <w:r w:rsidR="009D23EA">
        <w:t>3</w:t>
      </w:r>
      <w:r w:rsidRPr="00EF0CFE">
        <w:t xml:space="preserve">. </w:t>
      </w:r>
      <w:r w:rsidR="009D23EA">
        <w:t>6</w:t>
      </w:r>
      <w:r w:rsidRPr="00EF0CFE">
        <w:t xml:space="preserve">. </w:t>
      </w:r>
      <w:r w:rsidR="0049759D" w:rsidRPr="00EF0CFE">
        <w:t>202</w:t>
      </w:r>
      <w:r w:rsidR="00EC3AFB" w:rsidRPr="00EF0CFE">
        <w:t>5</w:t>
      </w:r>
      <w:r w:rsidRPr="00EF0CFE">
        <w:t xml:space="preserve">. </w:t>
      </w:r>
      <w:r w:rsidR="00733F04" w:rsidRPr="00EF0CFE">
        <w:t>Dílo</w:t>
      </w:r>
      <w:r>
        <w:t xml:space="preserve"> musí být odsouhlasen</w:t>
      </w:r>
      <w:r w:rsidR="00733F04">
        <w:t>o</w:t>
      </w:r>
      <w:r>
        <w:t xml:space="preserve"> objednatelem.</w:t>
      </w:r>
    </w:p>
    <w:p w14:paraId="525AE150" w14:textId="77777777" w:rsidR="00AD6C79" w:rsidRPr="007C5746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>
        <w:t>Nedílnou součástí faktury je příslušný předávací protokol</w:t>
      </w:r>
      <w:r w:rsidRPr="003B30DF">
        <w:t>.</w:t>
      </w:r>
    </w:p>
    <w:p w14:paraId="03828ECF" w14:textId="77777777" w:rsidR="00AD6C79" w:rsidRPr="007C5746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>
        <w:t>Faktura</w:t>
      </w:r>
      <w:r w:rsidRPr="007C5746">
        <w:t xml:space="preserve"> vystavená zhotovitelem bude splatná do </w:t>
      </w:r>
      <w:r>
        <w:t>30</w:t>
      </w:r>
      <w:r w:rsidRPr="007C5746">
        <w:t xml:space="preserve"> dnů po </w:t>
      </w:r>
      <w:r>
        <w:t>její</w:t>
      </w:r>
      <w:r w:rsidR="00A406BB">
        <w:t>m</w:t>
      </w:r>
      <w:r>
        <w:t xml:space="preserve"> doručení</w:t>
      </w:r>
      <w:r w:rsidRPr="007C5746">
        <w:t xml:space="preserve"> objednatel</w:t>
      </w:r>
      <w:r>
        <w:t>i</w:t>
      </w:r>
      <w:r w:rsidRPr="007C5746">
        <w:t xml:space="preserve">. </w:t>
      </w:r>
    </w:p>
    <w:p w14:paraId="42AD5F62" w14:textId="77777777" w:rsidR="00AD6C79" w:rsidRPr="00BA1F68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 w:rsidRPr="00BA1F68">
        <w:t xml:space="preserve">Faktura musí splňovat veškeré náležitosti stanovené v § </w:t>
      </w:r>
      <w:r>
        <w:t>29</w:t>
      </w:r>
      <w:r w:rsidRPr="00BA1F68">
        <w:t xml:space="preserve"> zákona č. 235/2004 Sb., o dani z přidané hodnoty, ve znění pozdějších pře</w:t>
      </w:r>
      <w:r>
        <w:t>d</w:t>
      </w:r>
      <w:r w:rsidRPr="00BA1F68">
        <w:t>pisů</w:t>
      </w:r>
      <w:r>
        <w:t>, a informace povinně uváděné na obchodních listinách dle § 435 občanského zákoníku</w:t>
      </w:r>
      <w:r w:rsidR="00936ACB">
        <w:t xml:space="preserve"> a taktéž v souladu s čl. III odst. 7 této Smlouvy jako přílohu předávací protokol</w:t>
      </w:r>
      <w:r w:rsidRPr="00BA1F68">
        <w:t xml:space="preserve">. Nebude-li účetní doklad obsahovat </w:t>
      </w:r>
      <w:r w:rsidRPr="00BA1F68">
        <w:lastRenderedPageBreak/>
        <w:t>stanovené náležitosti</w:t>
      </w:r>
      <w:r>
        <w:t xml:space="preserve"> (nebo přílohy)</w:t>
      </w:r>
      <w:r w:rsidRPr="00BA1F68">
        <w:t xml:space="preserve">, je objednatel oprávněn fakturu vrátit k přepracování. V tomto případě neplatí původní lhůta splatnosti, ale lhůta splatnosti </w:t>
      </w:r>
      <w:proofErr w:type="gramStart"/>
      <w:r w:rsidRPr="00BA1F68">
        <w:t>běží</w:t>
      </w:r>
      <w:proofErr w:type="gramEnd"/>
      <w:r w:rsidRPr="00BA1F68">
        <w:t xml:space="preserve"> znovu ode dne doručení nově vystavené faktury.</w:t>
      </w:r>
    </w:p>
    <w:p w14:paraId="103117AF" w14:textId="77777777" w:rsidR="00AD6C79" w:rsidRPr="00D8093F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>
        <w:t>Objednatel neposkytne zhotoviteli zálohy.</w:t>
      </w:r>
    </w:p>
    <w:p w14:paraId="46664953" w14:textId="77777777" w:rsidR="00AD6C79" w:rsidRDefault="00AD6C79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 w:rsidRPr="00D8093F">
        <w:t xml:space="preserve">Platba se považuje za splněnou dnem </w:t>
      </w:r>
      <w:r w:rsidRPr="00C157EA">
        <w:t>odepsání z účtu objednatele ve prospěch účtu zhotovitele.</w:t>
      </w:r>
    </w:p>
    <w:p w14:paraId="5D17CA32" w14:textId="77777777" w:rsidR="000A475A" w:rsidRPr="00A46242" w:rsidRDefault="000A475A" w:rsidP="008F24A6">
      <w:pPr>
        <w:pStyle w:val="Zkladntext"/>
        <w:numPr>
          <w:ilvl w:val="0"/>
          <w:numId w:val="4"/>
        </w:numPr>
        <w:autoSpaceDE/>
        <w:autoSpaceDN/>
        <w:adjustRightInd/>
        <w:spacing w:line="240" w:lineRule="auto"/>
      </w:pPr>
      <w:r w:rsidRPr="000A475A">
        <w:t xml:space="preserve">Objednatel preferuje zaslání elektronické faktury </w:t>
      </w:r>
      <w:r>
        <w:t>zhotovitele</w:t>
      </w:r>
      <w:r w:rsidRPr="000A475A">
        <w:t xml:space="preserve"> včetně elektronického </w:t>
      </w:r>
      <w:r w:rsidR="0019000D">
        <w:t xml:space="preserve">předávacího </w:t>
      </w:r>
      <w:r w:rsidRPr="000A475A">
        <w:t>protokolu do datové schránky objednatele ID DS: yphaax8 nebo na mailovou adresu podatelna@mze.cz, ve strukturovaných formátech dle Evropské směrnice 2014/55/EU nebo ve formátu ISDOC 5.2 a vyšším. Faktura musí obsahovat jméno oprávněné osoby objednatele.</w:t>
      </w:r>
    </w:p>
    <w:p w14:paraId="74B4C038" w14:textId="77777777" w:rsidR="00F51F1F" w:rsidRPr="00606265" w:rsidRDefault="00F51F1F" w:rsidP="00C33130">
      <w:pPr>
        <w:tabs>
          <w:tab w:val="left" w:pos="4020"/>
        </w:tabs>
        <w:spacing w:before="120" w:line="240" w:lineRule="atLeast"/>
        <w:rPr>
          <w:color w:val="000000"/>
          <w:spacing w:val="2"/>
        </w:rPr>
      </w:pPr>
    </w:p>
    <w:p w14:paraId="553F1F4D" w14:textId="77777777" w:rsidR="00341E64" w:rsidRPr="00606265" w:rsidRDefault="00341E64" w:rsidP="00341E64">
      <w:pPr>
        <w:pStyle w:val="Nadpis1"/>
        <w:rPr>
          <w:rFonts w:ascii="Times New Roman" w:hAnsi="Times New Roman"/>
          <w:spacing w:val="2"/>
        </w:rPr>
      </w:pPr>
      <w:r w:rsidRPr="00606265">
        <w:rPr>
          <w:rFonts w:ascii="Times New Roman" w:hAnsi="Times New Roman"/>
          <w:spacing w:val="2"/>
        </w:rPr>
        <w:t>Článek V</w:t>
      </w:r>
      <w:r w:rsidR="002478B4">
        <w:rPr>
          <w:rFonts w:ascii="Times New Roman" w:hAnsi="Times New Roman"/>
          <w:spacing w:val="2"/>
        </w:rPr>
        <w:t>I</w:t>
      </w:r>
    </w:p>
    <w:p w14:paraId="71A0A9A8" w14:textId="77777777" w:rsidR="006654AF" w:rsidRPr="00606265" w:rsidRDefault="00341E64" w:rsidP="001A77A0">
      <w:pPr>
        <w:pStyle w:val="Nadpis1"/>
        <w:rPr>
          <w:rFonts w:ascii="Times New Roman" w:hAnsi="Times New Roman"/>
          <w:spacing w:val="2"/>
        </w:rPr>
      </w:pPr>
      <w:r w:rsidRPr="00606265">
        <w:rPr>
          <w:rFonts w:ascii="Times New Roman" w:hAnsi="Times New Roman"/>
          <w:spacing w:val="2"/>
        </w:rPr>
        <w:t>Licenční ujednání</w:t>
      </w:r>
    </w:p>
    <w:p w14:paraId="3B998652" w14:textId="77777777" w:rsidR="001A77A0" w:rsidRPr="00606265" w:rsidRDefault="001A77A0" w:rsidP="001A77A0"/>
    <w:p w14:paraId="0BC2CE09" w14:textId="77777777" w:rsidR="00F042DC" w:rsidRDefault="001F4B62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2B75AB">
        <w:rPr>
          <w:rFonts w:cs="Arial"/>
          <w:bCs/>
        </w:rPr>
        <w:t xml:space="preserve">Zhotovitel prohlašuje, že </w:t>
      </w:r>
      <w: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C4752D">
        <w:t xml:space="preserve"> </w:t>
      </w:r>
      <w:r>
        <w:t xml:space="preserve">, </w:t>
      </w:r>
      <w:r w:rsidR="00F042DC" w:rsidRPr="00C157EA">
        <w:t>je oprávněn vykonávat svým jménem a na svůj účet majetková práva autorů k dílu a že má</w:t>
      </w:r>
      <w:r w:rsidR="00F042DC">
        <w:t xml:space="preserve"> </w:t>
      </w:r>
      <w:r w:rsidR="00F042DC" w:rsidRPr="00C157EA">
        <w:t>souhlas autorů k uzavření následujících licenčních ujednání,</w:t>
      </w:r>
      <w:r w:rsidR="00F042DC">
        <w:t xml:space="preserve"> přičemž</w:t>
      </w:r>
      <w:r w:rsidR="00F042DC" w:rsidRPr="00C157EA">
        <w:t xml:space="preserve"> toto prohlášení zahrnuje i taková práva autorů, která by vytvořením díla teprve vznikla. </w:t>
      </w:r>
      <w:r w:rsidR="00F042DC">
        <w:t xml:space="preserve">Pokud budou podklady dodané objednatelem zhotoviteli tvůrčím způsobem zpracovány </w:t>
      </w:r>
      <w:r w:rsidR="008A661D">
        <w:t>nebo</w:t>
      </w:r>
      <w:r w:rsidR="00F042DC">
        <w:t xml:space="preserve"> vznikne </w:t>
      </w:r>
      <w:r w:rsidR="00C4752D">
        <w:t xml:space="preserve">při plnění dle této Smlouvy </w:t>
      </w:r>
      <w:r w:rsidR="00F042DC">
        <w:t>nové autorské dílo, je zhotovitel povinen předat objednateli nejpozději s</w:t>
      </w:r>
      <w:r w:rsidR="00382485">
        <w:t> předáním díla</w:t>
      </w:r>
      <w:r w:rsidR="00F042DC">
        <w:t xml:space="preserve"> souhlasné prohlášení příslušného autora – fyzické osoby</w:t>
      </w:r>
      <w:r w:rsidR="006049B5">
        <w:t xml:space="preserve"> </w:t>
      </w:r>
      <w:r w:rsidR="006049B5" w:rsidRPr="006049B5">
        <w:t>a výhradní bezúplatn</w:t>
      </w:r>
      <w:r w:rsidR="006049B5">
        <w:t>ou</w:t>
      </w:r>
      <w:r w:rsidR="006049B5" w:rsidRPr="006049B5">
        <w:t xml:space="preserve"> licenční smlouv</w:t>
      </w:r>
      <w:r w:rsidR="006049B5">
        <w:t>u</w:t>
      </w:r>
      <w:r w:rsidR="006049B5" w:rsidRPr="006049B5">
        <w:t xml:space="preserve"> pro užití v neomezeném rozsahu</w:t>
      </w:r>
      <w:r w:rsidR="00F042DC">
        <w:t>, a to ať již to bude zaměstnanec zhotovitele či třetí strana využitá zhotovitelem. Vzorové souhlasné prohlášení</w:t>
      </w:r>
      <w:r w:rsidR="00130734">
        <w:t xml:space="preserve"> příslušného autora </w:t>
      </w:r>
      <w:r w:rsidR="0067039B">
        <w:t>ve variantě pro podnikající fyzickou osobu a</w:t>
      </w:r>
      <w:r w:rsidR="003863B2">
        <w:t xml:space="preserve"> ve variantě pro autora – zaměstnance </w:t>
      </w:r>
      <w:r w:rsidR="00F042DC">
        <w:t>je přiloženo coby příloha č.</w:t>
      </w:r>
      <w:r w:rsidR="00561656">
        <w:t xml:space="preserve"> </w:t>
      </w:r>
      <w:r w:rsidR="00AD6C79">
        <w:t>1</w:t>
      </w:r>
      <w:r w:rsidR="00F042DC">
        <w:t xml:space="preserve"> k této </w:t>
      </w:r>
      <w:r w:rsidR="002631E2">
        <w:t>S</w:t>
      </w:r>
      <w:r w:rsidR="00F042DC">
        <w:t>mlouvě.</w:t>
      </w:r>
    </w:p>
    <w:p w14:paraId="4B66E55E" w14:textId="77777777" w:rsidR="008A036A" w:rsidRDefault="008A036A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C157EA">
        <w:t>Zhotovitel díla poskytuje objednateli díla (nabyvateli licence) oprávnění ke všem v úvahu přicházejícím způsobům užití díla a bez jakéhokoliv omezení, a to zejména pokud jde o územní, časový nebo množstevní rozsah užití</w:t>
      </w:r>
      <w:r w:rsidR="00B44235">
        <w:t xml:space="preserve"> (licence)</w:t>
      </w:r>
      <w:r w:rsidRPr="00C157EA">
        <w:t>.</w:t>
      </w:r>
    </w:p>
    <w:p w14:paraId="457A2688" w14:textId="77777777" w:rsidR="008A036A" w:rsidRDefault="00C4752D" w:rsidP="008F24A6">
      <w:pPr>
        <w:numPr>
          <w:ilvl w:val="0"/>
          <w:numId w:val="11"/>
        </w:numPr>
        <w:spacing w:after="100"/>
        <w:ind w:left="426" w:hanging="426"/>
        <w:jc w:val="both"/>
      </w:pPr>
      <w:r>
        <w:t xml:space="preserve">Odměna </w:t>
      </w:r>
      <w:r w:rsidR="00936ACB">
        <w:t>z</w:t>
      </w:r>
      <w:r w:rsidR="008A036A" w:rsidRPr="00C157EA">
        <w:t>hotovitel</w:t>
      </w:r>
      <w:r>
        <w:t>e</w:t>
      </w:r>
      <w:r w:rsidR="008A036A" w:rsidRPr="00C157EA">
        <w:t xml:space="preserve"> díla</w:t>
      </w:r>
      <w:r w:rsidR="008A661D">
        <w:t xml:space="preserve"> </w:t>
      </w:r>
      <w:r>
        <w:t>za</w:t>
      </w:r>
      <w:r w:rsidR="008A036A" w:rsidRPr="00C157EA">
        <w:t xml:space="preserve"> poskyt</w:t>
      </w:r>
      <w:r>
        <w:t>nutí této</w:t>
      </w:r>
      <w:r w:rsidR="008A036A" w:rsidRPr="00C157EA">
        <w:t xml:space="preserve"> licenc</w:t>
      </w:r>
      <w:r w:rsidR="007B2606">
        <w:t>e</w:t>
      </w:r>
      <w:r w:rsidR="008A036A" w:rsidRPr="00C157EA">
        <w:t xml:space="preserve"> objednateli díla (nabyvateli licence) </w:t>
      </w:r>
      <w:r w:rsidR="007B2606">
        <w:t>je již zahrnuta v ceně díla podle čl. I</w:t>
      </w:r>
      <w:r w:rsidR="003F348F">
        <w:t>V</w:t>
      </w:r>
      <w:r w:rsidR="007B2606">
        <w:t>. této Smlouvy</w:t>
      </w:r>
      <w:r w:rsidR="008A036A" w:rsidRPr="00C157EA">
        <w:t>.</w:t>
      </w:r>
    </w:p>
    <w:p w14:paraId="7A251202" w14:textId="77777777" w:rsidR="008A036A" w:rsidRDefault="008A036A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C157EA">
        <w:t>Zhotovitel díla poskytuje licenci objednateli díla (nabyvateli licence) jako výhradní, kdy se zavazuje neposkytnout licenci třetí osobě a dílo sám neužít</w:t>
      </w:r>
      <w:r w:rsidR="00A26591">
        <w:t>, s výjimkou definovanou v následujícím odstavci</w:t>
      </w:r>
      <w:r w:rsidRPr="00C157EA">
        <w:t>.</w:t>
      </w:r>
    </w:p>
    <w:p w14:paraId="7B30D86D" w14:textId="77777777" w:rsidR="008A036A" w:rsidRDefault="00A26591" w:rsidP="008F24A6">
      <w:pPr>
        <w:numPr>
          <w:ilvl w:val="0"/>
          <w:numId w:val="11"/>
        </w:numPr>
        <w:spacing w:after="100"/>
        <w:ind w:left="426" w:hanging="426"/>
        <w:jc w:val="both"/>
      </w:pPr>
      <w:r>
        <w:t xml:space="preserve">Objednatel díla (nabyvatel licence) vydává souhlas s tím, aby </w:t>
      </w:r>
      <w:r w:rsidR="00BC71A4">
        <w:t xml:space="preserve">zhotovitel využíval dílo k nekomerčním účelům v souladu se svým posláním, včetně případného zveřejnění díla nebo jeho části, využití díla v odborných publikacích a uložení díla v některém veřejném </w:t>
      </w:r>
      <w:proofErr w:type="spellStart"/>
      <w:r w:rsidR="00BC71A4">
        <w:t>repozitáři</w:t>
      </w:r>
      <w:proofErr w:type="spellEnd"/>
      <w:r w:rsidR="00BC71A4">
        <w:t xml:space="preserve"> šedé literatury. </w:t>
      </w:r>
      <w:r w:rsidR="008A036A" w:rsidRPr="00C157EA">
        <w:t>Objednatel díla (nabyvatel licence) je oprávněn</w:t>
      </w:r>
      <w:r w:rsidR="00B44235">
        <w:t xml:space="preserve"> bez dalšího</w:t>
      </w:r>
      <w:r w:rsidR="008A036A" w:rsidRPr="00C157EA">
        <w:t xml:space="preserve"> práva tvořící součást licence zcela nebo zčásti jako podlicenci poskytnout třetí osobě.</w:t>
      </w:r>
    </w:p>
    <w:p w14:paraId="1BEBB7A0" w14:textId="77777777" w:rsidR="008A036A" w:rsidRDefault="008A036A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6D7F93">
        <w:t>Objednatel díla (nabyvatel licence) je oprávněn</w:t>
      </w:r>
      <w:r w:rsidR="00B44235">
        <w:t xml:space="preserve"> bez dalšího</w:t>
      </w:r>
      <w:r w:rsidRPr="006D7F93">
        <w:t xml:space="preserve"> upravit či jinak měnit dílo, jeho název nebo označení autorů, stejně jako spojit dílo s jiným dílem nebo zařadit dílo do díla souborného, </w:t>
      </w:r>
      <w:r w:rsidR="007B2606">
        <w:t xml:space="preserve">zveřejnit dílo, </w:t>
      </w:r>
      <w:r w:rsidRPr="006D7F93">
        <w:t xml:space="preserve">a to </w:t>
      </w:r>
      <w:r w:rsidR="007B2606">
        <w:t xml:space="preserve">vše </w:t>
      </w:r>
      <w:r w:rsidRPr="006D7F93">
        <w:t>přímo nebo prostřednictvím třetích osob.</w:t>
      </w:r>
      <w:r w:rsidR="007B2606">
        <w:t xml:space="preserve"> Objednatel není povinen licenci využít.</w:t>
      </w:r>
    </w:p>
    <w:p w14:paraId="3CF02980" w14:textId="77777777" w:rsidR="007B2606" w:rsidRPr="00936ACB" w:rsidRDefault="007B2606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2B75AB">
        <w:rPr>
          <w:rFonts w:cs="Arial"/>
          <w:bCs/>
        </w:rPr>
        <w:lastRenderedPageBreak/>
        <w:t xml:space="preserve">Smluvní strany se výslovně dohodly, že vylučují </w:t>
      </w:r>
      <w:r>
        <w:rPr>
          <w:rFonts w:cs="Arial"/>
          <w:bCs/>
        </w:rPr>
        <w:t xml:space="preserve">použití </w:t>
      </w:r>
      <w:r w:rsidRPr="002B75AB">
        <w:rPr>
          <w:rFonts w:cs="Arial"/>
          <w:bCs/>
        </w:rPr>
        <w:t>§ 2364, § 2370 a § 2378 občanského zákoníku.</w:t>
      </w:r>
    </w:p>
    <w:p w14:paraId="6474EC10" w14:textId="77777777" w:rsidR="00936ACB" w:rsidRDefault="00936ACB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7B2606">
        <w:t xml:space="preserve">Zhotovitel tímto prohlašuje, že pokud v souvislosti s plněním na základě této </w:t>
      </w:r>
      <w:r>
        <w:t>S</w:t>
      </w:r>
      <w:r w:rsidRPr="007B2606">
        <w:t xml:space="preserve">mlouvy vytvořil databáze, zřídil je pro </w:t>
      </w:r>
      <w:r>
        <w:t>o</w:t>
      </w:r>
      <w:r w:rsidRPr="007B2606">
        <w:t xml:space="preserve">bjednatele jako pro pořizovatele databáze dle § 89 autorského zákona, a </w:t>
      </w:r>
      <w:r>
        <w:t>o</w:t>
      </w:r>
      <w:r w:rsidRPr="007B2606">
        <w:t xml:space="preserve">bjednateli tak </w:t>
      </w:r>
      <w:proofErr w:type="gramStart"/>
      <w:r w:rsidRPr="007B2606">
        <w:t>svědčí</w:t>
      </w:r>
      <w:proofErr w:type="gramEnd"/>
      <w:r w:rsidRPr="007B2606">
        <w:t xml:space="preserve">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>
        <w:t>z</w:t>
      </w:r>
      <w:r w:rsidRPr="007B2606">
        <w:t>hotovitele</w:t>
      </w:r>
      <w:r>
        <w:t>.</w:t>
      </w:r>
    </w:p>
    <w:p w14:paraId="74911679" w14:textId="77777777" w:rsidR="00936ACB" w:rsidRPr="00936ACB" w:rsidRDefault="00936ACB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2B75AB">
        <w:rPr>
          <w:rFonts w:cs="Arial"/>
          <w:bCs/>
        </w:rPr>
        <w:t xml:space="preserve">V případě, že by se z jakéhokoliv důvodu stal pořizovatelem databáze </w:t>
      </w:r>
      <w:r>
        <w:rPr>
          <w:rFonts w:cs="Arial"/>
          <w:bCs/>
        </w:rPr>
        <w:t>z</w:t>
      </w:r>
      <w:r w:rsidRPr="002B75AB">
        <w:rPr>
          <w:rFonts w:cs="Arial"/>
          <w:bCs/>
        </w:rPr>
        <w:t xml:space="preserve">hotovitel, </w:t>
      </w:r>
      <w:r>
        <w:rPr>
          <w:rFonts w:cs="Arial"/>
          <w:bCs/>
        </w:rPr>
        <w:t>z</w:t>
      </w:r>
      <w:r w:rsidRPr="002B75AB">
        <w:rPr>
          <w:rFonts w:cs="Arial"/>
          <w:bCs/>
        </w:rPr>
        <w:t xml:space="preserve">hotovitel touto </w:t>
      </w:r>
      <w:r>
        <w:rPr>
          <w:rFonts w:cs="Arial"/>
          <w:bCs/>
        </w:rPr>
        <w:t>S</w:t>
      </w:r>
      <w:r w:rsidRPr="002B75AB">
        <w:rPr>
          <w:rFonts w:cs="Arial"/>
          <w:bCs/>
        </w:rPr>
        <w:t>mlouvou převádí veškerá práva k databázi na objednatele a objednatel tato práva přijímá</w:t>
      </w:r>
      <w:r>
        <w:rPr>
          <w:rFonts w:cs="Arial"/>
          <w:bCs/>
        </w:rPr>
        <w:t>.</w:t>
      </w:r>
    </w:p>
    <w:p w14:paraId="7D18190A" w14:textId="77777777" w:rsidR="00936ACB" w:rsidRPr="007B2606" w:rsidRDefault="00936ACB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7B2606">
        <w:t xml:space="preserve">Stejně tak v případě, že </w:t>
      </w:r>
      <w:r>
        <w:t>z</w:t>
      </w:r>
      <w:r w:rsidRPr="007B2606">
        <w:t xml:space="preserve">hotoviteli vznikla na základě této </w:t>
      </w:r>
      <w:r>
        <w:t>S</w:t>
      </w:r>
      <w:r w:rsidRPr="007B2606">
        <w:t xml:space="preserve">mlouvy zvláštní práva pořizovatele databáze ve smyslu § 88 a násl. autorského zákona, </w:t>
      </w:r>
      <w:r>
        <w:t>Z</w:t>
      </w:r>
      <w:r w:rsidRPr="007B2606">
        <w:t xml:space="preserve">hotovitel touto </w:t>
      </w:r>
      <w:r>
        <w:t>S</w:t>
      </w:r>
      <w:r w:rsidRPr="007B2606">
        <w:t xml:space="preserve">mlouvou veškerá tato práva převádí dle § 90 odst. 6 autorského zákona na </w:t>
      </w:r>
      <w:r>
        <w:t>o</w:t>
      </w:r>
      <w:r w:rsidRPr="007B2606">
        <w:t xml:space="preserve">bjednatele a </w:t>
      </w:r>
      <w:r>
        <w:t>o</w:t>
      </w:r>
      <w:r w:rsidRPr="007B2606">
        <w:t>bjednatel tato zvláštní práva pořizovatele databáze přijímá</w:t>
      </w:r>
      <w:r>
        <w:t>.</w:t>
      </w:r>
    </w:p>
    <w:p w14:paraId="208582DB" w14:textId="77777777" w:rsidR="00C3699A" w:rsidRDefault="00C3699A" w:rsidP="008F24A6">
      <w:pPr>
        <w:numPr>
          <w:ilvl w:val="0"/>
          <w:numId w:val="11"/>
        </w:numPr>
        <w:spacing w:after="100"/>
        <w:ind w:left="426" w:hanging="426"/>
        <w:jc w:val="both"/>
      </w:pPr>
      <w:r>
        <w:t>Smluvní strany se výslovně dohodly, že odměna za převod veškerých práv k databázi dle předchozího odstavce, včetně zvláštních práv pořizovatele databáze, je již zahrnuta v ceně díla podle č. I</w:t>
      </w:r>
      <w:r w:rsidR="00F51621">
        <w:t>V</w:t>
      </w:r>
      <w:r>
        <w:t>. této Sm</w:t>
      </w:r>
      <w:r w:rsidR="0049759D">
        <w:t>l</w:t>
      </w:r>
      <w:r>
        <w:t>ouvy.</w:t>
      </w:r>
    </w:p>
    <w:p w14:paraId="3CF9C687" w14:textId="77777777" w:rsidR="008A036A" w:rsidRDefault="008A036A" w:rsidP="008F24A6">
      <w:pPr>
        <w:numPr>
          <w:ilvl w:val="0"/>
          <w:numId w:val="11"/>
        </w:numPr>
        <w:spacing w:after="100"/>
        <w:ind w:left="426" w:hanging="426"/>
        <w:jc w:val="both"/>
      </w:pPr>
      <w:r w:rsidRPr="006D7F93">
        <w:t>Zhotovitel odpovídá za obsahovou, ale i formální správnost textu, a to i stylistickou, gramatickou a typografickou úpravu v souladu s příslušnými normami a za rozvržení textu, který bude čitelný a chronologicky uspořádaný.</w:t>
      </w:r>
    </w:p>
    <w:p w14:paraId="55420102" w14:textId="77777777" w:rsidR="00862446" w:rsidRPr="006E57B8" w:rsidRDefault="00862446" w:rsidP="00862446"/>
    <w:p w14:paraId="602D8D01" w14:textId="77777777" w:rsidR="00C33130" w:rsidRPr="006E57B8" w:rsidRDefault="00C33130" w:rsidP="00C33130">
      <w:pPr>
        <w:pStyle w:val="Nadpis1"/>
        <w:tabs>
          <w:tab w:val="left" w:pos="6690"/>
        </w:tabs>
        <w:rPr>
          <w:rFonts w:ascii="Times New Roman" w:hAnsi="Times New Roman"/>
          <w:spacing w:val="2"/>
        </w:rPr>
      </w:pPr>
      <w:r w:rsidRPr="006E57B8">
        <w:rPr>
          <w:rFonts w:ascii="Times New Roman" w:hAnsi="Times New Roman"/>
          <w:spacing w:val="2"/>
        </w:rPr>
        <w:t>Článek VI</w:t>
      </w:r>
      <w:r w:rsidR="002478B4">
        <w:rPr>
          <w:rFonts w:ascii="Times New Roman" w:hAnsi="Times New Roman"/>
          <w:spacing w:val="2"/>
        </w:rPr>
        <w:t>I</w:t>
      </w:r>
    </w:p>
    <w:p w14:paraId="4E87530D" w14:textId="77777777" w:rsidR="00C33130" w:rsidRPr="006E57B8" w:rsidRDefault="00C33130" w:rsidP="00C33130">
      <w:pPr>
        <w:spacing w:line="240" w:lineRule="atLeast"/>
        <w:jc w:val="center"/>
        <w:rPr>
          <w:b/>
          <w:color w:val="000000"/>
          <w:spacing w:val="2"/>
        </w:rPr>
      </w:pPr>
      <w:r w:rsidRPr="006E57B8">
        <w:rPr>
          <w:b/>
          <w:color w:val="000000"/>
          <w:spacing w:val="2"/>
        </w:rPr>
        <w:t>O</w:t>
      </w:r>
      <w:r w:rsidR="003A2DF5" w:rsidRPr="006E57B8">
        <w:rPr>
          <w:b/>
          <w:color w:val="000000"/>
          <w:spacing w:val="2"/>
        </w:rPr>
        <w:t>dpovědnost za vady</w:t>
      </w:r>
    </w:p>
    <w:p w14:paraId="388A04F2" w14:textId="77777777" w:rsidR="006654AF" w:rsidRPr="006E57B8" w:rsidRDefault="006654AF" w:rsidP="00C33130">
      <w:pPr>
        <w:spacing w:line="240" w:lineRule="atLeast"/>
        <w:jc w:val="center"/>
        <w:rPr>
          <w:b/>
          <w:color w:val="000000"/>
          <w:spacing w:val="2"/>
        </w:rPr>
      </w:pPr>
    </w:p>
    <w:p w14:paraId="21EC8EFC" w14:textId="77777777" w:rsidR="00AD6C79" w:rsidRDefault="00AD6C79" w:rsidP="008F24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Zhotovitel garantuje, že dílo je úplné a jeho vlastnosti odpovídají vlastnostem díla sjednaným </w:t>
      </w:r>
      <w:r w:rsidR="009A08F3">
        <w:t>S</w:t>
      </w:r>
      <w:r>
        <w:t>mlouvou.</w:t>
      </w:r>
      <w:r w:rsidR="00C36D5E">
        <w:t xml:space="preserve"> Zhotovitel poskytuje záruku za jakost díla.</w:t>
      </w:r>
    </w:p>
    <w:p w14:paraId="0B360F93" w14:textId="77777777" w:rsidR="00AD6C79" w:rsidRPr="00221F8E" w:rsidRDefault="00AD6C79" w:rsidP="008F24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221F8E">
        <w:t xml:space="preserve">Vady díla budou reklamovány písemnou formou a jejich odstranění provede zhotovitel na svůj náklad. Délka záruční </w:t>
      </w:r>
      <w:r>
        <w:t>doby</w:t>
      </w:r>
      <w:r w:rsidRPr="00221F8E">
        <w:t xml:space="preserve"> je 2</w:t>
      </w:r>
      <w:r>
        <w:t xml:space="preserve">4 měsíců </w:t>
      </w:r>
      <w:r w:rsidRPr="00221F8E">
        <w:t xml:space="preserve">od </w:t>
      </w:r>
      <w:r>
        <w:t>okamžiku</w:t>
      </w:r>
      <w:r w:rsidRPr="00221F8E">
        <w:t xml:space="preserve"> </w:t>
      </w:r>
      <w:r>
        <w:t xml:space="preserve">protokolárního </w:t>
      </w:r>
      <w:r w:rsidRPr="00221F8E">
        <w:t xml:space="preserve">předání </w:t>
      </w:r>
      <w:r>
        <w:t>díla</w:t>
      </w:r>
      <w:r w:rsidRPr="00221F8E">
        <w:t>. V případě vadného plnění provede zhotovitel opravu díla nejpozději do 10 pracovních dnů od obdržení písemné reklamace</w:t>
      </w:r>
      <w:r>
        <w:t xml:space="preserve">, není-li </w:t>
      </w:r>
      <w:r w:rsidRPr="00C12E15">
        <w:t>z důvodu faktické nemožnosti odstranění vady v uvedené lhůtě mezi objednatelem a zhotovitelem dohodnut jiný termín</w:t>
      </w:r>
      <w:r w:rsidRPr="00221F8E">
        <w:t xml:space="preserve">. </w:t>
      </w:r>
    </w:p>
    <w:p w14:paraId="34002C75" w14:textId="77777777" w:rsidR="00AD6C79" w:rsidRDefault="00AD6C79" w:rsidP="008F24A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310101">
        <w:t xml:space="preserve">Smluvní strany se dohodly na tom, že odpovědnost za vady se vyjma </w:t>
      </w:r>
      <w:r w:rsidRPr="00447138">
        <w:t>odstavce 1. a 2. řídí</w:t>
      </w:r>
      <w:r w:rsidRPr="00310101">
        <w:t xml:space="preserve"> obecnou právní úpravou podle </w:t>
      </w:r>
      <w:r>
        <w:t>občanského</w:t>
      </w:r>
      <w:r w:rsidRPr="00310101">
        <w:t xml:space="preserve"> zákoníku.</w:t>
      </w:r>
    </w:p>
    <w:p w14:paraId="05B644DF" w14:textId="77777777" w:rsidR="00862446" w:rsidRPr="006E57B8" w:rsidRDefault="00862446" w:rsidP="00862446">
      <w:pPr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  <w:highlight w:val="yellow"/>
        </w:rPr>
      </w:pPr>
    </w:p>
    <w:p w14:paraId="3C7CD39D" w14:textId="77777777" w:rsidR="00341E64" w:rsidRPr="00733F04" w:rsidRDefault="00341E64" w:rsidP="00341E64">
      <w:pPr>
        <w:tabs>
          <w:tab w:val="left" w:pos="4020"/>
        </w:tabs>
        <w:spacing w:before="120" w:line="240" w:lineRule="atLeast"/>
        <w:jc w:val="center"/>
        <w:rPr>
          <w:b/>
          <w:spacing w:val="2"/>
        </w:rPr>
      </w:pPr>
      <w:r w:rsidRPr="00733F04">
        <w:rPr>
          <w:b/>
          <w:spacing w:val="2"/>
        </w:rPr>
        <w:t>Článek VII</w:t>
      </w:r>
      <w:r w:rsidR="002478B4">
        <w:rPr>
          <w:b/>
          <w:spacing w:val="2"/>
        </w:rPr>
        <w:t>I</w:t>
      </w:r>
    </w:p>
    <w:p w14:paraId="1BCEF525" w14:textId="77777777" w:rsidR="00341E64" w:rsidRPr="00733F04" w:rsidRDefault="00341E64" w:rsidP="00341E64">
      <w:pPr>
        <w:spacing w:line="240" w:lineRule="atLeast"/>
        <w:jc w:val="center"/>
        <w:rPr>
          <w:b/>
          <w:color w:val="000000"/>
          <w:spacing w:val="2"/>
        </w:rPr>
      </w:pPr>
      <w:r w:rsidRPr="00733F04">
        <w:rPr>
          <w:b/>
          <w:color w:val="000000"/>
          <w:spacing w:val="2"/>
        </w:rPr>
        <w:t>S</w:t>
      </w:r>
      <w:r w:rsidR="003A2DF5" w:rsidRPr="00733F04">
        <w:rPr>
          <w:b/>
          <w:color w:val="000000"/>
          <w:spacing w:val="2"/>
        </w:rPr>
        <w:t>ankční ustanovení, náhrady škody</w:t>
      </w:r>
    </w:p>
    <w:p w14:paraId="6D9F4E60" w14:textId="77777777" w:rsidR="001A77A0" w:rsidRPr="00733F04" w:rsidRDefault="001A77A0" w:rsidP="00341E64">
      <w:pPr>
        <w:spacing w:line="240" w:lineRule="atLeast"/>
        <w:jc w:val="center"/>
        <w:rPr>
          <w:b/>
          <w:color w:val="000000"/>
          <w:spacing w:val="2"/>
        </w:rPr>
      </w:pPr>
    </w:p>
    <w:p w14:paraId="138EB316" w14:textId="77777777" w:rsidR="00AD6C79" w:rsidRPr="00733F04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733F04">
        <w:t>V případě prodlení objednatele s platbou, na kterou vznikl zhotoviteli nárok, uhradí objednatel úrok z prodlení ve výši 0,</w:t>
      </w:r>
      <w:r w:rsidR="00763F86">
        <w:t>0</w:t>
      </w:r>
      <w:r w:rsidR="00867318" w:rsidRPr="00733F04">
        <w:t>1</w:t>
      </w:r>
      <w:r w:rsidRPr="00733F04">
        <w:t xml:space="preserve"> % z dlužné částky za každý i započatý den prodlení.</w:t>
      </w:r>
    </w:p>
    <w:p w14:paraId="6479105B" w14:textId="77777777" w:rsidR="00AD6C79" w:rsidRPr="00BF071B" w:rsidRDefault="00AD6C79" w:rsidP="0049759D">
      <w:pPr>
        <w:pStyle w:val="Zkladntext"/>
        <w:autoSpaceDE/>
        <w:autoSpaceDN/>
        <w:adjustRightInd/>
        <w:spacing w:line="240" w:lineRule="auto"/>
      </w:pPr>
    </w:p>
    <w:p w14:paraId="13756A33" w14:textId="77777777" w:rsidR="00AD6C79" w:rsidRPr="00BF071B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BF071B">
        <w:t>Za porušení</w:t>
      </w:r>
      <w:r w:rsidR="00D41EF3">
        <w:t xml:space="preserve"> kterékoliv</w:t>
      </w:r>
      <w:r w:rsidRPr="00BF071B">
        <w:t xml:space="preserve"> povinnosti specifikované v této </w:t>
      </w:r>
      <w:r w:rsidR="009A08F3">
        <w:t>S</w:t>
      </w:r>
      <w:r w:rsidRPr="00BF071B">
        <w:t>mlouvě v článku I</w:t>
      </w:r>
      <w:r w:rsidR="003F348F">
        <w:t>X</w:t>
      </w:r>
      <w:r w:rsidRPr="00BF071B">
        <w:t xml:space="preserve">. odst. </w:t>
      </w:r>
      <w:r w:rsidR="00A5665D" w:rsidRPr="00BF071B">
        <w:t>1</w:t>
      </w:r>
      <w:r w:rsidRPr="00BF071B">
        <w:t>. je zhotovitel povinen uhradit objednateli smluvní pokutu ve výši 5 % z celkové ceny díla (včetně DPH), a to za každý jednotlivý případ porušení povinnosti.</w:t>
      </w:r>
    </w:p>
    <w:p w14:paraId="1A77D2AA" w14:textId="77777777" w:rsidR="00AD6C79" w:rsidRPr="00BF071B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BF071B">
        <w:lastRenderedPageBreak/>
        <w:t xml:space="preserve">Za porušení povinnosti dle čl. </w:t>
      </w:r>
      <w:r w:rsidR="00A5665D" w:rsidRPr="00BF071B">
        <w:t>I</w:t>
      </w:r>
      <w:r w:rsidR="003F348F">
        <w:t>X</w:t>
      </w:r>
      <w:r w:rsidR="00A5665D" w:rsidRPr="00BF071B">
        <w:t>. odst. 2</w:t>
      </w:r>
      <w:r w:rsidRPr="00BF071B">
        <w:t>.</w:t>
      </w:r>
      <w:r w:rsidR="00CD210D">
        <w:t xml:space="preserve"> Smlouvy</w:t>
      </w:r>
      <w:r w:rsidRPr="00BF071B">
        <w:t xml:space="preserve"> je zhotovitel povinen uhradit objednateli smluvní pokutu ve výši 5 % z celkové ceny díla (včetně DPH).</w:t>
      </w:r>
    </w:p>
    <w:p w14:paraId="01D976B7" w14:textId="77777777" w:rsidR="00921D2A" w:rsidRDefault="00921D2A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BF071B">
        <w:t xml:space="preserve">Za </w:t>
      </w:r>
      <w:r w:rsidR="008A661D">
        <w:t xml:space="preserve">každý jednotlivý případ </w:t>
      </w:r>
      <w:r w:rsidRPr="00BF071B">
        <w:t>porušení informační povinnosti dle čl. I</w:t>
      </w:r>
      <w:r w:rsidR="003F348F">
        <w:t>I</w:t>
      </w:r>
      <w:r w:rsidR="00D41EF3">
        <w:t>.</w:t>
      </w:r>
      <w:r w:rsidRPr="00BF071B">
        <w:t xml:space="preserve"> odst. </w:t>
      </w:r>
      <w:r w:rsidR="00D41EF3">
        <w:t>1</w:t>
      </w:r>
      <w:r w:rsidR="00CD210D">
        <w:t>0</w:t>
      </w:r>
      <w:r w:rsidR="00D41EF3">
        <w:t>.</w:t>
      </w:r>
      <w:r w:rsidR="00CD210D">
        <w:t xml:space="preserve"> </w:t>
      </w:r>
      <w:proofErr w:type="gramStart"/>
      <w:r w:rsidR="00CD210D">
        <w:t xml:space="preserve">Smlouvy </w:t>
      </w:r>
      <w:r w:rsidRPr="00BF071B">
        <w:t xml:space="preserve"> je</w:t>
      </w:r>
      <w:proofErr w:type="gramEnd"/>
      <w:r w:rsidRPr="00BF071B">
        <w:t xml:space="preserve"> zhotovitel povinen hradit objednateli smluvní pokutu ve výši </w:t>
      </w:r>
      <w:r w:rsidR="003F348F">
        <w:t>3</w:t>
      </w:r>
      <w:r w:rsidRPr="00BF071B">
        <w:t> 000 Kč.</w:t>
      </w:r>
    </w:p>
    <w:p w14:paraId="0EABEB61" w14:textId="77777777" w:rsidR="00D51669" w:rsidRPr="00BF071B" w:rsidRDefault="00D5166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>
        <w:t>Nesplní-li zhotovitel povinnost předat řádně provedenou zprávu/dílo objednateli v termínu uvedeném v čl. III odst. 5 nebo 6 Smlouvy nebo nesplní-li zhotovitel lhůtu stanovenou v čl. III odst. 2 Smlouvy je zhotovitel povinen uhradit objednateli smluvní pokutu ve výši 500,- Kč, a to za každý i započatý den prodlení.</w:t>
      </w:r>
    </w:p>
    <w:p w14:paraId="747191BF" w14:textId="77777777" w:rsidR="00AD6C79" w:rsidRPr="00BF071B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BF071B">
        <w:t>Zhotovitel souhlasí, aby objednatel každou smluvní pokutu nebo náhradu škody, na níž mu vznikne nárok, započetl vůči platbě (faktuře) ve smyslu ustanovení čl. V.</w:t>
      </w:r>
      <w:r w:rsidR="001161B2">
        <w:t xml:space="preserve"> Smlouvy.</w:t>
      </w:r>
      <w:r w:rsidRPr="00BF071B">
        <w:t xml:space="preserve"> Pokud nedojde k započtení dle čl. V.</w:t>
      </w:r>
      <w:r w:rsidR="0049759D">
        <w:t xml:space="preserve"> </w:t>
      </w:r>
      <w:r w:rsidR="00CD210D">
        <w:t xml:space="preserve">Smlouvy </w:t>
      </w:r>
      <w:r w:rsidR="001161B2">
        <w:t>v plném rozsahu</w:t>
      </w:r>
      <w:r w:rsidRPr="00BF071B">
        <w:t xml:space="preserve">, zavazuje se k doplacení dlužné částky, a to </w:t>
      </w:r>
      <w:r w:rsidR="00D70D78" w:rsidRPr="00BF071B">
        <w:t>ve lhůtě stanovené v odst</w:t>
      </w:r>
      <w:r w:rsidR="00BF071B" w:rsidRPr="00BF071B">
        <w:t xml:space="preserve">. </w:t>
      </w:r>
      <w:r w:rsidR="003F348F">
        <w:t>8</w:t>
      </w:r>
      <w:r w:rsidR="00D70D78" w:rsidRPr="00BF071B">
        <w:t xml:space="preserve"> tohoto článku</w:t>
      </w:r>
      <w:r w:rsidRPr="00BF071B">
        <w:t xml:space="preserve">. </w:t>
      </w:r>
    </w:p>
    <w:p w14:paraId="43F1555B" w14:textId="77777777" w:rsidR="00AD6C79" w:rsidRPr="0023177D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BF071B">
        <w:t>Neodstraní-li zhotovitel v záruční době reklamovanou vadu ve smyslu čl. V</w:t>
      </w:r>
      <w:r w:rsidR="003F348F">
        <w:t>I</w:t>
      </w:r>
      <w:r w:rsidRPr="00BF071B">
        <w:t xml:space="preserve">I odst. 2 </w:t>
      </w:r>
      <w:r w:rsidR="009A08F3">
        <w:t>S</w:t>
      </w:r>
      <w:r w:rsidRPr="00BF071B">
        <w:t>mlouvy do 10 pracovních dnů ode dne obdržení písemné reklamace objednatelem</w:t>
      </w:r>
      <w:r w:rsidR="001161B2">
        <w:t>,</w:t>
      </w:r>
      <w:r w:rsidRPr="00BF071B">
        <w:t xml:space="preserve"> popřípadě byl-li pro odstranění vady z důvodu faktické nemožnosti odstranění vady v uvedené lhůtě m</w:t>
      </w:r>
      <w:r w:rsidRPr="0023177D">
        <w:t>ezi objednatelem a zhotovitelem dohodnut jiný termín</w:t>
      </w:r>
      <w:r w:rsidR="001161B2">
        <w:t xml:space="preserve"> a zhotovitel vadu neodstraní v tomto jiném te</w:t>
      </w:r>
      <w:r w:rsidR="00C3699A">
        <w:t>r</w:t>
      </w:r>
      <w:r w:rsidR="001161B2">
        <w:t>mínu</w:t>
      </w:r>
      <w:r w:rsidRPr="0023177D">
        <w:t>, je zhotovitel povinen zaplatit objednateli smluvní pokutu ve výši 0,5 % z celkové ceny díla (včetně DPH) za každý i započatý den prodlení.</w:t>
      </w:r>
    </w:p>
    <w:p w14:paraId="1C645F66" w14:textId="77777777" w:rsidR="00AD6C79" w:rsidRPr="0023177D" w:rsidRDefault="00AD6C79" w:rsidP="001F3EE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23177D">
        <w:t>Smluvní pokuty jsou splatné</w:t>
      </w:r>
      <w:r w:rsidR="00D51669">
        <w:t xml:space="preserve"> dvacátý</w:t>
      </w:r>
      <w:r w:rsidRPr="0023177D">
        <w:t xml:space="preserve"> (</w:t>
      </w:r>
      <w:r w:rsidR="00D51669">
        <w:t>2</w:t>
      </w:r>
      <w:r w:rsidRPr="0023177D">
        <w:t>0.) den ode dne doručení písemné výzvy oprávněné smluvní strany k jejich úhradě povinnou smluvní stranou, není-li ve výzvě uvedena lhůta delší.</w:t>
      </w:r>
    </w:p>
    <w:p w14:paraId="51AC8FA4" w14:textId="77777777" w:rsidR="00AD6C79" w:rsidRPr="0023177D" w:rsidRDefault="00AD6C79" w:rsidP="008F24A6">
      <w:pPr>
        <w:pStyle w:val="Zkladntext"/>
        <w:numPr>
          <w:ilvl w:val="0"/>
          <w:numId w:val="13"/>
        </w:numPr>
        <w:tabs>
          <w:tab w:val="clear" w:pos="786"/>
          <w:tab w:val="num" w:pos="360"/>
        </w:tabs>
        <w:autoSpaceDE/>
        <w:autoSpaceDN/>
        <w:adjustRightInd/>
        <w:spacing w:line="240" w:lineRule="auto"/>
        <w:ind w:left="360"/>
      </w:pPr>
      <w:r w:rsidRPr="0023177D">
        <w:t xml:space="preserve">Uplatněním smluvní pokuty není dotčeno právo objednatele na náhradu škody v plné výši, pokud mu v důsledku porušení smluvní povinnosti zhotovitelem vznikne, ani právo objednatele na odstoupení od této </w:t>
      </w:r>
      <w:r w:rsidR="009A08F3">
        <w:t>S</w:t>
      </w:r>
      <w:r w:rsidRPr="0023177D">
        <w:t>mlouvy, ani povinnost zhotovitele ke splnění povinnosti zajištěné smluvní pokutou, ledaže by objednatel výslovně prohlásil, že na plnění povinnosti netrvá.</w:t>
      </w:r>
    </w:p>
    <w:p w14:paraId="640F5A45" w14:textId="77777777" w:rsidR="00DA214D" w:rsidRPr="0023177D" w:rsidRDefault="00DA214D" w:rsidP="00545482">
      <w:pPr>
        <w:ind w:left="360"/>
        <w:jc w:val="both"/>
        <w:rPr>
          <w:spacing w:val="2"/>
        </w:rPr>
      </w:pPr>
    </w:p>
    <w:p w14:paraId="3C070526" w14:textId="77777777" w:rsidR="00A148B3" w:rsidRPr="0023177D" w:rsidRDefault="00A148B3" w:rsidP="00A148B3">
      <w:pPr>
        <w:pStyle w:val="Nadpis1"/>
        <w:rPr>
          <w:rFonts w:ascii="Times New Roman" w:hAnsi="Times New Roman"/>
          <w:spacing w:val="2"/>
        </w:rPr>
      </w:pPr>
      <w:r w:rsidRPr="0023177D">
        <w:rPr>
          <w:rFonts w:ascii="Times New Roman" w:hAnsi="Times New Roman"/>
          <w:spacing w:val="2"/>
        </w:rPr>
        <w:t>Článek I</w:t>
      </w:r>
      <w:r w:rsidR="002478B4">
        <w:rPr>
          <w:rFonts w:ascii="Times New Roman" w:hAnsi="Times New Roman"/>
          <w:spacing w:val="2"/>
        </w:rPr>
        <w:t>X</w:t>
      </w:r>
    </w:p>
    <w:p w14:paraId="745D54D9" w14:textId="77777777" w:rsidR="00A148B3" w:rsidRPr="0023177D" w:rsidRDefault="00A148B3" w:rsidP="00A148B3">
      <w:pPr>
        <w:spacing w:line="240" w:lineRule="atLeast"/>
        <w:jc w:val="center"/>
        <w:rPr>
          <w:b/>
          <w:color w:val="000000"/>
          <w:spacing w:val="2"/>
        </w:rPr>
      </w:pPr>
      <w:r w:rsidRPr="0023177D">
        <w:rPr>
          <w:b/>
          <w:color w:val="000000"/>
          <w:spacing w:val="2"/>
        </w:rPr>
        <w:t>M</w:t>
      </w:r>
      <w:r w:rsidR="003A2DF5" w:rsidRPr="0023177D">
        <w:rPr>
          <w:b/>
          <w:color w:val="000000"/>
          <w:spacing w:val="2"/>
        </w:rPr>
        <w:t>lčenlivost a finanční kontrola</w:t>
      </w:r>
    </w:p>
    <w:p w14:paraId="3B8D0510" w14:textId="77777777" w:rsidR="001A77A0" w:rsidRPr="0023177D" w:rsidRDefault="001A77A0" w:rsidP="00A148B3">
      <w:pPr>
        <w:spacing w:line="240" w:lineRule="atLeast"/>
        <w:jc w:val="center"/>
        <w:rPr>
          <w:b/>
          <w:color w:val="000000"/>
          <w:spacing w:val="2"/>
        </w:rPr>
      </w:pPr>
    </w:p>
    <w:p w14:paraId="2C0816F2" w14:textId="77777777" w:rsidR="00A148B3" w:rsidRPr="0023177D" w:rsidRDefault="00A148B3" w:rsidP="008F24A6">
      <w:pPr>
        <w:pStyle w:val="Zkladntext"/>
        <w:numPr>
          <w:ilvl w:val="0"/>
          <w:numId w:val="2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t>Zhoto</w:t>
      </w:r>
      <w:r w:rsidR="00947E77" w:rsidRPr="0023177D">
        <w:t>vitel se zavazuje během plnění Smlouvy i po ukončení S</w:t>
      </w:r>
      <w:r w:rsidRPr="0023177D">
        <w:t xml:space="preserve">mlouvy zachovávat mlčenlivost o všech skutečnostech, o kterých se dozví od objednatele v souvislosti s plněním </w:t>
      </w:r>
      <w:r w:rsidR="00791599" w:rsidRPr="0023177D">
        <w:t>S</w:t>
      </w:r>
      <w:r w:rsidRPr="0023177D">
        <w:t>mlouvy.</w:t>
      </w:r>
      <w:r w:rsidR="0041740B" w:rsidRPr="0023177D">
        <w:t xml:space="preserve"> Povinnost mlčenlivosti zahrnuje také mlčenlivost zhotovitele ohledně osobních údajů</w:t>
      </w:r>
      <w:r w:rsidR="006A233C">
        <w:t xml:space="preserve"> a zákaz předat osobní údaje třetí osobě</w:t>
      </w:r>
      <w:r w:rsidR="0041740B" w:rsidRPr="0023177D">
        <w:t xml:space="preserve">. Bude-li zhotovitel s osobními údaji nakládat při realizaci předmětu této </w:t>
      </w:r>
      <w:r w:rsidR="002631E2" w:rsidRPr="0023177D">
        <w:t>S</w:t>
      </w:r>
      <w:r w:rsidR="0041740B" w:rsidRPr="0023177D">
        <w:t>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</w:t>
      </w:r>
      <w:r w:rsidR="00816512" w:rsidRPr="0023177D">
        <w:t xml:space="preserve"> a zákonem č. 110/2019 Sb., o zpracování osobních údajů</w:t>
      </w:r>
      <w:r w:rsidR="0041740B" w:rsidRPr="0023177D">
        <w:t>.</w:t>
      </w:r>
    </w:p>
    <w:p w14:paraId="4D651D7A" w14:textId="77777777" w:rsidR="008F6853" w:rsidRPr="0023177D" w:rsidRDefault="00A148B3" w:rsidP="008F24A6">
      <w:pPr>
        <w:pStyle w:val="Zkladntext"/>
        <w:numPr>
          <w:ilvl w:val="0"/>
          <w:numId w:val="2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3B28A9D0" w14:textId="77777777" w:rsidR="008F6853" w:rsidRPr="0023177D" w:rsidRDefault="00A148B3" w:rsidP="008F24A6">
      <w:pPr>
        <w:pStyle w:val="Zkladntext"/>
        <w:numPr>
          <w:ilvl w:val="0"/>
          <w:numId w:val="2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rPr>
          <w:spacing w:val="2"/>
        </w:rPr>
        <w:t xml:space="preserve">Zhotovitel prohlašuje, že je držitelem veškerých povolení a oprávnění umožňujících mu uskutečnit </w:t>
      </w:r>
      <w:r w:rsidR="009B72E7">
        <w:rPr>
          <w:spacing w:val="2"/>
        </w:rPr>
        <w:t xml:space="preserve">plnění </w:t>
      </w:r>
      <w:r w:rsidR="00947E77" w:rsidRPr="0023177D">
        <w:rPr>
          <w:spacing w:val="2"/>
        </w:rPr>
        <w:t>dle této S</w:t>
      </w:r>
      <w:r w:rsidRPr="0023177D">
        <w:rPr>
          <w:spacing w:val="2"/>
        </w:rPr>
        <w:t>mlouvy.</w:t>
      </w:r>
    </w:p>
    <w:p w14:paraId="220757E5" w14:textId="77777777" w:rsidR="008F6853" w:rsidRPr="0023177D" w:rsidRDefault="00A148B3" w:rsidP="008F24A6">
      <w:pPr>
        <w:pStyle w:val="Zkladntext"/>
        <w:numPr>
          <w:ilvl w:val="0"/>
          <w:numId w:val="2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rPr>
          <w:spacing w:val="2"/>
        </w:rPr>
        <w:lastRenderedPageBreak/>
        <w:t xml:space="preserve">Zhotovitel </w:t>
      </w:r>
      <w:r w:rsidR="00947E77" w:rsidRPr="0023177D">
        <w:rPr>
          <w:spacing w:val="2"/>
        </w:rPr>
        <w:t>prohlašuje, že v době uzavření S</w:t>
      </w:r>
      <w:r w:rsidRPr="0023177D">
        <w:rPr>
          <w:spacing w:val="2"/>
        </w:rPr>
        <w:t xml:space="preserve">mlouvy </w:t>
      </w:r>
      <w:r w:rsidR="00545482" w:rsidRPr="0023177D">
        <w:t>není v likvidaci a není proti němu vedeno řízení</w:t>
      </w:r>
      <w:r w:rsidR="00545482" w:rsidRPr="0023177D">
        <w:rPr>
          <w:spacing w:val="2"/>
        </w:rPr>
        <w:t xml:space="preserve"> </w:t>
      </w:r>
      <w:r w:rsidRPr="0023177D">
        <w:rPr>
          <w:spacing w:val="2"/>
        </w:rPr>
        <w:t>dle zákona č. 182/2006 Sb., o úpadku a způsobech jeho řešení (insolvenční zákon), ve znění pozdějších předpisů a zavazuje objednatele bezodkladně informovat o všech skutečnostech o hrozícím úpadku.</w:t>
      </w:r>
    </w:p>
    <w:p w14:paraId="0EC3C309" w14:textId="77777777" w:rsidR="004507FE" w:rsidRPr="0023177D" w:rsidRDefault="004507FE" w:rsidP="00984220">
      <w:pPr>
        <w:pStyle w:val="Zkladntext"/>
        <w:autoSpaceDE/>
        <w:autoSpaceDN/>
        <w:adjustRightInd/>
        <w:spacing w:line="240" w:lineRule="auto"/>
        <w:ind w:left="426"/>
        <w:rPr>
          <w:spacing w:val="2"/>
        </w:rPr>
      </w:pPr>
    </w:p>
    <w:p w14:paraId="071DF7C1" w14:textId="77777777" w:rsidR="004507FE" w:rsidRPr="0023177D" w:rsidRDefault="004507FE" w:rsidP="00984220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 w:rsidRPr="0023177D">
        <w:rPr>
          <w:b/>
          <w:spacing w:val="2"/>
        </w:rPr>
        <w:t>Článek X</w:t>
      </w:r>
    </w:p>
    <w:p w14:paraId="23B66588" w14:textId="77777777" w:rsidR="004507FE" w:rsidRPr="0023177D" w:rsidRDefault="004507FE" w:rsidP="00984220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 w:rsidRPr="0023177D">
        <w:rPr>
          <w:b/>
          <w:spacing w:val="2"/>
        </w:rPr>
        <w:t>Trvání Smlouvy</w:t>
      </w:r>
    </w:p>
    <w:p w14:paraId="2761D1A6" w14:textId="77777777" w:rsidR="004507FE" w:rsidRPr="0023177D" w:rsidRDefault="004507FE" w:rsidP="00984220">
      <w:pPr>
        <w:pStyle w:val="Zkladntext"/>
        <w:autoSpaceDE/>
        <w:autoSpaceDN/>
        <w:adjustRightInd/>
        <w:spacing w:line="240" w:lineRule="auto"/>
        <w:ind w:left="426"/>
      </w:pPr>
    </w:p>
    <w:p w14:paraId="6EB48C77" w14:textId="77777777" w:rsidR="00DE5AB6" w:rsidRPr="0023177D" w:rsidRDefault="009B72E7" w:rsidP="008F24A6">
      <w:pPr>
        <w:pStyle w:val="Zkladntext"/>
        <w:numPr>
          <w:ilvl w:val="0"/>
          <w:numId w:val="10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>
        <w:t>Účinnost této</w:t>
      </w:r>
      <w:r w:rsidR="00DE5AB6" w:rsidRPr="0023177D">
        <w:t xml:space="preserve"> Smlouv</w:t>
      </w:r>
      <w:r>
        <w:t>y</w:t>
      </w:r>
      <w:r w:rsidR="00DE5AB6" w:rsidRPr="0023177D">
        <w:t xml:space="preserve"> zanikne, nastane-li některý z následujících případů:</w:t>
      </w:r>
    </w:p>
    <w:p w14:paraId="1F7DB628" w14:textId="77777777" w:rsidR="00DE5AB6" w:rsidRPr="0023177D" w:rsidRDefault="009B72E7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>
        <w:t>s</w:t>
      </w:r>
      <w:r w:rsidR="00DE5AB6" w:rsidRPr="0023177D">
        <w:t>plnění</w:t>
      </w:r>
      <w:r>
        <w:t xml:space="preserve"> Smlouvy</w:t>
      </w:r>
    </w:p>
    <w:p w14:paraId="34C1D900" w14:textId="77777777" w:rsidR="00DE5AB6" w:rsidRPr="0023177D" w:rsidRDefault="00C762E3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>písemná dohoda</w:t>
      </w:r>
      <w:r w:rsidR="00DE5AB6" w:rsidRPr="0023177D">
        <w:t xml:space="preserve"> smluvních stran</w:t>
      </w:r>
      <w:r w:rsidR="003A70F0" w:rsidRPr="0023177D">
        <w:t xml:space="preserve"> dle čl. X odst. 3</w:t>
      </w:r>
    </w:p>
    <w:p w14:paraId="0BAE9EE2" w14:textId="77777777" w:rsidR="00DE5AB6" w:rsidRPr="0023177D" w:rsidRDefault="00DE5AB6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 xml:space="preserve">výpověď dle </w:t>
      </w:r>
      <w:r w:rsidR="003A70F0" w:rsidRPr="0023177D">
        <w:t>čl. X odst. 2</w:t>
      </w:r>
    </w:p>
    <w:p w14:paraId="4511FB53" w14:textId="77777777" w:rsidR="00DE5AB6" w:rsidRPr="0023177D" w:rsidRDefault="00DE5AB6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 xml:space="preserve">odstoupení od </w:t>
      </w:r>
      <w:r w:rsidR="009A08F3">
        <w:t>S</w:t>
      </w:r>
      <w:r w:rsidRPr="0023177D">
        <w:t xml:space="preserve">mlouvy dle </w:t>
      </w:r>
      <w:r w:rsidR="004429F9" w:rsidRPr="0023177D">
        <w:t>čl. X odst. 4</w:t>
      </w:r>
    </w:p>
    <w:p w14:paraId="5DE373F8" w14:textId="77777777" w:rsidR="008F6853" w:rsidRPr="0023177D" w:rsidRDefault="00E53EEA" w:rsidP="008F24A6">
      <w:pPr>
        <w:pStyle w:val="Zkladntext"/>
        <w:numPr>
          <w:ilvl w:val="0"/>
          <w:numId w:val="10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rPr>
          <w:spacing w:val="2"/>
        </w:rPr>
        <w:t xml:space="preserve">Smlouva může být ukončena ze strany objednatele jejím vypovězením bez jakýchkoliv sankcí pro objednatele </w:t>
      </w:r>
      <w:r w:rsidR="006D4AC0" w:rsidRPr="0023177D">
        <w:rPr>
          <w:spacing w:val="2"/>
        </w:rPr>
        <w:t>a bez</w:t>
      </w:r>
      <w:r w:rsidR="00981801" w:rsidRPr="0023177D">
        <w:rPr>
          <w:spacing w:val="2"/>
        </w:rPr>
        <w:t xml:space="preserve"> udání důvodu</w:t>
      </w:r>
      <w:r w:rsidR="00B71016">
        <w:rPr>
          <w:spacing w:val="2"/>
        </w:rPr>
        <w:t xml:space="preserve"> kdykoli po dobu její účinnosti s výpovědní dobou 2 měsíců od doručení výpovědi zhotoviteli.</w:t>
      </w:r>
    </w:p>
    <w:p w14:paraId="79E4E29B" w14:textId="77777777" w:rsidR="008F6853" w:rsidRPr="0023177D" w:rsidRDefault="00947E77" w:rsidP="008F24A6">
      <w:pPr>
        <w:pStyle w:val="Zkladntext"/>
        <w:numPr>
          <w:ilvl w:val="0"/>
          <w:numId w:val="10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rPr>
          <w:spacing w:val="2"/>
        </w:rPr>
        <w:t>Smluvní strany mohou S</w:t>
      </w:r>
      <w:r w:rsidR="00C33130" w:rsidRPr="0023177D">
        <w:rPr>
          <w:spacing w:val="2"/>
        </w:rPr>
        <w:t xml:space="preserve">mlouvu ukončit </w:t>
      </w:r>
      <w:r w:rsidR="009B72E7">
        <w:rPr>
          <w:spacing w:val="2"/>
        </w:rPr>
        <w:t xml:space="preserve">písemnou </w:t>
      </w:r>
      <w:r w:rsidR="00382485">
        <w:rPr>
          <w:spacing w:val="2"/>
        </w:rPr>
        <w:t>dohodou.</w:t>
      </w:r>
    </w:p>
    <w:p w14:paraId="5CD65BA1" w14:textId="77777777" w:rsidR="00EA3B8C" w:rsidRPr="0023177D" w:rsidRDefault="00EA3B8C" w:rsidP="008F24A6">
      <w:pPr>
        <w:pStyle w:val="Zkladntext"/>
        <w:numPr>
          <w:ilvl w:val="0"/>
          <w:numId w:val="10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23177D">
        <w:rPr>
          <w:spacing w:val="2"/>
        </w:rPr>
        <w:t xml:space="preserve">Objednatel je oprávněn bez jakýchkoliv sankcí vůči jeho osobě odstoupit od této </w:t>
      </w:r>
      <w:r w:rsidR="002631E2" w:rsidRPr="0023177D">
        <w:rPr>
          <w:spacing w:val="2"/>
        </w:rPr>
        <w:t>S</w:t>
      </w:r>
      <w:r w:rsidRPr="0023177D">
        <w:rPr>
          <w:spacing w:val="2"/>
        </w:rPr>
        <w:t xml:space="preserve">mlouvy v případě, že </w:t>
      </w:r>
    </w:p>
    <w:p w14:paraId="26860B21" w14:textId="77777777" w:rsidR="00EA3B8C" w:rsidRPr="0023177D" w:rsidRDefault="00CE1D34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rPr>
          <w:spacing w:val="2"/>
        </w:rPr>
        <w:t>bude vydáno rozhodnutí o úpadku zhotovitele</w:t>
      </w:r>
      <w:r w:rsidR="00EA3B8C" w:rsidRPr="0023177D">
        <w:rPr>
          <w:spacing w:val="2"/>
        </w:rPr>
        <w:t>, nebo</w:t>
      </w:r>
    </w:p>
    <w:p w14:paraId="7F65AA15" w14:textId="77777777" w:rsidR="00EA3B8C" w:rsidRPr="0023177D" w:rsidRDefault="00EA3B8C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rPr>
          <w:spacing w:val="2"/>
        </w:rPr>
        <w:t xml:space="preserve">zhotovitel sám podá dlužnický návrh na zahájení insolvenčního řízení, nebo </w:t>
      </w:r>
    </w:p>
    <w:p w14:paraId="7A3AD133" w14:textId="77777777" w:rsidR="00EA3B8C" w:rsidRPr="0023177D" w:rsidRDefault="00CE1D34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>bude zahájeno insolvenční řízení se zhotovitelem</w:t>
      </w:r>
      <w:r w:rsidR="00EA3B8C" w:rsidRPr="0023177D">
        <w:t>, nebo</w:t>
      </w:r>
    </w:p>
    <w:p w14:paraId="3D788F2F" w14:textId="77777777" w:rsidR="00EA3B8C" w:rsidRPr="0023177D" w:rsidRDefault="00EA3B8C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>zhotovitel vstoupí do likvidace, nebo</w:t>
      </w:r>
    </w:p>
    <w:p w14:paraId="5519C914" w14:textId="77777777" w:rsidR="000E3FEB" w:rsidRDefault="00EA3B8C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23177D">
        <w:t>dojde k podstatnému porušení povinnosti zhotovitele, za něž se považuje zejména prodlení zhotovitele ohledně některého z</w:t>
      </w:r>
      <w:r w:rsidR="009D505B">
        <w:t> </w:t>
      </w:r>
      <w:r w:rsidRPr="0023177D">
        <w:t>termínů</w:t>
      </w:r>
      <w:r w:rsidR="009D505B">
        <w:t xml:space="preserve"> plnění stanovených mu touto Smlouvou</w:t>
      </w:r>
      <w:r w:rsidR="00936ACB">
        <w:t xml:space="preserve">, nebo </w:t>
      </w:r>
    </w:p>
    <w:p w14:paraId="5943D749" w14:textId="77777777" w:rsidR="000E3FEB" w:rsidRPr="00381F49" w:rsidRDefault="000E3FEB" w:rsidP="000E3FEB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381F49">
        <w:t xml:space="preserve">zhotovitel </w:t>
      </w:r>
      <w:proofErr w:type="gramStart"/>
      <w:r w:rsidRPr="00381F49">
        <w:t>poruší</w:t>
      </w:r>
      <w:proofErr w:type="gramEnd"/>
      <w:r w:rsidRPr="00381F49">
        <w:t xml:space="preserve"> závazek dle čl. I. odst. 3 Smlouvy udržovat po celou dobu trvání Smlouvy prohlášení zhotovitele dle čl. I. odst. 1 Smlouvy v pravdivosti a platnosti, nebo</w:t>
      </w:r>
    </w:p>
    <w:p w14:paraId="1AA6EF40" w14:textId="77777777" w:rsidR="000E3FEB" w:rsidRPr="00381F49" w:rsidRDefault="000E3FEB" w:rsidP="000E3FEB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381F49">
        <w:t xml:space="preserve">zhotovitel </w:t>
      </w:r>
      <w:proofErr w:type="gramStart"/>
      <w:r w:rsidRPr="00381F49">
        <w:t>nedodrží</w:t>
      </w:r>
      <w:proofErr w:type="gramEnd"/>
      <w:r w:rsidRPr="00381F49">
        <w:t xml:space="preserve"> svůj závazek dle čl. II odst. 11 Smlouvy. nebo</w:t>
      </w:r>
    </w:p>
    <w:p w14:paraId="11353B07" w14:textId="77777777" w:rsidR="00EA3B8C" w:rsidRPr="0023177D" w:rsidRDefault="000E3FEB" w:rsidP="008F24A6">
      <w:pPr>
        <w:pStyle w:val="Zkladntext"/>
        <w:numPr>
          <w:ilvl w:val="1"/>
          <w:numId w:val="10"/>
        </w:numPr>
        <w:autoSpaceDE/>
        <w:autoSpaceDN/>
        <w:adjustRightInd/>
        <w:spacing w:line="240" w:lineRule="auto"/>
      </w:pPr>
      <w:r w:rsidRPr="00381F49">
        <w:t xml:space="preserve">zhotovitel </w:t>
      </w:r>
      <w:proofErr w:type="gramStart"/>
      <w:r w:rsidRPr="00381F49">
        <w:t>poruší</w:t>
      </w:r>
      <w:proofErr w:type="gramEnd"/>
      <w:r w:rsidRPr="00381F49">
        <w:t xml:space="preserve"> Informační povinnost dle čl. I odst. 3 Smlouvy</w:t>
      </w:r>
      <w:r w:rsidR="009D505B">
        <w:t>.</w:t>
      </w:r>
    </w:p>
    <w:p w14:paraId="422627AD" w14:textId="77777777" w:rsidR="00EA3B8C" w:rsidRPr="0023177D" w:rsidRDefault="00EA3B8C" w:rsidP="00984220">
      <w:pPr>
        <w:pStyle w:val="Zkladntext"/>
        <w:autoSpaceDE/>
        <w:autoSpaceDN/>
        <w:adjustRightInd/>
        <w:spacing w:line="240" w:lineRule="auto"/>
        <w:ind w:left="1440"/>
      </w:pPr>
    </w:p>
    <w:p w14:paraId="4CCCF129" w14:textId="77777777" w:rsidR="00EA3B8C" w:rsidRPr="0023177D" w:rsidRDefault="00EA3B8C" w:rsidP="00984220">
      <w:pPr>
        <w:pStyle w:val="Zkladntext"/>
        <w:autoSpaceDE/>
        <w:autoSpaceDN/>
        <w:adjustRightInd/>
        <w:spacing w:line="240" w:lineRule="auto"/>
        <w:ind w:left="567"/>
      </w:pPr>
      <w:r w:rsidRPr="0023177D">
        <w:t xml:space="preserve">Účinky odstoupení od </w:t>
      </w:r>
      <w:r w:rsidR="002631E2" w:rsidRPr="0023177D">
        <w:t>S</w:t>
      </w:r>
      <w:r w:rsidRPr="0023177D">
        <w:t>mlouvy nastávají dnem doručení písemného oznámení o odstoupení druhé smluvní straně.</w:t>
      </w:r>
    </w:p>
    <w:p w14:paraId="6D4C9F83" w14:textId="77777777" w:rsidR="00DA214D" w:rsidRPr="0023177D" w:rsidRDefault="00DA214D" w:rsidP="001A77A0"/>
    <w:p w14:paraId="2F905AD4" w14:textId="77777777" w:rsidR="00C33130" w:rsidRPr="0023177D" w:rsidRDefault="00C33130" w:rsidP="00C33130">
      <w:pPr>
        <w:pStyle w:val="Nadpis1"/>
      </w:pPr>
      <w:r w:rsidRPr="0023177D">
        <w:t xml:space="preserve">Článek </w:t>
      </w:r>
      <w:r w:rsidR="00A148B3" w:rsidRPr="0023177D">
        <w:t>X</w:t>
      </w:r>
      <w:r w:rsidR="002478B4">
        <w:t>I</w:t>
      </w:r>
    </w:p>
    <w:p w14:paraId="4FF942C4" w14:textId="77777777" w:rsidR="00C33130" w:rsidRPr="0023177D" w:rsidRDefault="00C33130" w:rsidP="00C33130">
      <w:pPr>
        <w:spacing w:line="240" w:lineRule="atLeast"/>
        <w:jc w:val="center"/>
        <w:rPr>
          <w:b/>
          <w:color w:val="000000"/>
          <w:spacing w:val="2"/>
        </w:rPr>
      </w:pPr>
      <w:r w:rsidRPr="0023177D">
        <w:rPr>
          <w:b/>
          <w:color w:val="000000"/>
          <w:spacing w:val="2"/>
        </w:rPr>
        <w:t>Z</w:t>
      </w:r>
      <w:r w:rsidR="003A2DF5" w:rsidRPr="0023177D">
        <w:rPr>
          <w:b/>
          <w:color w:val="000000"/>
          <w:spacing w:val="2"/>
        </w:rPr>
        <w:t>ávěrečná ustanovení</w:t>
      </w:r>
    </w:p>
    <w:p w14:paraId="28834B8C" w14:textId="77777777" w:rsidR="007B3E28" w:rsidRPr="0023177D" w:rsidRDefault="007B3E28" w:rsidP="00C33130">
      <w:pPr>
        <w:spacing w:line="240" w:lineRule="atLeast"/>
        <w:jc w:val="center"/>
        <w:rPr>
          <w:b/>
          <w:color w:val="000000"/>
          <w:spacing w:val="2"/>
        </w:rPr>
      </w:pPr>
    </w:p>
    <w:p w14:paraId="4FF5F461" w14:textId="77777777" w:rsidR="0078478B" w:rsidRPr="0023177D" w:rsidRDefault="0078478B" w:rsidP="008F24A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23177D">
        <w:t>Zhotovitel může pověřit provedením části díla třetí osobu. Při provádění díla touto třetí osobou má zhotovitel odpovědnost jako by dílo prováděl sám.</w:t>
      </w:r>
    </w:p>
    <w:p w14:paraId="29AD01C2" w14:textId="77777777" w:rsidR="00A11CAC" w:rsidRPr="0023177D" w:rsidRDefault="00A11CAC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 xml:space="preserve">Veškeré změny a doplňky </w:t>
      </w:r>
      <w:r w:rsidR="00791599" w:rsidRPr="0023177D">
        <w:t>S</w:t>
      </w:r>
      <w:r w:rsidRPr="0023177D">
        <w:t>mlouvy budou uskutečněny po vzájemné dohodě smluvních stran formou písemných dodatků, podepsanými oprávněnými zástupci obou smluvních stran.</w:t>
      </w:r>
    </w:p>
    <w:p w14:paraId="6D29451E" w14:textId="77777777" w:rsidR="00A11CAC" w:rsidRDefault="00A11CAC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V případě, že práva a povinnosti smluvní</w:t>
      </w:r>
      <w:r w:rsidR="00947E77" w:rsidRPr="0023177D">
        <w:t>ch stran nejsou upraveny touto S</w:t>
      </w:r>
      <w:r w:rsidRPr="0023177D">
        <w:t>mlouvou, řídí se ustanoveními § 2586 a násl. občanského zákoníku</w:t>
      </w:r>
      <w:r w:rsidR="00C762E3" w:rsidRPr="0023177D">
        <w:t>,</w:t>
      </w:r>
      <w:r w:rsidRPr="0023177D">
        <w:t xml:space="preserve"> subsidiárně dalšími ustanoveními občanského zákoníku.</w:t>
      </w:r>
      <w:r w:rsidR="005F2EAA" w:rsidRPr="0023177D">
        <w:t xml:space="preserve"> Smluvní strany se výslovně dohodly na vyloučení § 2605 odst. 2</w:t>
      </w:r>
      <w:r w:rsidR="009D505B">
        <w:t xml:space="preserve"> občanského zákoníku</w:t>
      </w:r>
      <w:r w:rsidR="000B6BC5" w:rsidRPr="0023177D">
        <w:t>.</w:t>
      </w:r>
    </w:p>
    <w:p w14:paraId="634D8157" w14:textId="77777777" w:rsidR="00CB36E4" w:rsidRPr="0023177D" w:rsidRDefault="00CB36E4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081FC8">
        <w:lastRenderedPageBreak/>
        <w:t>Smluvní strany se dohodly, že použití ustanovení § 1765 a § 1766 občanského zákoníku je pro tuto Smlouvou vyloučeno</w:t>
      </w:r>
      <w:r>
        <w:t>.</w:t>
      </w:r>
    </w:p>
    <w:p w14:paraId="2F67C0BF" w14:textId="77777777" w:rsidR="00A11CAC" w:rsidRPr="0023177D" w:rsidRDefault="00A11CAC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 xml:space="preserve">Smlouva nabývá platnosti dnem </w:t>
      </w:r>
      <w:r w:rsidR="009D505B">
        <w:t xml:space="preserve">jejího </w:t>
      </w:r>
      <w:r w:rsidRPr="0023177D">
        <w:t xml:space="preserve">podpisu oprávněnými zástupci </w:t>
      </w:r>
      <w:r w:rsidR="009D505B">
        <w:t xml:space="preserve">obou </w:t>
      </w:r>
      <w:r w:rsidRPr="0023177D">
        <w:t>smluvních stran.</w:t>
      </w:r>
      <w:r w:rsidR="00BC386F" w:rsidRPr="0023177D">
        <w:t xml:space="preserve"> Smlouva nabývá účinnosti dnem jejího uveřejnění v registru smluv.</w:t>
      </w:r>
    </w:p>
    <w:p w14:paraId="3A5A2692" w14:textId="77777777" w:rsidR="00A11CAC" w:rsidRPr="0023177D" w:rsidRDefault="00A11CAC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Ta</w:t>
      </w:r>
      <w:r w:rsidR="00947E77" w:rsidRPr="0023177D">
        <w:t>to S</w:t>
      </w:r>
      <w:r w:rsidRPr="0023177D">
        <w:t xml:space="preserve">mlouva je vyhotovena </w:t>
      </w:r>
      <w:r w:rsidR="002C7850">
        <w:t>v podobě elektronického originálu, přičemž každá ze stran si ponechá kopii s vlastnostmi originálu</w:t>
      </w:r>
      <w:r w:rsidR="002C7850" w:rsidRPr="006E57B8">
        <w:t>.</w:t>
      </w:r>
    </w:p>
    <w:p w14:paraId="2F8677F2" w14:textId="77777777" w:rsidR="00A11CAC" w:rsidRPr="0023177D" w:rsidRDefault="00EA6DC8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U</w:t>
      </w:r>
      <w:r w:rsidR="00947E77" w:rsidRPr="0023177D">
        <w:t>končením účinnosti S</w:t>
      </w:r>
      <w:r w:rsidR="00A11CAC" w:rsidRPr="0023177D">
        <w:t xml:space="preserve">mlouvy nejsou dotčena </w:t>
      </w:r>
      <w:r w:rsidRPr="0023177D">
        <w:t xml:space="preserve">ustanovení </w:t>
      </w:r>
      <w:r w:rsidR="002631E2" w:rsidRPr="0023177D">
        <w:t>S</w:t>
      </w:r>
      <w:r w:rsidRPr="0023177D">
        <w:t xml:space="preserve">mlouvy týkající se záruk, nároku z vadného plnění, nároku z náhrady škody, nároku ze smluvních pokut či úroků z prodlení, </w:t>
      </w:r>
      <w:r w:rsidR="00A11CAC" w:rsidRPr="0023177D">
        <w:t>ustanovení o ochraně informací</w:t>
      </w:r>
      <w:r w:rsidR="009D505B">
        <w:t>, mlčenlivosti, nakládání s osobními údaji</w:t>
      </w:r>
      <w:r w:rsidR="00A11CAC" w:rsidRPr="0023177D">
        <w:t xml:space="preserve">, licenční </w:t>
      </w:r>
      <w:r w:rsidRPr="0023177D">
        <w:t>ujednání,</w:t>
      </w:r>
      <w:r w:rsidR="00A11CAC" w:rsidRPr="0023177D">
        <w:t xml:space="preserve"> ani další ustanovení a nároky, z jejichž povahy vyplývá, že mají tr</w:t>
      </w:r>
      <w:r w:rsidR="00947E77" w:rsidRPr="0023177D">
        <w:t>vat i po zániku účinnosti této S</w:t>
      </w:r>
      <w:r w:rsidR="00A11CAC" w:rsidRPr="0023177D">
        <w:t xml:space="preserve">mlouvy. </w:t>
      </w:r>
    </w:p>
    <w:p w14:paraId="54B44EA3" w14:textId="77777777" w:rsidR="00A11CAC" w:rsidRPr="0023177D" w:rsidRDefault="00947E77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K této S</w:t>
      </w:r>
      <w:r w:rsidR="00A11CAC" w:rsidRPr="0023177D">
        <w:t>mlouvě neexistují žádná vedlejší ustanovení.</w:t>
      </w:r>
    </w:p>
    <w:p w14:paraId="2439A73F" w14:textId="77777777" w:rsidR="00D87F5A" w:rsidRPr="0023177D" w:rsidRDefault="000057A5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Zhotovitel</w:t>
      </w:r>
      <w:r w:rsidR="00D87F5A" w:rsidRPr="0023177D">
        <w:t xml:space="preserve"> svým podpisem níže potvrzuje, že souhlasí s tím, aby obraz Smlouvy včetně jejích příloh a případných dodatků a metadata k této Smlouvě byl</w:t>
      </w:r>
      <w:r w:rsidR="009D505B">
        <w:t>y</w:t>
      </w:r>
      <w:r w:rsidR="00D87F5A" w:rsidRPr="0023177D">
        <w:t xml:space="preserve"> uveřejněn</w:t>
      </w:r>
      <w:r w:rsidR="009D505B">
        <w:t>y</w:t>
      </w:r>
      <w:r w:rsidR="00D87F5A" w:rsidRPr="0023177D">
        <w:t xml:space="preserve"> v registru smluv v souladu se zákonem č. 340/2015 Sb., o zvláštních podmínkách účinnosti některých smluv, uveřejňování těchto smluv a o registru smluv</w:t>
      </w:r>
      <w:r w:rsidR="00D12186" w:rsidRPr="0023177D">
        <w:t xml:space="preserve"> (zákon o registru smluv)</w:t>
      </w:r>
      <w:r w:rsidR="00F65E29" w:rsidRPr="0023177D">
        <w:t>, ve znění pozdějších předpisů</w:t>
      </w:r>
      <w:r w:rsidR="00D87F5A" w:rsidRPr="0023177D">
        <w:t>. Smluvní strany se dohodly, že podklady dle předchozí věty odešle za účelem jejich uveř</w:t>
      </w:r>
      <w:r w:rsidR="0029316A" w:rsidRPr="0023177D">
        <w:t>e</w:t>
      </w:r>
      <w:r w:rsidR="006E57B8" w:rsidRPr="0023177D">
        <w:t xml:space="preserve">jnění správci registru smluv </w:t>
      </w:r>
      <w:r w:rsidR="00A25172" w:rsidRPr="0023177D">
        <w:t>o</w:t>
      </w:r>
      <w:r w:rsidR="006E57B8" w:rsidRPr="0023177D">
        <w:t>bje</w:t>
      </w:r>
      <w:r w:rsidR="0029316A" w:rsidRPr="0023177D">
        <w:t>dnatel</w:t>
      </w:r>
      <w:r w:rsidRPr="0023177D">
        <w:t>; tím není dotčeno právo zhotovitele k jejich odeslání</w:t>
      </w:r>
      <w:r w:rsidR="00DA214D" w:rsidRPr="0023177D">
        <w:t>.</w:t>
      </w:r>
    </w:p>
    <w:p w14:paraId="52D1E22B" w14:textId="77777777" w:rsidR="00FC5D02" w:rsidRPr="0023177D" w:rsidRDefault="00A43892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rPr>
          <w:rFonts w:cs="Arial"/>
          <w:szCs w:val="20"/>
        </w:rPr>
        <w:t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a místně příslušným soudem vždy soud určený podle sídla objednatele.</w:t>
      </w:r>
    </w:p>
    <w:p w14:paraId="58DE73FF" w14:textId="77777777" w:rsidR="00A11CAC" w:rsidRPr="0023177D" w:rsidRDefault="00A11CAC" w:rsidP="008F24A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Smluvní stra</w:t>
      </w:r>
      <w:r w:rsidR="00947E77" w:rsidRPr="0023177D">
        <w:t>ny prohlašují, že se s obsahem S</w:t>
      </w:r>
      <w:r w:rsidRPr="0023177D">
        <w:t xml:space="preserve">mlouvy seznámily, rozumějí mu a souhlasí </w:t>
      </w:r>
      <w:r w:rsidR="00947E77" w:rsidRPr="0023177D">
        <w:t>s ním, a dále potvrzují, že S</w:t>
      </w:r>
      <w:r w:rsidRPr="0023177D">
        <w:t xml:space="preserve">mlouva je uzavřena bez jakýchkoli podmínek znevýhodňujících jednu ze stran. </w:t>
      </w:r>
      <w:r w:rsidR="00947E77" w:rsidRPr="0023177D">
        <w:t>Tato S</w:t>
      </w:r>
      <w:r w:rsidRPr="0023177D">
        <w:t>mlouva je projevem vážné, pravé a svobodné vůle smluvních stran, na důkaz čehož připojují své vlastnoruční podpisy.</w:t>
      </w:r>
    </w:p>
    <w:p w14:paraId="6914D873" w14:textId="77777777" w:rsidR="009C4A85" w:rsidRDefault="000971D3" w:rsidP="009C4A8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3177D">
        <w:t>Ned</w:t>
      </w:r>
      <w:r w:rsidR="009E1D23" w:rsidRPr="0023177D">
        <w:t>ílnou součástí této Smlouvy je</w:t>
      </w:r>
      <w:r w:rsidR="009C4A85">
        <w:t>:</w:t>
      </w:r>
    </w:p>
    <w:p w14:paraId="5FC0934F" w14:textId="77777777" w:rsidR="009C4A85" w:rsidRDefault="009C4A85" w:rsidP="009C4A85">
      <w:pPr>
        <w:ind w:left="360"/>
        <w:jc w:val="both"/>
      </w:pPr>
    </w:p>
    <w:p w14:paraId="79E02E3D" w14:textId="77777777" w:rsidR="000971D3" w:rsidRDefault="009E1D23" w:rsidP="009C4A85">
      <w:pPr>
        <w:ind w:left="360"/>
        <w:jc w:val="both"/>
      </w:pPr>
      <w:r w:rsidRPr="0023177D">
        <w:t>p</w:t>
      </w:r>
      <w:r w:rsidR="000971D3" w:rsidRPr="0023177D">
        <w:t>říl</w:t>
      </w:r>
      <w:r w:rsidR="00AE1586" w:rsidRPr="0023177D">
        <w:t>oha č.</w:t>
      </w:r>
      <w:r w:rsidR="00F21A90" w:rsidRPr="0023177D">
        <w:t xml:space="preserve"> 1</w:t>
      </w:r>
      <w:r w:rsidR="00AE1586" w:rsidRPr="0023177D">
        <w:t xml:space="preserve"> </w:t>
      </w:r>
      <w:r w:rsidR="00457337">
        <w:t>(i)</w:t>
      </w:r>
      <w:r w:rsidR="009C4A85">
        <w:t xml:space="preserve"> </w:t>
      </w:r>
      <w:r w:rsidR="00AE1586" w:rsidRPr="0023177D">
        <w:t>Vzorové prohlášení autora</w:t>
      </w:r>
      <w:r w:rsidR="009C4A85">
        <w:t>/spoluautora</w:t>
      </w:r>
      <w:r w:rsidR="0067039B">
        <w:t xml:space="preserve"> (podnikající fyzické </w:t>
      </w:r>
      <w:proofErr w:type="gramStart"/>
      <w:r w:rsidR="0067039B">
        <w:t xml:space="preserve">osoby) </w:t>
      </w:r>
      <w:r w:rsidR="009C4A85">
        <w:t xml:space="preserve"> –</w:t>
      </w:r>
      <w:proofErr w:type="gramEnd"/>
      <w:r w:rsidR="009C4A85">
        <w:t xml:space="preserve"> výhradní bezúplatná licenční smlouva pro užití v neomezeném rozsahu</w:t>
      </w:r>
      <w:r w:rsidR="00AE1586" w:rsidRPr="0023177D">
        <w:t>.</w:t>
      </w:r>
    </w:p>
    <w:p w14:paraId="285AD39F" w14:textId="77777777" w:rsidR="009C4A85" w:rsidRPr="0023177D" w:rsidRDefault="009C4A85" w:rsidP="009C4A85">
      <w:pPr>
        <w:ind w:left="360"/>
        <w:jc w:val="both"/>
      </w:pPr>
      <w:r>
        <w:tab/>
      </w:r>
      <w:r>
        <w:tab/>
        <w:t>(</w:t>
      </w:r>
      <w:proofErr w:type="spellStart"/>
      <w:r>
        <w:t>ii</w:t>
      </w:r>
      <w:proofErr w:type="spellEnd"/>
      <w:r>
        <w:t>) Prohlášení autora/spoluautora v postavení zaměstnance</w:t>
      </w:r>
    </w:p>
    <w:p w14:paraId="3F753F2C" w14:textId="77777777" w:rsidR="007B3E28" w:rsidRPr="006E57B8" w:rsidRDefault="007B3E28" w:rsidP="00A11CAC">
      <w:pPr>
        <w:tabs>
          <w:tab w:val="left" w:pos="540"/>
          <w:tab w:val="left" w:pos="5760"/>
        </w:tabs>
        <w:rPr>
          <w:spacing w:val="2"/>
        </w:rPr>
      </w:pPr>
    </w:p>
    <w:p w14:paraId="10054E9C" w14:textId="77777777" w:rsidR="00A11CAC" w:rsidRPr="006E57B8" w:rsidRDefault="00A11CAC" w:rsidP="00A11CAC">
      <w:pPr>
        <w:tabs>
          <w:tab w:val="left" w:pos="540"/>
          <w:tab w:val="left" w:pos="5760"/>
        </w:tabs>
        <w:rPr>
          <w:spacing w:val="2"/>
        </w:rPr>
      </w:pPr>
      <w:r w:rsidRPr="006E57B8">
        <w:rPr>
          <w:spacing w:val="2"/>
        </w:rPr>
        <w:t>V Praze</w:t>
      </w:r>
      <w:r w:rsidRPr="006E57B8">
        <w:rPr>
          <w:spacing w:val="2"/>
        </w:rPr>
        <w:tab/>
        <w:t>V</w:t>
      </w:r>
      <w:r w:rsidR="00B01A42" w:rsidRPr="006E57B8">
        <w:rPr>
          <w:spacing w:val="2"/>
        </w:rPr>
        <w:t> </w:t>
      </w:r>
      <w:r w:rsidR="00A25172">
        <w:rPr>
          <w:spacing w:val="2"/>
        </w:rPr>
        <w:t>……</w:t>
      </w:r>
    </w:p>
    <w:p w14:paraId="36A55F0F" w14:textId="77777777" w:rsidR="00A11CAC" w:rsidRPr="006E57B8" w:rsidRDefault="00947E77" w:rsidP="00A11CAC">
      <w:pPr>
        <w:tabs>
          <w:tab w:val="left" w:pos="540"/>
          <w:tab w:val="left" w:pos="5760"/>
        </w:tabs>
        <w:rPr>
          <w:color w:val="000000"/>
          <w:spacing w:val="2"/>
        </w:rPr>
      </w:pPr>
      <w:r w:rsidRPr="006E57B8">
        <w:rPr>
          <w:color w:val="000000"/>
          <w:spacing w:val="2"/>
        </w:rPr>
        <w:t>Datum:</w:t>
      </w:r>
      <w:r w:rsidRPr="006E57B8">
        <w:rPr>
          <w:color w:val="000000"/>
          <w:spacing w:val="2"/>
        </w:rPr>
        <w:tab/>
        <w:t>Datum:</w:t>
      </w:r>
    </w:p>
    <w:p w14:paraId="013C989F" w14:textId="77777777" w:rsidR="00A11CAC" w:rsidRPr="006E57B8" w:rsidRDefault="00A11CAC" w:rsidP="00A11CAC">
      <w:pPr>
        <w:tabs>
          <w:tab w:val="center" w:pos="2160"/>
          <w:tab w:val="center" w:pos="7200"/>
        </w:tabs>
        <w:rPr>
          <w:color w:val="000000"/>
          <w:spacing w:val="2"/>
        </w:rPr>
      </w:pPr>
    </w:p>
    <w:p w14:paraId="0CB7BAE5" w14:textId="77777777" w:rsidR="00FE7604" w:rsidRPr="006E57B8" w:rsidRDefault="00FE7604" w:rsidP="00A11CAC">
      <w:pPr>
        <w:tabs>
          <w:tab w:val="center" w:pos="2160"/>
          <w:tab w:val="center" w:pos="7200"/>
        </w:tabs>
        <w:rPr>
          <w:color w:val="000000"/>
          <w:spacing w:val="2"/>
        </w:rPr>
      </w:pPr>
    </w:p>
    <w:p w14:paraId="7F89A055" w14:textId="77777777" w:rsidR="00A5665D" w:rsidRPr="009F77A2" w:rsidRDefault="00A5665D" w:rsidP="00A5665D">
      <w:pPr>
        <w:tabs>
          <w:tab w:val="center" w:pos="2268"/>
          <w:tab w:val="center" w:pos="7371"/>
        </w:tabs>
        <w:ind w:right="-567"/>
        <w:rPr>
          <w:color w:val="000000"/>
          <w:spacing w:val="2"/>
        </w:rPr>
      </w:pPr>
      <w:r w:rsidRPr="009F77A2">
        <w:rPr>
          <w:color w:val="000000"/>
          <w:spacing w:val="2"/>
        </w:rPr>
        <w:tab/>
        <w:t>..........................................................</w:t>
      </w:r>
      <w:r w:rsidRPr="009F77A2">
        <w:rPr>
          <w:color w:val="000000"/>
          <w:spacing w:val="2"/>
        </w:rPr>
        <w:tab/>
        <w:t>..........................................................</w:t>
      </w:r>
    </w:p>
    <w:p w14:paraId="5DD8CA9C" w14:textId="77777777" w:rsidR="00A5665D" w:rsidRPr="00EB67E7" w:rsidRDefault="00A5665D" w:rsidP="00A5665D">
      <w:pPr>
        <w:pStyle w:val="Zkladntext"/>
        <w:tabs>
          <w:tab w:val="center" w:pos="2268"/>
          <w:tab w:val="center" w:pos="7371"/>
        </w:tabs>
        <w:ind w:right="-567"/>
        <w:jc w:val="left"/>
        <w:rPr>
          <w:spacing w:val="2"/>
        </w:rPr>
      </w:pPr>
      <w:r>
        <w:rPr>
          <w:b/>
          <w:spacing w:val="2"/>
        </w:rPr>
        <w:tab/>
      </w:r>
      <w:r w:rsidRPr="009F77A2">
        <w:rPr>
          <w:spacing w:val="2"/>
        </w:rPr>
        <w:t xml:space="preserve">Česká republika – </w:t>
      </w:r>
      <w:r>
        <w:rPr>
          <w:spacing w:val="2"/>
        </w:rPr>
        <w:tab/>
      </w:r>
      <w:r w:rsidRPr="00EB67E7">
        <w:rPr>
          <w:spacing w:val="2"/>
        </w:rPr>
        <w:t>Česká společnost ornitologická</w:t>
      </w:r>
    </w:p>
    <w:p w14:paraId="60E1B04A" w14:textId="77777777" w:rsidR="00A5665D" w:rsidRPr="00FE3BB3" w:rsidRDefault="00A5665D" w:rsidP="00A5665D">
      <w:pPr>
        <w:pStyle w:val="Zkladntext"/>
        <w:tabs>
          <w:tab w:val="center" w:pos="2268"/>
          <w:tab w:val="center" w:pos="7371"/>
        </w:tabs>
        <w:ind w:right="-567"/>
        <w:jc w:val="left"/>
      </w:pPr>
      <w:r w:rsidRPr="005E57A2">
        <w:rPr>
          <w:spacing w:val="2"/>
        </w:rPr>
        <w:tab/>
        <w:t>Ministerstvo zemědělství</w:t>
      </w:r>
      <w:r w:rsidRPr="005E57A2">
        <w:rPr>
          <w:spacing w:val="2"/>
        </w:rPr>
        <w:tab/>
      </w:r>
      <w:r w:rsidRPr="00EB67E7">
        <w:rPr>
          <w:spacing w:val="2"/>
        </w:rPr>
        <w:t>Mgr. Zdeněk Vermouzek</w:t>
      </w:r>
    </w:p>
    <w:p w14:paraId="4D34FD1F" w14:textId="77777777" w:rsidR="00A5665D" w:rsidRDefault="00A5665D" w:rsidP="00A5665D">
      <w:pPr>
        <w:pStyle w:val="Zkladntext"/>
        <w:tabs>
          <w:tab w:val="center" w:pos="2268"/>
          <w:tab w:val="center" w:pos="7371"/>
        </w:tabs>
        <w:ind w:right="-567"/>
        <w:jc w:val="left"/>
        <w:rPr>
          <w:spacing w:val="2"/>
        </w:rPr>
      </w:pPr>
      <w:r w:rsidRPr="005E57A2">
        <w:rPr>
          <w:spacing w:val="2"/>
        </w:rPr>
        <w:tab/>
        <w:t xml:space="preserve">Ing. </w:t>
      </w:r>
      <w:r>
        <w:rPr>
          <w:spacing w:val="2"/>
        </w:rPr>
        <w:t>David Kuna</w:t>
      </w:r>
      <w:r w:rsidR="009D505B">
        <w:rPr>
          <w:spacing w:val="2"/>
        </w:rPr>
        <w:tab/>
        <w:t>ředitel</w:t>
      </w:r>
      <w:r>
        <w:rPr>
          <w:spacing w:val="2"/>
        </w:rPr>
        <w:tab/>
      </w:r>
    </w:p>
    <w:p w14:paraId="04DF59DE" w14:textId="77777777" w:rsidR="001D4E01" w:rsidRDefault="00A5665D" w:rsidP="00A5665D">
      <w:pPr>
        <w:pStyle w:val="Zkladntext"/>
        <w:tabs>
          <w:tab w:val="center" w:pos="2268"/>
          <w:tab w:val="center" w:pos="7371"/>
        </w:tabs>
        <w:ind w:right="-567"/>
        <w:jc w:val="left"/>
      </w:pPr>
      <w:r w:rsidRPr="005E57A2">
        <w:rPr>
          <w:spacing w:val="2"/>
        </w:rPr>
        <w:tab/>
      </w:r>
      <w:r w:rsidRPr="005E57A2">
        <w:t>ředitel odboru environmentálních podpor</w:t>
      </w:r>
    </w:p>
    <w:p w14:paraId="078757B1" w14:textId="77777777" w:rsidR="00A5665D" w:rsidRDefault="001D4E01" w:rsidP="00A5665D">
      <w:pPr>
        <w:pStyle w:val="Zkladntext"/>
        <w:tabs>
          <w:tab w:val="center" w:pos="2268"/>
          <w:tab w:val="center" w:pos="7371"/>
        </w:tabs>
        <w:ind w:right="-567"/>
        <w:jc w:val="left"/>
      </w:pPr>
      <w:r>
        <w:tab/>
        <w:t>rozvoje venkova</w:t>
      </w:r>
    </w:p>
    <w:p w14:paraId="6E3BE40F" w14:textId="77777777" w:rsidR="00B154BC" w:rsidRDefault="00A5665D" w:rsidP="00B154BC">
      <w:pPr>
        <w:pStyle w:val="Normln1"/>
        <w:spacing w:after="6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br w:type="page"/>
      </w:r>
    </w:p>
    <w:p w14:paraId="0AA90D96" w14:textId="77777777" w:rsidR="00457337" w:rsidRDefault="00457337" w:rsidP="00457337">
      <w:pPr>
        <w:pStyle w:val="Normln1"/>
        <w:spacing w:after="60"/>
        <w:jc w:val="both"/>
        <w:rPr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 xml:space="preserve">Příloha č. 1: </w:t>
      </w:r>
      <w:r w:rsidR="00175B5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- varianta (i): 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>Prohlášení autora/spoluautora</w:t>
      </w:r>
      <w:r w:rsidR="0067039B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(podnikající fyzické osoby)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- výhradní bezúplatná licenční smlouva pro užití v neomezeném rozsahu</w:t>
      </w:r>
    </w:p>
    <w:p w14:paraId="127AE9F8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106E8499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Já, níže podepsaný: </w:t>
      </w:r>
      <w:proofErr w:type="gramStart"/>
      <w:r>
        <w:rPr>
          <w:rFonts w:eastAsia="Arial"/>
          <w:highlight w:val="yellow"/>
          <w:lang w:eastAsia="en-US"/>
        </w:rPr>
        <w:t>…….</w:t>
      </w:r>
      <w:proofErr w:type="gramEnd"/>
      <w:r>
        <w:rPr>
          <w:rFonts w:eastAsia="Arial"/>
          <w:highlight w:val="yellow"/>
          <w:lang w:eastAsia="en-US"/>
        </w:rPr>
        <w:t>.</w:t>
      </w:r>
    </w:p>
    <w:p w14:paraId="7AE18937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místem </w:t>
      </w:r>
      <w:proofErr w:type="gramStart"/>
      <w:r>
        <w:rPr>
          <w:rFonts w:eastAsia="Arial"/>
          <w:lang w:eastAsia="en-US"/>
        </w:rPr>
        <w:t xml:space="preserve">podnikání: </w:t>
      </w:r>
      <w:r>
        <w:rPr>
          <w:rFonts w:eastAsia="Arial"/>
          <w:highlight w:val="yellow"/>
          <w:lang w:eastAsia="en-US"/>
        </w:rPr>
        <w:t>….</w:t>
      </w:r>
      <w:proofErr w:type="gramEnd"/>
      <w:r>
        <w:rPr>
          <w:rFonts w:eastAsia="Arial"/>
          <w:highlight w:val="yellow"/>
          <w:lang w:eastAsia="en-US"/>
        </w:rPr>
        <w:t>.</w:t>
      </w:r>
    </w:p>
    <w:p w14:paraId="395A068E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 xml:space="preserve">IČO: </w:t>
      </w:r>
      <w:r>
        <w:rPr>
          <w:rFonts w:eastAsia="Arial"/>
          <w:highlight w:val="yellow"/>
          <w:lang w:eastAsia="en-US"/>
        </w:rPr>
        <w:t>….</w:t>
      </w:r>
      <w:proofErr w:type="gramEnd"/>
      <w:r>
        <w:rPr>
          <w:rFonts w:eastAsia="Arial"/>
          <w:highlight w:val="yellow"/>
          <w:lang w:eastAsia="en-US"/>
        </w:rPr>
        <w:t>.</w:t>
      </w:r>
    </w:p>
    <w:p w14:paraId="4DBA4DED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 xml:space="preserve">DIČ: </w:t>
      </w:r>
      <w:r>
        <w:rPr>
          <w:rFonts w:eastAsia="Arial"/>
          <w:highlight w:val="yellow"/>
          <w:lang w:eastAsia="en-US"/>
        </w:rPr>
        <w:t>….</w:t>
      </w:r>
      <w:proofErr w:type="gramEnd"/>
      <w:r>
        <w:rPr>
          <w:rFonts w:eastAsia="Arial"/>
          <w:highlight w:val="yellow"/>
          <w:lang w:eastAsia="en-US"/>
        </w:rPr>
        <w:t>.</w:t>
      </w:r>
    </w:p>
    <w:p w14:paraId="7F4C5CDA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(dále jen „</w:t>
      </w:r>
      <w:r>
        <w:rPr>
          <w:rFonts w:eastAsia="Arial"/>
          <w:b/>
          <w:lang w:eastAsia="en-US"/>
        </w:rPr>
        <w:t>Autor</w:t>
      </w:r>
      <w:r>
        <w:rPr>
          <w:rFonts w:eastAsia="Arial"/>
          <w:lang w:eastAsia="en-US"/>
        </w:rPr>
        <w:t>“)</w:t>
      </w:r>
    </w:p>
    <w:p w14:paraId="2F931CA5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39BEACC0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</w:pPr>
      <w:r>
        <w:t xml:space="preserve">tímto ve smyslu zákona č. 89/2012 Sb., občanský zákoník, ve znění pozdějších předpisů (dále jen „NOZ“), zejména </w:t>
      </w:r>
      <w:proofErr w:type="spellStart"/>
      <w:r>
        <w:t>ust</w:t>
      </w:r>
      <w:proofErr w:type="spellEnd"/>
      <w:r>
        <w:t xml:space="preserve">. § 2358 a násl. a § 2950 NOZ, a zákona č. 121/2000 Sb., o právu autorském, o právech souvisejících s právem autorským a o změně některých zákonů, ve znění pozdějších předpisů (dále jen „AZ“), zejména </w:t>
      </w:r>
      <w:proofErr w:type="spellStart"/>
      <w:r>
        <w:t>ust</w:t>
      </w:r>
      <w:proofErr w:type="spellEnd"/>
      <w:r>
        <w:t>. § 9 a násl.</w:t>
      </w:r>
      <w:proofErr w:type="gramStart"/>
      <w:r>
        <w:t>,  a</w:t>
      </w:r>
      <w:proofErr w:type="gramEnd"/>
      <w:r>
        <w:t xml:space="preserve"> § 61 AZ,</w:t>
      </w:r>
    </w:p>
    <w:p w14:paraId="62F60E2D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</w:pPr>
    </w:p>
    <w:p w14:paraId="148AB8AE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</w:pPr>
      <w:r>
        <w:t xml:space="preserve">prohlašuji, že </w:t>
      </w:r>
    </w:p>
    <w:p w14:paraId="28DBA701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0DA2A942" w14:textId="77777777" w:rsidR="00457337" w:rsidRDefault="00457337" w:rsidP="00F34C7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714" w:hanging="357"/>
        <w:jc w:val="both"/>
        <w:rPr>
          <w:rFonts w:eastAsia="Arial"/>
          <w:highlight w:val="yellow"/>
          <w:lang w:eastAsia="en-US"/>
        </w:rPr>
      </w:pPr>
      <w:r>
        <w:rPr>
          <w:rFonts w:eastAsia="Arial"/>
          <w:lang w:eastAsia="en-US"/>
        </w:rPr>
        <w:t xml:space="preserve">jsem jakožto </w:t>
      </w:r>
      <w:r>
        <w:rPr>
          <w:rFonts w:eastAsia="Arial"/>
          <w:highlight w:val="yellow"/>
          <w:lang w:eastAsia="en-US"/>
        </w:rPr>
        <w:t>/OSVČ/FO oprávněná k podnikání</w:t>
      </w:r>
      <w:r>
        <w:rPr>
          <w:rFonts w:eastAsia="Arial"/>
          <w:lang w:eastAsia="en-US"/>
        </w:rPr>
        <w:t xml:space="preserve"> vytvořil </w:t>
      </w:r>
      <w:r>
        <w:rPr>
          <w:rFonts w:eastAsia="Arial"/>
          <w:highlight w:val="yellow"/>
          <w:lang w:eastAsia="en-US"/>
        </w:rPr>
        <w:t>samostatně/</w:t>
      </w:r>
      <w:proofErr w:type="gramStart"/>
      <w:r>
        <w:rPr>
          <w:rFonts w:eastAsia="Arial"/>
          <w:highlight w:val="yellow"/>
          <w:lang w:eastAsia="en-US"/>
        </w:rPr>
        <w:t>s….</w:t>
      </w:r>
      <w:proofErr w:type="gramEnd"/>
      <w:r>
        <w:rPr>
          <w:rFonts w:eastAsia="Arial"/>
          <w:highlight w:val="yellow"/>
          <w:lang w:eastAsia="en-US"/>
        </w:rPr>
        <w:t>.</w:t>
      </w:r>
      <w:r>
        <w:rPr>
          <w:rFonts w:eastAsia="Arial"/>
          <w:lang w:eastAsia="en-US"/>
        </w:rPr>
        <w:t xml:space="preserve">, a to v období od </w:t>
      </w:r>
      <w:r>
        <w:rPr>
          <w:rFonts w:eastAsia="Arial"/>
          <w:highlight w:val="yellow"/>
          <w:lang w:eastAsia="en-US"/>
        </w:rPr>
        <w:t>….</w:t>
      </w:r>
      <w:r>
        <w:rPr>
          <w:rFonts w:eastAsia="Arial"/>
          <w:lang w:eastAsia="en-US"/>
        </w:rPr>
        <w:t xml:space="preserve"> do </w:t>
      </w:r>
      <w:r>
        <w:rPr>
          <w:rFonts w:eastAsia="Arial"/>
          <w:highlight w:val="yellow"/>
          <w:lang w:eastAsia="en-US"/>
        </w:rPr>
        <w:t>….</w:t>
      </w:r>
      <w:r>
        <w:rPr>
          <w:rFonts w:eastAsia="Arial"/>
          <w:lang w:eastAsia="en-US"/>
        </w:rPr>
        <w:t xml:space="preserve"> dílo, u vědomí smlouvy ze dne</w:t>
      </w:r>
      <w:proofErr w:type="gramStart"/>
      <w:r>
        <w:rPr>
          <w:rFonts w:eastAsia="Arial"/>
          <w:lang w:eastAsia="en-US"/>
        </w:rPr>
        <w:t xml:space="preserve"> </w:t>
      </w:r>
      <w:r>
        <w:rPr>
          <w:rFonts w:eastAsia="Arial"/>
          <w:highlight w:val="yellow"/>
          <w:lang w:eastAsia="en-US"/>
        </w:rPr>
        <w:t>….</w:t>
      </w:r>
      <w:proofErr w:type="gramEnd"/>
      <w:r>
        <w:rPr>
          <w:rFonts w:eastAsia="Arial"/>
          <w:highlight w:val="yellow"/>
          <w:lang w:eastAsia="en-US"/>
        </w:rPr>
        <w:t>.</w:t>
      </w:r>
      <w:r>
        <w:rPr>
          <w:rFonts w:eastAsia="Arial"/>
          <w:lang w:eastAsia="en-US"/>
        </w:rPr>
        <w:t xml:space="preserve">  </w:t>
      </w:r>
      <w:proofErr w:type="gramStart"/>
      <w:r>
        <w:rPr>
          <w:rFonts w:eastAsia="Arial"/>
          <w:lang w:eastAsia="en-US"/>
        </w:rPr>
        <w:t>mezi  Českou</w:t>
      </w:r>
      <w:proofErr w:type="gramEnd"/>
      <w:r>
        <w:rPr>
          <w:rFonts w:eastAsia="Arial"/>
          <w:lang w:eastAsia="en-US"/>
        </w:rPr>
        <w:t xml:space="preserve"> republikou – Ministerstvem zemědělství, </w:t>
      </w:r>
      <w:proofErr w:type="spellStart"/>
      <w:r>
        <w:rPr>
          <w:rFonts w:eastAsia="Arial"/>
          <w:lang w:eastAsia="en-US"/>
        </w:rPr>
        <w:t>Těšnov</w:t>
      </w:r>
      <w:proofErr w:type="spellEnd"/>
      <w:r>
        <w:rPr>
          <w:rFonts w:eastAsia="Arial"/>
          <w:lang w:eastAsia="en-US"/>
        </w:rPr>
        <w:t xml:space="preserve"> 65/17, Praha – Nové Město</w:t>
      </w:r>
      <w:r w:rsidR="009C4A85">
        <w:rPr>
          <w:rFonts w:eastAsia="Arial"/>
          <w:lang w:eastAsia="en-US"/>
        </w:rPr>
        <w:t xml:space="preserve"> (dále jen „</w:t>
      </w:r>
      <w:proofErr w:type="spellStart"/>
      <w:r w:rsidR="009C4A85">
        <w:rPr>
          <w:rFonts w:eastAsia="Arial"/>
          <w:lang w:eastAsia="en-US"/>
        </w:rPr>
        <w:t>MZe</w:t>
      </w:r>
      <w:proofErr w:type="spellEnd"/>
      <w:r w:rsidR="009C4A85">
        <w:rPr>
          <w:rFonts w:eastAsia="Arial"/>
          <w:lang w:eastAsia="en-US"/>
        </w:rPr>
        <w:t>“)</w:t>
      </w:r>
      <w:r>
        <w:rPr>
          <w:rFonts w:eastAsia="Arial"/>
          <w:lang w:eastAsia="en-US"/>
        </w:rPr>
        <w:t xml:space="preserve">, v postavení objednatele a  </w:t>
      </w:r>
      <w:r>
        <w:rPr>
          <w:rFonts w:eastAsia="Arial"/>
          <w:highlight w:val="yellow"/>
          <w:lang w:eastAsia="en-US"/>
        </w:rPr>
        <w:t>……</w:t>
      </w:r>
      <w:r>
        <w:rPr>
          <w:rFonts w:eastAsia="Arial"/>
          <w:lang w:eastAsia="en-US"/>
        </w:rPr>
        <w:t xml:space="preserve">, se sídlem </w:t>
      </w:r>
      <w:r>
        <w:rPr>
          <w:rFonts w:eastAsia="Arial"/>
          <w:highlight w:val="yellow"/>
          <w:lang w:eastAsia="en-US"/>
        </w:rPr>
        <w:t>….</w:t>
      </w:r>
      <w:r>
        <w:rPr>
          <w:rFonts w:eastAsia="Arial"/>
          <w:lang w:eastAsia="en-US"/>
        </w:rPr>
        <w:t xml:space="preserve"> v</w:t>
      </w:r>
      <w:r w:rsidR="00175B50">
        <w:rPr>
          <w:rFonts w:eastAsia="Arial"/>
          <w:lang w:eastAsia="en-US"/>
        </w:rPr>
        <w:t> </w:t>
      </w:r>
      <w:r>
        <w:rPr>
          <w:rFonts w:eastAsia="Arial"/>
          <w:lang w:eastAsia="en-US"/>
        </w:rPr>
        <w:t>postavení</w:t>
      </w:r>
      <w:r w:rsidR="00175B50">
        <w:rPr>
          <w:rFonts w:eastAsia="Arial"/>
          <w:lang w:eastAsia="en-US"/>
        </w:rPr>
        <w:t xml:space="preserve"> zhotovitele</w:t>
      </w:r>
      <w:r>
        <w:rPr>
          <w:rFonts w:eastAsia="Arial"/>
          <w:lang w:eastAsia="en-US"/>
        </w:rPr>
        <w:t>, a to konkrétně na akci</w:t>
      </w:r>
      <w:proofErr w:type="gramStart"/>
      <w:r>
        <w:rPr>
          <w:rFonts w:eastAsia="Arial"/>
          <w:lang w:eastAsia="en-US"/>
        </w:rPr>
        <w:t xml:space="preserve"> </w:t>
      </w:r>
      <w:r>
        <w:rPr>
          <w:rFonts w:eastAsia="Arial"/>
          <w:highlight w:val="yellow"/>
          <w:lang w:eastAsia="en-US"/>
        </w:rPr>
        <w:t>….</w:t>
      </w:r>
      <w:proofErr w:type="gramEnd"/>
      <w:r>
        <w:rPr>
          <w:rFonts w:eastAsia="Arial"/>
          <w:highlight w:val="yellow"/>
          <w:lang w:eastAsia="en-US"/>
        </w:rPr>
        <w:t>.</w:t>
      </w:r>
      <w:r>
        <w:rPr>
          <w:rFonts w:eastAsia="Arial"/>
          <w:lang w:eastAsia="en-US"/>
        </w:rPr>
        <w:t xml:space="preserve"> s tím, že </w:t>
      </w:r>
      <w:r>
        <w:rPr>
          <w:rFonts w:eastAsia="Arial"/>
          <w:highlight w:val="yellow"/>
          <w:lang w:eastAsia="en-US"/>
        </w:rPr>
        <w:t xml:space="preserve">dílo je jedinečným výsledkem výlučně mé tvůrčí činnosti/ve spoluautorství </w:t>
      </w:r>
      <w:proofErr w:type="gramStart"/>
      <w:r>
        <w:rPr>
          <w:rFonts w:eastAsia="Arial"/>
          <w:highlight w:val="yellow"/>
          <w:lang w:eastAsia="en-US"/>
        </w:rPr>
        <w:t>s….</w:t>
      </w:r>
      <w:proofErr w:type="gramEnd"/>
      <w:r>
        <w:rPr>
          <w:rFonts w:eastAsia="Arial"/>
          <w:highlight w:val="yellow"/>
          <w:lang w:eastAsia="en-US"/>
        </w:rPr>
        <w:t>.,</w:t>
      </w:r>
      <w:r>
        <w:rPr>
          <w:rFonts w:eastAsia="Arial"/>
          <w:lang w:eastAsia="en-US"/>
        </w:rPr>
        <w:t xml:space="preserve"> a které je mnou coby </w:t>
      </w:r>
      <w:r>
        <w:rPr>
          <w:rFonts w:eastAsia="Arial"/>
          <w:highlight w:val="yellow"/>
          <w:lang w:eastAsia="en-US"/>
        </w:rPr>
        <w:t>Autorem/Spoluautorem</w:t>
      </w:r>
      <w:r>
        <w:rPr>
          <w:rFonts w:eastAsia="Arial"/>
          <w:lang w:eastAsia="en-US"/>
        </w:rPr>
        <w:t xml:space="preserve"> pracovně označené jako </w:t>
      </w:r>
      <w:r>
        <w:rPr>
          <w:rFonts w:eastAsia="Arial"/>
          <w:highlight w:val="yellow"/>
          <w:lang w:eastAsia="en-US"/>
        </w:rPr>
        <w:t>…</w:t>
      </w:r>
      <w:r>
        <w:rPr>
          <w:rFonts w:eastAsia="Arial"/>
          <w:lang w:eastAsia="en-US"/>
        </w:rPr>
        <w:t xml:space="preserve">  a datované dnem </w:t>
      </w:r>
      <w:r>
        <w:rPr>
          <w:rFonts w:eastAsia="Arial"/>
          <w:highlight w:val="yellow"/>
          <w:lang w:eastAsia="en-US"/>
        </w:rPr>
        <w:t>…</w:t>
      </w:r>
    </w:p>
    <w:p w14:paraId="3443FEED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(dále jen „Dílo“);</w:t>
      </w:r>
    </w:p>
    <w:p w14:paraId="2F979B8C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eastAsia="Arial"/>
          <w:lang w:eastAsia="en-US"/>
        </w:rPr>
      </w:pPr>
    </w:p>
    <w:p w14:paraId="66370E58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tímto bezúplatně souhlasím s poskytnutím, resp. přímo poskytuji Dílo k výhradnímu užití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a subjektům určeným </w:t>
      </w:r>
      <w:proofErr w:type="spellStart"/>
      <w:proofErr w:type="gramStart"/>
      <w:r>
        <w:rPr>
          <w:rFonts w:eastAsia="Arial"/>
          <w:lang w:eastAsia="en-US"/>
        </w:rPr>
        <w:t>MZe</w:t>
      </w:r>
      <w:proofErr w:type="spellEnd"/>
      <w:proofErr w:type="gramEnd"/>
      <w:r>
        <w:rPr>
          <w:rFonts w:eastAsia="Arial"/>
          <w:lang w:eastAsia="en-US"/>
        </w:rPr>
        <w:t xml:space="preserve"> a tudíž souhlasím s poskytnutím, resp. přímo poskytuji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výhradní licenci k výkonu práva duševního vlastnictví všemi způsoby a v neomezeném rozsahu po celou dobu jeho platnosti, tj. bez územního, věcného, množstevního, typového nebo jiného omezení (dále jen „Licence“);</w:t>
      </w:r>
    </w:p>
    <w:p w14:paraId="692E208E" w14:textId="77777777" w:rsidR="00457337" w:rsidRDefault="00457337" w:rsidP="00457337">
      <w:pPr>
        <w:spacing w:after="60"/>
        <w:ind w:left="720"/>
        <w:contextualSpacing/>
      </w:pPr>
    </w:p>
    <w:p w14:paraId="29A3D894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jsem srozuměn a výslovně souhlasím s oprávněním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k výkonu práv z duševního vlastnictví k Dílu, zejména majetkových práv autorských k Dílu, s tím, že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má mé svolení toto bez dalšího částečně i úplně postoupit třetí osobě či udělit třetí osobě podlicenci, tj. postoupit oprávnění či </w:t>
      </w:r>
      <w:proofErr w:type="spellStart"/>
      <w:r>
        <w:rPr>
          <w:rFonts w:eastAsia="Arial"/>
          <w:lang w:eastAsia="en-US"/>
        </w:rPr>
        <w:t>podlicencovat</w:t>
      </w:r>
      <w:proofErr w:type="spellEnd"/>
      <w:r>
        <w:rPr>
          <w:rFonts w:eastAsia="Arial"/>
          <w:lang w:eastAsia="en-US"/>
        </w:rPr>
        <w:t xml:space="preserve"> subjektům určeným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>;</w:t>
      </w:r>
    </w:p>
    <w:p w14:paraId="0DB87C50" w14:textId="77777777" w:rsidR="00457337" w:rsidRDefault="00457337" w:rsidP="00457337">
      <w:pPr>
        <w:spacing w:after="60"/>
        <w:ind w:left="720"/>
        <w:contextualSpacing/>
      </w:pPr>
    </w:p>
    <w:p w14:paraId="7985B4AB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poskytuji, resp. poskytuje se Licence výhradní, nemám právo poskytnout Licenci či jinou licenci k Dílu třetí osobě, nebudu Dílo žádným způsobem užívat a zdržím se výkonu práva, ke kterému jsem udělil Licenci či byla udělena Licence;</w:t>
      </w:r>
    </w:p>
    <w:p w14:paraId="1970F963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eastAsia="Arial"/>
          <w:lang w:eastAsia="en-US"/>
        </w:rPr>
      </w:pPr>
    </w:p>
    <w:p w14:paraId="1E1C08C8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uděluji souhlas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, aby nejen Dílo užívalo, ale i aby je dokončilo, zveřejnilo, zpracovalo, upravovalo, spojovalo s jinými díly, zařazovalo do díla souborného i aby </w:t>
      </w:r>
      <w:r>
        <w:rPr>
          <w:rFonts w:eastAsia="Arial"/>
          <w:lang w:eastAsia="en-US"/>
        </w:rPr>
        <w:lastRenderedPageBreak/>
        <w:t>na jeho základě vytvořilo nové dílo nebo aby Dílo nechalo zpracovat, upravit, spojit či zařadit nebo na jeho základě vytvořit nové dílo;</w:t>
      </w:r>
    </w:p>
    <w:p w14:paraId="3489B4E0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21ECD583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je zcela na vůli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>, zda a event. jak bude využívat Licenci, zda zveřejní či nezveřejní Dílo a zda je bude či nebude užívat, přičemž nezveřejnění Díla či jeho neužívání nelze považovat za nevykonávání či nedostatečné vykonávání majetkových práv k Dílu a nezakládá mi žádné další nároky;</w:t>
      </w:r>
    </w:p>
    <w:p w14:paraId="15C7B7CB" w14:textId="77777777" w:rsidR="00457337" w:rsidRDefault="00457337" w:rsidP="00457337">
      <w:pPr>
        <w:spacing w:after="60"/>
        <w:ind w:left="720"/>
        <w:contextualSpacing/>
      </w:pPr>
    </w:p>
    <w:p w14:paraId="29E298E0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mé veškeré nároky vůči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a subjektům určeným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z Díla nebo jiným subjektům zapojeným do transakce poskytnutí Licence pro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, z práv k Dílu nebo ve vztahu k Dílu a jeho užití nebo k Licenci se zcela, řádně, včas a v plném rozsahu vypořádávají zaplacením celkové ceny díla v intencích čl. </w:t>
      </w:r>
      <w:r w:rsidR="00175B50">
        <w:rPr>
          <w:rFonts w:eastAsia="Arial"/>
          <w:lang w:eastAsia="en-US"/>
        </w:rPr>
        <w:t>III</w:t>
      </w:r>
      <w:r>
        <w:rPr>
          <w:rFonts w:eastAsia="Arial"/>
          <w:lang w:eastAsia="en-US"/>
        </w:rPr>
        <w:t xml:space="preserve"> Smlouvy a já nemám nárok na žádnou další úplatu nebo odměnu v souvislosti s Dílem;</w:t>
      </w:r>
    </w:p>
    <w:p w14:paraId="750F90B4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eastAsia="Arial"/>
          <w:lang w:eastAsia="en-US"/>
        </w:rPr>
      </w:pPr>
    </w:p>
    <w:p w14:paraId="712F4698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nejsem si vědom žádných právních ani skutkových okolností, které by vylučovaly, komplikovaly či nějak ohrožovaly udělení této výhradní a neomezené Licence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nebo které by byly v rozporu s výše uvedeným užitím Díla ze strany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či subjekty určenými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>.</w:t>
      </w:r>
    </w:p>
    <w:p w14:paraId="3DB42324" w14:textId="77777777" w:rsidR="00457337" w:rsidRDefault="00457337" w:rsidP="00457337">
      <w:pPr>
        <w:spacing w:after="60"/>
        <w:ind w:left="720"/>
        <w:contextualSpacing/>
      </w:pPr>
    </w:p>
    <w:p w14:paraId="42B4E189" w14:textId="77777777" w:rsidR="00457337" w:rsidRDefault="00457337" w:rsidP="00457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jsem si vědom, že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má záměr Dílo, resp. Licenci, intenzivně a dlouhodobě užívat pro své projekty a že spoléhá na pravost, úplnost, platnost a dlouhodobou účinnost tohoto prohlášení.</w:t>
      </w:r>
    </w:p>
    <w:p w14:paraId="303D2D39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35FC9F20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V Praze dne </w:t>
      </w:r>
      <w:r>
        <w:rPr>
          <w:rFonts w:eastAsia="Arial"/>
          <w:highlight w:val="yellow"/>
          <w:lang w:eastAsia="en-US"/>
        </w:rPr>
        <w:t>…</w:t>
      </w:r>
    </w:p>
    <w:p w14:paraId="37716A0A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14FDCC30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678F1D02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___</w:t>
      </w:r>
      <w:r>
        <w:rPr>
          <w:rFonts w:eastAsia="Arial"/>
          <w:highlight w:val="yellow"/>
          <w:lang w:eastAsia="en-US"/>
        </w:rPr>
        <w:t>_________</w:t>
      </w:r>
      <w:r>
        <w:rPr>
          <w:rFonts w:eastAsia="Arial"/>
          <w:lang w:eastAsia="en-US"/>
        </w:rPr>
        <w:t>______</w:t>
      </w:r>
    </w:p>
    <w:p w14:paraId="7858D22E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Autor</w:t>
      </w:r>
    </w:p>
    <w:p w14:paraId="0284239A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22568C36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6D4DAF1C" w14:textId="77777777" w:rsidR="009C4A85" w:rsidRDefault="009C4A85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5843BE8E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tímto prohlašuje, že</w:t>
      </w:r>
    </w:p>
    <w:p w14:paraId="39F23151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</w:t>
      </w:r>
      <w:r>
        <w:rPr>
          <w:rFonts w:eastAsia="Arial"/>
          <w:lang w:eastAsia="en-US"/>
        </w:rPr>
        <w:tab/>
        <w:t xml:space="preserve">prohlášení Autora bere souhlasně na vědomí a </w:t>
      </w:r>
    </w:p>
    <w:p w14:paraId="1B5AC133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</w:t>
      </w:r>
      <w:r>
        <w:rPr>
          <w:rFonts w:eastAsia="Arial"/>
          <w:lang w:eastAsia="en-US"/>
        </w:rPr>
        <w:tab/>
        <w:t xml:space="preserve">přijímá veškerá z něho plynoucí licenční oprávnění, </w:t>
      </w:r>
    </w:p>
    <w:p w14:paraId="03B29407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74E5837E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čímž dochází k uzavření výhradní bezúplatné licenční smlouvy ohledně Díla, resp. pro jeho užití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a subjekty určenými </w:t>
      </w:r>
      <w:proofErr w:type="spellStart"/>
      <w:r>
        <w:rPr>
          <w:rFonts w:eastAsia="Arial"/>
          <w:lang w:eastAsia="en-US"/>
        </w:rPr>
        <w:t>MZe</w:t>
      </w:r>
      <w:proofErr w:type="spellEnd"/>
      <w:r>
        <w:rPr>
          <w:rFonts w:eastAsia="Arial"/>
          <w:lang w:eastAsia="en-US"/>
        </w:rPr>
        <w:t xml:space="preserve"> bez územního, věcného, množstevního, typového či jiného omezení, a to po celou dobu platnosti příslušných práv k Dílu.</w:t>
      </w:r>
    </w:p>
    <w:p w14:paraId="23F26665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254F00A4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V Praze dne </w:t>
      </w:r>
      <w:r>
        <w:rPr>
          <w:rFonts w:eastAsia="Arial"/>
          <w:highlight w:val="yellow"/>
          <w:lang w:eastAsia="en-US"/>
        </w:rPr>
        <w:t>……………</w:t>
      </w:r>
      <w:r>
        <w:rPr>
          <w:rFonts w:eastAsia="Arial"/>
          <w:lang w:eastAsia="en-US"/>
        </w:rPr>
        <w:t>.</w:t>
      </w:r>
    </w:p>
    <w:p w14:paraId="62D86626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22D3A017" w14:textId="77777777" w:rsidR="00457337" w:rsidRDefault="00457337" w:rsidP="00457337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  <w:r>
        <w:rPr>
          <w:rFonts w:eastAsia="Arial"/>
          <w:highlight w:val="yellow"/>
          <w:lang w:eastAsia="en-US"/>
        </w:rPr>
        <w:t>_________________________</w:t>
      </w:r>
    </w:p>
    <w:p w14:paraId="2BB1557E" w14:textId="77777777" w:rsidR="00457337" w:rsidRDefault="00457337" w:rsidP="00457337">
      <w:pPr>
        <w:spacing w:after="200" w:line="276" w:lineRule="auto"/>
        <w:rPr>
          <w:rFonts w:eastAsia="Arial"/>
          <w:lang w:eastAsia="en-US"/>
        </w:rPr>
      </w:pPr>
      <w:proofErr w:type="spellStart"/>
      <w:r>
        <w:rPr>
          <w:rFonts w:eastAsia="Arial"/>
          <w:lang w:eastAsia="en-US"/>
        </w:rPr>
        <w:t>MZe</w:t>
      </w:r>
      <w:proofErr w:type="spellEnd"/>
    </w:p>
    <w:p w14:paraId="4D299305" w14:textId="77777777" w:rsidR="00457337" w:rsidRDefault="00457337" w:rsidP="00B154BC">
      <w:pPr>
        <w:jc w:val="center"/>
        <w:rPr>
          <w:rFonts w:ascii="Arial" w:hAnsi="Arial" w:cs="Arial"/>
          <w:b/>
          <w:u w:val="single"/>
        </w:rPr>
      </w:pPr>
    </w:p>
    <w:p w14:paraId="4EFA1543" w14:textId="77777777" w:rsidR="00457337" w:rsidRDefault="00457337" w:rsidP="00B154BC">
      <w:pPr>
        <w:jc w:val="center"/>
        <w:rPr>
          <w:rFonts w:ascii="Arial" w:hAnsi="Arial" w:cs="Arial"/>
          <w:b/>
          <w:u w:val="single"/>
        </w:rPr>
      </w:pPr>
    </w:p>
    <w:p w14:paraId="6B0E7B23" w14:textId="77777777" w:rsidR="00B154BC" w:rsidRPr="006E57B8" w:rsidRDefault="00B154BC" w:rsidP="00EB108B">
      <w:r>
        <w:rPr>
          <w:rFonts w:ascii="Arial" w:hAnsi="Arial" w:cs="Arial"/>
          <w:b/>
          <w:u w:val="single"/>
        </w:rPr>
        <w:t>Příloha č. 1</w:t>
      </w:r>
      <w:r w:rsidR="00175B50">
        <w:rPr>
          <w:rFonts w:ascii="Arial" w:hAnsi="Arial" w:cs="Arial"/>
          <w:b/>
          <w:u w:val="single"/>
        </w:rPr>
        <w:t xml:space="preserve"> varianta (</w:t>
      </w:r>
      <w:proofErr w:type="spellStart"/>
      <w:r w:rsidR="00175B50">
        <w:rPr>
          <w:rFonts w:ascii="Arial" w:hAnsi="Arial" w:cs="Arial"/>
          <w:b/>
          <w:u w:val="single"/>
        </w:rPr>
        <w:t>ii</w:t>
      </w:r>
      <w:proofErr w:type="spellEnd"/>
      <w:r w:rsidR="00175B50">
        <w:rPr>
          <w:rFonts w:ascii="Arial" w:hAnsi="Arial" w:cs="Arial"/>
          <w:b/>
          <w:u w:val="single"/>
        </w:rPr>
        <w:t xml:space="preserve">): </w:t>
      </w:r>
      <w:r>
        <w:rPr>
          <w:rFonts w:ascii="Arial" w:hAnsi="Arial" w:cs="Arial"/>
          <w:b/>
          <w:u w:val="single"/>
        </w:rPr>
        <w:t>Prohlášení autora/spoluautora v </w:t>
      </w:r>
      <w:proofErr w:type="spellStart"/>
      <w:r>
        <w:rPr>
          <w:rFonts w:ascii="Arial" w:hAnsi="Arial" w:cs="Arial"/>
          <w:b/>
          <w:u w:val="single"/>
        </w:rPr>
        <w:t>postavenízaměstnance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14:paraId="2596D8B7" w14:textId="77777777" w:rsidR="00B154BC" w:rsidRDefault="00B154BC" w:rsidP="00B154BC">
      <w:pPr>
        <w:pStyle w:val="Normln1"/>
        <w:spacing w:after="60"/>
        <w:jc w:val="both"/>
        <w:rPr>
          <w:b/>
          <w:sz w:val="24"/>
          <w:szCs w:val="24"/>
          <w:u w:val="single"/>
        </w:rPr>
      </w:pPr>
    </w:p>
    <w:p w14:paraId="2704A6A5" w14:textId="77777777" w:rsidR="00B154BC" w:rsidRDefault="00B154BC" w:rsidP="00B154BC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7879CA53" w14:textId="77777777" w:rsidR="00B154BC" w:rsidRPr="00EF486B" w:rsidRDefault="00B154BC" w:rsidP="00B154BC">
      <w:pPr>
        <w:widowControl w:val="0"/>
        <w:autoSpaceDE w:val="0"/>
        <w:autoSpaceDN w:val="0"/>
        <w:adjustRightInd w:val="0"/>
      </w:pPr>
      <w:r w:rsidRPr="00EF486B">
        <w:t xml:space="preserve">Já, níže </w:t>
      </w:r>
      <w:proofErr w:type="gramStart"/>
      <w:r w:rsidRPr="00EF486B">
        <w:t>podepsaný:[</w:t>
      </w:r>
      <w:proofErr w:type="gramEnd"/>
      <w:r w:rsidRPr="00EF486B">
        <w:t xml:space="preserve"> </w:t>
      </w:r>
      <w:r w:rsidRPr="00EF486B">
        <w:rPr>
          <w:highlight w:val="yellow"/>
        </w:rPr>
        <w:t>jméno a příjmení zaměstnance]</w:t>
      </w:r>
      <w:r w:rsidRPr="00EF486B">
        <w:t>,</w:t>
      </w:r>
    </w:p>
    <w:p w14:paraId="7353CFCE" w14:textId="77777777" w:rsidR="00B154BC" w:rsidRPr="00EF486B" w:rsidRDefault="00B154BC" w:rsidP="00B154BC">
      <w:pPr>
        <w:widowControl w:val="0"/>
        <w:autoSpaceDE w:val="0"/>
        <w:autoSpaceDN w:val="0"/>
        <w:adjustRightInd w:val="0"/>
      </w:pPr>
      <w:r w:rsidRPr="00EF486B">
        <w:t xml:space="preserve">nar. </w:t>
      </w:r>
      <w:r w:rsidRPr="00EF486B">
        <w:rPr>
          <w:highlight w:val="yellow"/>
        </w:rPr>
        <w:t>…………</w:t>
      </w:r>
      <w:proofErr w:type="gramStart"/>
      <w:r w:rsidRPr="00EF486B">
        <w:rPr>
          <w:highlight w:val="yellow"/>
        </w:rPr>
        <w:t>…….</w:t>
      </w:r>
      <w:proofErr w:type="gramEnd"/>
      <w:r w:rsidRPr="00EF486B">
        <w:rPr>
          <w:highlight w:val="yellow"/>
        </w:rPr>
        <w:t>,</w:t>
      </w:r>
      <w:r w:rsidRPr="00EF486B">
        <w:t xml:space="preserve"> bytem</w:t>
      </w:r>
      <w:r w:rsidRPr="00EF486B">
        <w:rPr>
          <w:highlight w:val="yellow"/>
        </w:rPr>
        <w:t>…………………………………………</w:t>
      </w:r>
      <w:r w:rsidRPr="00EF486B">
        <w:t>.,</w:t>
      </w:r>
    </w:p>
    <w:p w14:paraId="71580333" w14:textId="77777777" w:rsidR="00B154BC" w:rsidRPr="00EF486B" w:rsidRDefault="00B154BC" w:rsidP="00B154BC">
      <w:pPr>
        <w:widowControl w:val="0"/>
        <w:autoSpaceDE w:val="0"/>
        <w:autoSpaceDN w:val="0"/>
        <w:adjustRightInd w:val="0"/>
      </w:pPr>
      <w:r w:rsidRPr="00EF486B">
        <w:t xml:space="preserve">zaměstnanec </w:t>
      </w:r>
      <w:proofErr w:type="gramStart"/>
      <w:r w:rsidRPr="00EF486B">
        <w:t xml:space="preserve">zaměstnavatele  </w:t>
      </w:r>
      <w:r w:rsidRPr="00EF486B">
        <w:rPr>
          <w:highlight w:val="yellow"/>
        </w:rPr>
        <w:t>…</w:t>
      </w:r>
      <w:proofErr w:type="gramEnd"/>
      <w:r w:rsidRPr="00EF486B">
        <w:rPr>
          <w:highlight w:val="yellow"/>
        </w:rPr>
        <w:t>………………</w:t>
      </w:r>
      <w:r w:rsidRPr="00EF486B">
        <w:t xml:space="preserve"> (dále jen „</w:t>
      </w:r>
      <w:r w:rsidRPr="00EF486B">
        <w:rPr>
          <w:b/>
        </w:rPr>
        <w:t>Zaměstnavatel</w:t>
      </w:r>
      <w:r w:rsidRPr="00EF486B">
        <w:t xml:space="preserve">“) od  </w:t>
      </w:r>
      <w:r w:rsidRPr="00EF486B">
        <w:rPr>
          <w:highlight w:val="yellow"/>
        </w:rPr>
        <w:t>……………</w:t>
      </w:r>
      <w:r w:rsidRPr="00EF486B">
        <w:t xml:space="preserve"> 20</w:t>
      </w:r>
      <w:r w:rsidRPr="00EF486B">
        <w:rPr>
          <w:highlight w:val="yellow"/>
        </w:rPr>
        <w:t>….</w:t>
      </w:r>
    </w:p>
    <w:p w14:paraId="587FB4FC" w14:textId="77777777" w:rsidR="00B154BC" w:rsidRPr="00EF486B" w:rsidRDefault="00B154BC" w:rsidP="00B154BC">
      <w:pPr>
        <w:widowControl w:val="0"/>
        <w:autoSpaceDE w:val="0"/>
        <w:autoSpaceDN w:val="0"/>
        <w:adjustRightInd w:val="0"/>
      </w:pPr>
      <w:r w:rsidRPr="00EF486B">
        <w:t>(dále jen „</w:t>
      </w:r>
      <w:r w:rsidRPr="00EF486B">
        <w:rPr>
          <w:b/>
        </w:rPr>
        <w:t>Autor</w:t>
      </w:r>
      <w:r w:rsidRPr="00EF486B">
        <w:t>“)</w:t>
      </w:r>
    </w:p>
    <w:p w14:paraId="364F1252" w14:textId="77777777" w:rsidR="00B154BC" w:rsidRDefault="00B154BC" w:rsidP="00B154BC">
      <w:pPr>
        <w:widowControl w:val="0"/>
        <w:autoSpaceDE w:val="0"/>
        <w:autoSpaceDN w:val="0"/>
        <w:adjustRightInd w:val="0"/>
        <w:spacing w:after="60"/>
        <w:jc w:val="both"/>
        <w:rPr>
          <w:rFonts w:eastAsia="Arial"/>
          <w:lang w:eastAsia="en-US"/>
        </w:rPr>
      </w:pPr>
    </w:p>
    <w:p w14:paraId="127EA76A" w14:textId="77777777" w:rsidR="00B154BC" w:rsidRDefault="00B154BC" w:rsidP="00B154BC">
      <w:pPr>
        <w:widowControl w:val="0"/>
        <w:autoSpaceDE w:val="0"/>
        <w:autoSpaceDN w:val="0"/>
        <w:adjustRightInd w:val="0"/>
        <w:spacing w:after="60"/>
        <w:jc w:val="both"/>
      </w:pPr>
      <w:r>
        <w:t>tímto ve smyslu zákona č. 89/2012 Sb., občansk</w:t>
      </w:r>
      <w:r w:rsidR="00A8001E">
        <w:t>ý</w:t>
      </w:r>
      <w:r>
        <w:t xml:space="preserve"> zákoník, ve znění pozdějších předpisů (dále jen „občanský zákoník“), zejména </w:t>
      </w:r>
      <w:proofErr w:type="spellStart"/>
      <w:r>
        <w:t>ust</w:t>
      </w:r>
      <w:proofErr w:type="spellEnd"/>
      <w:r>
        <w:t xml:space="preserve">. § 2358 a násl. a § 2950 NOZ, a zákona č. 121/2000 Sb., o právu autorském, o právech souvisejících s právem autorským a o změně některých zákonů, ve znění pozdějších předpisů (dále jen „autorský zákon“), zejména </w:t>
      </w:r>
      <w:proofErr w:type="spellStart"/>
      <w:r>
        <w:t>ust</w:t>
      </w:r>
      <w:proofErr w:type="spellEnd"/>
      <w:r>
        <w:t>. § 9 a § 58 AZ,</w:t>
      </w:r>
    </w:p>
    <w:p w14:paraId="1FE935E5" w14:textId="77777777" w:rsidR="00B154BC" w:rsidRDefault="00B154BC" w:rsidP="00B154BC">
      <w:pPr>
        <w:widowControl w:val="0"/>
        <w:autoSpaceDE w:val="0"/>
        <w:autoSpaceDN w:val="0"/>
        <w:adjustRightInd w:val="0"/>
        <w:spacing w:after="60"/>
        <w:jc w:val="both"/>
      </w:pPr>
    </w:p>
    <w:p w14:paraId="50C5685C" w14:textId="77777777" w:rsidR="00B154BC" w:rsidRDefault="00B154BC" w:rsidP="00B154BC">
      <w:pPr>
        <w:widowControl w:val="0"/>
        <w:autoSpaceDE w:val="0"/>
        <w:autoSpaceDN w:val="0"/>
        <w:adjustRightInd w:val="0"/>
        <w:spacing w:after="60"/>
        <w:jc w:val="both"/>
      </w:pPr>
      <w:r>
        <w:t xml:space="preserve">prohlašuji, že </w:t>
      </w:r>
    </w:p>
    <w:p w14:paraId="404166EA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 xml:space="preserve">jsem vytvořil </w:t>
      </w:r>
      <w:r w:rsidRPr="00EF486B">
        <w:rPr>
          <w:highlight w:val="yellow"/>
        </w:rPr>
        <w:t>samostatně/společně s</w:t>
      </w:r>
      <w:r w:rsidRPr="00EF486B">
        <w:t xml:space="preserve"> </w:t>
      </w:r>
      <w:r w:rsidRPr="00EF486B">
        <w:rPr>
          <w:highlight w:val="yellow"/>
        </w:rPr>
        <w:t>…</w:t>
      </w:r>
      <w:proofErr w:type="gramStart"/>
      <w:r w:rsidRPr="00EF486B">
        <w:rPr>
          <w:highlight w:val="yellow"/>
        </w:rPr>
        <w:t>…….</w:t>
      </w:r>
      <w:proofErr w:type="gramEnd"/>
      <w:r w:rsidRPr="00EF486B">
        <w:rPr>
          <w:highlight w:val="yellow"/>
        </w:rPr>
        <w:t>….</w:t>
      </w:r>
      <w:r w:rsidRPr="00EF486B">
        <w:rPr>
          <w:i/>
          <w:color w:val="FF0000"/>
          <w:highlight w:val="yellow"/>
        </w:rPr>
        <w:t>buď škrtnout „společně s“ anebo do teček dopsat druhého autora</w:t>
      </w:r>
      <w:r w:rsidRPr="00EF486B">
        <w:t xml:space="preserve"> v období od </w:t>
      </w:r>
      <w:r w:rsidRPr="00EF486B">
        <w:rPr>
          <w:highlight w:val="yellow"/>
        </w:rPr>
        <w:t>……</w:t>
      </w:r>
      <w:r w:rsidRPr="00EF486B">
        <w:t xml:space="preserve"> 20</w:t>
      </w:r>
      <w:r w:rsidRPr="00EF486B">
        <w:rPr>
          <w:highlight w:val="yellow"/>
        </w:rPr>
        <w:t>….</w:t>
      </w:r>
      <w:r w:rsidRPr="00EF486B">
        <w:t xml:space="preserve"> do </w:t>
      </w:r>
      <w:r w:rsidRPr="00EF486B">
        <w:rPr>
          <w:highlight w:val="yellow"/>
        </w:rPr>
        <w:t>………</w:t>
      </w:r>
      <w:r w:rsidRPr="00EF486B">
        <w:t>20</w:t>
      </w:r>
      <w:r w:rsidRPr="00EF486B">
        <w:rPr>
          <w:highlight w:val="yellow"/>
        </w:rPr>
        <w:t>….</w:t>
      </w:r>
      <w:r w:rsidRPr="00EF486B">
        <w:t xml:space="preserve">  ke splnění svých povinností vyplývajících z pracovněprávního, služebního či obdobného vztahu k Zaměstnavateli zaměstnanecké dílo mnou coby Autorem pracovně označené </w:t>
      </w:r>
      <w:r w:rsidRPr="00F34C77">
        <w:rPr>
          <w:highlight w:val="yellow"/>
        </w:rPr>
        <w:t>„</w:t>
      </w:r>
      <w:r w:rsidR="003863B2" w:rsidRPr="00F34C77">
        <w:rPr>
          <w:highlight w:val="yellow"/>
        </w:rPr>
        <w:t>…</w:t>
      </w:r>
      <w:r w:rsidR="003863B2">
        <w:rPr>
          <w:highlight w:val="yellow"/>
        </w:rPr>
        <w:t>…………</w:t>
      </w:r>
      <w:proofErr w:type="gramStart"/>
      <w:r w:rsidR="003863B2">
        <w:rPr>
          <w:highlight w:val="yellow"/>
        </w:rPr>
        <w:t>…….</w:t>
      </w:r>
      <w:proofErr w:type="gramEnd"/>
      <w:r w:rsidR="003863B2" w:rsidRPr="00F34C77">
        <w:rPr>
          <w:highlight w:val="yellow"/>
        </w:rPr>
        <w:t>…</w:t>
      </w:r>
      <w:r w:rsidRPr="00EF486B">
        <w:rPr>
          <w:highlight w:val="yellow"/>
        </w:rPr>
        <w:t>“</w:t>
      </w:r>
      <w:r w:rsidRPr="00EF486B">
        <w:t xml:space="preserve">, tj. </w:t>
      </w:r>
    </w:p>
    <w:p w14:paraId="28160284" w14:textId="77777777" w:rsidR="00B154BC" w:rsidRPr="00EF486B" w:rsidRDefault="00B154BC" w:rsidP="00B154BC">
      <w:pPr>
        <w:widowControl w:val="0"/>
        <w:autoSpaceDE w:val="0"/>
        <w:autoSpaceDN w:val="0"/>
        <w:adjustRightInd w:val="0"/>
        <w:ind w:left="720" w:firstLine="414"/>
        <w:jc w:val="both"/>
        <w:rPr>
          <w:highlight w:val="yellow"/>
        </w:rPr>
      </w:pPr>
      <w:r w:rsidRPr="00EF486B">
        <w:rPr>
          <w:highlight w:val="yellow"/>
        </w:rPr>
        <w:t>………</w:t>
      </w:r>
      <w:r w:rsidRPr="00EF486B">
        <w:rPr>
          <w:i/>
          <w:color w:val="FF0000"/>
          <w:highlight w:val="yellow"/>
        </w:rPr>
        <w:t>zde jasně identifikovat dílo</w:t>
      </w:r>
    </w:p>
    <w:p w14:paraId="6F6B3DD1" w14:textId="77777777" w:rsidR="00B154BC" w:rsidRPr="00EF486B" w:rsidRDefault="00B154BC" w:rsidP="00B154BC">
      <w:pPr>
        <w:widowControl w:val="0"/>
        <w:autoSpaceDE w:val="0"/>
        <w:autoSpaceDN w:val="0"/>
        <w:adjustRightInd w:val="0"/>
        <w:ind w:left="720"/>
        <w:jc w:val="both"/>
      </w:pPr>
      <w:r w:rsidRPr="00EF486B">
        <w:t xml:space="preserve"> (dále jen „</w:t>
      </w:r>
      <w:r w:rsidRPr="00EF486B">
        <w:rPr>
          <w:b/>
        </w:rPr>
        <w:t>Zaměstnanecké dílo</w:t>
      </w:r>
      <w:r w:rsidRPr="00EF486B">
        <w:t>“);</w:t>
      </w:r>
    </w:p>
    <w:p w14:paraId="002F8027" w14:textId="77777777" w:rsidR="00B154BC" w:rsidRPr="00EF486B" w:rsidRDefault="00B154BC" w:rsidP="00B154BC">
      <w:pPr>
        <w:widowControl w:val="0"/>
        <w:autoSpaceDE w:val="0"/>
        <w:autoSpaceDN w:val="0"/>
        <w:adjustRightInd w:val="0"/>
        <w:ind w:left="720"/>
        <w:jc w:val="both"/>
      </w:pPr>
    </w:p>
    <w:p w14:paraId="39540A25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>můj Zaměstnavatel vykonává svým jménem a na svůj účet veškerá majetková práva k Zaměstnaneckému dílu po celou dobu jejich platnosti, tj. bez územního, věcného, množstevního, typového či jiného omezení;</w:t>
      </w:r>
    </w:p>
    <w:p w14:paraId="68160D33" w14:textId="77777777" w:rsidR="00B154BC" w:rsidRPr="00EF486B" w:rsidRDefault="00B154BC" w:rsidP="00B154BC">
      <w:pPr>
        <w:pStyle w:val="Odstavecseseznamem"/>
      </w:pPr>
    </w:p>
    <w:p w14:paraId="31054B00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>můj Zaměstnavatel má mé svolení právo výkonu mých majetkových práv k Zaměstnaneckému dílu postoupit zcela či částečně bez dalšího třetí osobě a pobírat či nechat třetí osobu pobírat užity z výkonu těchto práv;</w:t>
      </w:r>
    </w:p>
    <w:p w14:paraId="331B00F0" w14:textId="77777777" w:rsidR="00B154BC" w:rsidRPr="00EF486B" w:rsidRDefault="00B154BC" w:rsidP="00B154BC">
      <w:pPr>
        <w:pStyle w:val="Odstavecseseznamem"/>
      </w:pPr>
    </w:p>
    <w:p w14:paraId="2DFFCB09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 xml:space="preserve">můj Zaměstnavatel má právo poskytnout </w:t>
      </w:r>
      <w:r>
        <w:t xml:space="preserve">výhradní </w:t>
      </w:r>
      <w:r w:rsidRPr="00EF486B">
        <w:t>oprávnění k výkonu práva duševního vlastni</w:t>
      </w:r>
      <w:r>
        <w:t xml:space="preserve">ctví, tj. výhradní </w:t>
      </w:r>
      <w:r w:rsidRPr="00EF486B">
        <w:t>licenc</w:t>
      </w:r>
      <w:r>
        <w:t>i, k Zaměstnaneckému dílu třetí osobě</w:t>
      </w:r>
      <w:r w:rsidRPr="00EF486B">
        <w:t>, přičemž já oprávnění k výkonu tohoto práva nemám a ani je nemohu poskytnout a potvrzuji, že se zdržím jakéhokoliv výkonu práva užít Zaměstnanecké díl</w:t>
      </w:r>
      <w:r w:rsidR="003863B2">
        <w:t>o</w:t>
      </w:r>
      <w:r>
        <w:t xml:space="preserve"> či jiné dispozice či užívání </w:t>
      </w:r>
      <w:r w:rsidRPr="00EF486B">
        <w:t>Zaměstnaneckého díla, zejména nebudu je sám užívat a neudělím k němu licenci;</w:t>
      </w:r>
    </w:p>
    <w:p w14:paraId="491CD590" w14:textId="77777777" w:rsidR="00B154BC" w:rsidRPr="00EF486B" w:rsidRDefault="00B154BC" w:rsidP="00B154BC">
      <w:pPr>
        <w:pStyle w:val="Odstavecseseznamem"/>
      </w:pPr>
    </w:p>
    <w:p w14:paraId="7239BF1D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>jsem si nesjednal jiný režim</w:t>
      </w:r>
      <w:r>
        <w:t>,</w:t>
      </w:r>
      <w:r w:rsidRPr="00EF486B">
        <w:t xml:space="preserve"> a tudíž že Zaměstnavatel má ohledně Zaměstnaneckého díla svolení k dokončení, zveřejnění, úpravám, zpracování včetně překladu, spojení s jiným dílem, zařazení do díla souborného, vytvoření jiného díl</w:t>
      </w:r>
      <w:r w:rsidR="003863B2">
        <w:t>a</w:t>
      </w:r>
      <w:r w:rsidRPr="00EF486B">
        <w:t xml:space="preserve"> na jeho základě, jakož i k tomu, aby Zaměstnanecké dílo uváděl na veřejnosti pod svým jménem;</w:t>
      </w:r>
    </w:p>
    <w:p w14:paraId="2C65B884" w14:textId="77777777" w:rsidR="00B154BC" w:rsidRPr="00EF486B" w:rsidRDefault="00B154BC" w:rsidP="00B154BC">
      <w:pPr>
        <w:pStyle w:val="Odstavecseseznamem"/>
      </w:pPr>
    </w:p>
    <w:p w14:paraId="556478E4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 xml:space="preserve">je zcela na vůli Zaměstnavatele, zda zveřejní či nezveřejní Zaměstnanecké dílo a zda </w:t>
      </w:r>
      <w:r w:rsidRPr="00EF486B">
        <w:lastRenderedPageBreak/>
        <w:t>je bude či nebude užívat, přičemž nezveřejnění Zaměstnaneckého díla či jeho neužívání nelze považovat za nevykonávání či nedostatečné vykonávání majetkových práv k Zaměstnaneckému dílu a nezakládá mé právo, zejména coby Autora, požadovat od Zaměstnavatele licenci k Zaměstnaneckému dílu;</w:t>
      </w:r>
    </w:p>
    <w:p w14:paraId="0A7EB3F9" w14:textId="77777777" w:rsidR="00B154BC" w:rsidRPr="00EF486B" w:rsidRDefault="00B154BC" w:rsidP="00B154BC">
      <w:pPr>
        <w:pStyle w:val="Odstavecseseznamem"/>
      </w:pPr>
    </w:p>
    <w:p w14:paraId="39CB1593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>mé veškeré nároky vůči Zaměstnavateli ohledně Zaměstnaneckého díla byly zcela, řádně, včas a v plném rozsahu vypořádány a zejména, že nemám nárok na další přiměřenou či jinou odměnu v souvislosti se Zaměstnaneckým dílem;</w:t>
      </w:r>
    </w:p>
    <w:p w14:paraId="3F077222" w14:textId="77777777" w:rsidR="00B154BC" w:rsidRPr="00EF486B" w:rsidRDefault="00B154BC" w:rsidP="00B154BC">
      <w:pPr>
        <w:widowControl w:val="0"/>
        <w:autoSpaceDE w:val="0"/>
        <w:autoSpaceDN w:val="0"/>
        <w:adjustRightInd w:val="0"/>
        <w:jc w:val="both"/>
      </w:pPr>
    </w:p>
    <w:p w14:paraId="1BB25201" w14:textId="77777777" w:rsidR="00B154BC" w:rsidRPr="00EF486B" w:rsidRDefault="00B154BC" w:rsidP="00B154B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EF486B">
        <w:t xml:space="preserve">jsem srozuměn se zájmem </w:t>
      </w:r>
      <w:r>
        <w:t xml:space="preserve">České </w:t>
      </w:r>
      <w:proofErr w:type="gramStart"/>
      <w:r>
        <w:t>republiky - M</w:t>
      </w:r>
      <w:r w:rsidRPr="00EF486B">
        <w:t>inisterstva</w:t>
      </w:r>
      <w:proofErr w:type="gramEnd"/>
      <w:r w:rsidRPr="00EF486B">
        <w:t xml:space="preserve"> zemědělství vykonávat majetková práva autora k Zaměstnaneckému dílu, jako celku i souvisejícím plněním coby jejich součástí, bez jakéhokoliv omezení, a to zejména pokud jde o územní, časový nebo množstevní rozsah užití, a to ve smyslu poskytnutí výhradní licence, a plně s tímto souhlasím a nemám žádných výhrad, požadavků ani nároků v tomto ohledu či v této souvislosti</w:t>
      </w:r>
      <w:r>
        <w:t>.</w:t>
      </w:r>
    </w:p>
    <w:p w14:paraId="2300A710" w14:textId="77777777" w:rsidR="00B154BC" w:rsidRPr="00EF486B" w:rsidRDefault="00B154BC" w:rsidP="00B154BC">
      <w:pPr>
        <w:pStyle w:val="Odstavecseseznamem"/>
      </w:pPr>
    </w:p>
    <w:p w14:paraId="6B15DB37" w14:textId="77777777" w:rsidR="00B154BC" w:rsidRPr="00EF486B" w:rsidRDefault="00B154BC" w:rsidP="00B154BC">
      <w:pPr>
        <w:widowControl w:val="0"/>
        <w:autoSpaceDE w:val="0"/>
        <w:autoSpaceDN w:val="0"/>
        <w:adjustRightInd w:val="0"/>
        <w:jc w:val="both"/>
      </w:pPr>
    </w:p>
    <w:p w14:paraId="4087B4FB" w14:textId="77777777" w:rsidR="00B154BC" w:rsidRDefault="00B154BC" w:rsidP="00B154BC">
      <w:pPr>
        <w:widowControl w:val="0"/>
        <w:autoSpaceDE w:val="0"/>
        <w:autoSpaceDN w:val="0"/>
        <w:adjustRightInd w:val="0"/>
        <w:jc w:val="both"/>
      </w:pPr>
      <w:r>
        <w:t>V </w:t>
      </w:r>
      <w:r w:rsidRPr="00C036AC">
        <w:rPr>
          <w:highlight w:val="yellow"/>
        </w:rPr>
        <w:t>...................</w:t>
      </w:r>
      <w:r w:rsidRPr="00EF486B">
        <w:t xml:space="preserve"> dne </w:t>
      </w:r>
      <w:r w:rsidRPr="00C036AC">
        <w:rPr>
          <w:highlight w:val="yellow"/>
        </w:rPr>
        <w:t>………</w:t>
      </w:r>
      <w:proofErr w:type="gramStart"/>
      <w:r w:rsidRPr="00C036AC">
        <w:rPr>
          <w:highlight w:val="yellow"/>
        </w:rPr>
        <w:t>…….</w:t>
      </w:r>
      <w:proofErr w:type="gramEnd"/>
      <w:r w:rsidRPr="00C036AC">
        <w:rPr>
          <w:highlight w:val="yellow"/>
        </w:rPr>
        <w:t>.</w:t>
      </w:r>
    </w:p>
    <w:p w14:paraId="3136DF85" w14:textId="77777777" w:rsidR="00B154BC" w:rsidRDefault="00B154BC" w:rsidP="00B154BC">
      <w:pPr>
        <w:widowControl w:val="0"/>
        <w:autoSpaceDE w:val="0"/>
        <w:autoSpaceDN w:val="0"/>
        <w:adjustRightInd w:val="0"/>
        <w:jc w:val="both"/>
      </w:pPr>
    </w:p>
    <w:p w14:paraId="2129BF18" w14:textId="77777777" w:rsidR="00B154BC" w:rsidRDefault="00B154BC" w:rsidP="00B154BC">
      <w:pPr>
        <w:widowControl w:val="0"/>
        <w:autoSpaceDE w:val="0"/>
        <w:autoSpaceDN w:val="0"/>
        <w:adjustRightInd w:val="0"/>
        <w:jc w:val="both"/>
      </w:pPr>
    </w:p>
    <w:p w14:paraId="5994C406" w14:textId="77777777" w:rsidR="00B154BC" w:rsidRDefault="00B154BC" w:rsidP="00B154BC">
      <w:pPr>
        <w:widowControl w:val="0"/>
        <w:autoSpaceDE w:val="0"/>
        <w:autoSpaceDN w:val="0"/>
        <w:adjustRightInd w:val="0"/>
        <w:jc w:val="both"/>
      </w:pPr>
      <w:r>
        <w:t>.</w:t>
      </w:r>
      <w:r w:rsidRPr="00C036AC">
        <w:rPr>
          <w:highlight w:val="yellow"/>
        </w:rPr>
        <w:t>..............................................</w:t>
      </w:r>
    </w:p>
    <w:p w14:paraId="3B30FEE2" w14:textId="77777777" w:rsidR="00A11CAC" w:rsidRPr="00FE26A8" w:rsidRDefault="00B154BC" w:rsidP="00F34C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Autor</w:t>
      </w:r>
    </w:p>
    <w:sectPr w:rsidR="00A11CAC" w:rsidRPr="00FE26A8" w:rsidSect="00284D4B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C322" w14:textId="77777777" w:rsidR="001C5173" w:rsidRDefault="001C5173" w:rsidP="005540CE">
      <w:r>
        <w:separator/>
      </w:r>
    </w:p>
  </w:endnote>
  <w:endnote w:type="continuationSeparator" w:id="0">
    <w:p w14:paraId="33139C41" w14:textId="77777777" w:rsidR="001C5173" w:rsidRDefault="001C5173" w:rsidP="0055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C75A" w14:textId="77777777" w:rsidR="00764256" w:rsidRDefault="0076425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11F">
      <w:rPr>
        <w:noProof/>
      </w:rPr>
      <w:t>2</w:t>
    </w:r>
    <w:r>
      <w:fldChar w:fldCharType="end"/>
    </w:r>
  </w:p>
  <w:p w14:paraId="2833AEB9" w14:textId="77777777" w:rsidR="00764256" w:rsidRDefault="007642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5333" w14:textId="77777777" w:rsidR="00764256" w:rsidRDefault="0076425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9C48EF6" w14:textId="77777777" w:rsidR="00764256" w:rsidRDefault="007642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CFF3" w14:textId="77777777" w:rsidR="001C5173" w:rsidRDefault="001C5173" w:rsidP="005540CE">
      <w:r>
        <w:separator/>
      </w:r>
    </w:p>
  </w:footnote>
  <w:footnote w:type="continuationSeparator" w:id="0">
    <w:p w14:paraId="61B38648" w14:textId="77777777" w:rsidR="001C5173" w:rsidRDefault="001C5173" w:rsidP="0055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89C7" w14:textId="77777777" w:rsidR="00764256" w:rsidRDefault="0038674F" w:rsidP="006E57B8">
    <w:pPr>
      <w:tabs>
        <w:tab w:val="left" w:pos="7879"/>
      </w:tabs>
    </w:pPr>
    <w:r>
      <w:rPr>
        <w:noProof/>
      </w:rPr>
      <w:pict w14:anchorId="428E3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6" type="#_x0000_t75" style="position:absolute;margin-left:359.05pt;margin-top:-22.3pt;width:147.95pt;height:84.05pt;z-index:-251658240;visibility:visible">
          <v:imagedata r:id="rId1" o:title=""/>
          <w10:wrap type="topAndBottom"/>
        </v:shape>
      </w:pict>
    </w:r>
    <w:r>
      <w:rPr>
        <w:noProof/>
      </w:rPr>
      <w:pict w14:anchorId="654C971C">
        <v:shape id="Obrázek 2" o:spid="_x0000_s1025" type="#_x0000_t75" style="position:absolute;margin-left:-45.7pt;margin-top:-14.35pt;width:257.1pt;height:67.6pt;z-index:-251659264;visibility:visible" wrapcoords="0 0 0 21089 21424 21089 21424 0 0 0">
          <v:imagedata r:id="rId2" o:title=""/>
          <w10:wrap type="tight"/>
        </v:shape>
      </w:pict>
    </w:r>
    <w:r w:rsidR="00764256">
      <w:tab/>
    </w:r>
  </w:p>
  <w:p w14:paraId="63637613" w14:textId="77777777" w:rsidR="00764256" w:rsidRDefault="00764256" w:rsidP="005540C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57BA0"/>
    <w:multiLevelType w:val="hybridMultilevel"/>
    <w:tmpl w:val="93D84CF6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35DD7"/>
    <w:multiLevelType w:val="hybridMultilevel"/>
    <w:tmpl w:val="1898F296"/>
    <w:lvl w:ilvl="0" w:tplc="B224A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6D0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D102998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81643"/>
    <w:multiLevelType w:val="hybridMultilevel"/>
    <w:tmpl w:val="AFB8C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1040EE"/>
    <w:multiLevelType w:val="hybridMultilevel"/>
    <w:tmpl w:val="908CB928"/>
    <w:lvl w:ilvl="0" w:tplc="CB2846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C8260FB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6D53CD3"/>
    <w:multiLevelType w:val="hybridMultilevel"/>
    <w:tmpl w:val="47EA280C"/>
    <w:lvl w:ilvl="0" w:tplc="B22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48F1"/>
    <w:multiLevelType w:val="hybridMultilevel"/>
    <w:tmpl w:val="87F8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EC2B012"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F2E4E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E125803"/>
    <w:multiLevelType w:val="hybridMultilevel"/>
    <w:tmpl w:val="ADC87D72"/>
    <w:lvl w:ilvl="0" w:tplc="C636BD7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8401D8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B65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A17804"/>
    <w:multiLevelType w:val="hybridMultilevel"/>
    <w:tmpl w:val="5864457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2703F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882448911">
    <w:abstractNumId w:val="5"/>
  </w:num>
  <w:num w:numId="2" w16cid:durableId="1713916039">
    <w:abstractNumId w:val="4"/>
  </w:num>
  <w:num w:numId="3" w16cid:durableId="880748694">
    <w:abstractNumId w:val="7"/>
  </w:num>
  <w:num w:numId="4" w16cid:durableId="848565654">
    <w:abstractNumId w:val="18"/>
  </w:num>
  <w:num w:numId="5" w16cid:durableId="1358241548">
    <w:abstractNumId w:val="15"/>
  </w:num>
  <w:num w:numId="6" w16cid:durableId="1074085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183780">
    <w:abstractNumId w:val="1"/>
  </w:num>
  <w:num w:numId="8" w16cid:durableId="1186872305">
    <w:abstractNumId w:val="11"/>
  </w:num>
  <w:num w:numId="9" w16cid:durableId="1321428619">
    <w:abstractNumId w:val="12"/>
  </w:num>
  <w:num w:numId="10" w16cid:durableId="944073071">
    <w:abstractNumId w:val="3"/>
  </w:num>
  <w:num w:numId="11" w16cid:durableId="671765635">
    <w:abstractNumId w:val="10"/>
  </w:num>
  <w:num w:numId="12" w16cid:durableId="1869876481">
    <w:abstractNumId w:val="16"/>
  </w:num>
  <w:num w:numId="13" w16cid:durableId="259534809">
    <w:abstractNumId w:val="14"/>
  </w:num>
  <w:num w:numId="14" w16cid:durableId="1676881419">
    <w:abstractNumId w:val="6"/>
  </w:num>
  <w:num w:numId="15" w16cid:durableId="106579949">
    <w:abstractNumId w:val="8"/>
  </w:num>
  <w:num w:numId="16" w16cid:durableId="318845876">
    <w:abstractNumId w:val="0"/>
  </w:num>
  <w:num w:numId="17" w16cid:durableId="891499985">
    <w:abstractNumId w:val="17"/>
  </w:num>
  <w:num w:numId="18" w16cid:durableId="1607033506">
    <w:abstractNumId w:val="13"/>
  </w:num>
  <w:num w:numId="19" w16cid:durableId="57902204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30"/>
    <w:rsid w:val="00004028"/>
    <w:rsid w:val="000057A5"/>
    <w:rsid w:val="000072E6"/>
    <w:rsid w:val="00014FA9"/>
    <w:rsid w:val="000155F9"/>
    <w:rsid w:val="000319EF"/>
    <w:rsid w:val="00031B33"/>
    <w:rsid w:val="000326D8"/>
    <w:rsid w:val="0003309D"/>
    <w:rsid w:val="00033C2C"/>
    <w:rsid w:val="000345B9"/>
    <w:rsid w:val="000419C4"/>
    <w:rsid w:val="0004243B"/>
    <w:rsid w:val="000433E0"/>
    <w:rsid w:val="0004503C"/>
    <w:rsid w:val="00045133"/>
    <w:rsid w:val="00045D7C"/>
    <w:rsid w:val="0005082C"/>
    <w:rsid w:val="00051008"/>
    <w:rsid w:val="00051054"/>
    <w:rsid w:val="00052E25"/>
    <w:rsid w:val="00053BA0"/>
    <w:rsid w:val="000564AE"/>
    <w:rsid w:val="000571CA"/>
    <w:rsid w:val="0006141E"/>
    <w:rsid w:val="000643C6"/>
    <w:rsid w:val="0006728C"/>
    <w:rsid w:val="000708DE"/>
    <w:rsid w:val="000747E7"/>
    <w:rsid w:val="000845DD"/>
    <w:rsid w:val="000919A4"/>
    <w:rsid w:val="00092718"/>
    <w:rsid w:val="00092F80"/>
    <w:rsid w:val="000971D3"/>
    <w:rsid w:val="000A0E29"/>
    <w:rsid w:val="000A475A"/>
    <w:rsid w:val="000B0AF2"/>
    <w:rsid w:val="000B570B"/>
    <w:rsid w:val="000B6BC5"/>
    <w:rsid w:val="000C0BFC"/>
    <w:rsid w:val="000C0DA6"/>
    <w:rsid w:val="000C2BB1"/>
    <w:rsid w:val="000C6121"/>
    <w:rsid w:val="000C76EA"/>
    <w:rsid w:val="000D1DC7"/>
    <w:rsid w:val="000D24D2"/>
    <w:rsid w:val="000D569C"/>
    <w:rsid w:val="000D62CA"/>
    <w:rsid w:val="000E3FEB"/>
    <w:rsid w:val="000E4F78"/>
    <w:rsid w:val="000E5AF2"/>
    <w:rsid w:val="000E6945"/>
    <w:rsid w:val="000E7651"/>
    <w:rsid w:val="000F1506"/>
    <w:rsid w:val="000F17FA"/>
    <w:rsid w:val="000F1C24"/>
    <w:rsid w:val="000F217D"/>
    <w:rsid w:val="000F233C"/>
    <w:rsid w:val="000F6FF5"/>
    <w:rsid w:val="00100062"/>
    <w:rsid w:val="00100381"/>
    <w:rsid w:val="00101408"/>
    <w:rsid w:val="001078EF"/>
    <w:rsid w:val="00112CFB"/>
    <w:rsid w:val="00114D0A"/>
    <w:rsid w:val="00115F94"/>
    <w:rsid w:val="001161B2"/>
    <w:rsid w:val="00117063"/>
    <w:rsid w:val="001173B2"/>
    <w:rsid w:val="00130734"/>
    <w:rsid w:val="00130BE8"/>
    <w:rsid w:val="00130FE0"/>
    <w:rsid w:val="00133CB5"/>
    <w:rsid w:val="00134D61"/>
    <w:rsid w:val="001410B4"/>
    <w:rsid w:val="0014129E"/>
    <w:rsid w:val="00143304"/>
    <w:rsid w:val="00145314"/>
    <w:rsid w:val="00145A50"/>
    <w:rsid w:val="00147CF5"/>
    <w:rsid w:val="00150CCD"/>
    <w:rsid w:val="0015460E"/>
    <w:rsid w:val="00154F4F"/>
    <w:rsid w:val="00154F6A"/>
    <w:rsid w:val="00155656"/>
    <w:rsid w:val="001640B4"/>
    <w:rsid w:val="00164726"/>
    <w:rsid w:val="0016506F"/>
    <w:rsid w:val="00165D65"/>
    <w:rsid w:val="00170BFA"/>
    <w:rsid w:val="0017262C"/>
    <w:rsid w:val="00175B50"/>
    <w:rsid w:val="00180758"/>
    <w:rsid w:val="00183163"/>
    <w:rsid w:val="00186554"/>
    <w:rsid w:val="00187AE4"/>
    <w:rsid w:val="0019000D"/>
    <w:rsid w:val="00190A8C"/>
    <w:rsid w:val="001921D2"/>
    <w:rsid w:val="00192993"/>
    <w:rsid w:val="001A53D3"/>
    <w:rsid w:val="001A77A0"/>
    <w:rsid w:val="001B02CF"/>
    <w:rsid w:val="001B6EE9"/>
    <w:rsid w:val="001B7C1D"/>
    <w:rsid w:val="001C3B42"/>
    <w:rsid w:val="001C5173"/>
    <w:rsid w:val="001D1FA8"/>
    <w:rsid w:val="001D2C50"/>
    <w:rsid w:val="001D4E01"/>
    <w:rsid w:val="001D7377"/>
    <w:rsid w:val="001E0A3B"/>
    <w:rsid w:val="001E3037"/>
    <w:rsid w:val="001E7B51"/>
    <w:rsid w:val="001E7BB0"/>
    <w:rsid w:val="001F1DB1"/>
    <w:rsid w:val="001F3EE6"/>
    <w:rsid w:val="001F4B62"/>
    <w:rsid w:val="001F5022"/>
    <w:rsid w:val="001F7BFC"/>
    <w:rsid w:val="0020393C"/>
    <w:rsid w:val="002050F5"/>
    <w:rsid w:val="002063B7"/>
    <w:rsid w:val="00213497"/>
    <w:rsid w:val="00217101"/>
    <w:rsid w:val="002204E0"/>
    <w:rsid w:val="002205FD"/>
    <w:rsid w:val="00221ADD"/>
    <w:rsid w:val="00223DBA"/>
    <w:rsid w:val="00227961"/>
    <w:rsid w:val="002305D8"/>
    <w:rsid w:val="0023177D"/>
    <w:rsid w:val="0023308B"/>
    <w:rsid w:val="00233381"/>
    <w:rsid w:val="00235876"/>
    <w:rsid w:val="00240F77"/>
    <w:rsid w:val="002420EF"/>
    <w:rsid w:val="0024383F"/>
    <w:rsid w:val="002451A3"/>
    <w:rsid w:val="002478B4"/>
    <w:rsid w:val="002556E6"/>
    <w:rsid w:val="0025657A"/>
    <w:rsid w:val="00257CFF"/>
    <w:rsid w:val="002631E2"/>
    <w:rsid w:val="00263ABB"/>
    <w:rsid w:val="00266764"/>
    <w:rsid w:val="002675E3"/>
    <w:rsid w:val="0027048D"/>
    <w:rsid w:val="00270693"/>
    <w:rsid w:val="00270E64"/>
    <w:rsid w:val="002745AE"/>
    <w:rsid w:val="0027487B"/>
    <w:rsid w:val="0028001B"/>
    <w:rsid w:val="00284D4B"/>
    <w:rsid w:val="00285DA4"/>
    <w:rsid w:val="00286071"/>
    <w:rsid w:val="00286F31"/>
    <w:rsid w:val="0029014B"/>
    <w:rsid w:val="0029316A"/>
    <w:rsid w:val="002939AB"/>
    <w:rsid w:val="00294113"/>
    <w:rsid w:val="00294D3D"/>
    <w:rsid w:val="002950DA"/>
    <w:rsid w:val="0029609B"/>
    <w:rsid w:val="00296FDC"/>
    <w:rsid w:val="002A170E"/>
    <w:rsid w:val="002A2B7A"/>
    <w:rsid w:val="002A7708"/>
    <w:rsid w:val="002B0581"/>
    <w:rsid w:val="002B49D8"/>
    <w:rsid w:val="002B4D89"/>
    <w:rsid w:val="002B4DDC"/>
    <w:rsid w:val="002B61FA"/>
    <w:rsid w:val="002B6437"/>
    <w:rsid w:val="002B7011"/>
    <w:rsid w:val="002B7BF0"/>
    <w:rsid w:val="002C1C4C"/>
    <w:rsid w:val="002C2BCA"/>
    <w:rsid w:val="002C4DBE"/>
    <w:rsid w:val="002C68C2"/>
    <w:rsid w:val="002C71F0"/>
    <w:rsid w:val="002C7850"/>
    <w:rsid w:val="002D1309"/>
    <w:rsid w:val="002D3B7A"/>
    <w:rsid w:val="002D4A78"/>
    <w:rsid w:val="002D7759"/>
    <w:rsid w:val="002E1390"/>
    <w:rsid w:val="002E3996"/>
    <w:rsid w:val="002E493A"/>
    <w:rsid w:val="002E59C0"/>
    <w:rsid w:val="002F1E28"/>
    <w:rsid w:val="002F4CF5"/>
    <w:rsid w:val="003022E9"/>
    <w:rsid w:val="0030675D"/>
    <w:rsid w:val="003113AB"/>
    <w:rsid w:val="00311847"/>
    <w:rsid w:val="003125F7"/>
    <w:rsid w:val="00314106"/>
    <w:rsid w:val="00314623"/>
    <w:rsid w:val="00321EB5"/>
    <w:rsid w:val="003247CF"/>
    <w:rsid w:val="00326AC3"/>
    <w:rsid w:val="00333C3B"/>
    <w:rsid w:val="00334FC9"/>
    <w:rsid w:val="00335C9A"/>
    <w:rsid w:val="003368AA"/>
    <w:rsid w:val="00337355"/>
    <w:rsid w:val="00341E64"/>
    <w:rsid w:val="003427E1"/>
    <w:rsid w:val="0034281C"/>
    <w:rsid w:val="00342DD7"/>
    <w:rsid w:val="00343664"/>
    <w:rsid w:val="0034775F"/>
    <w:rsid w:val="00350727"/>
    <w:rsid w:val="00355BD7"/>
    <w:rsid w:val="00365477"/>
    <w:rsid w:val="003672DD"/>
    <w:rsid w:val="00370A55"/>
    <w:rsid w:val="00370B0D"/>
    <w:rsid w:val="00374C43"/>
    <w:rsid w:val="00377E92"/>
    <w:rsid w:val="00380E20"/>
    <w:rsid w:val="00382485"/>
    <w:rsid w:val="00382EDE"/>
    <w:rsid w:val="003841A9"/>
    <w:rsid w:val="003860BD"/>
    <w:rsid w:val="003863B2"/>
    <w:rsid w:val="0038645E"/>
    <w:rsid w:val="0038674F"/>
    <w:rsid w:val="00387E40"/>
    <w:rsid w:val="00391C03"/>
    <w:rsid w:val="00393CEA"/>
    <w:rsid w:val="003954F8"/>
    <w:rsid w:val="00396631"/>
    <w:rsid w:val="00396823"/>
    <w:rsid w:val="00397824"/>
    <w:rsid w:val="003A1A72"/>
    <w:rsid w:val="003A27B2"/>
    <w:rsid w:val="003A2DF5"/>
    <w:rsid w:val="003A6C92"/>
    <w:rsid w:val="003A70F0"/>
    <w:rsid w:val="003B69BB"/>
    <w:rsid w:val="003B7B1A"/>
    <w:rsid w:val="003C1964"/>
    <w:rsid w:val="003C6E91"/>
    <w:rsid w:val="003D055C"/>
    <w:rsid w:val="003D211F"/>
    <w:rsid w:val="003D3E09"/>
    <w:rsid w:val="003D4173"/>
    <w:rsid w:val="003D48A1"/>
    <w:rsid w:val="003D4AC6"/>
    <w:rsid w:val="003D65E9"/>
    <w:rsid w:val="003D6B36"/>
    <w:rsid w:val="003E057B"/>
    <w:rsid w:val="003E1CBC"/>
    <w:rsid w:val="003E3919"/>
    <w:rsid w:val="003E76BC"/>
    <w:rsid w:val="003F014D"/>
    <w:rsid w:val="003F0698"/>
    <w:rsid w:val="003F17D1"/>
    <w:rsid w:val="003F348F"/>
    <w:rsid w:val="003F3BAD"/>
    <w:rsid w:val="003F45D0"/>
    <w:rsid w:val="00401104"/>
    <w:rsid w:val="0040177B"/>
    <w:rsid w:val="00401B91"/>
    <w:rsid w:val="004057B2"/>
    <w:rsid w:val="00410A88"/>
    <w:rsid w:val="004134F6"/>
    <w:rsid w:val="0041496A"/>
    <w:rsid w:val="00416201"/>
    <w:rsid w:val="0041740B"/>
    <w:rsid w:val="00421770"/>
    <w:rsid w:val="004271C3"/>
    <w:rsid w:val="00427923"/>
    <w:rsid w:val="0043034E"/>
    <w:rsid w:val="0043368A"/>
    <w:rsid w:val="0043546B"/>
    <w:rsid w:val="004364E0"/>
    <w:rsid w:val="00437997"/>
    <w:rsid w:val="004429F9"/>
    <w:rsid w:val="00443237"/>
    <w:rsid w:val="004444CA"/>
    <w:rsid w:val="00446D3B"/>
    <w:rsid w:val="00447D76"/>
    <w:rsid w:val="004507FE"/>
    <w:rsid w:val="004571D9"/>
    <w:rsid w:val="00457337"/>
    <w:rsid w:val="004619FA"/>
    <w:rsid w:val="00461FA9"/>
    <w:rsid w:val="00462D76"/>
    <w:rsid w:val="00464838"/>
    <w:rsid w:val="0046567E"/>
    <w:rsid w:val="0046579C"/>
    <w:rsid w:val="00466636"/>
    <w:rsid w:val="00466736"/>
    <w:rsid w:val="00467BF9"/>
    <w:rsid w:val="00471BCD"/>
    <w:rsid w:val="004846C3"/>
    <w:rsid w:val="004924DF"/>
    <w:rsid w:val="00494AAC"/>
    <w:rsid w:val="00496563"/>
    <w:rsid w:val="0049759D"/>
    <w:rsid w:val="004A35EE"/>
    <w:rsid w:val="004B2EB6"/>
    <w:rsid w:val="004C3A4F"/>
    <w:rsid w:val="004C5D43"/>
    <w:rsid w:val="004D11AB"/>
    <w:rsid w:val="004D2582"/>
    <w:rsid w:val="004D2C69"/>
    <w:rsid w:val="004D4A2E"/>
    <w:rsid w:val="004E0E7F"/>
    <w:rsid w:val="004E1D1B"/>
    <w:rsid w:val="004E6E70"/>
    <w:rsid w:val="004E7085"/>
    <w:rsid w:val="004F1E07"/>
    <w:rsid w:val="004F2825"/>
    <w:rsid w:val="004F45B2"/>
    <w:rsid w:val="005000E9"/>
    <w:rsid w:val="00500607"/>
    <w:rsid w:val="00514406"/>
    <w:rsid w:val="00516ACB"/>
    <w:rsid w:val="005204FA"/>
    <w:rsid w:val="00521EBD"/>
    <w:rsid w:val="005242AA"/>
    <w:rsid w:val="0052481A"/>
    <w:rsid w:val="00525F4C"/>
    <w:rsid w:val="00531EAD"/>
    <w:rsid w:val="00532783"/>
    <w:rsid w:val="005426C5"/>
    <w:rsid w:val="0054310F"/>
    <w:rsid w:val="00544D41"/>
    <w:rsid w:val="00545482"/>
    <w:rsid w:val="00546AD4"/>
    <w:rsid w:val="005520A0"/>
    <w:rsid w:val="00552DC1"/>
    <w:rsid w:val="005531FF"/>
    <w:rsid w:val="005540CE"/>
    <w:rsid w:val="005546BB"/>
    <w:rsid w:val="00554D0B"/>
    <w:rsid w:val="00554F40"/>
    <w:rsid w:val="00555C25"/>
    <w:rsid w:val="00557188"/>
    <w:rsid w:val="0055773E"/>
    <w:rsid w:val="00561656"/>
    <w:rsid w:val="00563198"/>
    <w:rsid w:val="00565749"/>
    <w:rsid w:val="00566869"/>
    <w:rsid w:val="00573235"/>
    <w:rsid w:val="00576484"/>
    <w:rsid w:val="00576D73"/>
    <w:rsid w:val="00577254"/>
    <w:rsid w:val="005804C8"/>
    <w:rsid w:val="005819C0"/>
    <w:rsid w:val="005823A2"/>
    <w:rsid w:val="00586D0C"/>
    <w:rsid w:val="0058775E"/>
    <w:rsid w:val="00590AFE"/>
    <w:rsid w:val="0059439D"/>
    <w:rsid w:val="00594698"/>
    <w:rsid w:val="00597073"/>
    <w:rsid w:val="005A13A6"/>
    <w:rsid w:val="005A20A2"/>
    <w:rsid w:val="005B0478"/>
    <w:rsid w:val="005B1864"/>
    <w:rsid w:val="005B32AF"/>
    <w:rsid w:val="005B3870"/>
    <w:rsid w:val="005C1DC0"/>
    <w:rsid w:val="005C2B02"/>
    <w:rsid w:val="005C439B"/>
    <w:rsid w:val="005C50FD"/>
    <w:rsid w:val="005C7238"/>
    <w:rsid w:val="005D2E26"/>
    <w:rsid w:val="005D46E5"/>
    <w:rsid w:val="005D58D8"/>
    <w:rsid w:val="005E30E1"/>
    <w:rsid w:val="005F0692"/>
    <w:rsid w:val="005F0A78"/>
    <w:rsid w:val="005F2193"/>
    <w:rsid w:val="005F2EAA"/>
    <w:rsid w:val="005F585B"/>
    <w:rsid w:val="005F6520"/>
    <w:rsid w:val="00601B9B"/>
    <w:rsid w:val="006049B5"/>
    <w:rsid w:val="006059DF"/>
    <w:rsid w:val="0060607B"/>
    <w:rsid w:val="006060CB"/>
    <w:rsid w:val="00606265"/>
    <w:rsid w:val="0060712E"/>
    <w:rsid w:val="00613A05"/>
    <w:rsid w:val="00613BE3"/>
    <w:rsid w:val="00613D04"/>
    <w:rsid w:val="0061586A"/>
    <w:rsid w:val="00616EA6"/>
    <w:rsid w:val="0061782E"/>
    <w:rsid w:val="00617BED"/>
    <w:rsid w:val="00622161"/>
    <w:rsid w:val="00624C92"/>
    <w:rsid w:val="0063126D"/>
    <w:rsid w:val="0063458A"/>
    <w:rsid w:val="0063621B"/>
    <w:rsid w:val="006468C3"/>
    <w:rsid w:val="00646A1F"/>
    <w:rsid w:val="00647AAB"/>
    <w:rsid w:val="006501FC"/>
    <w:rsid w:val="00651C1E"/>
    <w:rsid w:val="006520EC"/>
    <w:rsid w:val="006530BD"/>
    <w:rsid w:val="006537B1"/>
    <w:rsid w:val="006540F6"/>
    <w:rsid w:val="00654A1D"/>
    <w:rsid w:val="00654C79"/>
    <w:rsid w:val="00660C0B"/>
    <w:rsid w:val="00661A23"/>
    <w:rsid w:val="006654AF"/>
    <w:rsid w:val="006667AF"/>
    <w:rsid w:val="00666DD0"/>
    <w:rsid w:val="0067039B"/>
    <w:rsid w:val="00672D26"/>
    <w:rsid w:val="00676F93"/>
    <w:rsid w:val="006772B7"/>
    <w:rsid w:val="006814F6"/>
    <w:rsid w:val="00681842"/>
    <w:rsid w:val="00686704"/>
    <w:rsid w:val="00687286"/>
    <w:rsid w:val="00691872"/>
    <w:rsid w:val="00692E92"/>
    <w:rsid w:val="00695B1A"/>
    <w:rsid w:val="00696C11"/>
    <w:rsid w:val="006A1697"/>
    <w:rsid w:val="006A233C"/>
    <w:rsid w:val="006A673C"/>
    <w:rsid w:val="006B0227"/>
    <w:rsid w:val="006B3253"/>
    <w:rsid w:val="006B3E8C"/>
    <w:rsid w:val="006B461D"/>
    <w:rsid w:val="006C2AA8"/>
    <w:rsid w:val="006C5C07"/>
    <w:rsid w:val="006D2AD8"/>
    <w:rsid w:val="006D4AC0"/>
    <w:rsid w:val="006D5AED"/>
    <w:rsid w:val="006D76A7"/>
    <w:rsid w:val="006E5459"/>
    <w:rsid w:val="006E57B8"/>
    <w:rsid w:val="006E65A0"/>
    <w:rsid w:val="006E76CA"/>
    <w:rsid w:val="006F24FA"/>
    <w:rsid w:val="006F7563"/>
    <w:rsid w:val="00704396"/>
    <w:rsid w:val="007044F4"/>
    <w:rsid w:val="007046C2"/>
    <w:rsid w:val="00711B07"/>
    <w:rsid w:val="00713CFF"/>
    <w:rsid w:val="00713DD0"/>
    <w:rsid w:val="00714BFA"/>
    <w:rsid w:val="00721AD2"/>
    <w:rsid w:val="007243DE"/>
    <w:rsid w:val="00727892"/>
    <w:rsid w:val="00731190"/>
    <w:rsid w:val="00731710"/>
    <w:rsid w:val="007326A6"/>
    <w:rsid w:val="00733A6B"/>
    <w:rsid w:val="00733E7B"/>
    <w:rsid w:val="00733F04"/>
    <w:rsid w:val="00734293"/>
    <w:rsid w:val="007374A2"/>
    <w:rsid w:val="00740578"/>
    <w:rsid w:val="007421AD"/>
    <w:rsid w:val="00742B67"/>
    <w:rsid w:val="0074347A"/>
    <w:rsid w:val="0075158C"/>
    <w:rsid w:val="00751A4B"/>
    <w:rsid w:val="00751C41"/>
    <w:rsid w:val="007521A5"/>
    <w:rsid w:val="00761768"/>
    <w:rsid w:val="00762BA6"/>
    <w:rsid w:val="00762D83"/>
    <w:rsid w:val="007638DB"/>
    <w:rsid w:val="00763F86"/>
    <w:rsid w:val="00764256"/>
    <w:rsid w:val="00770277"/>
    <w:rsid w:val="00774EC0"/>
    <w:rsid w:val="007752D3"/>
    <w:rsid w:val="00776A7E"/>
    <w:rsid w:val="0078053D"/>
    <w:rsid w:val="00782019"/>
    <w:rsid w:val="0078478B"/>
    <w:rsid w:val="0078487E"/>
    <w:rsid w:val="00786AA3"/>
    <w:rsid w:val="00790D5B"/>
    <w:rsid w:val="00791469"/>
    <w:rsid w:val="00791599"/>
    <w:rsid w:val="00793919"/>
    <w:rsid w:val="0079764B"/>
    <w:rsid w:val="007A22AA"/>
    <w:rsid w:val="007A29D5"/>
    <w:rsid w:val="007A4A10"/>
    <w:rsid w:val="007A6911"/>
    <w:rsid w:val="007A714B"/>
    <w:rsid w:val="007B2606"/>
    <w:rsid w:val="007B3E28"/>
    <w:rsid w:val="007B451E"/>
    <w:rsid w:val="007C2D47"/>
    <w:rsid w:val="007D0256"/>
    <w:rsid w:val="007D10DA"/>
    <w:rsid w:val="007D4D04"/>
    <w:rsid w:val="007E1176"/>
    <w:rsid w:val="007E1DF6"/>
    <w:rsid w:val="007E43FD"/>
    <w:rsid w:val="007F246E"/>
    <w:rsid w:val="007F254C"/>
    <w:rsid w:val="007F2D8E"/>
    <w:rsid w:val="007F48F2"/>
    <w:rsid w:val="007F496B"/>
    <w:rsid w:val="00801CBC"/>
    <w:rsid w:val="00810715"/>
    <w:rsid w:val="008159D3"/>
    <w:rsid w:val="00816512"/>
    <w:rsid w:val="00817692"/>
    <w:rsid w:val="0082083C"/>
    <w:rsid w:val="008213CE"/>
    <w:rsid w:val="00821C18"/>
    <w:rsid w:val="00823ABE"/>
    <w:rsid w:val="00823B4D"/>
    <w:rsid w:val="00823C88"/>
    <w:rsid w:val="008243DA"/>
    <w:rsid w:val="008247B3"/>
    <w:rsid w:val="008252C3"/>
    <w:rsid w:val="00830523"/>
    <w:rsid w:val="0083054D"/>
    <w:rsid w:val="00833E6C"/>
    <w:rsid w:val="008340CF"/>
    <w:rsid w:val="00840A08"/>
    <w:rsid w:val="008416C4"/>
    <w:rsid w:val="00842365"/>
    <w:rsid w:val="00842366"/>
    <w:rsid w:val="008445B1"/>
    <w:rsid w:val="00845AE8"/>
    <w:rsid w:val="00847718"/>
    <w:rsid w:val="0085748F"/>
    <w:rsid w:val="00862446"/>
    <w:rsid w:val="00867318"/>
    <w:rsid w:val="008779F8"/>
    <w:rsid w:val="00881FA0"/>
    <w:rsid w:val="0088373B"/>
    <w:rsid w:val="00883C5F"/>
    <w:rsid w:val="00883F9B"/>
    <w:rsid w:val="00885B40"/>
    <w:rsid w:val="0088737C"/>
    <w:rsid w:val="00887790"/>
    <w:rsid w:val="00895A3B"/>
    <w:rsid w:val="008970C1"/>
    <w:rsid w:val="0089799D"/>
    <w:rsid w:val="00897F71"/>
    <w:rsid w:val="008A036A"/>
    <w:rsid w:val="008A03E9"/>
    <w:rsid w:val="008A2017"/>
    <w:rsid w:val="008A239E"/>
    <w:rsid w:val="008A32BB"/>
    <w:rsid w:val="008A5CE9"/>
    <w:rsid w:val="008A661D"/>
    <w:rsid w:val="008A7B2F"/>
    <w:rsid w:val="008B031F"/>
    <w:rsid w:val="008B7582"/>
    <w:rsid w:val="008C1C62"/>
    <w:rsid w:val="008C3C04"/>
    <w:rsid w:val="008C3DE1"/>
    <w:rsid w:val="008C53A7"/>
    <w:rsid w:val="008D120F"/>
    <w:rsid w:val="008D363B"/>
    <w:rsid w:val="008D64F2"/>
    <w:rsid w:val="008D6655"/>
    <w:rsid w:val="008E18CD"/>
    <w:rsid w:val="008E5598"/>
    <w:rsid w:val="008E6DDE"/>
    <w:rsid w:val="008F0BC1"/>
    <w:rsid w:val="008F1B87"/>
    <w:rsid w:val="008F2056"/>
    <w:rsid w:val="008F24A6"/>
    <w:rsid w:val="008F25A8"/>
    <w:rsid w:val="008F3C6B"/>
    <w:rsid w:val="008F6148"/>
    <w:rsid w:val="008F6556"/>
    <w:rsid w:val="008F6853"/>
    <w:rsid w:val="00902632"/>
    <w:rsid w:val="00903CB6"/>
    <w:rsid w:val="00903D2C"/>
    <w:rsid w:val="00905581"/>
    <w:rsid w:val="00911693"/>
    <w:rsid w:val="009161BA"/>
    <w:rsid w:val="009165DF"/>
    <w:rsid w:val="00916664"/>
    <w:rsid w:val="0092101F"/>
    <w:rsid w:val="00921D2A"/>
    <w:rsid w:val="0092359F"/>
    <w:rsid w:val="009321C8"/>
    <w:rsid w:val="00933DA8"/>
    <w:rsid w:val="009352C0"/>
    <w:rsid w:val="00936ACB"/>
    <w:rsid w:val="00937DD7"/>
    <w:rsid w:val="009432CD"/>
    <w:rsid w:val="0094459E"/>
    <w:rsid w:val="00944F8B"/>
    <w:rsid w:val="0094703C"/>
    <w:rsid w:val="00947E77"/>
    <w:rsid w:val="00952605"/>
    <w:rsid w:val="009533A7"/>
    <w:rsid w:val="00954FFE"/>
    <w:rsid w:val="0095584B"/>
    <w:rsid w:val="00957236"/>
    <w:rsid w:val="00964191"/>
    <w:rsid w:val="00971F98"/>
    <w:rsid w:val="00975A64"/>
    <w:rsid w:val="00981801"/>
    <w:rsid w:val="009820E0"/>
    <w:rsid w:val="009826CB"/>
    <w:rsid w:val="009839E5"/>
    <w:rsid w:val="00984220"/>
    <w:rsid w:val="00992FFE"/>
    <w:rsid w:val="009938AD"/>
    <w:rsid w:val="00993F14"/>
    <w:rsid w:val="00994815"/>
    <w:rsid w:val="009A03E0"/>
    <w:rsid w:val="009A08F3"/>
    <w:rsid w:val="009A2B99"/>
    <w:rsid w:val="009A349F"/>
    <w:rsid w:val="009A45B8"/>
    <w:rsid w:val="009A5B87"/>
    <w:rsid w:val="009A6FBE"/>
    <w:rsid w:val="009A72D7"/>
    <w:rsid w:val="009B3F96"/>
    <w:rsid w:val="009B4E6A"/>
    <w:rsid w:val="009B5615"/>
    <w:rsid w:val="009B72E7"/>
    <w:rsid w:val="009C11EF"/>
    <w:rsid w:val="009C2276"/>
    <w:rsid w:val="009C4875"/>
    <w:rsid w:val="009C4A85"/>
    <w:rsid w:val="009C79FC"/>
    <w:rsid w:val="009C7A4F"/>
    <w:rsid w:val="009D1397"/>
    <w:rsid w:val="009D23EA"/>
    <w:rsid w:val="009D4EAD"/>
    <w:rsid w:val="009D505B"/>
    <w:rsid w:val="009D7B77"/>
    <w:rsid w:val="009E1058"/>
    <w:rsid w:val="009E145E"/>
    <w:rsid w:val="009E1D23"/>
    <w:rsid w:val="009E41A5"/>
    <w:rsid w:val="009E7D42"/>
    <w:rsid w:val="009F59DB"/>
    <w:rsid w:val="009F6576"/>
    <w:rsid w:val="00A028FE"/>
    <w:rsid w:val="00A11CAC"/>
    <w:rsid w:val="00A129A3"/>
    <w:rsid w:val="00A14078"/>
    <w:rsid w:val="00A148B3"/>
    <w:rsid w:val="00A152C6"/>
    <w:rsid w:val="00A16789"/>
    <w:rsid w:val="00A24DE3"/>
    <w:rsid w:val="00A25172"/>
    <w:rsid w:val="00A26591"/>
    <w:rsid w:val="00A26926"/>
    <w:rsid w:val="00A31706"/>
    <w:rsid w:val="00A326DC"/>
    <w:rsid w:val="00A330F2"/>
    <w:rsid w:val="00A33B5D"/>
    <w:rsid w:val="00A36054"/>
    <w:rsid w:val="00A36554"/>
    <w:rsid w:val="00A36CA7"/>
    <w:rsid w:val="00A375FB"/>
    <w:rsid w:val="00A406BB"/>
    <w:rsid w:val="00A429DF"/>
    <w:rsid w:val="00A43892"/>
    <w:rsid w:val="00A4679E"/>
    <w:rsid w:val="00A5268D"/>
    <w:rsid w:val="00A5446F"/>
    <w:rsid w:val="00A55325"/>
    <w:rsid w:val="00A5665D"/>
    <w:rsid w:val="00A5666F"/>
    <w:rsid w:val="00A5689A"/>
    <w:rsid w:val="00A579DF"/>
    <w:rsid w:val="00A61BF2"/>
    <w:rsid w:val="00A62059"/>
    <w:rsid w:val="00A63FB3"/>
    <w:rsid w:val="00A71A89"/>
    <w:rsid w:val="00A72C9E"/>
    <w:rsid w:val="00A75288"/>
    <w:rsid w:val="00A756F2"/>
    <w:rsid w:val="00A77AF1"/>
    <w:rsid w:val="00A8001E"/>
    <w:rsid w:val="00A86190"/>
    <w:rsid w:val="00AA254B"/>
    <w:rsid w:val="00AA3036"/>
    <w:rsid w:val="00AA3235"/>
    <w:rsid w:val="00AA3B0E"/>
    <w:rsid w:val="00AA5074"/>
    <w:rsid w:val="00AB0001"/>
    <w:rsid w:val="00AB02C4"/>
    <w:rsid w:val="00AB61F5"/>
    <w:rsid w:val="00AC04A6"/>
    <w:rsid w:val="00AC113A"/>
    <w:rsid w:val="00AC2236"/>
    <w:rsid w:val="00AC3A29"/>
    <w:rsid w:val="00AC4644"/>
    <w:rsid w:val="00AC5342"/>
    <w:rsid w:val="00AC64AE"/>
    <w:rsid w:val="00AD4E02"/>
    <w:rsid w:val="00AD699E"/>
    <w:rsid w:val="00AD6C79"/>
    <w:rsid w:val="00AE1586"/>
    <w:rsid w:val="00AE3EDC"/>
    <w:rsid w:val="00AE4DFA"/>
    <w:rsid w:val="00AE7C7D"/>
    <w:rsid w:val="00AF2877"/>
    <w:rsid w:val="00B00F00"/>
    <w:rsid w:val="00B01A42"/>
    <w:rsid w:val="00B04846"/>
    <w:rsid w:val="00B051FE"/>
    <w:rsid w:val="00B0523C"/>
    <w:rsid w:val="00B06A16"/>
    <w:rsid w:val="00B117F1"/>
    <w:rsid w:val="00B11D11"/>
    <w:rsid w:val="00B12987"/>
    <w:rsid w:val="00B132E8"/>
    <w:rsid w:val="00B1529E"/>
    <w:rsid w:val="00B154BC"/>
    <w:rsid w:val="00B15DB9"/>
    <w:rsid w:val="00B167C3"/>
    <w:rsid w:val="00B1781F"/>
    <w:rsid w:val="00B20A5C"/>
    <w:rsid w:val="00B21AD3"/>
    <w:rsid w:val="00B23263"/>
    <w:rsid w:val="00B23F19"/>
    <w:rsid w:val="00B274A1"/>
    <w:rsid w:val="00B3174F"/>
    <w:rsid w:val="00B32B13"/>
    <w:rsid w:val="00B33611"/>
    <w:rsid w:val="00B34654"/>
    <w:rsid w:val="00B36384"/>
    <w:rsid w:val="00B40C07"/>
    <w:rsid w:val="00B41711"/>
    <w:rsid w:val="00B43F05"/>
    <w:rsid w:val="00B44235"/>
    <w:rsid w:val="00B45AEB"/>
    <w:rsid w:val="00B50029"/>
    <w:rsid w:val="00B51A0B"/>
    <w:rsid w:val="00B5311D"/>
    <w:rsid w:val="00B55413"/>
    <w:rsid w:val="00B55589"/>
    <w:rsid w:val="00B61F40"/>
    <w:rsid w:val="00B6244D"/>
    <w:rsid w:val="00B634B7"/>
    <w:rsid w:val="00B674B6"/>
    <w:rsid w:val="00B70017"/>
    <w:rsid w:val="00B70B64"/>
    <w:rsid w:val="00B71016"/>
    <w:rsid w:val="00B7256A"/>
    <w:rsid w:val="00B72F3F"/>
    <w:rsid w:val="00B77E29"/>
    <w:rsid w:val="00B817A1"/>
    <w:rsid w:val="00B827AC"/>
    <w:rsid w:val="00B86B93"/>
    <w:rsid w:val="00B87912"/>
    <w:rsid w:val="00B87DC1"/>
    <w:rsid w:val="00B900B5"/>
    <w:rsid w:val="00B93351"/>
    <w:rsid w:val="00B937B7"/>
    <w:rsid w:val="00B93CA4"/>
    <w:rsid w:val="00BA1EAB"/>
    <w:rsid w:val="00BA601B"/>
    <w:rsid w:val="00BB2D4E"/>
    <w:rsid w:val="00BB73B6"/>
    <w:rsid w:val="00BB748B"/>
    <w:rsid w:val="00BC01CE"/>
    <w:rsid w:val="00BC1291"/>
    <w:rsid w:val="00BC386F"/>
    <w:rsid w:val="00BC5976"/>
    <w:rsid w:val="00BC71A4"/>
    <w:rsid w:val="00BD15E0"/>
    <w:rsid w:val="00BD38C3"/>
    <w:rsid w:val="00BD39F9"/>
    <w:rsid w:val="00BE43BA"/>
    <w:rsid w:val="00BE476B"/>
    <w:rsid w:val="00BF071B"/>
    <w:rsid w:val="00BF1165"/>
    <w:rsid w:val="00BF6C7E"/>
    <w:rsid w:val="00BF6DBB"/>
    <w:rsid w:val="00C007AE"/>
    <w:rsid w:val="00C018FA"/>
    <w:rsid w:val="00C03DD8"/>
    <w:rsid w:val="00C0534A"/>
    <w:rsid w:val="00C06C17"/>
    <w:rsid w:val="00C11D4B"/>
    <w:rsid w:val="00C120E5"/>
    <w:rsid w:val="00C178D8"/>
    <w:rsid w:val="00C224BB"/>
    <w:rsid w:val="00C225C9"/>
    <w:rsid w:val="00C23080"/>
    <w:rsid w:val="00C23A99"/>
    <w:rsid w:val="00C27611"/>
    <w:rsid w:val="00C33130"/>
    <w:rsid w:val="00C3685C"/>
    <w:rsid w:val="00C3699A"/>
    <w:rsid w:val="00C36D5E"/>
    <w:rsid w:val="00C40966"/>
    <w:rsid w:val="00C417E7"/>
    <w:rsid w:val="00C44483"/>
    <w:rsid w:val="00C44F6D"/>
    <w:rsid w:val="00C4629D"/>
    <w:rsid w:val="00C465DF"/>
    <w:rsid w:val="00C4752D"/>
    <w:rsid w:val="00C55419"/>
    <w:rsid w:val="00C55D4C"/>
    <w:rsid w:val="00C57EA1"/>
    <w:rsid w:val="00C636C6"/>
    <w:rsid w:val="00C65A9E"/>
    <w:rsid w:val="00C70753"/>
    <w:rsid w:val="00C762E3"/>
    <w:rsid w:val="00C77F70"/>
    <w:rsid w:val="00C851C0"/>
    <w:rsid w:val="00C85DB6"/>
    <w:rsid w:val="00C90947"/>
    <w:rsid w:val="00C92E7C"/>
    <w:rsid w:val="00C94EAD"/>
    <w:rsid w:val="00C95E3E"/>
    <w:rsid w:val="00C972BA"/>
    <w:rsid w:val="00C9744C"/>
    <w:rsid w:val="00CA302E"/>
    <w:rsid w:val="00CA4019"/>
    <w:rsid w:val="00CA4A31"/>
    <w:rsid w:val="00CB1143"/>
    <w:rsid w:val="00CB21C2"/>
    <w:rsid w:val="00CB36E4"/>
    <w:rsid w:val="00CB691D"/>
    <w:rsid w:val="00CB6DB4"/>
    <w:rsid w:val="00CB7F7A"/>
    <w:rsid w:val="00CC10FB"/>
    <w:rsid w:val="00CC4E8E"/>
    <w:rsid w:val="00CD210D"/>
    <w:rsid w:val="00CD4991"/>
    <w:rsid w:val="00CE0FF4"/>
    <w:rsid w:val="00CE1D34"/>
    <w:rsid w:val="00CF0FE1"/>
    <w:rsid w:val="00CF6611"/>
    <w:rsid w:val="00D01419"/>
    <w:rsid w:val="00D018DB"/>
    <w:rsid w:val="00D027E2"/>
    <w:rsid w:val="00D02EC4"/>
    <w:rsid w:val="00D05503"/>
    <w:rsid w:val="00D06D0D"/>
    <w:rsid w:val="00D10A21"/>
    <w:rsid w:val="00D11692"/>
    <w:rsid w:val="00D12186"/>
    <w:rsid w:val="00D13D90"/>
    <w:rsid w:val="00D1548C"/>
    <w:rsid w:val="00D17BD2"/>
    <w:rsid w:val="00D20238"/>
    <w:rsid w:val="00D21773"/>
    <w:rsid w:val="00D23119"/>
    <w:rsid w:val="00D23D07"/>
    <w:rsid w:val="00D24090"/>
    <w:rsid w:val="00D24BA0"/>
    <w:rsid w:val="00D27C11"/>
    <w:rsid w:val="00D32469"/>
    <w:rsid w:val="00D32DCC"/>
    <w:rsid w:val="00D40E91"/>
    <w:rsid w:val="00D411FF"/>
    <w:rsid w:val="00D41EF3"/>
    <w:rsid w:val="00D45182"/>
    <w:rsid w:val="00D459EA"/>
    <w:rsid w:val="00D46733"/>
    <w:rsid w:val="00D511A4"/>
    <w:rsid w:val="00D51669"/>
    <w:rsid w:val="00D53A54"/>
    <w:rsid w:val="00D540C6"/>
    <w:rsid w:val="00D543A5"/>
    <w:rsid w:val="00D55C44"/>
    <w:rsid w:val="00D569A7"/>
    <w:rsid w:val="00D602DE"/>
    <w:rsid w:val="00D64909"/>
    <w:rsid w:val="00D64AFD"/>
    <w:rsid w:val="00D70D78"/>
    <w:rsid w:val="00D71C2F"/>
    <w:rsid w:val="00D722BF"/>
    <w:rsid w:val="00D7393D"/>
    <w:rsid w:val="00D740E4"/>
    <w:rsid w:val="00D7553B"/>
    <w:rsid w:val="00D75E38"/>
    <w:rsid w:val="00D81579"/>
    <w:rsid w:val="00D85277"/>
    <w:rsid w:val="00D87F5A"/>
    <w:rsid w:val="00D91526"/>
    <w:rsid w:val="00D919C3"/>
    <w:rsid w:val="00D92EC7"/>
    <w:rsid w:val="00D94B18"/>
    <w:rsid w:val="00D955AC"/>
    <w:rsid w:val="00DA131B"/>
    <w:rsid w:val="00DA214D"/>
    <w:rsid w:val="00DA505C"/>
    <w:rsid w:val="00DA5086"/>
    <w:rsid w:val="00DA573E"/>
    <w:rsid w:val="00DA5891"/>
    <w:rsid w:val="00DA5D83"/>
    <w:rsid w:val="00DA5E5B"/>
    <w:rsid w:val="00DA6FDD"/>
    <w:rsid w:val="00DA7866"/>
    <w:rsid w:val="00DB01BD"/>
    <w:rsid w:val="00DB2272"/>
    <w:rsid w:val="00DB22D4"/>
    <w:rsid w:val="00DB4846"/>
    <w:rsid w:val="00DB6ED9"/>
    <w:rsid w:val="00DB7615"/>
    <w:rsid w:val="00DB7706"/>
    <w:rsid w:val="00DC46DD"/>
    <w:rsid w:val="00DC4BB3"/>
    <w:rsid w:val="00DC53C9"/>
    <w:rsid w:val="00DD481D"/>
    <w:rsid w:val="00DD5196"/>
    <w:rsid w:val="00DE1602"/>
    <w:rsid w:val="00DE4DD3"/>
    <w:rsid w:val="00DE5AB6"/>
    <w:rsid w:val="00DF21B9"/>
    <w:rsid w:val="00DF27AA"/>
    <w:rsid w:val="00DF37C7"/>
    <w:rsid w:val="00DF3FDB"/>
    <w:rsid w:val="00DF43EA"/>
    <w:rsid w:val="00DF7767"/>
    <w:rsid w:val="00E053CC"/>
    <w:rsid w:val="00E057C4"/>
    <w:rsid w:val="00E05BE2"/>
    <w:rsid w:val="00E07AA4"/>
    <w:rsid w:val="00E1360D"/>
    <w:rsid w:val="00E23699"/>
    <w:rsid w:val="00E237BB"/>
    <w:rsid w:val="00E240CD"/>
    <w:rsid w:val="00E24706"/>
    <w:rsid w:val="00E2532E"/>
    <w:rsid w:val="00E254CC"/>
    <w:rsid w:val="00E25F0B"/>
    <w:rsid w:val="00E26E3A"/>
    <w:rsid w:val="00E27CCE"/>
    <w:rsid w:val="00E31C09"/>
    <w:rsid w:val="00E36E18"/>
    <w:rsid w:val="00E4018C"/>
    <w:rsid w:val="00E425FE"/>
    <w:rsid w:val="00E45FBC"/>
    <w:rsid w:val="00E51097"/>
    <w:rsid w:val="00E53EEA"/>
    <w:rsid w:val="00E565F2"/>
    <w:rsid w:val="00E65CEB"/>
    <w:rsid w:val="00E66A17"/>
    <w:rsid w:val="00E71A7C"/>
    <w:rsid w:val="00E71BEE"/>
    <w:rsid w:val="00E753E3"/>
    <w:rsid w:val="00E80AD8"/>
    <w:rsid w:val="00E80FAC"/>
    <w:rsid w:val="00E8500D"/>
    <w:rsid w:val="00E8781F"/>
    <w:rsid w:val="00E9240A"/>
    <w:rsid w:val="00E92A60"/>
    <w:rsid w:val="00E96796"/>
    <w:rsid w:val="00E97E47"/>
    <w:rsid w:val="00EA00E4"/>
    <w:rsid w:val="00EA3B1B"/>
    <w:rsid w:val="00EA3B8C"/>
    <w:rsid w:val="00EA5697"/>
    <w:rsid w:val="00EA6DC8"/>
    <w:rsid w:val="00EB0849"/>
    <w:rsid w:val="00EB108B"/>
    <w:rsid w:val="00EB465C"/>
    <w:rsid w:val="00EB5462"/>
    <w:rsid w:val="00EC0C9A"/>
    <w:rsid w:val="00EC3739"/>
    <w:rsid w:val="00EC3AFB"/>
    <w:rsid w:val="00ED6A41"/>
    <w:rsid w:val="00EE047F"/>
    <w:rsid w:val="00EE08EF"/>
    <w:rsid w:val="00EE162F"/>
    <w:rsid w:val="00EE412A"/>
    <w:rsid w:val="00EE573D"/>
    <w:rsid w:val="00EE638F"/>
    <w:rsid w:val="00EF0CFE"/>
    <w:rsid w:val="00EF2D69"/>
    <w:rsid w:val="00EF5142"/>
    <w:rsid w:val="00EF6527"/>
    <w:rsid w:val="00F016D1"/>
    <w:rsid w:val="00F0181F"/>
    <w:rsid w:val="00F042DC"/>
    <w:rsid w:val="00F060EF"/>
    <w:rsid w:val="00F06D92"/>
    <w:rsid w:val="00F076CB"/>
    <w:rsid w:val="00F11DFB"/>
    <w:rsid w:val="00F14F6B"/>
    <w:rsid w:val="00F21A90"/>
    <w:rsid w:val="00F3305C"/>
    <w:rsid w:val="00F34C77"/>
    <w:rsid w:val="00F37203"/>
    <w:rsid w:val="00F4015B"/>
    <w:rsid w:val="00F4129F"/>
    <w:rsid w:val="00F41E53"/>
    <w:rsid w:val="00F429DA"/>
    <w:rsid w:val="00F4366A"/>
    <w:rsid w:val="00F43F8B"/>
    <w:rsid w:val="00F47EF2"/>
    <w:rsid w:val="00F51621"/>
    <w:rsid w:val="00F51F1F"/>
    <w:rsid w:val="00F547C8"/>
    <w:rsid w:val="00F54B25"/>
    <w:rsid w:val="00F551E3"/>
    <w:rsid w:val="00F55A01"/>
    <w:rsid w:val="00F57193"/>
    <w:rsid w:val="00F62D90"/>
    <w:rsid w:val="00F63DCC"/>
    <w:rsid w:val="00F64849"/>
    <w:rsid w:val="00F656F5"/>
    <w:rsid w:val="00F65C80"/>
    <w:rsid w:val="00F65E29"/>
    <w:rsid w:val="00F67FB0"/>
    <w:rsid w:val="00F72908"/>
    <w:rsid w:val="00F735B6"/>
    <w:rsid w:val="00F7456B"/>
    <w:rsid w:val="00F753AD"/>
    <w:rsid w:val="00F80975"/>
    <w:rsid w:val="00F80ACB"/>
    <w:rsid w:val="00F80AFD"/>
    <w:rsid w:val="00F87CE3"/>
    <w:rsid w:val="00F87FFE"/>
    <w:rsid w:val="00F9599A"/>
    <w:rsid w:val="00FA07A4"/>
    <w:rsid w:val="00FA2798"/>
    <w:rsid w:val="00FA6F79"/>
    <w:rsid w:val="00FA78C5"/>
    <w:rsid w:val="00FA78F7"/>
    <w:rsid w:val="00FB33E0"/>
    <w:rsid w:val="00FB434B"/>
    <w:rsid w:val="00FB65AE"/>
    <w:rsid w:val="00FB711A"/>
    <w:rsid w:val="00FB7CEE"/>
    <w:rsid w:val="00FC043C"/>
    <w:rsid w:val="00FC04ED"/>
    <w:rsid w:val="00FC1B1B"/>
    <w:rsid w:val="00FC44B0"/>
    <w:rsid w:val="00FC5D02"/>
    <w:rsid w:val="00FD2923"/>
    <w:rsid w:val="00FD2948"/>
    <w:rsid w:val="00FD429C"/>
    <w:rsid w:val="00FD63CF"/>
    <w:rsid w:val="00FE1717"/>
    <w:rsid w:val="00FE26A8"/>
    <w:rsid w:val="00FE7604"/>
    <w:rsid w:val="00FF25DD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D203E"/>
  <w15:chartTrackingRefBased/>
  <w15:docId w15:val="{F7272D61-23AE-4E96-A785-0778210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3130"/>
    <w:rPr>
      <w:sz w:val="24"/>
      <w:szCs w:val="24"/>
    </w:rPr>
  </w:style>
  <w:style w:type="paragraph" w:styleId="Nadpis1">
    <w:name w:val="heading 1"/>
    <w:basedOn w:val="Normln"/>
    <w:next w:val="Normln"/>
    <w:qFormat/>
    <w:rsid w:val="00C33130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ascii="Tms Rmn" w:hAnsi="Tms Rmn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C33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qFormat/>
    <w:rsid w:val="00C33130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b/>
      <w:bCs/>
      <w:color w:val="000000"/>
      <w:sz w:val="28"/>
      <w:szCs w:val="28"/>
    </w:rPr>
  </w:style>
  <w:style w:type="paragraph" w:styleId="Zkladntext">
    <w:name w:val="Body Text"/>
    <w:basedOn w:val="Normln"/>
    <w:link w:val="ZkladntextChar"/>
    <w:rsid w:val="00C33130"/>
    <w:pPr>
      <w:autoSpaceDE w:val="0"/>
      <w:autoSpaceDN w:val="0"/>
      <w:adjustRightInd w:val="0"/>
      <w:spacing w:line="240" w:lineRule="atLeast"/>
      <w:jc w:val="both"/>
    </w:pPr>
    <w:rPr>
      <w:rFonts w:ascii="Tms Rmn" w:hAnsi="Tms Rmn"/>
      <w:color w:val="000000"/>
    </w:rPr>
  </w:style>
  <w:style w:type="paragraph" w:styleId="Textbubliny">
    <w:name w:val="Balloon Text"/>
    <w:basedOn w:val="Normln"/>
    <w:link w:val="TextbublinyChar"/>
    <w:rsid w:val="00BD15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D15E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0558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05581"/>
    <w:rPr>
      <w:sz w:val="24"/>
      <w:szCs w:val="24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341E64"/>
    <w:pPr>
      <w:ind w:left="708"/>
    </w:pPr>
  </w:style>
  <w:style w:type="paragraph" w:styleId="Zhlav">
    <w:name w:val="header"/>
    <w:basedOn w:val="Normln"/>
    <w:link w:val="ZhlavChar"/>
    <w:uiPriority w:val="99"/>
    <w:rsid w:val="00554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40C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40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40CE"/>
    <w:rPr>
      <w:sz w:val="24"/>
      <w:szCs w:val="24"/>
    </w:rPr>
  </w:style>
  <w:style w:type="character" w:styleId="Odkaznakoment">
    <w:name w:val="annotation reference"/>
    <w:uiPriority w:val="99"/>
    <w:rsid w:val="00DB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6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6ED9"/>
  </w:style>
  <w:style w:type="paragraph" w:styleId="Pedmtkomente">
    <w:name w:val="annotation subject"/>
    <w:basedOn w:val="Textkomente"/>
    <w:next w:val="Textkomente"/>
    <w:link w:val="PedmtkomenteChar"/>
    <w:rsid w:val="00DB6ED9"/>
    <w:rPr>
      <w:b/>
      <w:bCs/>
    </w:rPr>
  </w:style>
  <w:style w:type="character" w:customStyle="1" w:styleId="PedmtkomenteChar">
    <w:name w:val="Předmět komentáře Char"/>
    <w:link w:val="Pedmtkomente"/>
    <w:rsid w:val="00DB6ED9"/>
    <w:rPr>
      <w:b/>
      <w:bCs/>
    </w:rPr>
  </w:style>
  <w:style w:type="character" w:styleId="Siln">
    <w:name w:val="Strong"/>
    <w:uiPriority w:val="22"/>
    <w:qFormat/>
    <w:rsid w:val="00A36554"/>
    <w:rPr>
      <w:b/>
      <w:bCs/>
    </w:rPr>
  </w:style>
  <w:style w:type="paragraph" w:customStyle="1" w:styleId="4DNormln">
    <w:name w:val="4D Normální"/>
    <w:link w:val="4DNormlnChar"/>
    <w:rsid w:val="007E43FD"/>
    <w:rPr>
      <w:rFonts w:ascii="Arial" w:hAnsi="Arial" w:cs="Tahoma"/>
    </w:rPr>
  </w:style>
  <w:style w:type="character" w:customStyle="1" w:styleId="4DNormlnChar">
    <w:name w:val="4D Normální Char"/>
    <w:link w:val="4DNormln"/>
    <w:rsid w:val="007E43FD"/>
    <w:rPr>
      <w:rFonts w:ascii="Arial" w:hAnsi="Arial" w:cs="Tahoma"/>
    </w:rPr>
  </w:style>
  <w:style w:type="paragraph" w:customStyle="1" w:styleId="Default">
    <w:name w:val="Default"/>
    <w:rsid w:val="00D018D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8979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9799D"/>
    <w:rPr>
      <w:sz w:val="16"/>
      <w:szCs w:val="16"/>
    </w:rPr>
  </w:style>
  <w:style w:type="character" w:customStyle="1" w:styleId="PodnadpisChar">
    <w:name w:val="Podnadpis Char"/>
    <w:link w:val="Podnadpis1"/>
    <w:uiPriority w:val="99"/>
    <w:locked/>
    <w:rsid w:val="0089799D"/>
    <w:rPr>
      <w:rFonts w:ascii="Arial" w:hAnsi="Arial" w:cs="Arial"/>
      <w:sz w:val="22"/>
      <w:szCs w:val="22"/>
      <w:lang w:val="x-none" w:eastAsia="x-none"/>
    </w:rPr>
  </w:style>
  <w:style w:type="paragraph" w:customStyle="1" w:styleId="Podnadpis1">
    <w:name w:val="Podnadpis1"/>
    <w:basedOn w:val="Normln"/>
    <w:link w:val="PodnadpisChar"/>
    <w:uiPriority w:val="99"/>
    <w:qFormat/>
    <w:rsid w:val="0089799D"/>
    <w:pPr>
      <w:keepNext/>
      <w:spacing w:after="120" w:line="320" w:lineRule="atLeast"/>
      <w:jc w:val="both"/>
      <w:outlineLvl w:val="1"/>
    </w:pPr>
    <w:rPr>
      <w:rFonts w:ascii="Arial" w:hAnsi="Arial" w:cs="Arial"/>
      <w:sz w:val="22"/>
      <w:szCs w:val="22"/>
      <w:lang w:val="x-none" w:eastAsia="x-none"/>
    </w:rPr>
  </w:style>
  <w:style w:type="character" w:customStyle="1" w:styleId="111Char">
    <w:name w:val="1.1.1 Char"/>
    <w:link w:val="111"/>
    <w:locked/>
    <w:rsid w:val="0089799D"/>
    <w:rPr>
      <w:rFonts w:ascii="Arial" w:hAnsi="Arial" w:cs="Arial"/>
      <w:b/>
      <w:sz w:val="22"/>
      <w:szCs w:val="22"/>
      <w:u w:val="single"/>
      <w:lang w:val="x-none"/>
    </w:rPr>
  </w:style>
  <w:style w:type="paragraph" w:customStyle="1" w:styleId="111">
    <w:name w:val="1.1.1"/>
    <w:basedOn w:val="Normln"/>
    <w:link w:val="111Char"/>
    <w:qFormat/>
    <w:rsid w:val="0089799D"/>
    <w:pPr>
      <w:keepNext/>
      <w:spacing w:after="120" w:line="320" w:lineRule="atLeast"/>
      <w:ind w:left="709" w:hanging="709"/>
      <w:jc w:val="both"/>
      <w:outlineLvl w:val="2"/>
    </w:pPr>
    <w:rPr>
      <w:rFonts w:ascii="Arial" w:hAnsi="Arial" w:cs="Arial"/>
      <w:b/>
      <w:sz w:val="22"/>
      <w:szCs w:val="22"/>
      <w:u w:val="single"/>
      <w:lang w:val="x-none"/>
    </w:rPr>
  </w:style>
  <w:style w:type="character" w:customStyle="1" w:styleId="RLTextlnkuslovanChar">
    <w:name w:val="RL Text článku číslovaný Char"/>
    <w:link w:val="RLTextlnkuslovan"/>
    <w:locked/>
    <w:rsid w:val="00A5268D"/>
    <w:rPr>
      <w:lang w:eastAsia="x-none"/>
    </w:rPr>
  </w:style>
  <w:style w:type="paragraph" w:customStyle="1" w:styleId="RLTextlnkuslovan">
    <w:name w:val="RL Text článku číslovaný"/>
    <w:basedOn w:val="Normln"/>
    <w:link w:val="RLTextlnkuslovanChar"/>
    <w:rsid w:val="00A5268D"/>
    <w:pPr>
      <w:numPr>
        <w:ilvl w:val="1"/>
        <w:numId w:val="6"/>
      </w:numPr>
      <w:spacing w:after="120" w:line="280" w:lineRule="exact"/>
      <w:jc w:val="both"/>
    </w:pPr>
    <w:rPr>
      <w:sz w:val="20"/>
      <w:szCs w:val="20"/>
      <w:lang w:eastAsia="x-none"/>
    </w:rPr>
  </w:style>
  <w:style w:type="paragraph" w:customStyle="1" w:styleId="RLlneksmlouvy">
    <w:name w:val="RL Článek smlouvy"/>
    <w:basedOn w:val="Normln"/>
    <w:rsid w:val="00A5268D"/>
    <w:pPr>
      <w:keepNext/>
      <w:numPr>
        <w:numId w:val="6"/>
      </w:numPr>
      <w:tabs>
        <w:tab w:val="clear" w:pos="737"/>
      </w:tabs>
      <w:spacing w:before="360" w:after="120" w:line="280" w:lineRule="exact"/>
      <w:ind w:left="600" w:hanging="360"/>
      <w:jc w:val="both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Podnadpis">
    <w:name w:val="Subtitle"/>
    <w:aliases w:val="Podtitul"/>
    <w:basedOn w:val="Normln"/>
    <w:next w:val="Normln"/>
    <w:link w:val="PodnadpisChar1"/>
    <w:qFormat/>
    <w:rsid w:val="000B570B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1">
    <w:name w:val="Podnadpis Char1"/>
    <w:aliases w:val="Podtitul Char"/>
    <w:link w:val="Podnadpis"/>
    <w:rsid w:val="000B570B"/>
    <w:rPr>
      <w:rFonts w:ascii="Cambria" w:eastAsia="Times New Roman" w:hAnsi="Cambria" w:cs="Times New Roman"/>
      <w:sz w:val="24"/>
      <w:szCs w:val="24"/>
    </w:rPr>
  </w:style>
  <w:style w:type="character" w:customStyle="1" w:styleId="ZkladntextChar">
    <w:name w:val="Základní text Char"/>
    <w:link w:val="Zkladntext"/>
    <w:rsid w:val="00A26926"/>
    <w:rPr>
      <w:rFonts w:ascii="Tms Rmn" w:hAnsi="Tms Rmn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92EC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D92EC7"/>
    <w:rPr>
      <w:sz w:val="16"/>
      <w:szCs w:val="16"/>
    </w:rPr>
  </w:style>
  <w:style w:type="paragraph" w:styleId="Revize">
    <w:name w:val="Revision"/>
    <w:hidden/>
    <w:uiPriority w:val="99"/>
    <w:semiHidden/>
    <w:rsid w:val="002C71F0"/>
    <w:rPr>
      <w:sz w:val="24"/>
      <w:szCs w:val="24"/>
    </w:rPr>
  </w:style>
  <w:style w:type="character" w:styleId="Hypertextovodkaz">
    <w:name w:val="Hyperlink"/>
    <w:uiPriority w:val="99"/>
    <w:rsid w:val="00AB61F5"/>
    <w:rPr>
      <w:color w:val="0000FF"/>
      <w:u w:val="single"/>
    </w:rPr>
  </w:style>
  <w:style w:type="character" w:styleId="Sledovanodkaz">
    <w:name w:val="FollowedHyperlink"/>
    <w:uiPriority w:val="99"/>
    <w:unhideWhenUsed/>
    <w:rsid w:val="00051008"/>
    <w:rPr>
      <w:color w:val="800080"/>
      <w:u w:val="single"/>
    </w:rPr>
  </w:style>
  <w:style w:type="paragraph" w:customStyle="1" w:styleId="xl65">
    <w:name w:val="xl65"/>
    <w:basedOn w:val="Normln"/>
    <w:rsid w:val="000510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ln"/>
    <w:rsid w:val="000510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051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0510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0510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ln"/>
    <w:rsid w:val="0005100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ln"/>
    <w:rsid w:val="0005100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05100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ln"/>
    <w:rsid w:val="000510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ormln"/>
    <w:rsid w:val="000510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ln"/>
    <w:rsid w:val="000510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ln"/>
    <w:rsid w:val="000510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05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05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ln"/>
    <w:rsid w:val="00051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"/>
    <w:rsid w:val="00051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ln"/>
    <w:rsid w:val="000510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table" w:styleId="Mkatabulky">
    <w:name w:val="Table Grid"/>
    <w:basedOn w:val="Normlntabulka"/>
    <w:rsid w:val="0005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C9744C"/>
    <w:rPr>
      <w:sz w:val="24"/>
      <w:szCs w:val="24"/>
    </w:rPr>
  </w:style>
  <w:style w:type="character" w:customStyle="1" w:styleId="preformatted">
    <w:name w:val="preformatted"/>
    <w:rsid w:val="009C2276"/>
  </w:style>
  <w:style w:type="paragraph" w:customStyle="1" w:styleId="Normln1">
    <w:name w:val="Normální1"/>
    <w:basedOn w:val="Normln"/>
    <w:rsid w:val="00B154BC"/>
    <w:pPr>
      <w:widowControl w:val="0"/>
    </w:pPr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8E80-1B6D-4F20-B746-A4B47E80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4567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Grizli777</Company>
  <LinksUpToDate>false</LinksUpToDate>
  <CharactersWithSpaces>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MZe</dc:creator>
  <cp:keywords/>
  <dc:description/>
  <cp:lastModifiedBy>Martinec Radovan</cp:lastModifiedBy>
  <cp:revision>3</cp:revision>
  <cp:lastPrinted>2022-03-10T09:00:00Z</cp:lastPrinted>
  <dcterms:created xsi:type="dcterms:W3CDTF">2024-09-26T13:09:00Z</dcterms:created>
  <dcterms:modified xsi:type="dcterms:W3CDTF">2024-09-30T11:22:00Z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2024-09-26T13:09:08Z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c66af49e-5a46-452b-8f07-d2843f34e6b5</vt:lpwstr>
  </property>
  <property fmtid="{D5CDD505-2E9C-101B-9397-08002B2CF9AE}" pid="8" name="MSIP_Label_239d554d-d720-408f-a503-c83424d8e5d7_ContentBits">
    <vt:lpwstr>0</vt:lpwstr>
  </property>
</Properties>
</file>