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pPr>
      <w:r>
        <w:rPr>
          <w:rStyle w:val="Dn"/>
          <w:rFonts w:eastAsia="Arial Unicode MS" w:cs="Arial Unicode MS"/>
          <w:b/>
          <w:bCs/>
          <w:i w:val="false"/>
          <w:iCs w:val="false"/>
          <w:caps w:val="false"/>
          <w:smallCaps w:val="false"/>
          <w:strike w:val="false"/>
          <w:dstrike w:val="false"/>
          <w:outline w:val="false"/>
          <w:color w:val="000000"/>
          <w:spacing w:val="0"/>
          <w:kern w:val="0"/>
          <w:position w:val="0"/>
          <w:sz w:val="40"/>
          <w:sz w:val="40"/>
          <w:szCs w:val="40"/>
          <w:u w:val="none" w:color="000000"/>
          <w:shd w:fill="auto" w:val="clear"/>
          <w:vertAlign w:val="baseline"/>
          <w14:textOutline>
            <w14:noFill/>
          </w14:textOutline>
          <w14:textFill>
            <w14:solidFill>
              <w14:srgbClr w14:val="000000"/>
            </w14:solidFill>
          </w14:textFill>
        </w:rPr>
        <w:t>Smlouva</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pPr>
      <w:r>
        <w:rPr>
          <w:rStyle w:val="Dn"/>
          <w:rFonts w:eastAsia="Arial Unicode MS" w:cs="Arial Unicode MS"/>
          <w:b/>
          <w:bCs/>
          <w:i w:val="false"/>
          <w:iCs w:val="false"/>
          <w:caps w:val="false"/>
          <w:smallCaps w:val="false"/>
          <w:strike w:val="false"/>
          <w:dstrike w:val="false"/>
          <w:outline w:val="false"/>
          <w:color w:val="000000"/>
          <w:spacing w:val="0"/>
          <w:kern w:val="0"/>
          <w:position w:val="0"/>
          <w:sz w:val="32"/>
          <w:sz w:val="32"/>
          <w:szCs w:val="32"/>
          <w:u w:val="none" w:color="000000"/>
          <w:shd w:fill="auto" w:val="clear"/>
          <w:vertAlign w:val="baseline"/>
          <w14:textOutline>
            <w14:noFill/>
          </w14:textOutline>
          <w14:textFill>
            <w14:solidFill>
              <w14:srgbClr w14:val="000000"/>
            </w14:solidFill>
          </w14:textFill>
        </w:rPr>
        <w:t>o provádění plavecké výuky</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708" w:right="0" w:hanging="708"/>
        <w:jc w:val="center"/>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Fonts w:eastAsia="Times New Roman" w:cs="Times New Roman"/>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708" w:right="0" w:hanging="708"/>
        <w:jc w:val="center"/>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Fonts w:eastAsia="Times New Roman" w:cs="Times New Roman"/>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single" w:color="000000"/>
          <w:shd w:fill="auto" w:val="clear"/>
          <w:vertAlign w:val="baseline"/>
          <w14:textOutline>
            <w14:noFill/>
          </w14:textOutline>
          <w14:textFill>
            <w14:solidFill>
              <w14:srgbClr w14:val="000000"/>
            </w14:solidFill>
          </w14:textFill>
        </w:rPr>
        <w:t>Plavecká škola – Vendula Boubínová, Na Vinici 612/11, Praha 10,</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single" w:color="000000"/>
          <w:shd w:fill="auto" w:val="clear"/>
          <w:vertAlign w:val="baseline"/>
          <w14:textOutline>
            <w14:noFill/>
          </w14:textOutline>
          <w14:textFill>
            <w14:solidFill>
              <w14:srgbClr w14:val="000000"/>
            </w14:solidFill>
          </w14:textFill>
        </w:rPr>
        <w:t>Provozovna: Vladivostocká 10/b, Praha 10</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t>IČO:07646674  (není zapsána ve školském rejstříku)</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t xml:space="preserve">Bank. spojení: KB, č.ú. 115-8589230277/0100 </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Fonts w:eastAsia="Times New Roman" w:cs="Times New Roman"/>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t>a</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Fonts w:eastAsia="Times New Roman" w:cs="Times New Roman"/>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r>
    </w:p>
    <w:p>
      <w:pPr>
        <w:pStyle w:val="Vchoz"/>
        <w:bidi w:val="0"/>
        <w:spacing w:lineRule="auto" w:line="240" w:before="0" w:after="0"/>
        <w:ind w:left="0" w:right="0" w:hanging="0"/>
        <w:jc w:val="left"/>
        <w:rPr/>
      </w:pPr>
      <w:r>
        <w:rPr>
          <w:rFonts w:ascii="Times New Roman" w:hAnsi="Times New Roman"/>
          <w:outline w:val="false"/>
          <w:color w:val="202528"/>
          <w14:textFill>
            <w14:solidFill>
              <w14:srgbClr w14:val="212529"/>
            </w14:solidFill>
          </w14:textFill>
        </w:rPr>
        <w:t xml:space="preserve">               </w:t>
      </w:r>
      <w:r>
        <w:rPr>
          <w:rStyle w:val="Dn"/>
          <w:rFonts w:ascii="Times New Roman" w:hAnsi="Times New Roman"/>
          <w:outline w:val="false"/>
          <w:color w:val="202528"/>
          <w:u w:val="single" w:color="FFFFFF"/>
          <w14:textFill>
            <w14:solidFill>
              <w14:srgbClr w14:val="212529"/>
            </w14:solidFill>
          </w14:textFill>
        </w:rPr>
        <w:t>Základní škola Solidarita, Praha 10, Brigádníků 510/14, příspěvkov</w:t>
      </w:r>
      <w:r>
        <w:rPr>
          <w:rStyle w:val="Dn"/>
          <w:rFonts w:ascii="Times New Roman" w:hAnsi="Times New Roman"/>
          <w:outline w:val="false"/>
          <w:color w:val="202528"/>
          <w:u w:val="single" w:color="FFFFFF"/>
          <w:lang w:val="pt-PT"/>
          <w14:textFill>
            <w14:solidFill>
              <w14:srgbClr w14:val="212529"/>
            </w14:solidFill>
          </w14:textFill>
        </w:rPr>
        <w:t xml:space="preserve">á </w:t>
      </w:r>
      <w:r>
        <w:rPr>
          <w:rStyle w:val="Dn"/>
          <w:rFonts w:ascii="Times New Roman" w:hAnsi="Times New Roman"/>
          <w:outline w:val="false"/>
          <w:color w:val="202528"/>
          <w:u w:val="single" w:color="FFFFFF"/>
          <w14:textFill>
            <w14:solidFill>
              <w14:srgbClr w14:val="212529"/>
            </w14:solidFill>
          </w14:textFill>
        </w:rPr>
        <w:t>organizace</w:t>
      </w:r>
    </w:p>
    <w:p>
      <w:pPr>
        <w:pStyle w:val="Vchoz"/>
        <w:bidi w:val="0"/>
        <w:spacing w:lineRule="auto" w:line="240" w:before="0" w:after="0"/>
        <w:ind w:left="0" w:right="0" w:hanging="0"/>
        <w:jc w:val="center"/>
        <w:rPr/>
      </w:pPr>
      <w:r>
        <w:rPr>
          <w:rStyle w:val="Dn"/>
          <w:rFonts w:ascii="Times New Roman" w:hAnsi="Times New Roman"/>
          <w:outline w:val="false"/>
          <w:color w:val="202528"/>
          <w:u w:val="single" w:color="FFFFFF"/>
          <w14:textFill>
            <w14:solidFill>
              <w14:srgbClr w14:val="212529"/>
            </w14:solidFill>
          </w14:textFill>
        </w:rPr>
        <w:t>Brigádníků 510/14, 100 00 Praha 10</w:t>
      </w:r>
    </w:p>
    <w:p>
      <w:pPr>
        <w:pStyle w:val="Vchoz"/>
        <w:bidi w:val="0"/>
        <w:spacing w:lineRule="auto" w:line="240" w:before="0" w:after="0"/>
        <w:ind w:left="0" w:right="0" w:hanging="0"/>
        <w:jc w:val="center"/>
        <w:rPr/>
      </w:pPr>
      <w:r>
        <w:rPr>
          <w:rStyle w:val="Dn"/>
          <w:rFonts w:ascii="Times New Roman" w:hAnsi="Times New Roman"/>
          <w:outline w:val="false"/>
          <w:color w:val="202528"/>
          <w:u w:val="single" w:color="FFFFFF"/>
          <w14:textFill>
            <w14:solidFill>
              <w14:srgbClr w14:val="212529"/>
            </w14:solidFill>
          </w14:textFill>
        </w:rPr>
        <w:t>IČO: 47611898</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left"/>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Fonts w:eastAsia="Times New Roman" w:cs="Times New Roman"/>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t>zastoupená</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left"/>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Fonts w:eastAsia="Times New Roman" w:cs="Times New Roman"/>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left"/>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t xml:space="preserve">                                                    </w:t>
      </w: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single" w:color="000000"/>
          <w:shd w:fill="auto" w:val="clear"/>
          <w:vertAlign w:val="baseline"/>
          <w14:textOutline>
            <w14:noFill/>
          </w14:textOutline>
          <w14:textFill>
            <w14:solidFill>
              <w14:srgbClr w14:val="000000"/>
            </w14:solidFill>
          </w14:textFill>
        </w:rPr>
        <w:t xml:space="preserve">ředitelkou </w:t>
      </w: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single" w:color="000000"/>
          <w:shd w:fill="auto" w:val="clear"/>
          <w:vertAlign w:val="baseline"/>
          <w14:textOutline>
            <w14:noFill/>
          </w14:textOutline>
          <w14:textFill>
            <w14:solidFill>
              <w14:srgbClr w14:val="000000"/>
            </w14:solidFill>
          </w14:textFill>
        </w:rPr>
        <w:t xml:space="preserve">Mgr. </w:t>
      </w: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single" w:color="000000"/>
          <w:shd w:fill="auto" w:val="clear"/>
          <w:vertAlign w:val="baseline"/>
          <w14:textOutline>
            <w14:noFill/>
          </w14:textOutline>
          <w14:textFill>
            <w14:solidFill>
              <w14:srgbClr w14:val="000000"/>
            </w14:solidFill>
          </w14:textFill>
        </w:rPr>
        <w:t>Karin Marque</w:t>
      </w: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single" w:color="000000"/>
          <w:shd w:fill="auto" w:val="clear"/>
          <w:vertAlign w:val="baseline"/>
          <w14:textOutline>
            <w14:noFill/>
          </w14:textOutline>
          <w14:textFill>
            <w14:solidFill>
              <w14:srgbClr w14:val="000000"/>
            </w14:solidFill>
          </w14:textFill>
        </w:rPr>
        <w:t>s, Ph.D.</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Fonts w:eastAsia="Times New Roman" w:cs="Times New Roman"/>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t>uzavírají</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Fonts w:eastAsia="Times New Roman" w:cs="Times New Roman"/>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pPr>
      <w:r>
        <w:rPr>
          <w:rStyle w:val="Dn"/>
          <w:rFonts w:eastAsia="Arial Unicode MS" w:cs="Arial Unicode MS"/>
          <w:b/>
          <w:bCs/>
          <w:i w:val="false"/>
          <w:iCs w:val="false"/>
          <w:caps w:val="false"/>
          <w:smallCaps w:val="false"/>
          <w:strike w:val="false"/>
          <w:dstrike w:val="false"/>
          <w:outline w:val="false"/>
          <w:color w:val="000000"/>
          <w:spacing w:val="0"/>
          <w:kern w:val="0"/>
          <w:position w:val="0"/>
          <w:sz w:val="32"/>
          <w:sz w:val="32"/>
          <w:szCs w:val="32"/>
          <w:u w:val="none" w:color="000000"/>
          <w:shd w:fill="auto" w:val="clear"/>
          <w:vertAlign w:val="baseline"/>
          <w14:textOutline>
            <w14:noFill/>
          </w14:textOutline>
          <w14:textFill>
            <w14:solidFill>
              <w14:srgbClr w14:val="000000"/>
            </w14:solidFill>
          </w14:textFill>
        </w:rPr>
        <w:t>smlouvu o provádění výuky plavání</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rFonts w:ascii="Times New Roman" w:hAnsi="Times New Roman" w:eastAsia="Times New Roman" w:cs="Times New Roman"/>
          <w:b/>
          <w:b/>
          <w:bCs/>
          <w:i w:val="false"/>
          <w:i w:val="false"/>
          <w:iCs w:val="false"/>
          <w:caps w:val="false"/>
          <w:smallCaps w:val="false"/>
          <w:strike w:val="false"/>
          <w:dstrike w:val="false"/>
          <w:outline w:val="false"/>
          <w:color w:val="000000"/>
          <w:spacing w:val="0"/>
          <w:kern w:val="0"/>
          <w:position w:val="0"/>
          <w:sz w:val="32"/>
          <w:sz w:val="32"/>
          <w:szCs w:val="32"/>
          <w:u w:val="none" w:color="000000"/>
          <w:vertAlign w:val="baseline"/>
          <w14:textOutline>
            <w14:noFill/>
          </w14:textOutline>
          <w14:textFill>
            <w14:solidFill>
              <w14:srgbClr w14:val="000000"/>
            </w14:solidFill>
          </w14:textFill>
        </w:rPr>
      </w:pPr>
      <w:r>
        <w:rPr>
          <w:rFonts w:eastAsia="Times New Roman" w:cs="Times New Roman"/>
          <w:b/>
          <w:bCs/>
          <w:i w:val="false"/>
          <w:iCs w:val="false"/>
          <w:caps w:val="false"/>
          <w:smallCaps w:val="false"/>
          <w:strike w:val="false"/>
          <w:dstrike w:val="false"/>
          <w:outline w:val="false"/>
          <w:color w:val="000000"/>
          <w:spacing w:val="0"/>
          <w:kern w:val="0"/>
          <w:position w:val="0"/>
          <w:sz w:val="32"/>
          <w:sz w:val="32"/>
          <w:szCs w:val="32"/>
          <w:u w:val="none" w:color="000000"/>
          <w:shd w:fill="auto" w:val="clear"/>
          <w:vertAlign w:val="baseline"/>
          <w14:textOutline>
            <w14:noFill/>
          </w14:textOutline>
          <w14:textFill>
            <w14:solidFill>
              <w14:srgbClr w14:val="000000"/>
            </w14:solidFill>
          </w14:textFill>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single" w:color="000000"/>
          <w:shd w:fill="auto" w:val="clear"/>
          <w:vertAlign w:val="baseline"/>
          <w14:textOutline>
            <w14:noFill/>
          </w14:textOutline>
          <w14:textFill>
            <w14:solidFill>
              <w14:srgbClr w14:val="000000"/>
            </w14:solidFill>
          </w14:textFill>
        </w:rPr>
        <w:t>I.Předmět smlouv</w:t>
      </w: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single" w:color="000000"/>
          <w:shd w:fill="auto" w:val="clear"/>
          <w:vertAlign w:val="baseline"/>
          <w14:textOutline>
            <w14:noFill/>
          </w14:textOutline>
          <w14:textFill>
            <w14:solidFill>
              <w14:srgbClr w14:val="000000"/>
            </w14:solidFill>
          </w14:textFill>
        </w:rPr>
        <w:t>y</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Fonts w:eastAsia="Times New Roman" w:cs="Times New Roman"/>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left"/>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t>Provádění plavecké výuky žáků výše jmenované základní školy.</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left"/>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Fonts w:eastAsia="Times New Roman" w:cs="Times New Roman"/>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single" w:color="000000"/>
          <w:shd w:fill="auto" w:val="clear"/>
          <w:vertAlign w:val="baseline"/>
          <w14:textOutline>
            <w14:noFill/>
          </w14:textOutline>
          <w14:textFill>
            <w14:solidFill>
              <w14:srgbClr w14:val="000000"/>
            </w14:solidFill>
          </w14:textFill>
        </w:rPr>
        <w:t>II. Termín plnění</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single" w:color="000000"/>
          <w:vertAlign w:val="baseline"/>
          <w14:textOutline>
            <w14:noFill/>
          </w14:textOutline>
          <w14:textFill>
            <w14:solidFill>
              <w14:srgbClr w14:val="000000"/>
            </w14:solidFill>
          </w14:textFill>
        </w:rPr>
      </w:pPr>
      <w:r>
        <w:rPr>
          <w:rFonts w:eastAsia="Times New Roman" w:cs="Times New Roman"/>
          <w:b w:val="false"/>
          <w:bCs w:val="false"/>
          <w:i w:val="false"/>
          <w:iCs w:val="false"/>
          <w:caps w:val="false"/>
          <w:smallCaps w:val="false"/>
          <w:strike w:val="false"/>
          <w:dstrike w:val="false"/>
          <w:outline w:val="false"/>
          <w:color w:val="000000"/>
          <w:spacing w:val="0"/>
          <w:kern w:val="0"/>
          <w:position w:val="0"/>
          <w:sz w:val="24"/>
          <w:sz w:val="24"/>
          <w:szCs w:val="24"/>
          <w:u w:val="single" w:color="000000"/>
          <w:shd w:fill="auto" w:val="clear"/>
          <w:vertAlign w:val="baseline"/>
          <w14:textOutline>
            <w14:noFill/>
          </w14:textOutline>
          <w14:textFill>
            <w14:solidFill>
              <w14:srgbClr w14:val="000000"/>
            </w14:solidFill>
          </w14:textFill>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left"/>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t xml:space="preserve">Výuka bude probíhat v prvním pololetí školního roku 2024/25, od 27. 9. 2024 do 25. 1. 2025, vždy v pátek v 9:00 hod., s výjimkou školních prázdnin a prodloužených Vánočních prázdnin (16. 12. 2024 -  3. 1. 2025). </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left"/>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Fonts w:eastAsia="Times New Roman" w:cs="Times New Roman"/>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single" w:color="000000"/>
          <w:shd w:fill="auto" w:val="clear"/>
          <w:vertAlign w:val="baseline"/>
          <w14:textOutline>
            <w14:noFill/>
          </w14:textOutline>
          <w14:textFill>
            <w14:solidFill>
              <w14:srgbClr w14:val="000000"/>
            </w14:solidFill>
          </w14:textFill>
        </w:rPr>
        <w:t>III. Místo plnění</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left"/>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Fonts w:eastAsia="Times New Roman" w:cs="Times New Roman"/>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left"/>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t>Výuka bude prováděna v areálu plaveckého stadionu SK Slavia Praha v Praze 10 – Vršovicích.</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left"/>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Fonts w:eastAsia="Times New Roman" w:cs="Times New Roman"/>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single" w:color="000000"/>
          <w:shd w:fill="auto" w:val="clear"/>
          <w:vertAlign w:val="baseline"/>
          <w14:textOutline>
            <w14:noFill/>
          </w14:textOutline>
          <w14:textFill>
            <w14:solidFill>
              <w14:srgbClr w14:val="000000"/>
            </w14:solidFill>
          </w14:textFill>
        </w:rPr>
        <w:t>IV. Úhrada</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left"/>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Fonts w:eastAsia="Times New Roman" w:cs="Times New Roman"/>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t>Škola uhradí za každého účastníka kurzu částku 3200,- Kč (tři tisíce dvě stě korun) za každé školní pololetí. V této ceně jsou zahrnuty částkou 800,- Kč náklady na výuku plavání (podíl mzdových prostředků, náklady na učební pomůcky), dalších 2400,- Kč představuje částka za pronájem bazénu. Na každou z těchto dvou složek platby může být vystavena zvláštní faktura.</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t>Faktury budou vystaveny na základě jmenných seznamů žáků jednotlivých tříd (docházkových listů), případně může být platba uskutečněna i jinou formou, podle vzájemné dohody obou smluvních stran.</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left"/>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Fonts w:eastAsia="Times New Roman" w:cs="Times New Roman"/>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2832" w:right="0" w:firstLine="708"/>
        <w:jc w:val="left"/>
        <w:rPr>
          <w:rStyle w:val="Dn"/>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single" w:color="000000"/>
          <w:vertAlign w:val="baseline"/>
          <w14:textOutline>
            <w14:noFill/>
          </w14:textOutline>
          <w14:textFill>
            <w14:solidFill>
              <w14:srgbClr w14:val="000000"/>
            </w14:solidFill>
          </w14:textFill>
        </w:rPr>
      </w:pPr>
      <w:r>
        <w:rPr>
          <w:rFonts w:eastAsia="Times New Roman" w:cs="Times New Roman"/>
          <w:b w:val="false"/>
          <w:bCs w:val="false"/>
          <w:i w:val="false"/>
          <w:iCs w:val="false"/>
          <w:caps w:val="false"/>
          <w:smallCaps w:val="false"/>
          <w:strike w:val="false"/>
          <w:dstrike w:val="false"/>
          <w:outline w:val="false"/>
          <w:color w:val="000000"/>
          <w:spacing w:val="0"/>
          <w:kern w:val="0"/>
          <w:position w:val="0"/>
          <w:sz w:val="24"/>
          <w:sz w:val="24"/>
          <w:szCs w:val="24"/>
          <w:u w:val="single" w:color="000000"/>
          <w:vertAlign w:val="baseline"/>
          <w14:textOutline>
            <w14:noFill/>
          </w14:textOutline>
          <w14:textFill>
            <w14:solidFill>
              <w14:srgbClr w14:val="000000"/>
            </w14:solidFill>
          </w14:textFill>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2832" w:right="0" w:firstLine="708"/>
        <w:jc w:val="left"/>
        <w:rPr>
          <w:rStyle w:val="Dn"/>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single" w:color="000000"/>
          <w:vertAlign w:val="baseline"/>
          <w14:textOutline>
            <w14:noFill/>
          </w14:textOutline>
          <w14:textFill>
            <w14:solidFill>
              <w14:srgbClr w14:val="000000"/>
            </w14:solidFill>
          </w14:textFill>
        </w:rPr>
      </w:pPr>
      <w:r>
        <w:rPr>
          <w:rFonts w:eastAsia="Times New Roman" w:cs="Times New Roman"/>
          <w:b w:val="false"/>
          <w:bCs w:val="false"/>
          <w:i w:val="false"/>
          <w:iCs w:val="false"/>
          <w:caps w:val="false"/>
          <w:smallCaps w:val="false"/>
          <w:strike w:val="false"/>
          <w:dstrike w:val="false"/>
          <w:outline w:val="false"/>
          <w:color w:val="000000"/>
          <w:spacing w:val="0"/>
          <w:kern w:val="0"/>
          <w:position w:val="0"/>
          <w:sz w:val="24"/>
          <w:sz w:val="24"/>
          <w:szCs w:val="24"/>
          <w:u w:val="single" w:color="000000"/>
          <w:vertAlign w:val="baseline"/>
          <w14:textOutline>
            <w14:noFill/>
          </w14:textOutline>
          <w14:textFill>
            <w14:solidFill>
              <w14:srgbClr w14:val="000000"/>
            </w14:solidFill>
          </w14:textFill>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2832" w:right="0" w:firstLine="708"/>
        <w:jc w:val="left"/>
        <w:rPr>
          <w:rStyle w:val="Dn"/>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single" w:color="000000"/>
          <w:vertAlign w:val="baseline"/>
          <w14:textOutline>
            <w14:noFill/>
          </w14:textOutline>
          <w14:textFill>
            <w14:solidFill>
              <w14:srgbClr w14:val="000000"/>
            </w14:solidFill>
          </w14:textFill>
        </w:rPr>
      </w:pPr>
      <w:r>
        <w:rPr>
          <w:rFonts w:eastAsia="Times New Roman" w:cs="Times New Roman"/>
          <w:b w:val="false"/>
          <w:bCs w:val="false"/>
          <w:i w:val="false"/>
          <w:iCs w:val="false"/>
          <w:caps w:val="false"/>
          <w:smallCaps w:val="false"/>
          <w:strike w:val="false"/>
          <w:dstrike w:val="false"/>
          <w:outline w:val="false"/>
          <w:color w:val="000000"/>
          <w:spacing w:val="0"/>
          <w:kern w:val="0"/>
          <w:position w:val="0"/>
          <w:sz w:val="24"/>
          <w:sz w:val="24"/>
          <w:szCs w:val="24"/>
          <w:u w:val="single" w:color="000000"/>
          <w:vertAlign w:val="baseline"/>
          <w14:textOutline>
            <w14:noFill/>
          </w14:textOutline>
          <w14:textFill>
            <w14:solidFill>
              <w14:srgbClr w14:val="000000"/>
            </w14:solidFill>
          </w14:textFill>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rStyle w:val="Dn"/>
          <w:rFonts w:ascii="Times New Roman" w:hAnsi="Times New Roman" w:eastAsia="Arial Unicode MS" w:cs="Arial Unicode MS"/>
          <w:b w:val="false"/>
          <w:b w:val="false"/>
          <w:bCs w:val="false"/>
          <w:i w:val="false"/>
          <w:i w:val="false"/>
          <w:iCs w:val="false"/>
          <w:caps w:val="false"/>
          <w:smallCaps w:val="false"/>
          <w:strike w:val="false"/>
          <w:dstrike w:val="false"/>
          <w:outline w:val="false"/>
          <w:color w:val="000000"/>
          <w:spacing w:val="0"/>
          <w:kern w:val="0"/>
          <w:position w:val="0"/>
          <w:sz w:val="24"/>
          <w:sz w:val="24"/>
          <w:szCs w:val="24"/>
          <w:u w:val="single" w:color="000000"/>
          <w:vertAlign w:val="baseline"/>
          <w14:textOutline>
            <w14:noFill/>
          </w14:textOutline>
          <w14:textFill>
            <w14:solidFill>
              <w14:srgbClr w14:val="000000"/>
            </w14:solidFill>
          </w14:textFill>
        </w:rPr>
      </w:pPr>
      <w:r>
        <w:rPr/>
      </w:r>
    </w:p>
    <w:p>
      <w:pPr>
        <w:pStyle w:val="Normal"/>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single" w:color="000000"/>
          <w:shd w:fill="auto" w:val="clear"/>
          <w:vertAlign w:val="baseline"/>
          <w14:textOutline>
            <w14:noFill/>
          </w14:textOutline>
          <w14:textFill>
            <w14:solidFill>
              <w14:srgbClr w14:val="000000"/>
            </w14:solidFill>
          </w14:textFill>
        </w:rPr>
        <w:t>V. Povinnosti PŠ</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Fonts w:eastAsia="Times New Roman" w:cs="Times New Roman"/>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t>Provádět výuku kvalifikovanými cvičiteli, kteří budou jednat s žáky přiměřeně jejich věku. Zajistit pro výuku nezbytné pomůcky. Provádět výuku v souladu s výukovými plány jednotlivých výcvikových skupin (plavci, poloplavci, neplavci). V úvodní hodině plaveckého výcviku poučit žáky o bezpečnosti v areálu plaveckého stadionu a rozdělit do výcvikových skupin podle zjištěných plaveckých dovedností. Každou hodinu zaznamenávat prezenci žáků do docházkových listů jednotlivých výcvikových skupin. Zodpovídat za zdraví a životy žáků v průběhu výukové jednotky od zahajovacího do závěrečného nástupu dětí.</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Fonts w:eastAsia="Times New Roman" w:cs="Times New Roman"/>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t>Způsob předávání žáků mezi učiteli ZŠ a cvičiteli PŠ (a naopak) je následující:</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t xml:space="preserve">1) Před výcvikem přivede učitel ZŠ svou skupinu ze sprch do prostoru bazénu. Žáci vyčkají vsedě na tribuně s vyučujícím příchodu cvičitelů PŠ. Poté cvičitel vyhlásí nástup a převezme žáky, za které až do skončení výukové jednotky zodpovídá. </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t xml:space="preserve">2) V průběhu výuky kontroluje cvičitel plavání nepřetržitě počet žáků ve své výcvikové skupině a nesmí se od ní vzdálit. </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t>3) Po skončení plaveckého výcviku vyhlásí cvičitelé PŠ nástup dětí po družstvech a zkontrolují počty žáků. Poté předají všechny žáky učitelům ZŠ, kteří je odvedou do sprch. Po plavání je zajištěna možnost bezplatného použití vysoušečů vlasů pro všechny žáky.</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left"/>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Fonts w:eastAsia="Times New Roman" w:cs="Times New Roman"/>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rStyle w:val="Dn"/>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single" w:color="000000"/>
          <w:vertAlign w:val="baseline"/>
          <w14:textOutline>
            <w14:noFill/>
          </w14:textOutline>
          <w14:textFill>
            <w14:solidFill>
              <w14:srgbClr w14:val="000000"/>
            </w14:solidFill>
          </w14:textFill>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single" w:color="000000"/>
          <w:shd w:fill="auto" w:val="clear"/>
          <w:vertAlign w:val="baseline"/>
          <w14:textOutline>
            <w14:noFill/>
          </w14:textOutline>
          <w14:textFill>
            <w14:solidFill>
              <w14:srgbClr w14:val="000000"/>
            </w14:solidFill>
          </w14:textFill>
        </w:rPr>
        <w:t>VI. Povinnosti ZŠ</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left"/>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Fonts w:eastAsia="Times New Roman" w:cs="Times New Roman"/>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t>Zajistit pro jednotlivé třídy kvalifikovaný doprovod, dozor po dobu pobytu na plaveckém stadionu, včetně přítomnosti při výcviku. Provádět záznam přítomnosti dětí do docházkových listů jednotlivých tříd. Pojistit účastníky výcviku proti úrazu.</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left"/>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Fonts w:eastAsia="Times New Roman" w:cs="Times New Roman"/>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center"/>
        <w:rPr>
          <w:rStyle w:val="Dn"/>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single" w:color="000000"/>
          <w:vertAlign w:val="baseline"/>
          <w14:textOutline>
            <w14:noFill/>
          </w14:textOutline>
          <w14:textFill>
            <w14:solidFill>
              <w14:srgbClr w14:val="000000"/>
            </w14:solidFill>
          </w14:textFill>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single" w:color="000000"/>
          <w:shd w:fill="auto" w:val="clear"/>
          <w:vertAlign w:val="baseline"/>
          <w14:textOutline>
            <w14:noFill/>
          </w14:textOutline>
          <w14:textFill>
            <w14:solidFill>
              <w14:srgbClr w14:val="000000"/>
            </w14:solidFill>
          </w14:textFill>
        </w:rPr>
        <w:t>VII. Všeobecná ustanovení</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left"/>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Fonts w:eastAsia="Times New Roman" w:cs="Times New Roman"/>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t>Účastníci výcviku jsou povinni dodržovat provozní řád plaveckého stadionu a řídit se pokyny službu konajících zaměstnanců.</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t>PŠ je oprávněna v případě havárie či jiného závažného důvodu odstávky bazénu odvolat plavecký výcvik. V takovém případě bude odvolání provedeno bezodkladně a PŠ poskytne škole po dohodě náhradní termín.</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t>Smlouva je sepsána v souladu s Metodickým pokynem č.j.37 014/2005 ze dne 22. prosince 2005 a může být změněna nebo doplněna pouze písemnou formou – dohodou obou smluvních stran. Byla vyhotovena ve dvou exemplářích, z nichž každá smluvní strana obdrží po jednom.</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t>Smluvní partner školy se zavazuje zachovávat mlčenlivost o všech skutečnostech, o kterých se v souvislosti s vykonáváním činnosti podle této smlouvy dozví. Tato povinnost trvá i po ukončení činnosti podle této smlouvy. Při shromažďování a zpracování údajů bude postupovat dle nařízení Evropského parlamentu a Rady EU 2016/679 ze dne 27.4.2016 o ochraně fyzických osob v souvislosti se zpracováním osobních údajů a o volném pohybu těchto údajů.</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t>Smluvní strany prohlašují, že případné spory vyplývající z této smlouvy budou řešit dohodou. Nedojde-li k dohodě, pak při řešení sporů budou smluvní strany postupovat v souladu s obecně závaznými předpisy, především v souladu s občanským zákoníkem.</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both"/>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Fonts w:eastAsia="Times New Roman" w:cs="Times New Roman"/>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left"/>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t>V Praze dne 19. 9. 2024</w:t>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left"/>
        <w:rPr>
          <w:rFonts w:ascii="Times New Roman" w:hAnsi="Times New Roman" w:eastAsia="Times New Roman" w:cs="Times New Roman"/>
          <w:b w:val="false"/>
          <w:b w:val="false"/>
          <w:bCs w:val="false"/>
          <w:i w:val="false"/>
          <w:i w:val="false"/>
          <w:iCs w:val="false"/>
          <w:caps w:val="false"/>
          <w:smallCaps w:val="false"/>
          <w:strike w:val="false"/>
          <w:dstrike w:val="false"/>
          <w:outline w:val="false"/>
          <w:color w:val="000000"/>
          <w:spacing w:val="0"/>
          <w:kern w:val="0"/>
          <w:position w:val="0"/>
          <w:sz w:val="24"/>
          <w:sz w:val="24"/>
          <w:szCs w:val="24"/>
          <w:u w:val="none" w:color="000000"/>
          <w:vertAlign w:val="baseline"/>
          <w14:textOutline>
            <w14:noFill/>
          </w14:textOutline>
          <w14:textFill>
            <w14:solidFill>
              <w14:srgbClr w14:val="000000"/>
            </w14:solidFill>
          </w14:textFill>
        </w:rPr>
      </w:pPr>
      <w:r>
        <w:rPr>
          <w:rFonts w:eastAsia="Times New Roman" w:cs="Times New Roman"/>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r>
    </w:p>
    <w:p>
      <w:pPr>
        <w:pStyle w:val="Normal"/>
        <w:keepNext w:val="false"/>
        <w:keepLines w:val="false"/>
        <w:pageBreakBefore w:val="false"/>
        <w:widowControl/>
        <w:shd w:val="clear" w:color="auto"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uppressAutoHyphens w:val="false"/>
        <w:bidi w:val="0"/>
        <w:spacing w:lineRule="auto" w:line="240" w:before="0" w:after="0"/>
        <w:ind w:left="0" w:right="0" w:hanging="0"/>
        <w:jc w:val="left"/>
        <w:rPr/>
      </w:pPr>
      <w:r>
        <w:rPr>
          <w:rStyle w:val="Dn"/>
          <w:rFont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14:textOutline>
            <w14:noFill/>
          </w14:textOutline>
          <w14:textFill>
            <w14:solidFill>
              <w14:srgbClr w14:val="000000"/>
            </w14:solidFill>
          </w14:textFill>
        </w:rPr>
        <w:t>Plavecká škola</w:t>
        <w:tab/>
        <w:tab/>
        <w:tab/>
        <w:tab/>
        <w:tab/>
        <w:tab/>
        <w:tab/>
        <w:t>Základní škola</w:t>
      </w:r>
    </w:p>
    <w:sectPr>
      <w:headerReference w:type="default" r:id="rId2"/>
      <w:footerReference w:type="default" r:id="rId3"/>
      <w:type w:val="nextPage"/>
      <w:pgSz w:w="11906" w:h="16838"/>
      <w:pgMar w:left="1134" w:right="1134" w:header="709" w:top="1134" w:footer="85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 w:name="Helvetica Neue">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cs-CZ"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Internetovodkaz">
    <w:name w:val="Internetový odkaz"/>
    <w:rPr>
      <w:u w:val="single" w:color="FFFFFF"/>
    </w:rPr>
  </w:style>
  <w:style w:type="character" w:styleId="Dn">
    <w:name w:val="Žádný"/>
    <w:qFormat/>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Vchoz">
    <w:name w:val="Výchozí"/>
    <w:qFormat/>
    <w:pPr>
      <w:keepNext w:val="false"/>
      <w:keepLines w:val="false"/>
      <w:pageBreakBefore w:val="false"/>
      <w:widowControl/>
      <w:pBdr/>
      <w:shd w:val="clear" w:color="auto" w:fill="auto"/>
      <w:suppressAutoHyphens w:val="false"/>
      <w:bidi w:val="0"/>
      <w:spacing w:lineRule="auto" w:line="288" w:beforeAutospacing="0" w:before="16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cs-CZ" w:eastAsia="zh-CN" w:bidi="hi-IN"/>
      <w14:textOutline>
        <w14:noFill/>
      </w14:textOutline>
      <w14:textFill>
        <w14:solidFill>
          <w14:srgbClr w14:val="000000"/>
        </w14:solidFill>
      </w14:textFill>
    </w:rPr>
  </w:style>
  <w:style w:type="paragraph" w:styleId="Zhlavazpat">
    <w:name w:val="Záhlaví a zápatí"/>
    <w:basedOn w:val="Normal"/>
    <w:qFormat/>
    <w:pPr/>
    <w:rPr/>
  </w:style>
  <w:style w:type="paragraph" w:styleId="Zhlav">
    <w:name w:val="Header"/>
    <w:basedOn w:val="Zhlavazpat"/>
    <w:pPr/>
    <w:rPr/>
  </w:style>
  <w:style w:type="paragraph" w:styleId="Zpat">
    <w:name w:val="Footer"/>
    <w:basedOn w:val="Zhlavazpat"/>
    <w:pPr/>
    <w:rPr/>
  </w:style>
  <w:style w:type="numbering" w:styleId="NoList" w:default="1">
    <w:name w:val="No List"/>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3</TotalTime>
  <Application>LibreOffice/6.4.4.2$Windows_X86_64 LibreOffice_project/3d775be2011f3886db32dfd395a6a6d1ca2630ff</Application>
  <Pages>2</Pages>
  <Words>641</Words>
  <Characters>3742</Characters>
  <CharactersWithSpaces>4426</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cp:lastPrinted>2024-09-20T14:37:54Z</cp:lastPrinted>
  <dcterms:modified xsi:type="dcterms:W3CDTF">2024-09-20T14:37:29Z</dcterms:modified>
  <cp:revision>1</cp:revision>
  <dc:subject/>
  <dc:title/>
</cp:coreProperties>
</file>