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D874C" w14:textId="51439D46" w:rsidR="004776F8" w:rsidRPr="003C1719" w:rsidRDefault="004776F8" w:rsidP="004776F8">
      <w:pPr>
        <w:jc w:val="center"/>
        <w:rPr>
          <w:rFonts w:ascii="Tahoma" w:hAnsi="Tahoma" w:cs="Tahoma"/>
          <w:b/>
        </w:rPr>
      </w:pPr>
      <w:r w:rsidRPr="003C1719">
        <w:rPr>
          <w:rFonts w:ascii="Tahoma" w:hAnsi="Tahoma" w:cs="Tahoma"/>
          <w:b/>
        </w:rPr>
        <w:t xml:space="preserve">SMLOUVA O </w:t>
      </w:r>
      <w:r>
        <w:rPr>
          <w:rFonts w:ascii="Tahoma" w:hAnsi="Tahoma" w:cs="Tahoma"/>
          <w:b/>
        </w:rPr>
        <w:t xml:space="preserve">SOUHLASU A PODMÍNKÁCH VSTUPU PRO PROVÁDĚNÍ STAVEBNÍCH PRACÍ </w:t>
      </w:r>
      <w:r w:rsidR="00901F59">
        <w:rPr>
          <w:rFonts w:ascii="Tahoma" w:hAnsi="Tahoma" w:cs="Tahoma"/>
          <w:b/>
        </w:rPr>
        <w:t xml:space="preserve">U OTEVŘENÝCH VÝKOPŮ </w:t>
      </w:r>
      <w:r w:rsidR="00901F59" w:rsidRPr="00BA0710">
        <w:rPr>
          <w:rFonts w:ascii="Tahoma" w:hAnsi="Tahoma" w:cs="Tahoma"/>
          <w:b/>
        </w:rPr>
        <w:t>NAD 10 m DÉLKY</w:t>
      </w:r>
      <w:r w:rsidR="00901F59">
        <w:rPr>
          <w:rFonts w:ascii="Tahoma" w:hAnsi="Tahoma" w:cs="Tahoma"/>
          <w:b/>
        </w:rPr>
        <w:t xml:space="preserve"> </w:t>
      </w:r>
      <w:r>
        <w:rPr>
          <w:rFonts w:ascii="Tahoma" w:hAnsi="Tahoma" w:cs="Tahoma"/>
          <w:b/>
        </w:rPr>
        <w:t>NA POZEMCÍCH VE VL</w:t>
      </w:r>
      <w:r w:rsidRPr="003C1719">
        <w:rPr>
          <w:rFonts w:ascii="Tahoma" w:hAnsi="Tahoma" w:cs="Tahoma"/>
          <w:b/>
        </w:rPr>
        <w:t>ASTNICTVÍ MĚSTA</w:t>
      </w:r>
      <w:r w:rsidR="003D6AF1">
        <w:rPr>
          <w:rFonts w:ascii="Tahoma" w:hAnsi="Tahoma" w:cs="Tahoma"/>
          <w:b/>
        </w:rPr>
        <w:t xml:space="preserve"> BRUNTÁL</w:t>
      </w:r>
    </w:p>
    <w:p w14:paraId="5D4C5389" w14:textId="77777777" w:rsidR="004776F8" w:rsidRPr="00A65185" w:rsidRDefault="004776F8" w:rsidP="004776F8">
      <w:pPr>
        <w:spacing w:after="0"/>
        <w:jc w:val="center"/>
        <w:rPr>
          <w:rFonts w:ascii="Tahoma" w:hAnsi="Tahoma" w:cs="Tahoma"/>
          <w:sz w:val="20"/>
          <w:szCs w:val="20"/>
        </w:rPr>
      </w:pPr>
      <w:r w:rsidRPr="00A65185">
        <w:rPr>
          <w:rFonts w:ascii="Tahoma" w:hAnsi="Tahoma" w:cs="Tahoma"/>
          <w:sz w:val="20"/>
          <w:szCs w:val="20"/>
        </w:rPr>
        <w:t>uzavřená dle § 1746 odst. 2 zákona č. 89/2012 Sb., občanský zákoník (dále jen „</w:t>
      </w:r>
      <w:proofErr w:type="spellStart"/>
      <w:r w:rsidRPr="00A65185">
        <w:rPr>
          <w:rFonts w:ascii="Tahoma" w:hAnsi="Tahoma" w:cs="Tahoma"/>
          <w:sz w:val="20"/>
          <w:szCs w:val="20"/>
        </w:rPr>
        <w:t>o.z</w:t>
      </w:r>
      <w:proofErr w:type="spellEnd"/>
      <w:r w:rsidRPr="00A65185">
        <w:rPr>
          <w:rFonts w:ascii="Tahoma" w:hAnsi="Tahoma" w:cs="Tahoma"/>
          <w:sz w:val="20"/>
          <w:szCs w:val="20"/>
        </w:rPr>
        <w:t>.“)</w:t>
      </w:r>
    </w:p>
    <w:p w14:paraId="542DA262" w14:textId="77777777" w:rsidR="004776F8" w:rsidRDefault="004776F8" w:rsidP="004776F8">
      <w:pPr>
        <w:spacing w:after="0"/>
        <w:jc w:val="center"/>
      </w:pPr>
      <w:r w:rsidRPr="00A65185">
        <w:rPr>
          <w:rFonts w:ascii="Tahoma" w:hAnsi="Tahoma" w:cs="Tahoma"/>
          <w:sz w:val="20"/>
          <w:szCs w:val="20"/>
        </w:rPr>
        <w:t>(dále jen „</w:t>
      </w:r>
      <w:r w:rsidR="0048696E">
        <w:rPr>
          <w:rFonts w:ascii="Tahoma" w:hAnsi="Tahoma" w:cs="Tahoma"/>
          <w:sz w:val="20"/>
          <w:szCs w:val="20"/>
        </w:rPr>
        <w:t xml:space="preserve">tato </w:t>
      </w:r>
      <w:r w:rsidRPr="00A65185">
        <w:rPr>
          <w:rFonts w:ascii="Tahoma" w:hAnsi="Tahoma" w:cs="Tahoma"/>
          <w:sz w:val="20"/>
          <w:szCs w:val="20"/>
        </w:rPr>
        <w:t>smlouva“)</w:t>
      </w:r>
    </w:p>
    <w:p w14:paraId="75BB6DDA" w14:textId="77777777" w:rsidR="004776F8" w:rsidRPr="00115E5A" w:rsidRDefault="004776F8" w:rsidP="004776F8">
      <w:pPr>
        <w:spacing w:after="0"/>
        <w:jc w:val="center"/>
        <w:rPr>
          <w:rFonts w:ascii="Tahoma" w:hAnsi="Tahoma" w:cs="Tahoma"/>
        </w:rPr>
      </w:pPr>
    </w:p>
    <w:p w14:paraId="327245BF" w14:textId="77777777" w:rsidR="004776F8" w:rsidRPr="00A20838" w:rsidRDefault="004776F8" w:rsidP="004776F8">
      <w:pPr>
        <w:spacing w:after="0"/>
        <w:rPr>
          <w:rFonts w:ascii="Tahoma" w:hAnsi="Tahoma" w:cs="Tahoma"/>
        </w:rPr>
      </w:pPr>
    </w:p>
    <w:p w14:paraId="64EA8C79" w14:textId="77777777" w:rsidR="004776F8" w:rsidRPr="00AF389F" w:rsidRDefault="004776F8" w:rsidP="004776F8">
      <w:pPr>
        <w:pStyle w:val="Bezmezer"/>
        <w:jc w:val="both"/>
      </w:pPr>
      <w:r w:rsidRPr="00AF389F">
        <w:t>Město Bruntál, Nádražní 994/20, 792 01 Bruntál</w:t>
      </w:r>
    </w:p>
    <w:p w14:paraId="151BE0DE" w14:textId="77777777" w:rsidR="004776F8" w:rsidRPr="00AF389F" w:rsidRDefault="004776F8" w:rsidP="004776F8">
      <w:pPr>
        <w:pStyle w:val="Bezmezer"/>
        <w:jc w:val="both"/>
      </w:pPr>
      <w:r w:rsidRPr="00AF389F">
        <w:t xml:space="preserve">IČO: 00295892 DIČ: CZ00295892 </w:t>
      </w:r>
    </w:p>
    <w:p w14:paraId="698E4F21" w14:textId="77777777" w:rsidR="004776F8" w:rsidRPr="00AF389F" w:rsidRDefault="004776F8" w:rsidP="004776F8">
      <w:pPr>
        <w:pStyle w:val="Bezmezer"/>
        <w:jc w:val="both"/>
      </w:pPr>
      <w:r w:rsidRPr="00AF389F">
        <w:t xml:space="preserve">e-mail:   </w:t>
      </w:r>
    </w:p>
    <w:p w14:paraId="137EA4D2" w14:textId="77777777" w:rsidR="004776F8" w:rsidRPr="00AF389F" w:rsidRDefault="004776F8" w:rsidP="004776F8">
      <w:pPr>
        <w:pStyle w:val="Bezmezer"/>
        <w:jc w:val="both"/>
      </w:pPr>
      <w:r w:rsidRPr="00AF389F">
        <w:t xml:space="preserve">datová schránka:   </w:t>
      </w:r>
    </w:p>
    <w:p w14:paraId="7C85BB1E" w14:textId="77777777" w:rsidR="00725A4D" w:rsidRDefault="004776F8" w:rsidP="004776F8">
      <w:pPr>
        <w:pStyle w:val="Bezmezer"/>
        <w:jc w:val="both"/>
      </w:pPr>
      <w:r w:rsidRPr="00AF389F">
        <w:t xml:space="preserve">telefon: </w:t>
      </w:r>
    </w:p>
    <w:p w14:paraId="31685BE5" w14:textId="77777777" w:rsidR="004776F8" w:rsidRPr="00AF389F" w:rsidRDefault="00725A4D" w:rsidP="004776F8">
      <w:pPr>
        <w:pStyle w:val="Bezmezer"/>
        <w:jc w:val="both"/>
      </w:pPr>
      <w:r w:rsidRPr="00AF389F">
        <w:t>Bankovní spojení:</w:t>
      </w:r>
      <w:r w:rsidR="004776F8" w:rsidRPr="00AF389F">
        <w:t xml:space="preserve">  </w:t>
      </w:r>
    </w:p>
    <w:p w14:paraId="0B9A2C8C" w14:textId="6C412ED2" w:rsidR="004776F8" w:rsidRPr="00AF389F" w:rsidRDefault="004776F8" w:rsidP="004776F8">
      <w:pPr>
        <w:pStyle w:val="Bezmezer"/>
        <w:jc w:val="both"/>
      </w:pPr>
      <w:r w:rsidRPr="00AF389F">
        <w:t xml:space="preserve">za které jedná v rámci pravomoci svěřené dle ustanovení § 102 odst. 3 zákona č. 128/2000 Sb., o obcích usnesením Rady města Bruntálu č. </w:t>
      </w:r>
      <w:r>
        <w:t>……</w:t>
      </w:r>
      <w:proofErr w:type="gramStart"/>
      <w:r>
        <w:t>/..</w:t>
      </w:r>
      <w:proofErr w:type="gramEnd"/>
      <w:r>
        <w:t>R/2021</w:t>
      </w:r>
      <w:r w:rsidRPr="00AF389F">
        <w:t xml:space="preserve"> ze dne … </w:t>
      </w:r>
      <w:r w:rsidR="00BD4A8E">
        <w:t>XX</w:t>
      </w:r>
      <w:r w:rsidRPr="00AF389F">
        <w:t xml:space="preserve">. </w:t>
      </w:r>
      <w:r w:rsidR="00BD4A8E">
        <w:t>XXXXX XXXXXX</w:t>
      </w:r>
      <w:r w:rsidRPr="00AF389F">
        <w:t>, vedoucí odboru správy majetku, dotací a investic.</w:t>
      </w:r>
    </w:p>
    <w:p w14:paraId="34ABADDC" w14:textId="77777777" w:rsidR="004776F8" w:rsidRPr="00AF389F" w:rsidRDefault="004776F8" w:rsidP="004776F8">
      <w:pPr>
        <w:pStyle w:val="Bezmezer"/>
        <w:jc w:val="both"/>
      </w:pPr>
      <w:r w:rsidRPr="00AF389F">
        <w:t>(dále jen „Město Bruntál“)</w:t>
      </w:r>
    </w:p>
    <w:p w14:paraId="393990D6" w14:textId="77777777" w:rsidR="004776F8" w:rsidRPr="00AF389F" w:rsidRDefault="004776F8" w:rsidP="004776F8">
      <w:pPr>
        <w:pStyle w:val="Bezmezer"/>
        <w:jc w:val="both"/>
      </w:pPr>
    </w:p>
    <w:p w14:paraId="70763941" w14:textId="77777777" w:rsidR="004776F8" w:rsidRPr="00AF389F" w:rsidRDefault="004776F8" w:rsidP="004776F8">
      <w:pPr>
        <w:pStyle w:val="Bezmezer"/>
        <w:jc w:val="both"/>
      </w:pPr>
      <w:r w:rsidRPr="00AF389F">
        <w:t xml:space="preserve">a </w:t>
      </w:r>
    </w:p>
    <w:p w14:paraId="027F78D0" w14:textId="77777777" w:rsidR="004776F8" w:rsidRPr="00AF389F" w:rsidRDefault="004776F8" w:rsidP="004776F8">
      <w:pPr>
        <w:pStyle w:val="Bezmezer"/>
        <w:jc w:val="both"/>
      </w:pPr>
    </w:p>
    <w:p w14:paraId="6F4A8353" w14:textId="77777777" w:rsidR="004776F8" w:rsidRPr="00AF389F" w:rsidRDefault="004776F8" w:rsidP="004776F8">
      <w:pPr>
        <w:pStyle w:val="Bezmezer"/>
        <w:jc w:val="both"/>
      </w:pPr>
      <w:r w:rsidRPr="00AF389F">
        <w:t xml:space="preserve">Investor stavby: </w:t>
      </w:r>
    </w:p>
    <w:p w14:paraId="0A73A3D3" w14:textId="77777777" w:rsidR="00FB10C9" w:rsidRPr="00FB10C9" w:rsidRDefault="00FB10C9" w:rsidP="00FB10C9">
      <w:pPr>
        <w:pStyle w:val="Bezmezer"/>
        <w:jc w:val="both"/>
      </w:pPr>
      <w:r w:rsidRPr="00FB10C9">
        <w:t>T-Mobile Czech Republic a.s.</w:t>
      </w:r>
    </w:p>
    <w:p w14:paraId="58C052DF" w14:textId="22ADEF59" w:rsidR="004776F8" w:rsidRPr="00AF389F" w:rsidRDefault="004776F8" w:rsidP="00FB10C9">
      <w:pPr>
        <w:pStyle w:val="Bezmezer"/>
        <w:jc w:val="both"/>
      </w:pPr>
      <w:r w:rsidRPr="00AF389F">
        <w:t xml:space="preserve">se sídlem: </w:t>
      </w:r>
      <w:r w:rsidR="00FB10C9">
        <w:rPr>
          <w:rFonts w:ascii="Tahoma" w:eastAsia="Times New Roman" w:hAnsi="Tahoma" w:cs="Tahoma"/>
          <w:sz w:val="20"/>
          <w:szCs w:val="20"/>
          <w:lang w:eastAsia="cs-CZ"/>
        </w:rPr>
        <w:t>Tomíčkova 2144/1, 148 00 Praha 4</w:t>
      </w:r>
    </w:p>
    <w:p w14:paraId="65381837" w14:textId="274157A8" w:rsidR="004776F8" w:rsidRPr="00AF389F" w:rsidRDefault="004776F8" w:rsidP="004776F8">
      <w:pPr>
        <w:pStyle w:val="Bezmezer"/>
        <w:jc w:val="both"/>
      </w:pPr>
      <w:r w:rsidRPr="00AF389F">
        <w:t>zapsaná v obchodním rejstříku</w:t>
      </w:r>
      <w:r w:rsidR="00FB10C9">
        <w:t>:</w:t>
      </w:r>
      <w:r w:rsidRPr="00AF389F">
        <w:t xml:space="preserve"> </w:t>
      </w:r>
      <w:r w:rsidR="00FB10C9">
        <w:rPr>
          <w:rFonts w:ascii="Tahoma" w:eastAsia="Times New Roman" w:hAnsi="Tahoma" w:cs="Tahoma"/>
          <w:sz w:val="20"/>
          <w:szCs w:val="20"/>
          <w:lang w:eastAsia="cs-CZ"/>
        </w:rPr>
        <w:t>u Městského soudu v Praze, spisová značka B 3787</w:t>
      </w:r>
    </w:p>
    <w:p w14:paraId="3405E2B4" w14:textId="3648EFBF" w:rsidR="004776F8" w:rsidRPr="00AF389F" w:rsidRDefault="004776F8" w:rsidP="004776F8">
      <w:pPr>
        <w:pStyle w:val="Bezmezer"/>
        <w:jc w:val="both"/>
      </w:pPr>
      <w:r w:rsidRPr="00AF389F">
        <w:t xml:space="preserve">IČO: </w:t>
      </w:r>
      <w:r w:rsidR="00FB10C9">
        <w:rPr>
          <w:rFonts w:ascii="Tahoma" w:eastAsia="Times New Roman" w:hAnsi="Tahoma" w:cs="Tahoma"/>
          <w:sz w:val="20"/>
          <w:szCs w:val="20"/>
          <w:lang w:eastAsia="cs-CZ"/>
        </w:rPr>
        <w:t>64949681</w:t>
      </w:r>
      <w:r w:rsidRPr="00AF389F">
        <w:t xml:space="preserve">, DIČ: </w:t>
      </w:r>
      <w:r w:rsidR="00FB10C9">
        <w:rPr>
          <w:rFonts w:ascii="Tahoma" w:eastAsia="Times New Roman" w:hAnsi="Tahoma" w:cs="Tahoma"/>
          <w:sz w:val="20"/>
          <w:szCs w:val="20"/>
          <w:lang w:eastAsia="cs-CZ"/>
        </w:rPr>
        <w:t>CZ64949681</w:t>
      </w:r>
    </w:p>
    <w:p w14:paraId="60D6DC5E" w14:textId="64C3BB8C" w:rsidR="004776F8" w:rsidRDefault="004776F8" w:rsidP="004776F8">
      <w:pPr>
        <w:pStyle w:val="Bezmezer"/>
        <w:jc w:val="both"/>
        <w:rPr>
          <w:rFonts w:ascii="Tahoma" w:hAnsi="Tahoma" w:cs="Tahoma"/>
          <w:bCs/>
          <w:sz w:val="20"/>
          <w:szCs w:val="20"/>
        </w:rPr>
      </w:pPr>
      <w:r w:rsidRPr="00AF389F">
        <w:t>Bankovní spojení:</w:t>
      </w:r>
      <w:r w:rsidR="00FB10C9">
        <w:t xml:space="preserve"> </w:t>
      </w:r>
      <w:r w:rsidR="00FB10C9" w:rsidRPr="00F7221C">
        <w:rPr>
          <w:rFonts w:ascii="Tahoma" w:hAnsi="Tahoma" w:cs="Tahoma"/>
          <w:bCs/>
          <w:sz w:val="20"/>
          <w:szCs w:val="20"/>
        </w:rPr>
        <w:t>BNP Paribas S.A., pobočka Česká republika</w:t>
      </w:r>
    </w:p>
    <w:p w14:paraId="0F0F5998" w14:textId="3283522F" w:rsidR="00FB10C9" w:rsidRPr="00AF389F" w:rsidRDefault="00FB10C9" w:rsidP="004776F8">
      <w:pPr>
        <w:pStyle w:val="Bezmezer"/>
        <w:jc w:val="both"/>
      </w:pPr>
      <w:r w:rsidRPr="00663F41">
        <w:rPr>
          <w:rFonts w:ascii="Tahoma" w:eastAsia="Times New Roman" w:hAnsi="Tahoma" w:cs="Tahoma"/>
          <w:sz w:val="20"/>
          <w:szCs w:val="20"/>
          <w:lang w:eastAsia="cs-CZ"/>
        </w:rPr>
        <w:t xml:space="preserve">Číslo účtu: </w:t>
      </w:r>
      <w:r w:rsidR="00BD4A8E">
        <w:rPr>
          <w:rFonts w:ascii="Tahoma" w:hAnsi="Tahoma" w:cs="Tahoma"/>
          <w:sz w:val="20"/>
          <w:szCs w:val="20"/>
        </w:rPr>
        <w:t>XXXXXX-XXXXXXXXXX/XXXX</w:t>
      </w:r>
    </w:p>
    <w:p w14:paraId="2DD0FF35" w14:textId="01C862E5" w:rsidR="004776F8" w:rsidRPr="00AF389F" w:rsidRDefault="004776F8" w:rsidP="004776F8">
      <w:pPr>
        <w:pStyle w:val="Bezmezer"/>
        <w:jc w:val="both"/>
      </w:pPr>
      <w:r w:rsidRPr="00AF389F">
        <w:t>Zastup</w:t>
      </w:r>
      <w:r w:rsidR="00FB10C9">
        <w:t xml:space="preserve">uje: </w:t>
      </w:r>
      <w:r w:rsidR="00BD4A8E">
        <w:rPr>
          <w:rFonts w:ascii="Tahoma" w:eastAsia="Times New Roman" w:hAnsi="Tahoma" w:cs="Tahoma"/>
          <w:sz w:val="20"/>
          <w:szCs w:val="20"/>
          <w:lang w:eastAsia="cs-CZ"/>
        </w:rPr>
        <w:t>XXXXXXXXX XXXXXXX</w:t>
      </w:r>
      <w:bookmarkStart w:id="0" w:name="_GoBack"/>
      <w:bookmarkEnd w:id="0"/>
      <w:r w:rsidR="00FB10C9">
        <w:rPr>
          <w:rFonts w:ascii="Tahoma" w:eastAsia="Times New Roman" w:hAnsi="Tahoma" w:cs="Tahoma"/>
          <w:sz w:val="20"/>
          <w:szCs w:val="20"/>
          <w:lang w:eastAsia="cs-CZ"/>
        </w:rPr>
        <w:t>, na základě pověření</w:t>
      </w:r>
    </w:p>
    <w:p w14:paraId="45DB4DCC" w14:textId="77777777" w:rsidR="004776F8" w:rsidRPr="00AF389F" w:rsidRDefault="004776F8" w:rsidP="004776F8">
      <w:pPr>
        <w:pStyle w:val="Bezmezer"/>
        <w:jc w:val="both"/>
      </w:pPr>
      <w:r w:rsidRPr="00AF389F">
        <w:t>(dále jen „Investor“)</w:t>
      </w:r>
    </w:p>
    <w:p w14:paraId="09447822" w14:textId="77777777" w:rsidR="004776F8" w:rsidRPr="00AF389F" w:rsidRDefault="004776F8" w:rsidP="004776F8">
      <w:pPr>
        <w:pStyle w:val="Bezmezer"/>
      </w:pPr>
    </w:p>
    <w:p w14:paraId="22C16ED8" w14:textId="77777777" w:rsidR="004776F8" w:rsidRPr="00425981" w:rsidRDefault="004776F8" w:rsidP="004776F8">
      <w:pPr>
        <w:pStyle w:val="Bezmezer"/>
        <w:jc w:val="center"/>
        <w:rPr>
          <w:b/>
        </w:rPr>
      </w:pPr>
      <w:r w:rsidRPr="00425981">
        <w:rPr>
          <w:b/>
        </w:rPr>
        <w:t>uzavírají níže uvedeného dne, měsíce a roku</w:t>
      </w:r>
    </w:p>
    <w:p w14:paraId="71C61AAD" w14:textId="77777777" w:rsidR="004776F8" w:rsidRPr="00AF389F" w:rsidRDefault="004776F8" w:rsidP="004776F8">
      <w:pPr>
        <w:pStyle w:val="Bezmezer"/>
        <w:jc w:val="center"/>
        <w:rPr>
          <w:b/>
        </w:rPr>
      </w:pPr>
      <w:r w:rsidRPr="00425981">
        <w:rPr>
          <w:b/>
        </w:rPr>
        <w:t>tuto smlouvu o</w:t>
      </w:r>
      <w:r w:rsidRPr="00AF389F">
        <w:rPr>
          <w:b/>
        </w:rPr>
        <w:t xml:space="preserve"> souhlasu a podmínkách vstupu pro provádění stavebních prací</w:t>
      </w:r>
      <w:r w:rsidR="00093201">
        <w:rPr>
          <w:b/>
        </w:rPr>
        <w:t xml:space="preserve"> u otevřených výkopů nad 10 m délky</w:t>
      </w:r>
    </w:p>
    <w:p w14:paraId="57FA4041" w14:textId="77777777" w:rsidR="004776F8" w:rsidRPr="00AF389F" w:rsidRDefault="004776F8" w:rsidP="004776F8">
      <w:pPr>
        <w:pStyle w:val="Bezmezer"/>
        <w:jc w:val="center"/>
        <w:rPr>
          <w:b/>
        </w:rPr>
      </w:pPr>
      <w:r w:rsidRPr="00AF389F">
        <w:rPr>
          <w:b/>
        </w:rPr>
        <w:t>na pozemcích ve vlastnictví města</w:t>
      </w:r>
    </w:p>
    <w:p w14:paraId="367FDC8C" w14:textId="77777777" w:rsidR="004776F8" w:rsidRPr="00EE2BFD" w:rsidRDefault="004776F8" w:rsidP="004776F8">
      <w:pPr>
        <w:pStyle w:val="Bezmezer"/>
        <w:jc w:val="both"/>
        <w:rPr>
          <w:rFonts w:cstheme="minorHAnsi"/>
        </w:rPr>
      </w:pPr>
    </w:p>
    <w:p w14:paraId="623CC604" w14:textId="77777777" w:rsidR="004776F8" w:rsidRPr="00425981" w:rsidRDefault="004776F8" w:rsidP="004776F8">
      <w:pPr>
        <w:pStyle w:val="Bezmezer"/>
        <w:jc w:val="center"/>
        <w:rPr>
          <w:rFonts w:cstheme="minorHAnsi"/>
          <w:b/>
          <w:bCs/>
          <w:snapToGrid w:val="0"/>
        </w:rPr>
      </w:pPr>
      <w:r w:rsidRPr="00425981">
        <w:rPr>
          <w:rFonts w:cstheme="minorHAnsi"/>
          <w:b/>
          <w:bCs/>
          <w:snapToGrid w:val="0"/>
        </w:rPr>
        <w:t>I.</w:t>
      </w:r>
    </w:p>
    <w:p w14:paraId="50857B84" w14:textId="77777777" w:rsidR="004776F8" w:rsidRPr="00425981" w:rsidRDefault="004776F8" w:rsidP="004776F8">
      <w:pPr>
        <w:pStyle w:val="Bezmezer"/>
        <w:jc w:val="both"/>
        <w:rPr>
          <w:rFonts w:cstheme="minorHAnsi"/>
        </w:rPr>
      </w:pPr>
      <w:r w:rsidRPr="00EE2BFD">
        <w:rPr>
          <w:rFonts w:cstheme="minorHAnsi"/>
        </w:rPr>
        <w:t xml:space="preserve">Město </w:t>
      </w:r>
      <w:proofErr w:type="gramStart"/>
      <w:r w:rsidRPr="00EE2BFD">
        <w:rPr>
          <w:rFonts w:cstheme="minorHAnsi"/>
        </w:rPr>
        <w:t>Bruntál  je</w:t>
      </w:r>
      <w:proofErr w:type="gramEnd"/>
      <w:r w:rsidRPr="00EE2BFD">
        <w:rPr>
          <w:rFonts w:cstheme="minorHAnsi"/>
        </w:rPr>
        <w:t xml:space="preserve"> vlastníkem pozemku </w:t>
      </w:r>
      <w:proofErr w:type="spellStart"/>
      <w:r w:rsidRPr="00EE2BFD">
        <w:rPr>
          <w:rFonts w:cstheme="minorHAnsi"/>
        </w:rPr>
        <w:t>parc</w:t>
      </w:r>
      <w:proofErr w:type="spellEnd"/>
      <w:r w:rsidRPr="00EE2BFD">
        <w:rPr>
          <w:rFonts w:cstheme="minorHAnsi"/>
        </w:rPr>
        <w:t>. č. …………………… v katastrálním území Bruntál-město, jak je evidováno na LV č. 1870 u Katastrálního úřadu pro Moravskoslezský kraj, katastrálního pracoviště Bruntál pro obec Bruntál.</w:t>
      </w:r>
    </w:p>
    <w:p w14:paraId="2BE05EA8" w14:textId="77777777" w:rsidR="004776F8" w:rsidRPr="00425981" w:rsidRDefault="004776F8" w:rsidP="004776F8">
      <w:pPr>
        <w:pStyle w:val="Bezmezer"/>
        <w:jc w:val="both"/>
        <w:rPr>
          <w:rFonts w:cstheme="minorHAnsi"/>
        </w:rPr>
      </w:pPr>
    </w:p>
    <w:p w14:paraId="599C157E" w14:textId="77777777" w:rsidR="004776F8" w:rsidRPr="00425981" w:rsidRDefault="004776F8" w:rsidP="004776F8">
      <w:pPr>
        <w:pStyle w:val="Bezmezer"/>
        <w:jc w:val="center"/>
        <w:rPr>
          <w:rFonts w:cstheme="minorHAnsi"/>
          <w:b/>
          <w:bCs/>
        </w:rPr>
      </w:pPr>
      <w:r w:rsidRPr="00425981">
        <w:rPr>
          <w:rFonts w:cstheme="minorHAnsi"/>
          <w:b/>
          <w:bCs/>
        </w:rPr>
        <w:t>II.</w:t>
      </w:r>
    </w:p>
    <w:p w14:paraId="53F16108" w14:textId="77777777" w:rsidR="004776F8" w:rsidRPr="00425981" w:rsidRDefault="004776F8" w:rsidP="004776F8">
      <w:pPr>
        <w:pStyle w:val="Bezmezer"/>
        <w:jc w:val="both"/>
        <w:rPr>
          <w:rFonts w:cstheme="minorHAnsi"/>
        </w:rPr>
      </w:pPr>
      <w:r w:rsidRPr="00EE2BFD">
        <w:rPr>
          <w:rFonts w:cstheme="minorHAnsi"/>
        </w:rPr>
        <w:t>Investor</w:t>
      </w:r>
      <w:r w:rsidRPr="00425981">
        <w:rPr>
          <w:rFonts w:cstheme="minorHAnsi"/>
        </w:rPr>
        <w:t xml:space="preserve"> provede stavbu v rozsahu podle předložené dokumentace zásahem do pozemků ve vlastnictví Města Bruntál, konkrétně do pozemku </w:t>
      </w:r>
      <w:proofErr w:type="spellStart"/>
      <w:r w:rsidRPr="00425981">
        <w:rPr>
          <w:rFonts w:cstheme="minorHAnsi"/>
        </w:rPr>
        <w:t>parc</w:t>
      </w:r>
      <w:proofErr w:type="spellEnd"/>
      <w:r w:rsidRPr="00425981">
        <w:rPr>
          <w:rFonts w:cstheme="minorHAnsi"/>
        </w:rPr>
        <w:t>. č. …………</w:t>
      </w:r>
      <w:proofErr w:type="gramStart"/>
      <w:r w:rsidRPr="00425981">
        <w:rPr>
          <w:rFonts w:cstheme="minorHAnsi"/>
        </w:rPr>
        <w:t>…….</w:t>
      </w:r>
      <w:proofErr w:type="gramEnd"/>
      <w:r w:rsidRPr="00425981">
        <w:rPr>
          <w:rFonts w:cstheme="minorHAnsi"/>
        </w:rPr>
        <w:t xml:space="preserve">. v </w:t>
      </w:r>
      <w:proofErr w:type="spellStart"/>
      <w:r w:rsidRPr="00425981">
        <w:rPr>
          <w:rFonts w:cstheme="minorHAnsi"/>
        </w:rPr>
        <w:t>k.ú</w:t>
      </w:r>
      <w:proofErr w:type="spellEnd"/>
      <w:r w:rsidRPr="00425981">
        <w:rPr>
          <w:rFonts w:cstheme="minorHAnsi"/>
        </w:rPr>
        <w:t xml:space="preserve">. Bruntál-město (dále jen „Pozemek“). Zásah do dotčených </w:t>
      </w:r>
      <w:r>
        <w:rPr>
          <w:rFonts w:cstheme="minorHAnsi"/>
        </w:rPr>
        <w:t>P</w:t>
      </w:r>
      <w:r w:rsidRPr="00EE2BFD">
        <w:rPr>
          <w:rFonts w:cstheme="minorHAnsi"/>
        </w:rPr>
        <w:t>ozemků je pro účely této smlouvy nadále označován jako „Stavba“</w:t>
      </w:r>
      <w:r w:rsidR="00DE0F0C">
        <w:rPr>
          <w:rFonts w:cstheme="minorHAnsi"/>
        </w:rPr>
        <w:t xml:space="preserve"> v celkové délce ………………… m</w:t>
      </w:r>
      <w:r w:rsidRPr="00425981">
        <w:rPr>
          <w:rFonts w:cstheme="minorHAnsi"/>
        </w:rPr>
        <w:t>.</w:t>
      </w:r>
    </w:p>
    <w:p w14:paraId="6E245D13" w14:textId="77777777" w:rsidR="004776F8" w:rsidRPr="00425981" w:rsidRDefault="004776F8" w:rsidP="004776F8">
      <w:pPr>
        <w:pStyle w:val="Bezmezer"/>
        <w:jc w:val="both"/>
        <w:rPr>
          <w:rFonts w:cstheme="minorHAnsi"/>
        </w:rPr>
      </w:pPr>
    </w:p>
    <w:p w14:paraId="041394B2" w14:textId="77777777" w:rsidR="004776F8" w:rsidRPr="00425981" w:rsidRDefault="004776F8" w:rsidP="004776F8">
      <w:pPr>
        <w:pStyle w:val="Bezmezer"/>
        <w:jc w:val="center"/>
        <w:rPr>
          <w:rFonts w:cstheme="minorHAnsi"/>
          <w:b/>
          <w:bCs/>
          <w:snapToGrid w:val="0"/>
        </w:rPr>
      </w:pPr>
      <w:r w:rsidRPr="00425981">
        <w:rPr>
          <w:rFonts w:cstheme="minorHAnsi"/>
          <w:b/>
          <w:bCs/>
        </w:rPr>
        <w:t>III.</w:t>
      </w:r>
    </w:p>
    <w:p w14:paraId="7E3C2EA0" w14:textId="77777777" w:rsidR="004776F8" w:rsidRPr="00425981" w:rsidRDefault="004776F8" w:rsidP="004776F8">
      <w:pPr>
        <w:pStyle w:val="Bezmezer"/>
        <w:jc w:val="both"/>
        <w:rPr>
          <w:rFonts w:cstheme="minorHAnsi"/>
          <w:snapToGrid w:val="0"/>
        </w:rPr>
      </w:pPr>
      <w:r w:rsidRPr="00EE2BFD">
        <w:rPr>
          <w:rFonts w:cstheme="minorHAnsi"/>
          <w:snapToGrid w:val="0"/>
        </w:rPr>
        <w:t xml:space="preserve">Město Bruntál uděluje za podmínek uvedených v této smlouvě </w:t>
      </w:r>
      <w:r w:rsidRPr="00425981">
        <w:rPr>
          <w:rFonts w:cstheme="minorHAnsi"/>
        </w:rPr>
        <w:t xml:space="preserve">Investorovi </w:t>
      </w:r>
      <w:r w:rsidRPr="00425981">
        <w:rPr>
          <w:rFonts w:cstheme="minorHAnsi"/>
          <w:snapToGrid w:val="0"/>
        </w:rPr>
        <w:t>souhlas k realizaci Stavby na dotčeném Pozemku.</w:t>
      </w:r>
    </w:p>
    <w:p w14:paraId="65D5B8A4" w14:textId="77777777" w:rsidR="004776F8" w:rsidRPr="00425981" w:rsidRDefault="004776F8" w:rsidP="004776F8">
      <w:pPr>
        <w:pStyle w:val="Bezmezer"/>
        <w:jc w:val="both"/>
        <w:rPr>
          <w:rFonts w:cstheme="minorHAnsi"/>
          <w:snapToGrid w:val="0"/>
        </w:rPr>
      </w:pPr>
    </w:p>
    <w:p w14:paraId="531969FB" w14:textId="77777777" w:rsidR="004776F8" w:rsidRPr="00425981" w:rsidRDefault="004776F8" w:rsidP="004776F8">
      <w:pPr>
        <w:pStyle w:val="Bezmezer"/>
        <w:jc w:val="both"/>
        <w:rPr>
          <w:rFonts w:cstheme="minorHAnsi"/>
          <w:snapToGrid w:val="0"/>
        </w:rPr>
      </w:pPr>
      <w:r w:rsidRPr="00425981">
        <w:rPr>
          <w:rFonts w:cstheme="minorHAnsi"/>
          <w:snapToGrid w:val="0"/>
        </w:rPr>
        <w:t xml:space="preserve">Stavba bude realizována </w:t>
      </w:r>
      <w:r w:rsidR="00D37D00">
        <w:rPr>
          <w:rFonts w:cstheme="minorHAnsi"/>
          <w:snapToGrid w:val="0"/>
        </w:rPr>
        <w:t>v termínu</w:t>
      </w:r>
      <w:r w:rsidRPr="00425981">
        <w:rPr>
          <w:rFonts w:cstheme="minorHAnsi"/>
          <w:snapToGrid w:val="0"/>
        </w:rPr>
        <w:t xml:space="preserve"> od </w:t>
      </w:r>
      <w:r w:rsidR="00D5096B">
        <w:rPr>
          <w:rFonts w:cstheme="minorHAnsi"/>
          <w:snapToGrid w:val="0"/>
        </w:rPr>
        <w:t>……………….</w:t>
      </w:r>
      <w:r w:rsidRPr="00425981">
        <w:rPr>
          <w:rFonts w:cstheme="minorHAnsi"/>
          <w:snapToGrid w:val="0"/>
        </w:rPr>
        <w:t xml:space="preserve"> do </w:t>
      </w:r>
      <w:r w:rsidR="00D5096B">
        <w:rPr>
          <w:rFonts w:cstheme="minorHAnsi"/>
          <w:snapToGrid w:val="0"/>
        </w:rPr>
        <w:t>…………………..</w:t>
      </w:r>
      <w:r w:rsidRPr="00425981">
        <w:rPr>
          <w:rFonts w:cstheme="minorHAnsi"/>
          <w:snapToGrid w:val="0"/>
        </w:rPr>
        <w:t>.</w:t>
      </w:r>
    </w:p>
    <w:p w14:paraId="389111A4" w14:textId="77777777" w:rsidR="00D5096B" w:rsidRDefault="00D5096B" w:rsidP="00CC7204">
      <w:pPr>
        <w:pStyle w:val="Bezmezer"/>
        <w:rPr>
          <w:rFonts w:cstheme="minorHAnsi"/>
          <w:b/>
          <w:bCs/>
        </w:rPr>
      </w:pPr>
    </w:p>
    <w:p w14:paraId="305E9420" w14:textId="77777777" w:rsidR="00D5096B" w:rsidRDefault="00D5096B" w:rsidP="004776F8">
      <w:pPr>
        <w:pStyle w:val="Bezmezer"/>
        <w:jc w:val="center"/>
        <w:rPr>
          <w:rFonts w:cstheme="minorHAnsi"/>
          <w:b/>
          <w:bCs/>
        </w:rPr>
      </w:pPr>
    </w:p>
    <w:p w14:paraId="37655768" w14:textId="77777777" w:rsidR="004776F8" w:rsidRPr="00425981" w:rsidRDefault="004776F8" w:rsidP="004776F8">
      <w:pPr>
        <w:pStyle w:val="Bezmezer"/>
        <w:jc w:val="center"/>
        <w:rPr>
          <w:rFonts w:cstheme="minorHAnsi"/>
          <w:b/>
          <w:bCs/>
        </w:rPr>
      </w:pPr>
      <w:r w:rsidRPr="00425981">
        <w:rPr>
          <w:rFonts w:cstheme="minorHAnsi"/>
          <w:b/>
          <w:bCs/>
        </w:rPr>
        <w:t>IV.</w:t>
      </w:r>
    </w:p>
    <w:p w14:paraId="45D70B12" w14:textId="77777777" w:rsidR="004776F8" w:rsidRPr="00425981" w:rsidRDefault="004776F8" w:rsidP="004776F8">
      <w:pPr>
        <w:pStyle w:val="Bezmezer"/>
        <w:jc w:val="center"/>
        <w:rPr>
          <w:rFonts w:cstheme="minorHAnsi"/>
          <w:b/>
          <w:bCs/>
        </w:rPr>
      </w:pPr>
      <w:r w:rsidRPr="00425981">
        <w:rPr>
          <w:rFonts w:cstheme="minorHAnsi"/>
          <w:b/>
          <w:bCs/>
        </w:rPr>
        <w:t>Technické podmínky smlouvy</w:t>
      </w:r>
    </w:p>
    <w:p w14:paraId="65D086A8" w14:textId="77777777" w:rsidR="004776F8" w:rsidRPr="00425981" w:rsidRDefault="004776F8" w:rsidP="004776F8">
      <w:pPr>
        <w:pStyle w:val="Bezmezer"/>
        <w:jc w:val="both"/>
        <w:rPr>
          <w:rFonts w:cstheme="minorHAnsi"/>
          <w:bCs/>
        </w:rPr>
      </w:pPr>
      <w:r w:rsidRPr="00425981">
        <w:rPr>
          <w:rFonts w:cstheme="minorHAnsi"/>
          <w:bCs/>
        </w:rPr>
        <w:t>Stavba musí být realizována za dodržení následujících podmínek:</w:t>
      </w:r>
    </w:p>
    <w:p w14:paraId="0BCAC210" w14:textId="77777777" w:rsidR="004776F8" w:rsidRPr="00EE2BFD" w:rsidRDefault="004776F8" w:rsidP="004776F8">
      <w:pPr>
        <w:pStyle w:val="Bezmezer"/>
        <w:numPr>
          <w:ilvl w:val="0"/>
          <w:numId w:val="1"/>
        </w:numPr>
        <w:jc w:val="both"/>
        <w:rPr>
          <w:rFonts w:cstheme="minorHAnsi"/>
        </w:rPr>
      </w:pPr>
      <w:r w:rsidRPr="00EE2BFD">
        <w:rPr>
          <w:rFonts w:cstheme="minorHAnsi"/>
        </w:rPr>
        <w:t xml:space="preserve">Křížení a podélné umísťování inženýrských sítí v tělese místní komunikace (dále jen komunikace a chodníků bude provedeno </w:t>
      </w:r>
      <w:proofErr w:type="spellStart"/>
      <w:r w:rsidRPr="00EE2BFD">
        <w:rPr>
          <w:rFonts w:cstheme="minorHAnsi"/>
        </w:rPr>
        <w:t>bezvýkopovou</w:t>
      </w:r>
      <w:proofErr w:type="spellEnd"/>
      <w:r w:rsidRPr="00EE2BFD">
        <w:rPr>
          <w:rFonts w:cstheme="minorHAnsi"/>
        </w:rPr>
        <w:t xml:space="preserve"> technologií (protlaky, </w:t>
      </w:r>
      <w:proofErr w:type="spellStart"/>
      <w:r w:rsidRPr="00EE2BFD">
        <w:rPr>
          <w:rFonts w:cstheme="minorHAnsi"/>
        </w:rPr>
        <w:t>podvrty</w:t>
      </w:r>
      <w:proofErr w:type="spellEnd"/>
      <w:r w:rsidRPr="00EE2BFD">
        <w:rPr>
          <w:rFonts w:cstheme="minorHAnsi"/>
        </w:rPr>
        <w:t>)</w:t>
      </w:r>
    </w:p>
    <w:p w14:paraId="7C8389EB" w14:textId="77777777" w:rsidR="004776F8" w:rsidRPr="00EE2BFD" w:rsidRDefault="004776F8" w:rsidP="004776F8">
      <w:pPr>
        <w:pStyle w:val="Bezmezer"/>
        <w:numPr>
          <w:ilvl w:val="0"/>
          <w:numId w:val="1"/>
        </w:numPr>
        <w:jc w:val="both"/>
        <w:rPr>
          <w:rFonts w:cstheme="minorHAnsi"/>
        </w:rPr>
      </w:pPr>
      <w:r w:rsidRPr="00EE2BFD">
        <w:rPr>
          <w:rFonts w:cstheme="minorHAnsi"/>
        </w:rPr>
        <w:t xml:space="preserve">Stavebními pracemi nesmí dojít k poškození tělesa komunikace a chodníku, ani jejich </w:t>
      </w:r>
      <w:r w:rsidRPr="00425981">
        <w:rPr>
          <w:rFonts w:cstheme="minorHAnsi"/>
        </w:rPr>
        <w:t>příslušenství, v případě poškození musí být tato skutečnost neprodleně oznámena a následně opravena</w:t>
      </w:r>
    </w:p>
    <w:p w14:paraId="5D4EFFB8" w14:textId="77777777" w:rsidR="004776F8" w:rsidRPr="00425981" w:rsidRDefault="004776F8" w:rsidP="004776F8">
      <w:pPr>
        <w:pStyle w:val="Bezmezer"/>
        <w:numPr>
          <w:ilvl w:val="0"/>
          <w:numId w:val="1"/>
        </w:numPr>
        <w:jc w:val="both"/>
        <w:rPr>
          <w:rFonts w:cstheme="minorHAnsi"/>
        </w:rPr>
      </w:pPr>
      <w:r w:rsidRPr="00EE2BFD">
        <w:rPr>
          <w:rFonts w:cstheme="minorHAnsi"/>
        </w:rPr>
        <w:t xml:space="preserve">V místě, kde nelze řešit zásah </w:t>
      </w:r>
      <w:proofErr w:type="spellStart"/>
      <w:r w:rsidRPr="00EE2BFD">
        <w:rPr>
          <w:rFonts w:cstheme="minorHAnsi"/>
        </w:rPr>
        <w:t>bezvýkopově</w:t>
      </w:r>
      <w:proofErr w:type="spellEnd"/>
      <w:r w:rsidRPr="00EE2BFD">
        <w:rPr>
          <w:rFonts w:cstheme="minorHAnsi"/>
        </w:rPr>
        <w:t xml:space="preserve"> bude po dohodě odsouhlasen otevřený výkop tělesem komunikace nebo chodníku za stanovených podmínek:</w:t>
      </w:r>
    </w:p>
    <w:p w14:paraId="3AB51FB8" w14:textId="77777777" w:rsidR="004776F8" w:rsidRPr="00425981" w:rsidRDefault="004776F8" w:rsidP="004776F8">
      <w:pPr>
        <w:pStyle w:val="Bezmezer"/>
        <w:numPr>
          <w:ilvl w:val="1"/>
          <w:numId w:val="1"/>
        </w:numPr>
        <w:jc w:val="both"/>
        <w:rPr>
          <w:rFonts w:cstheme="minorHAnsi"/>
        </w:rPr>
      </w:pPr>
      <w:r w:rsidRPr="00425981">
        <w:rPr>
          <w:rFonts w:cstheme="minorHAnsi"/>
        </w:rPr>
        <w:t>Místo zásahu musí být zabezpečeno a alespoň provizorně označeno příslušným dopravním značením a zařízením</w:t>
      </w:r>
    </w:p>
    <w:p w14:paraId="518EA292" w14:textId="77777777" w:rsidR="004776F8" w:rsidRPr="00425981" w:rsidRDefault="004776F8" w:rsidP="004776F8">
      <w:pPr>
        <w:pStyle w:val="Bezmezer"/>
        <w:numPr>
          <w:ilvl w:val="1"/>
          <w:numId w:val="1"/>
        </w:numPr>
        <w:jc w:val="both"/>
        <w:rPr>
          <w:rFonts w:cstheme="minorHAnsi"/>
        </w:rPr>
      </w:pPr>
      <w:r w:rsidRPr="00425981">
        <w:rPr>
          <w:rFonts w:cstheme="minorHAnsi"/>
        </w:rPr>
        <w:t>Místo výkopu musí být ve zpevněné části komunikace u živičných povrchů vždy zařezáno</w:t>
      </w:r>
    </w:p>
    <w:p w14:paraId="67FF94E0" w14:textId="77777777" w:rsidR="004776F8" w:rsidRPr="00425981" w:rsidRDefault="004776F8" w:rsidP="004776F8">
      <w:pPr>
        <w:pStyle w:val="Bezmezer"/>
        <w:numPr>
          <w:ilvl w:val="1"/>
          <w:numId w:val="1"/>
        </w:numPr>
        <w:jc w:val="both"/>
        <w:rPr>
          <w:rFonts w:cstheme="minorHAnsi"/>
        </w:rPr>
      </w:pPr>
      <w:r w:rsidRPr="00425981">
        <w:rPr>
          <w:rFonts w:cstheme="minorHAnsi"/>
        </w:rPr>
        <w:t>Vedení sítí a příslušenství bude v tělese komunikace uloženo pod povrchem v chráničce</w:t>
      </w:r>
    </w:p>
    <w:p w14:paraId="52FF4D69" w14:textId="77777777" w:rsidR="004776F8" w:rsidRPr="00425981" w:rsidRDefault="004776F8" w:rsidP="004776F8">
      <w:pPr>
        <w:pStyle w:val="Bezmezer"/>
        <w:numPr>
          <w:ilvl w:val="1"/>
          <w:numId w:val="1"/>
        </w:numPr>
        <w:jc w:val="both"/>
        <w:rPr>
          <w:rFonts w:cstheme="minorHAnsi"/>
        </w:rPr>
      </w:pPr>
      <w:r w:rsidRPr="00425981">
        <w:rPr>
          <w:rFonts w:cstheme="minorHAnsi"/>
        </w:rPr>
        <w:t>Výkopek se nesmí použít zpětně pro zásyp v tělese komunikace</w:t>
      </w:r>
    </w:p>
    <w:p w14:paraId="27498E89" w14:textId="77777777" w:rsidR="004776F8" w:rsidRPr="00425981" w:rsidRDefault="004776F8" w:rsidP="004776F8">
      <w:pPr>
        <w:pStyle w:val="Bezmezer"/>
        <w:numPr>
          <w:ilvl w:val="1"/>
          <w:numId w:val="1"/>
        </w:numPr>
        <w:jc w:val="both"/>
        <w:rPr>
          <w:rFonts w:cstheme="minorHAnsi"/>
        </w:rPr>
      </w:pPr>
      <w:r w:rsidRPr="00425981">
        <w:rPr>
          <w:rFonts w:cstheme="minorHAnsi"/>
        </w:rPr>
        <w:t>Zásyp výkopu v tělese komunikace bude proveden kamenivem frakce 0-63 s hutněním po vrstvách 20 cm, horní vrstva o síle 40 cm bude provedena kamenivem frakce 16-32 prosypané recyklátem nebo prosívkou a do doby konečné úpravy musí být výkop udržován ve sjízdném stavu dosypáváním, případně dočasně vrchní vrstva nahrazena položením zámkové dlažby</w:t>
      </w:r>
    </w:p>
    <w:p w14:paraId="4BEDEBFF" w14:textId="77777777" w:rsidR="004776F8" w:rsidRPr="00425981" w:rsidRDefault="004776F8" w:rsidP="004776F8">
      <w:pPr>
        <w:pStyle w:val="Bezmezer"/>
        <w:numPr>
          <w:ilvl w:val="1"/>
          <w:numId w:val="1"/>
        </w:numPr>
        <w:jc w:val="both"/>
        <w:rPr>
          <w:rFonts w:cstheme="minorHAnsi"/>
        </w:rPr>
      </w:pPr>
      <w:r w:rsidRPr="00425981">
        <w:rPr>
          <w:rFonts w:cstheme="minorHAnsi"/>
        </w:rPr>
        <w:t>Před konečnou úpravou místa zásahu bude nutno prosívku (recyklát) nebo dlažbu z výkopu odstranit a následně provést jeho úpravu rozšířením místa výkopu odfrézováním (vybouráním) vrchní vrstvy o síle cca 5 cm v rozsahu min. 60 cm na každou stranu od hrany výkopu</w:t>
      </w:r>
    </w:p>
    <w:p w14:paraId="01836165" w14:textId="77777777" w:rsidR="004776F8" w:rsidRPr="00425981" w:rsidRDefault="004776F8" w:rsidP="004776F8">
      <w:pPr>
        <w:pStyle w:val="Bezmezer"/>
        <w:numPr>
          <w:ilvl w:val="1"/>
          <w:numId w:val="1"/>
        </w:numPr>
        <w:jc w:val="both"/>
        <w:rPr>
          <w:rFonts w:cstheme="minorHAnsi"/>
        </w:rPr>
      </w:pPr>
      <w:r w:rsidRPr="00425981">
        <w:rPr>
          <w:rFonts w:cstheme="minorHAnsi"/>
        </w:rPr>
        <w:t>Konečná úprava komunikace bude zajištěna prostřednictvím odborně způsobilé firmy zabývající se opravami komunikací</w:t>
      </w:r>
    </w:p>
    <w:p w14:paraId="283C054F" w14:textId="77777777" w:rsidR="004776F8" w:rsidRPr="00425981" w:rsidRDefault="004776F8" w:rsidP="004776F8">
      <w:pPr>
        <w:pStyle w:val="Bezmezer"/>
        <w:numPr>
          <w:ilvl w:val="1"/>
          <w:numId w:val="1"/>
        </w:numPr>
        <w:jc w:val="both"/>
        <w:rPr>
          <w:rFonts w:cstheme="minorHAnsi"/>
        </w:rPr>
      </w:pPr>
      <w:r w:rsidRPr="00425981">
        <w:rPr>
          <w:rFonts w:cstheme="minorHAnsi"/>
        </w:rPr>
        <w:t>Na celou rozšířenou plochu místa výkopu musí být položena nová obrusná vrstva do nivelety stávající komunikace (bez hrbů a propadlin) s použitím spojovacího postřiku a zalitím pracovních spár pružnou zálivkou</w:t>
      </w:r>
    </w:p>
    <w:p w14:paraId="21A46239" w14:textId="77777777" w:rsidR="004776F8" w:rsidRPr="00425981" w:rsidRDefault="004776F8" w:rsidP="004776F8">
      <w:pPr>
        <w:pStyle w:val="Bezmezer"/>
        <w:numPr>
          <w:ilvl w:val="1"/>
          <w:numId w:val="1"/>
        </w:numPr>
        <w:jc w:val="both"/>
        <w:rPr>
          <w:rFonts w:cstheme="minorHAnsi"/>
        </w:rPr>
      </w:pPr>
      <w:r w:rsidRPr="00425981">
        <w:rPr>
          <w:rFonts w:cstheme="minorHAnsi"/>
        </w:rPr>
        <w:t>V případě podélného zásahu do tělesa komunikace delšího než 4 m bude povrch komunikace upraven v šířce min. jednoho jízdního pruhu</w:t>
      </w:r>
    </w:p>
    <w:p w14:paraId="3A58DE5D" w14:textId="528C9B22" w:rsidR="004776F8" w:rsidRPr="00425981" w:rsidRDefault="004776F8" w:rsidP="004776F8">
      <w:pPr>
        <w:pStyle w:val="Bezmezer"/>
        <w:numPr>
          <w:ilvl w:val="1"/>
          <w:numId w:val="1"/>
        </w:numPr>
        <w:jc w:val="both"/>
        <w:rPr>
          <w:rFonts w:cstheme="minorHAnsi"/>
        </w:rPr>
      </w:pPr>
      <w:r w:rsidRPr="00425981">
        <w:rPr>
          <w:rFonts w:cstheme="minorHAnsi"/>
        </w:rPr>
        <w:t>V případě komunikace v záruce nebo komunikace do šíře 4 m bude povrch upraven celoplošně na celou šíři komunikace podle druhu konečné vrstvy, u živičných povrchů v</w:t>
      </w:r>
      <w:r w:rsidR="00EB1A28">
        <w:rPr>
          <w:rFonts w:cstheme="minorHAnsi"/>
        </w:rPr>
        <w:t xml:space="preserve"> původní </w:t>
      </w:r>
      <w:r w:rsidRPr="00425981">
        <w:rPr>
          <w:rFonts w:cstheme="minorHAnsi"/>
        </w:rPr>
        <w:t>tloušťce</w:t>
      </w:r>
      <w:r w:rsidR="00EB1A28">
        <w:rPr>
          <w:rFonts w:cstheme="minorHAnsi"/>
        </w:rPr>
        <w:t>,</w:t>
      </w:r>
      <w:r w:rsidRPr="00425981">
        <w:rPr>
          <w:rFonts w:cstheme="minorHAnsi"/>
        </w:rPr>
        <w:t xml:space="preserve"> minimálně </w:t>
      </w:r>
      <w:r w:rsidR="00EB1A28">
        <w:rPr>
          <w:rFonts w:cstheme="minorHAnsi"/>
        </w:rPr>
        <w:t xml:space="preserve">však </w:t>
      </w:r>
      <w:r w:rsidRPr="00425981">
        <w:rPr>
          <w:rFonts w:cstheme="minorHAnsi"/>
        </w:rPr>
        <w:t>5 cm</w:t>
      </w:r>
    </w:p>
    <w:p w14:paraId="7E577A13" w14:textId="1F8BBA1B" w:rsidR="004776F8" w:rsidRDefault="004776F8" w:rsidP="004776F8">
      <w:pPr>
        <w:pStyle w:val="Bezmezer"/>
        <w:numPr>
          <w:ilvl w:val="1"/>
          <w:numId w:val="1"/>
        </w:numPr>
        <w:jc w:val="both"/>
        <w:rPr>
          <w:rFonts w:cstheme="minorHAnsi"/>
        </w:rPr>
      </w:pPr>
      <w:r w:rsidRPr="00425981">
        <w:rPr>
          <w:rFonts w:cstheme="minorHAnsi"/>
        </w:rPr>
        <w:t xml:space="preserve">U chodníků při podélném zásahu delším než 4 m bude chodník opraven celoplošně, včetně nového podkladu v tloušťce 30 cm, nových vnějších i vnitřních obrub a položením nové zámkové betonové dlažby typu </w:t>
      </w:r>
      <w:proofErr w:type="spellStart"/>
      <w:r w:rsidRPr="00425981">
        <w:rPr>
          <w:rFonts w:cstheme="minorHAnsi"/>
        </w:rPr>
        <w:t>Hol</w:t>
      </w:r>
      <w:r w:rsidR="00EB1A28">
        <w:rPr>
          <w:rFonts w:cstheme="minorHAnsi"/>
        </w:rPr>
        <w:t>l</w:t>
      </w:r>
      <w:r w:rsidRPr="00425981">
        <w:rPr>
          <w:rFonts w:cstheme="minorHAnsi"/>
        </w:rPr>
        <w:t>and</w:t>
      </w:r>
      <w:proofErr w:type="spellEnd"/>
      <w:r w:rsidRPr="00425981">
        <w:rPr>
          <w:rFonts w:cstheme="minorHAnsi"/>
        </w:rPr>
        <w:t>, pokud nebude dohodnuto jinak</w:t>
      </w:r>
    </w:p>
    <w:p w14:paraId="7CF31CCA" w14:textId="77777777" w:rsidR="004776F8" w:rsidRPr="00931152" w:rsidRDefault="004776F8" w:rsidP="00931152">
      <w:pPr>
        <w:pStyle w:val="Bezmezer"/>
        <w:numPr>
          <w:ilvl w:val="0"/>
          <w:numId w:val="1"/>
        </w:numPr>
        <w:jc w:val="both"/>
        <w:rPr>
          <w:rFonts w:cstheme="minorHAnsi"/>
        </w:rPr>
      </w:pPr>
      <w:r w:rsidRPr="00931152">
        <w:rPr>
          <w:rFonts w:cstheme="minorHAnsi"/>
        </w:rPr>
        <w:t>Ostatní zpevněné a nezpevněné plochy mimo těles komunikací a chodníků v místě výkopu nebo jiných zásahů budou uvedeny do původního stavu před zásahem, pokud</w:t>
      </w:r>
      <w:r w:rsidR="00D246FC" w:rsidRPr="00931152">
        <w:rPr>
          <w:rFonts w:cstheme="minorHAnsi"/>
        </w:rPr>
        <w:t xml:space="preserve"> nebude </w:t>
      </w:r>
      <w:r w:rsidR="00931152" w:rsidRPr="00931152">
        <w:rPr>
          <w:rFonts w:cstheme="minorHAnsi"/>
        </w:rPr>
        <w:t xml:space="preserve">písemně </w:t>
      </w:r>
      <w:r w:rsidR="00D246FC" w:rsidRPr="00931152">
        <w:rPr>
          <w:rFonts w:cstheme="minorHAnsi"/>
        </w:rPr>
        <w:t>dohodnut</w:t>
      </w:r>
      <w:r w:rsidR="00931152" w:rsidRPr="00931152">
        <w:rPr>
          <w:rFonts w:cstheme="minorHAnsi"/>
        </w:rPr>
        <w:t>o jinak</w:t>
      </w:r>
    </w:p>
    <w:p w14:paraId="15A4752F" w14:textId="77777777" w:rsidR="004776F8" w:rsidRPr="00425981" w:rsidRDefault="004776F8" w:rsidP="004776F8">
      <w:pPr>
        <w:pStyle w:val="Bezmezer"/>
        <w:numPr>
          <w:ilvl w:val="0"/>
          <w:numId w:val="1"/>
        </w:numPr>
        <w:jc w:val="both"/>
        <w:rPr>
          <w:rFonts w:cstheme="minorHAnsi"/>
        </w:rPr>
      </w:pPr>
      <w:r w:rsidRPr="00425981">
        <w:rPr>
          <w:rFonts w:cstheme="minorHAnsi"/>
        </w:rPr>
        <w:t xml:space="preserve">Pro zásyp výkopů u ostatních ploch bude použit vhodný materiál, řádně hutněný po vrstvách </w:t>
      </w:r>
      <w:r w:rsidRPr="00425981">
        <w:rPr>
          <w:rFonts w:cstheme="minorHAnsi"/>
        </w:rPr>
        <w:br/>
        <w:t>20-30 cm, který splňuje příslušné normy ČSN</w:t>
      </w:r>
    </w:p>
    <w:p w14:paraId="61305308" w14:textId="77777777" w:rsidR="004776F8" w:rsidRPr="00425981" w:rsidRDefault="004776F8" w:rsidP="004776F8">
      <w:pPr>
        <w:pStyle w:val="Bezmezer"/>
        <w:numPr>
          <w:ilvl w:val="0"/>
          <w:numId w:val="1"/>
        </w:numPr>
        <w:jc w:val="both"/>
        <w:rPr>
          <w:rFonts w:cstheme="minorHAnsi"/>
        </w:rPr>
      </w:pPr>
      <w:r w:rsidRPr="00425981">
        <w:rPr>
          <w:rFonts w:cstheme="minorHAnsi"/>
        </w:rPr>
        <w:t xml:space="preserve">Zelené plochy budou po zásahu řádně ošetřeny tak, aby nedocházelo k hrbolům a poklesům a budou zpětně zatravněny dle příslušných norem ČSN 839031 (Technologie vegetačních úprav v </w:t>
      </w:r>
      <w:proofErr w:type="gramStart"/>
      <w:r w:rsidRPr="00425981">
        <w:rPr>
          <w:rFonts w:cstheme="minorHAnsi"/>
        </w:rPr>
        <w:t>krajině - Trávníky</w:t>
      </w:r>
      <w:proofErr w:type="gramEnd"/>
      <w:r w:rsidRPr="00425981">
        <w:rPr>
          <w:rFonts w:cstheme="minorHAnsi"/>
        </w:rPr>
        <w:t xml:space="preserve"> a jejich zakládání) a ČSN 839011 (Technologie vegetačních úprav v krajině - Práce s půdou)</w:t>
      </w:r>
    </w:p>
    <w:p w14:paraId="15EE3446" w14:textId="77777777" w:rsidR="004776F8" w:rsidRDefault="004776F8" w:rsidP="004776F8">
      <w:pPr>
        <w:pStyle w:val="Bezmezer"/>
        <w:numPr>
          <w:ilvl w:val="0"/>
          <w:numId w:val="1"/>
        </w:numPr>
        <w:jc w:val="both"/>
        <w:rPr>
          <w:rFonts w:cstheme="minorHAnsi"/>
        </w:rPr>
      </w:pPr>
      <w:r w:rsidRPr="00425981">
        <w:rPr>
          <w:rFonts w:cstheme="minorHAnsi"/>
        </w:rPr>
        <w:lastRenderedPageBreak/>
        <w:t xml:space="preserve">Porosty stromů, keřů a ostatní vegetační plochy nesmí být zamokřeny nebo zaplaveny vodou, budou zajištěny bedněním nebo oplocením před mechanickým poškozením, budou chráněny obnažené kořeny před vysycháním, působením mrazu nebo jejich poraněním atd., dle příslušné normy ČSN 839061 (Technologie vegetačních úprav v </w:t>
      </w:r>
      <w:proofErr w:type="gramStart"/>
      <w:r w:rsidRPr="00425981">
        <w:rPr>
          <w:rFonts w:cstheme="minorHAnsi"/>
        </w:rPr>
        <w:t>krajině - Ochrana</w:t>
      </w:r>
      <w:proofErr w:type="gramEnd"/>
      <w:r w:rsidRPr="00425981">
        <w:rPr>
          <w:rFonts w:cstheme="minorHAnsi"/>
        </w:rPr>
        <w:t xml:space="preserve"> stromů, porostů a vegetačních ploch při stavebních pracích)</w:t>
      </w:r>
    </w:p>
    <w:p w14:paraId="6E581727" w14:textId="77777777" w:rsidR="0048696E" w:rsidRDefault="0048696E" w:rsidP="00021680">
      <w:pPr>
        <w:pStyle w:val="Bezmezer"/>
        <w:ind w:left="720"/>
        <w:jc w:val="both"/>
        <w:rPr>
          <w:rFonts w:cstheme="minorHAnsi"/>
        </w:rPr>
      </w:pPr>
    </w:p>
    <w:p w14:paraId="447D1613" w14:textId="2F89793C" w:rsidR="0048696E" w:rsidRPr="0095084A" w:rsidRDefault="0048696E" w:rsidP="0048696E">
      <w:pPr>
        <w:pStyle w:val="Odstavecseseznamem"/>
        <w:widowControl w:val="0"/>
        <w:numPr>
          <w:ilvl w:val="0"/>
          <w:numId w:val="1"/>
        </w:numPr>
        <w:autoSpaceDE w:val="0"/>
        <w:autoSpaceDN w:val="0"/>
        <w:contextualSpacing w:val="0"/>
        <w:jc w:val="both"/>
        <w:rPr>
          <w:rFonts w:asciiTheme="minorHAnsi" w:hAnsiTheme="minorHAnsi" w:cstheme="minorHAnsi"/>
        </w:rPr>
      </w:pPr>
      <w:r w:rsidRPr="004B6B4A">
        <w:rPr>
          <w:rFonts w:asciiTheme="minorHAnsi" w:hAnsiTheme="minorHAnsi" w:cstheme="minorHAnsi"/>
        </w:rPr>
        <w:t xml:space="preserve">K provedení </w:t>
      </w:r>
      <w:r>
        <w:rPr>
          <w:rFonts w:asciiTheme="minorHAnsi" w:hAnsiTheme="minorHAnsi" w:cstheme="minorHAnsi"/>
        </w:rPr>
        <w:t xml:space="preserve">stavby, která bude obsahovat otevřené výkopy v součtu přesahující svou plánovanou délkou 10 m </w:t>
      </w:r>
      <w:r w:rsidRPr="004B6B4A">
        <w:rPr>
          <w:rFonts w:asciiTheme="minorHAnsi" w:hAnsiTheme="minorHAnsi" w:cstheme="minorHAnsi"/>
        </w:rPr>
        <w:t xml:space="preserve">je investor před podpisem </w:t>
      </w:r>
      <w:r>
        <w:rPr>
          <w:rFonts w:asciiTheme="minorHAnsi" w:hAnsiTheme="minorHAnsi" w:cstheme="minorHAnsi"/>
        </w:rPr>
        <w:t>SOPS</w:t>
      </w:r>
      <w:r w:rsidRPr="00B512F4">
        <w:rPr>
          <w:rFonts w:asciiTheme="minorHAnsi" w:hAnsiTheme="minorHAnsi" w:cstheme="minorHAnsi"/>
        </w:rPr>
        <w:t xml:space="preserve"> povinen složit kauci ve výši 1.000,- Kč za každý, byť jen započatý </w:t>
      </w:r>
      <w:r w:rsidRPr="00957F61">
        <w:rPr>
          <w:rFonts w:asciiTheme="minorHAnsi" w:hAnsiTheme="minorHAnsi" w:cstheme="minorHAnsi"/>
        </w:rPr>
        <w:t xml:space="preserve">metr plánovaného </w:t>
      </w:r>
      <w:r w:rsidRPr="00BC2663">
        <w:rPr>
          <w:rFonts w:asciiTheme="minorHAnsi" w:hAnsiTheme="minorHAnsi" w:cstheme="minorHAnsi"/>
        </w:rPr>
        <w:t xml:space="preserve">otevřeného </w:t>
      </w:r>
      <w:r w:rsidRPr="00957F61">
        <w:rPr>
          <w:rFonts w:asciiTheme="minorHAnsi" w:hAnsiTheme="minorHAnsi" w:cstheme="minorHAnsi"/>
        </w:rPr>
        <w:t>výkopu. Kauce je složena bezhoto</w:t>
      </w:r>
      <w:r w:rsidRPr="0095084A">
        <w:rPr>
          <w:rFonts w:asciiTheme="minorHAnsi" w:hAnsiTheme="minorHAnsi" w:cstheme="minorHAnsi"/>
        </w:rPr>
        <w:t>vostně na účet města Bruntál</w:t>
      </w:r>
      <w:r w:rsidR="002B4FDC">
        <w:rPr>
          <w:rFonts w:asciiTheme="minorHAnsi" w:hAnsiTheme="minorHAnsi" w:cstheme="minorHAnsi"/>
        </w:rPr>
        <w:t xml:space="preserve"> vedený u Komerční banka a.s, č. </w:t>
      </w:r>
      <w:proofErr w:type="spellStart"/>
      <w:r w:rsidR="002B4FDC">
        <w:rPr>
          <w:rFonts w:asciiTheme="minorHAnsi" w:hAnsiTheme="minorHAnsi" w:cstheme="minorHAnsi"/>
        </w:rPr>
        <w:t>ú.</w:t>
      </w:r>
      <w:proofErr w:type="spellEnd"/>
      <w:r w:rsidR="002B4FDC">
        <w:rPr>
          <w:rFonts w:asciiTheme="minorHAnsi" w:hAnsiTheme="minorHAnsi" w:cstheme="minorHAnsi"/>
        </w:rPr>
        <w:t xml:space="preserve"> 6015-525771/0100</w:t>
      </w:r>
      <w:r w:rsidR="007938FE">
        <w:rPr>
          <w:rFonts w:asciiTheme="minorHAnsi" w:hAnsiTheme="minorHAnsi" w:cstheme="minorHAnsi"/>
        </w:rPr>
        <w:t>.</w:t>
      </w:r>
    </w:p>
    <w:p w14:paraId="0DC4A7C1" w14:textId="77777777" w:rsidR="0048696E" w:rsidRPr="00B512F4" w:rsidRDefault="0048696E" w:rsidP="0048696E">
      <w:pPr>
        <w:pStyle w:val="Odstavecseseznamem"/>
        <w:ind w:left="474"/>
        <w:rPr>
          <w:rFonts w:asciiTheme="minorHAnsi" w:hAnsiTheme="minorHAnsi" w:cstheme="minorHAnsi"/>
        </w:rPr>
      </w:pPr>
    </w:p>
    <w:p w14:paraId="4C644A37" w14:textId="77777777" w:rsidR="0048696E" w:rsidRDefault="0048696E" w:rsidP="0048696E">
      <w:pPr>
        <w:pStyle w:val="Odstavecseseznamem"/>
        <w:widowControl w:val="0"/>
        <w:numPr>
          <w:ilvl w:val="0"/>
          <w:numId w:val="1"/>
        </w:numPr>
        <w:autoSpaceDE w:val="0"/>
        <w:autoSpaceDN w:val="0"/>
        <w:contextualSpacing w:val="0"/>
        <w:jc w:val="both"/>
        <w:rPr>
          <w:rFonts w:asciiTheme="minorHAnsi" w:hAnsiTheme="minorHAnsi" w:cstheme="minorHAnsi"/>
        </w:rPr>
      </w:pPr>
      <w:r>
        <w:rPr>
          <w:rFonts w:asciiTheme="minorHAnsi" w:hAnsiTheme="minorHAnsi" w:cstheme="minorHAnsi"/>
        </w:rPr>
        <w:t xml:space="preserve">Každá stavba, která bude obsahovat </w:t>
      </w:r>
      <w:r w:rsidRPr="00B512F4">
        <w:rPr>
          <w:rFonts w:asciiTheme="minorHAnsi" w:hAnsiTheme="minorHAnsi" w:cstheme="minorHAnsi"/>
        </w:rPr>
        <w:t>otevřený výkop delší než 10 m bude zatížen</w:t>
      </w:r>
      <w:r>
        <w:rPr>
          <w:rFonts w:asciiTheme="minorHAnsi" w:hAnsiTheme="minorHAnsi" w:cstheme="minorHAnsi"/>
        </w:rPr>
        <w:t>a</w:t>
      </w:r>
      <w:r w:rsidRPr="00B512F4">
        <w:rPr>
          <w:rFonts w:asciiTheme="minorHAnsi" w:hAnsiTheme="minorHAnsi" w:cstheme="minorHAnsi"/>
        </w:rPr>
        <w:t xml:space="preserve"> kaucí, a to ve výši 1.000 Kč za každý </w:t>
      </w:r>
      <w:r>
        <w:rPr>
          <w:rFonts w:asciiTheme="minorHAnsi" w:hAnsiTheme="minorHAnsi" w:cstheme="minorHAnsi"/>
        </w:rPr>
        <w:t xml:space="preserve">plánovaný </w:t>
      </w:r>
      <w:r w:rsidRPr="00B512F4">
        <w:rPr>
          <w:rFonts w:asciiTheme="minorHAnsi" w:hAnsiTheme="minorHAnsi" w:cstheme="minorHAnsi"/>
        </w:rPr>
        <w:t>metr délky</w:t>
      </w:r>
      <w:r>
        <w:rPr>
          <w:rFonts w:asciiTheme="minorHAnsi" w:hAnsiTheme="minorHAnsi" w:cstheme="minorHAnsi"/>
        </w:rPr>
        <w:t xml:space="preserve"> otevřeného výkopu</w:t>
      </w:r>
      <w:r w:rsidRPr="00B512F4">
        <w:rPr>
          <w:rFonts w:asciiTheme="minorHAnsi" w:hAnsiTheme="minorHAnsi" w:cstheme="minorHAnsi"/>
        </w:rPr>
        <w:t>. Tato kauce bude složena na předem daný účet před podpisem „</w:t>
      </w:r>
      <w:r>
        <w:rPr>
          <w:rFonts w:asciiTheme="minorHAnsi" w:hAnsiTheme="minorHAnsi" w:cstheme="minorHAnsi"/>
        </w:rPr>
        <w:t>SOPS</w:t>
      </w:r>
      <w:r w:rsidRPr="00D50309">
        <w:rPr>
          <w:rFonts w:asciiTheme="minorHAnsi" w:hAnsiTheme="minorHAnsi" w:cstheme="minorHAnsi"/>
        </w:rPr>
        <w:t>.</w:t>
      </w:r>
      <w:r w:rsidRPr="00B512F4">
        <w:rPr>
          <w:rFonts w:asciiTheme="minorHAnsi" w:hAnsiTheme="minorHAnsi" w:cstheme="minorHAnsi"/>
        </w:rPr>
        <w:t xml:space="preserve"> Podpisem </w:t>
      </w:r>
      <w:r>
        <w:rPr>
          <w:rFonts w:asciiTheme="minorHAnsi" w:hAnsiTheme="minorHAnsi" w:cstheme="minorHAnsi"/>
        </w:rPr>
        <w:t>SOPS</w:t>
      </w:r>
      <w:r w:rsidRPr="00B512F4">
        <w:rPr>
          <w:rFonts w:asciiTheme="minorHAnsi" w:hAnsiTheme="minorHAnsi" w:cstheme="minorHAnsi"/>
        </w:rPr>
        <w:t xml:space="preserve"> investor souhlasí s tím, že kauce nebude po dobu deponace u města Bruntál úročena a bude sloužit k zajištění splnění povinností dle této </w:t>
      </w:r>
      <w:r>
        <w:rPr>
          <w:rFonts w:asciiTheme="minorHAnsi" w:hAnsiTheme="minorHAnsi" w:cstheme="minorHAnsi"/>
        </w:rPr>
        <w:t>SOPS</w:t>
      </w:r>
      <w:r w:rsidRPr="00B512F4">
        <w:rPr>
          <w:rFonts w:asciiTheme="minorHAnsi" w:hAnsiTheme="minorHAnsi" w:cstheme="minorHAnsi"/>
        </w:rPr>
        <w:t xml:space="preserve"> formou smluvní pokuty za podmínek uvedených níže.</w:t>
      </w:r>
    </w:p>
    <w:p w14:paraId="3E7FF52D" w14:textId="77777777" w:rsidR="0048696E" w:rsidRPr="00BC2663" w:rsidRDefault="0048696E" w:rsidP="0048696E">
      <w:pPr>
        <w:pStyle w:val="Odstavecseseznamem"/>
        <w:ind w:left="543" w:hanging="428"/>
        <w:jc w:val="both"/>
        <w:rPr>
          <w:rFonts w:asciiTheme="minorHAnsi" w:hAnsiTheme="minorHAnsi" w:cstheme="minorHAnsi"/>
        </w:rPr>
      </w:pPr>
    </w:p>
    <w:p w14:paraId="4DED86FB" w14:textId="34379CA2" w:rsidR="0048696E" w:rsidRPr="0079358A" w:rsidRDefault="0048696E" w:rsidP="00021680">
      <w:pPr>
        <w:pStyle w:val="Odstavecseseznamem"/>
        <w:widowControl w:val="0"/>
        <w:numPr>
          <w:ilvl w:val="0"/>
          <w:numId w:val="1"/>
        </w:numPr>
        <w:autoSpaceDE w:val="0"/>
        <w:autoSpaceDN w:val="0"/>
        <w:contextualSpacing w:val="0"/>
        <w:jc w:val="both"/>
        <w:rPr>
          <w:rFonts w:cstheme="minorHAnsi"/>
        </w:rPr>
      </w:pPr>
      <w:r>
        <w:rPr>
          <w:rFonts w:asciiTheme="minorHAnsi" w:hAnsiTheme="minorHAnsi" w:cstheme="minorHAnsi"/>
        </w:rPr>
        <w:t>Otevřeným výkopem nad 10 m se pro potřeby těchto podmínek a SOPS rozumí všechny jednotlivé úseky otevřených výkopů stavby, jejichž délky se vzájemně sečtou.</w:t>
      </w:r>
    </w:p>
    <w:p w14:paraId="68F4F99B" w14:textId="77777777" w:rsidR="002905AF" w:rsidRPr="002905AF" w:rsidRDefault="002905AF" w:rsidP="0079358A">
      <w:pPr>
        <w:pStyle w:val="Odstavecseseznamem"/>
        <w:rPr>
          <w:rFonts w:cstheme="minorHAnsi"/>
        </w:rPr>
      </w:pPr>
    </w:p>
    <w:p w14:paraId="5480B6E3" w14:textId="06737F78" w:rsidR="002905AF" w:rsidRPr="0079358A" w:rsidRDefault="00B91C8C" w:rsidP="00021680">
      <w:pPr>
        <w:pStyle w:val="Odstavecseseznamem"/>
        <w:widowControl w:val="0"/>
        <w:numPr>
          <w:ilvl w:val="0"/>
          <w:numId w:val="1"/>
        </w:numPr>
        <w:autoSpaceDE w:val="0"/>
        <w:autoSpaceDN w:val="0"/>
        <w:contextualSpacing w:val="0"/>
        <w:jc w:val="both"/>
        <w:rPr>
          <w:rFonts w:asciiTheme="minorHAnsi" w:hAnsiTheme="minorHAnsi" w:cstheme="minorHAnsi"/>
        </w:rPr>
      </w:pPr>
      <w:r w:rsidRPr="0079358A">
        <w:rPr>
          <w:rFonts w:asciiTheme="minorHAnsi" w:hAnsiTheme="minorHAnsi" w:cstheme="minorHAnsi"/>
        </w:rPr>
        <w:t>Investor je na místo kauce dle části C., čl. I. odst. 8 a 9 oprávněn poskytnout bankovní záruku ve výši 500</w:t>
      </w:r>
      <w:r w:rsidR="00F3582D">
        <w:rPr>
          <w:rFonts w:asciiTheme="minorHAnsi" w:hAnsiTheme="minorHAnsi" w:cstheme="minorHAnsi"/>
        </w:rPr>
        <w:t>.</w:t>
      </w:r>
      <w:r w:rsidRPr="00FB10C9">
        <w:rPr>
          <w:rFonts w:asciiTheme="minorHAnsi" w:hAnsiTheme="minorHAnsi" w:cstheme="minorHAnsi"/>
        </w:rPr>
        <w:t>000</w:t>
      </w:r>
      <w:r w:rsidR="00F3582D">
        <w:rPr>
          <w:rFonts w:asciiTheme="minorHAnsi" w:hAnsiTheme="minorHAnsi" w:cstheme="minorHAnsi"/>
        </w:rPr>
        <w:t>,-</w:t>
      </w:r>
      <w:r w:rsidRPr="0079358A">
        <w:rPr>
          <w:rFonts w:asciiTheme="minorHAnsi" w:hAnsiTheme="minorHAnsi" w:cstheme="minorHAnsi"/>
        </w:rPr>
        <w:t xml:space="preserve"> Kč</w:t>
      </w:r>
      <w:r w:rsidR="00F3582D">
        <w:rPr>
          <w:rFonts w:asciiTheme="minorHAnsi" w:hAnsiTheme="minorHAnsi" w:cstheme="minorHAnsi"/>
        </w:rPr>
        <w:t xml:space="preserve"> (slovy: pět set tisíc korun českých)</w:t>
      </w:r>
      <w:r w:rsidRPr="0079358A">
        <w:rPr>
          <w:rFonts w:asciiTheme="minorHAnsi" w:hAnsiTheme="minorHAnsi" w:cstheme="minorHAnsi"/>
        </w:rPr>
        <w:t>, přičemž podmínky uplatnění zajištění z bankovní záruky budou upraveny ve „smlouvě o budoucí smlouvě o zřízení věcného břemene – služebnosti“ vztahující se k dané stavební akci, uzavřené mezi investorem a městem Bruntál.</w:t>
      </w:r>
    </w:p>
    <w:p w14:paraId="2C601789" w14:textId="77777777" w:rsidR="00B30948" w:rsidRDefault="00B30948"/>
    <w:p w14:paraId="7D73C020" w14:textId="77777777" w:rsidR="004776F8" w:rsidRPr="00425981" w:rsidRDefault="004776F8" w:rsidP="004776F8">
      <w:pPr>
        <w:pStyle w:val="Bezmezer"/>
        <w:jc w:val="center"/>
        <w:rPr>
          <w:rFonts w:cstheme="minorHAnsi"/>
          <w:b/>
        </w:rPr>
      </w:pPr>
      <w:r w:rsidRPr="00425981">
        <w:rPr>
          <w:rFonts w:cstheme="minorHAnsi"/>
          <w:b/>
        </w:rPr>
        <w:t>V.</w:t>
      </w:r>
    </w:p>
    <w:p w14:paraId="5C9E9844" w14:textId="77777777" w:rsidR="004776F8" w:rsidRPr="00425981" w:rsidRDefault="004776F8" w:rsidP="004776F8">
      <w:pPr>
        <w:pStyle w:val="Bezmezer"/>
        <w:jc w:val="center"/>
        <w:rPr>
          <w:rFonts w:cstheme="minorHAnsi"/>
          <w:b/>
        </w:rPr>
      </w:pPr>
      <w:r w:rsidRPr="00425981">
        <w:rPr>
          <w:rFonts w:cstheme="minorHAnsi"/>
          <w:b/>
        </w:rPr>
        <w:t>Záruční podmínky</w:t>
      </w:r>
    </w:p>
    <w:p w14:paraId="4B44404B" w14:textId="77777777" w:rsidR="004776F8" w:rsidRPr="00EE2BFD" w:rsidRDefault="004776F8" w:rsidP="004776F8">
      <w:pPr>
        <w:pStyle w:val="Bezmezer"/>
        <w:jc w:val="both"/>
        <w:rPr>
          <w:rFonts w:cstheme="minorHAnsi"/>
        </w:rPr>
      </w:pPr>
    </w:p>
    <w:p w14:paraId="1463640D" w14:textId="77777777" w:rsidR="004776F8" w:rsidRDefault="004776F8" w:rsidP="004776F8">
      <w:pPr>
        <w:pStyle w:val="Bezmezer"/>
        <w:numPr>
          <w:ilvl w:val="0"/>
          <w:numId w:val="4"/>
        </w:numPr>
        <w:jc w:val="both"/>
        <w:rPr>
          <w:rFonts w:cstheme="minorHAnsi"/>
        </w:rPr>
      </w:pPr>
      <w:r w:rsidRPr="00425981">
        <w:rPr>
          <w:rFonts w:cstheme="minorHAnsi"/>
        </w:rPr>
        <w:t>Investor přebírá záruku za provedení a kvalitu provedených prací v délce trvání 60 měsíců.</w:t>
      </w:r>
    </w:p>
    <w:p w14:paraId="4402024A" w14:textId="77777777" w:rsidR="004776F8" w:rsidRPr="00EE2BFD" w:rsidRDefault="004776F8" w:rsidP="004776F8">
      <w:pPr>
        <w:pStyle w:val="Bezmezer"/>
        <w:jc w:val="both"/>
        <w:rPr>
          <w:rFonts w:cstheme="minorHAnsi"/>
        </w:rPr>
      </w:pPr>
    </w:p>
    <w:p w14:paraId="1C1EBA3C" w14:textId="77777777" w:rsidR="004776F8" w:rsidRDefault="004776F8" w:rsidP="004776F8">
      <w:pPr>
        <w:pStyle w:val="Bezmezer"/>
        <w:numPr>
          <w:ilvl w:val="0"/>
          <w:numId w:val="4"/>
        </w:numPr>
        <w:jc w:val="both"/>
        <w:rPr>
          <w:rFonts w:cstheme="minorHAnsi"/>
        </w:rPr>
      </w:pPr>
      <w:r>
        <w:rPr>
          <w:rFonts w:cstheme="minorHAnsi"/>
        </w:rPr>
        <w:t>Záruční doba</w:t>
      </w:r>
      <w:r w:rsidRPr="00EE2BFD">
        <w:rPr>
          <w:rFonts w:cstheme="minorHAnsi"/>
        </w:rPr>
        <w:t xml:space="preserve"> začíná </w:t>
      </w:r>
      <w:r>
        <w:rPr>
          <w:rFonts w:cstheme="minorHAnsi"/>
        </w:rPr>
        <w:t>plynout</w:t>
      </w:r>
      <w:r w:rsidRPr="00EE2BFD">
        <w:rPr>
          <w:rFonts w:cstheme="minorHAnsi"/>
        </w:rPr>
        <w:t xml:space="preserve"> dnem převzetí </w:t>
      </w:r>
      <w:r>
        <w:rPr>
          <w:rFonts w:cstheme="minorHAnsi"/>
        </w:rPr>
        <w:t>P</w:t>
      </w:r>
      <w:r w:rsidRPr="00425981">
        <w:rPr>
          <w:rFonts w:cstheme="minorHAnsi"/>
        </w:rPr>
        <w:t>ozemku, dotčeného Stavbou zástupcem města Bruntál bez závad na základě Závěrečného protokolu o převzetí dotčených pozemků.</w:t>
      </w:r>
    </w:p>
    <w:p w14:paraId="61DB521B" w14:textId="77777777" w:rsidR="004776F8" w:rsidRDefault="004776F8" w:rsidP="004776F8">
      <w:pPr>
        <w:pStyle w:val="Odstavecseseznamem"/>
        <w:rPr>
          <w:rFonts w:cstheme="minorHAnsi"/>
        </w:rPr>
      </w:pPr>
    </w:p>
    <w:p w14:paraId="35E9CC7F" w14:textId="77777777" w:rsidR="004776F8" w:rsidRPr="00EE2BFD" w:rsidRDefault="004776F8" w:rsidP="004776F8">
      <w:pPr>
        <w:pStyle w:val="Bezmezer"/>
        <w:numPr>
          <w:ilvl w:val="0"/>
          <w:numId w:val="4"/>
        </w:numPr>
        <w:jc w:val="both"/>
        <w:rPr>
          <w:rFonts w:cstheme="minorHAnsi"/>
        </w:rPr>
      </w:pPr>
      <w:r w:rsidRPr="00EE2BFD">
        <w:rPr>
          <w:rFonts w:cstheme="minorHAnsi"/>
        </w:rPr>
        <w:t xml:space="preserve">V případě uplatnění záruky bude </w:t>
      </w:r>
      <w:r w:rsidRPr="00425981">
        <w:rPr>
          <w:rFonts w:cstheme="minorHAnsi"/>
        </w:rPr>
        <w:t>Investor vyzván</w:t>
      </w:r>
      <w:r>
        <w:rPr>
          <w:rFonts w:cstheme="minorHAnsi"/>
        </w:rPr>
        <w:t xml:space="preserve"> písemně</w:t>
      </w:r>
      <w:r w:rsidRPr="00EE2BFD">
        <w:rPr>
          <w:rFonts w:cstheme="minorHAnsi"/>
        </w:rPr>
        <w:t xml:space="preserve"> k odstranění závady.</w:t>
      </w:r>
    </w:p>
    <w:p w14:paraId="6556F32F" w14:textId="77777777" w:rsidR="004776F8" w:rsidRPr="00425981" w:rsidRDefault="004776F8" w:rsidP="004776F8">
      <w:pPr>
        <w:pStyle w:val="Bezmezer"/>
        <w:jc w:val="both"/>
        <w:rPr>
          <w:rFonts w:cstheme="minorHAnsi"/>
        </w:rPr>
      </w:pPr>
    </w:p>
    <w:p w14:paraId="53BC441D" w14:textId="77777777" w:rsidR="004776F8" w:rsidRPr="00425981" w:rsidRDefault="004776F8" w:rsidP="004776F8">
      <w:pPr>
        <w:pStyle w:val="Bezmezer"/>
        <w:jc w:val="center"/>
        <w:rPr>
          <w:rFonts w:cstheme="minorHAnsi"/>
          <w:b/>
        </w:rPr>
      </w:pPr>
      <w:r w:rsidRPr="00425981">
        <w:rPr>
          <w:rFonts w:cstheme="minorHAnsi"/>
          <w:b/>
        </w:rPr>
        <w:t>VI.</w:t>
      </w:r>
    </w:p>
    <w:p w14:paraId="788DF7E7" w14:textId="77777777" w:rsidR="004776F8" w:rsidRPr="00425981" w:rsidRDefault="004776F8" w:rsidP="004776F8">
      <w:pPr>
        <w:pStyle w:val="Bezmezer"/>
        <w:jc w:val="center"/>
        <w:rPr>
          <w:rFonts w:cstheme="minorHAnsi"/>
          <w:b/>
        </w:rPr>
      </w:pPr>
      <w:r w:rsidRPr="00425981">
        <w:rPr>
          <w:rFonts w:cstheme="minorHAnsi"/>
          <w:b/>
        </w:rPr>
        <w:t>Sankční podmínky smlouvy</w:t>
      </w:r>
      <w:r w:rsidR="00D7179D">
        <w:rPr>
          <w:rFonts w:cstheme="minorHAnsi"/>
          <w:b/>
        </w:rPr>
        <w:t xml:space="preserve"> a uplatnění kauce</w:t>
      </w:r>
    </w:p>
    <w:p w14:paraId="796C6448" w14:textId="77777777" w:rsidR="004776F8" w:rsidRPr="00EE2BFD" w:rsidRDefault="004776F8" w:rsidP="004776F8">
      <w:pPr>
        <w:pStyle w:val="Bezmezer"/>
        <w:jc w:val="both"/>
        <w:rPr>
          <w:rFonts w:cstheme="minorHAnsi"/>
        </w:rPr>
      </w:pPr>
    </w:p>
    <w:p w14:paraId="4E5018AA" w14:textId="77777777" w:rsidR="00D7179D" w:rsidRPr="00B512F4" w:rsidRDefault="00D7179D" w:rsidP="00D7179D">
      <w:pPr>
        <w:pStyle w:val="Odstavecseseznamem"/>
        <w:widowControl w:val="0"/>
        <w:numPr>
          <w:ilvl w:val="0"/>
          <w:numId w:val="3"/>
        </w:numPr>
        <w:autoSpaceDE w:val="0"/>
        <w:autoSpaceDN w:val="0"/>
        <w:contextualSpacing w:val="0"/>
        <w:jc w:val="both"/>
        <w:rPr>
          <w:rFonts w:asciiTheme="minorHAnsi" w:hAnsiTheme="minorHAnsi" w:cstheme="minorHAnsi"/>
        </w:rPr>
      </w:pPr>
      <w:r w:rsidRPr="00B512F4">
        <w:rPr>
          <w:rFonts w:asciiTheme="minorHAnsi" w:hAnsiTheme="minorHAnsi" w:cstheme="minorHAnsi"/>
        </w:rPr>
        <w:t>Při předávání stavby (pozemku) zpět městu Bruntál, bude provedena kontrola pracovníkem města.</w:t>
      </w:r>
    </w:p>
    <w:p w14:paraId="71CF0AFF" w14:textId="77777777" w:rsidR="00D7179D" w:rsidRPr="00B512F4" w:rsidRDefault="00D7179D" w:rsidP="00D7179D">
      <w:pPr>
        <w:pStyle w:val="Odstavecseseznamem"/>
        <w:rPr>
          <w:rFonts w:asciiTheme="minorHAnsi" w:hAnsiTheme="minorHAnsi" w:cstheme="minorHAnsi"/>
        </w:rPr>
      </w:pPr>
    </w:p>
    <w:p w14:paraId="2EE5BF4A" w14:textId="77777777" w:rsidR="00D7179D" w:rsidRPr="00B512F4" w:rsidRDefault="00D7179D" w:rsidP="00D7179D">
      <w:pPr>
        <w:pStyle w:val="Odstavecseseznamem"/>
        <w:widowControl w:val="0"/>
        <w:numPr>
          <w:ilvl w:val="0"/>
          <w:numId w:val="3"/>
        </w:numPr>
        <w:autoSpaceDE w:val="0"/>
        <w:autoSpaceDN w:val="0"/>
        <w:contextualSpacing w:val="0"/>
        <w:jc w:val="both"/>
        <w:rPr>
          <w:rFonts w:asciiTheme="minorHAnsi" w:hAnsiTheme="minorHAnsi" w:cstheme="minorHAnsi"/>
        </w:rPr>
      </w:pPr>
      <w:r w:rsidRPr="00B512F4">
        <w:rPr>
          <w:rFonts w:asciiTheme="minorHAnsi" w:hAnsiTheme="minorHAnsi" w:cstheme="minorHAnsi"/>
        </w:rPr>
        <w:t>V rámci kontroly pracovníkem města bude tímto prověřeno splnění „Smlouvy o souhlasu</w:t>
      </w:r>
      <w:r w:rsidRPr="00B512F4">
        <w:rPr>
          <w:rFonts w:asciiTheme="minorHAnsi" w:hAnsiTheme="minorHAnsi" w:cstheme="minorHAnsi"/>
          <w:spacing w:val="-1"/>
        </w:rPr>
        <w:t xml:space="preserve"> </w:t>
      </w:r>
      <w:r w:rsidRPr="00B512F4">
        <w:rPr>
          <w:rFonts w:asciiTheme="minorHAnsi" w:hAnsiTheme="minorHAnsi" w:cstheme="minorHAnsi"/>
        </w:rPr>
        <w:t>a podmínkách</w:t>
      </w:r>
      <w:r w:rsidRPr="00B512F4">
        <w:rPr>
          <w:rFonts w:asciiTheme="minorHAnsi" w:hAnsiTheme="minorHAnsi" w:cstheme="minorHAnsi"/>
          <w:spacing w:val="-1"/>
        </w:rPr>
        <w:t xml:space="preserve"> </w:t>
      </w:r>
      <w:r w:rsidRPr="00B512F4">
        <w:rPr>
          <w:rFonts w:asciiTheme="minorHAnsi" w:hAnsiTheme="minorHAnsi" w:cstheme="minorHAnsi"/>
        </w:rPr>
        <w:t>vstupu pro provádění stavebních</w:t>
      </w:r>
      <w:r w:rsidRPr="00B512F4">
        <w:rPr>
          <w:rFonts w:asciiTheme="minorHAnsi" w:hAnsiTheme="minorHAnsi" w:cstheme="minorHAnsi"/>
          <w:spacing w:val="-1"/>
        </w:rPr>
        <w:t xml:space="preserve"> </w:t>
      </w:r>
      <w:r w:rsidRPr="00B512F4">
        <w:rPr>
          <w:rFonts w:asciiTheme="minorHAnsi" w:hAnsiTheme="minorHAnsi" w:cstheme="minorHAnsi"/>
        </w:rPr>
        <w:t xml:space="preserve">prací </w:t>
      </w:r>
      <w:r>
        <w:rPr>
          <w:rFonts w:asciiTheme="minorHAnsi" w:hAnsiTheme="minorHAnsi" w:cstheme="minorHAnsi"/>
        </w:rPr>
        <w:t xml:space="preserve">u otevřených výkopů nad 10 m délky </w:t>
      </w:r>
      <w:r w:rsidRPr="00B512F4">
        <w:rPr>
          <w:rFonts w:asciiTheme="minorHAnsi" w:hAnsiTheme="minorHAnsi" w:cstheme="minorHAnsi"/>
        </w:rPr>
        <w:t>na pozemcích ve vlastnictví města Bruntál“ se zvláštním důrazem na splnění technických podmínek.</w:t>
      </w:r>
    </w:p>
    <w:p w14:paraId="3EE84E07" w14:textId="77777777" w:rsidR="00D7179D" w:rsidRPr="00B512F4" w:rsidRDefault="00D7179D" w:rsidP="00D7179D">
      <w:pPr>
        <w:pStyle w:val="Odstavecseseznamem"/>
        <w:rPr>
          <w:rFonts w:asciiTheme="minorHAnsi" w:hAnsiTheme="minorHAnsi" w:cstheme="minorHAnsi"/>
        </w:rPr>
      </w:pPr>
    </w:p>
    <w:p w14:paraId="71063BB4" w14:textId="77777777" w:rsidR="00D7179D" w:rsidRPr="00B512F4" w:rsidRDefault="00D7179D" w:rsidP="00D7179D">
      <w:pPr>
        <w:pStyle w:val="Odstavecseseznamem"/>
        <w:widowControl w:val="0"/>
        <w:numPr>
          <w:ilvl w:val="0"/>
          <w:numId w:val="3"/>
        </w:numPr>
        <w:autoSpaceDE w:val="0"/>
        <w:autoSpaceDN w:val="0"/>
        <w:contextualSpacing w:val="0"/>
        <w:jc w:val="both"/>
        <w:rPr>
          <w:rFonts w:asciiTheme="minorHAnsi" w:hAnsiTheme="minorHAnsi" w:cstheme="minorHAnsi"/>
        </w:rPr>
      </w:pPr>
      <w:r w:rsidRPr="00B512F4">
        <w:rPr>
          <w:rFonts w:asciiTheme="minorHAnsi" w:hAnsiTheme="minorHAnsi" w:cstheme="minorHAnsi"/>
        </w:rPr>
        <w:t xml:space="preserve">Výstupem z kontroly bude předávací protokol. Za předpokladu, že předávané pozemky budou vyhodnoceny tak, že splňují podmínky </w:t>
      </w:r>
      <w:r>
        <w:rPr>
          <w:rFonts w:asciiTheme="minorHAnsi" w:hAnsiTheme="minorHAnsi" w:cstheme="minorHAnsi"/>
        </w:rPr>
        <w:t>SOPS</w:t>
      </w:r>
      <w:r w:rsidRPr="00B512F4">
        <w:rPr>
          <w:rFonts w:asciiTheme="minorHAnsi" w:hAnsiTheme="minorHAnsi" w:cstheme="minorHAnsi"/>
        </w:rPr>
        <w:t>, bude protokol pracovníkem města označen jako bez závad. V takovém případě bude částka složená jako kauce městem Bruntál vrácena do 15 kalendářních dní na účet z nějž byla na účet města připsána.</w:t>
      </w:r>
    </w:p>
    <w:p w14:paraId="172D6E71" w14:textId="77777777" w:rsidR="00D7179D" w:rsidRPr="00B512F4" w:rsidRDefault="00D7179D" w:rsidP="00D7179D">
      <w:pPr>
        <w:pStyle w:val="Odstavecseseznamem"/>
        <w:rPr>
          <w:rFonts w:asciiTheme="minorHAnsi" w:hAnsiTheme="minorHAnsi" w:cstheme="minorHAnsi"/>
        </w:rPr>
      </w:pPr>
    </w:p>
    <w:p w14:paraId="44F296E1" w14:textId="02A7F0FB" w:rsidR="00D7179D" w:rsidRPr="00B512F4" w:rsidRDefault="00D7179D" w:rsidP="00D7179D">
      <w:pPr>
        <w:pStyle w:val="Odstavecseseznamem"/>
        <w:widowControl w:val="0"/>
        <w:numPr>
          <w:ilvl w:val="0"/>
          <w:numId w:val="3"/>
        </w:numPr>
        <w:autoSpaceDE w:val="0"/>
        <w:autoSpaceDN w:val="0"/>
        <w:contextualSpacing w:val="0"/>
        <w:jc w:val="both"/>
        <w:rPr>
          <w:rFonts w:asciiTheme="minorHAnsi" w:hAnsiTheme="minorHAnsi" w:cstheme="minorHAnsi"/>
        </w:rPr>
      </w:pPr>
      <w:r w:rsidRPr="00B512F4">
        <w:rPr>
          <w:rFonts w:asciiTheme="minorHAnsi" w:hAnsiTheme="minorHAnsi" w:cstheme="minorHAnsi"/>
        </w:rPr>
        <w:t xml:space="preserve">V případě, že pracovníkem města nebude protokol označen jako „bez závad“, bude do něj vepsán soupis závad vytýkaných investorovi, pozemky nebudou městem Bruntál převzaty a městu Bruntál vzniká nárok na zaplacení smluvní pokuty ve výši 25 % </w:t>
      </w:r>
      <w:r w:rsidR="00094B2D">
        <w:rPr>
          <w:rFonts w:asciiTheme="minorHAnsi" w:hAnsiTheme="minorHAnsi" w:cstheme="minorHAnsi"/>
        </w:rPr>
        <w:t xml:space="preserve">z částky stanovené jako bankovní záruka ve výši 500 000 Kč </w:t>
      </w:r>
      <w:r w:rsidRPr="00B512F4">
        <w:rPr>
          <w:rFonts w:asciiTheme="minorHAnsi" w:hAnsiTheme="minorHAnsi" w:cstheme="minorHAnsi"/>
        </w:rPr>
        <w:t xml:space="preserve">dle výše uvedených článků. </w:t>
      </w:r>
      <w:r w:rsidR="00E40E02">
        <w:rPr>
          <w:rFonts w:asciiTheme="minorHAnsi" w:hAnsiTheme="minorHAnsi" w:cstheme="minorHAnsi"/>
        </w:rPr>
        <w:t xml:space="preserve">Investorovi bude ze strany Města Bruntál umožněno sjednání nápravy zjištěných závad, které byly vepsány do protokolu s termínem plnění maximálně 14 dní ode dne vyhotovení tohoto protokolu. Pokud zjištěné závady nebudou ve stanoveném termínu odstraněny dle podmínek SOPS uplatní </w:t>
      </w:r>
      <w:r w:rsidRPr="00B512F4">
        <w:rPr>
          <w:rFonts w:asciiTheme="minorHAnsi" w:hAnsiTheme="minorHAnsi" w:cstheme="minorHAnsi"/>
        </w:rPr>
        <w:t xml:space="preserve">Město Bruntál </w:t>
      </w:r>
      <w:r w:rsidR="00E40E02">
        <w:rPr>
          <w:rFonts w:asciiTheme="minorHAnsi" w:hAnsiTheme="minorHAnsi" w:cstheme="minorHAnsi"/>
        </w:rPr>
        <w:t>svůj nárok na zaplacení smluvní pokuty</w:t>
      </w:r>
      <w:r w:rsidR="004F2F06" w:rsidRPr="004F2F06">
        <w:rPr>
          <w:rFonts w:asciiTheme="minorHAnsi" w:hAnsiTheme="minorHAnsi" w:cstheme="minorHAnsi"/>
        </w:rPr>
        <w:t xml:space="preserve"> </w:t>
      </w:r>
      <w:r w:rsidR="004F2F06">
        <w:rPr>
          <w:rFonts w:asciiTheme="minorHAnsi" w:hAnsiTheme="minorHAnsi" w:cstheme="minorHAnsi"/>
        </w:rPr>
        <w:t xml:space="preserve">a </w:t>
      </w:r>
      <w:r w:rsidR="004F2F06" w:rsidRPr="00B512F4">
        <w:rPr>
          <w:rFonts w:asciiTheme="minorHAnsi" w:hAnsiTheme="minorHAnsi" w:cstheme="minorHAnsi"/>
        </w:rPr>
        <w:t>vystaví penalizační fakturu na takto uplatněnou smluvní pokutu.</w:t>
      </w:r>
      <w:r w:rsidR="004F2F06">
        <w:rPr>
          <w:rFonts w:asciiTheme="minorHAnsi" w:hAnsiTheme="minorHAnsi" w:cstheme="minorHAnsi"/>
        </w:rPr>
        <w:t xml:space="preserve"> </w:t>
      </w:r>
      <w:r w:rsidR="004F2F06" w:rsidRPr="00B512F4">
        <w:rPr>
          <w:rFonts w:asciiTheme="minorHAnsi" w:hAnsiTheme="minorHAnsi" w:cstheme="minorHAnsi"/>
        </w:rPr>
        <w:t>Tato faktura bude zaslána investorovi</w:t>
      </w:r>
      <w:r w:rsidR="004F2F06">
        <w:rPr>
          <w:rFonts w:asciiTheme="minorHAnsi" w:hAnsiTheme="minorHAnsi" w:cstheme="minorHAnsi"/>
        </w:rPr>
        <w:t>.</w:t>
      </w:r>
      <w:r w:rsidR="004F2F06" w:rsidRPr="00B512F4">
        <w:rPr>
          <w:rFonts w:asciiTheme="minorHAnsi" w:hAnsiTheme="minorHAnsi" w:cstheme="minorHAnsi"/>
        </w:rPr>
        <w:t xml:space="preserve"> </w:t>
      </w:r>
      <w:r w:rsidR="004F2F06">
        <w:rPr>
          <w:rFonts w:asciiTheme="minorHAnsi" w:hAnsiTheme="minorHAnsi" w:cstheme="minorHAnsi"/>
        </w:rPr>
        <w:t>Pro případ, že investor</w:t>
      </w:r>
      <w:r w:rsidR="004F2F06" w:rsidRPr="00672E3D">
        <w:rPr>
          <w:rFonts w:asciiTheme="minorHAnsi" w:eastAsia="Tahoma" w:hAnsiTheme="minorHAnsi" w:cstheme="minorHAnsi"/>
          <w:sz w:val="22"/>
          <w:szCs w:val="22"/>
          <w:lang w:eastAsia="en-US"/>
        </w:rPr>
        <w:t xml:space="preserve"> tento závazek ani po dobu delší než třicet (30) pracovních dnů po splatnosti neuhradí, pak má </w:t>
      </w:r>
      <w:r w:rsidR="004F2F06">
        <w:rPr>
          <w:rFonts w:asciiTheme="minorHAnsi" w:hAnsiTheme="minorHAnsi" w:cstheme="minorHAnsi"/>
        </w:rPr>
        <w:t xml:space="preserve">město Bruntál </w:t>
      </w:r>
      <w:r w:rsidR="004F2F06" w:rsidRPr="00672E3D">
        <w:rPr>
          <w:rFonts w:asciiTheme="minorHAnsi" w:eastAsia="Tahoma" w:hAnsiTheme="minorHAnsi" w:cstheme="minorHAnsi"/>
          <w:sz w:val="22"/>
          <w:szCs w:val="22"/>
          <w:lang w:eastAsia="en-US"/>
        </w:rPr>
        <w:t xml:space="preserve">právo odečíst jednostranným úkonem vzniklou pohledávku proti odpovídající části </w:t>
      </w:r>
      <w:r w:rsidR="004F2F06">
        <w:rPr>
          <w:rFonts w:asciiTheme="minorHAnsi" w:hAnsiTheme="minorHAnsi" w:cstheme="minorHAnsi"/>
        </w:rPr>
        <w:t>b</w:t>
      </w:r>
      <w:r w:rsidR="004F2F06" w:rsidRPr="00672E3D">
        <w:rPr>
          <w:rFonts w:asciiTheme="minorHAnsi" w:eastAsia="Tahoma" w:hAnsiTheme="minorHAnsi" w:cstheme="minorHAnsi"/>
          <w:sz w:val="22"/>
          <w:szCs w:val="22"/>
          <w:lang w:eastAsia="en-US"/>
        </w:rPr>
        <w:t>ankovní záruky</w:t>
      </w:r>
      <w:r w:rsidR="004F2F06">
        <w:rPr>
          <w:rFonts w:asciiTheme="minorHAnsi" w:hAnsiTheme="minorHAnsi" w:cstheme="minorHAnsi"/>
        </w:rPr>
        <w:t xml:space="preserve"> sjednané </w:t>
      </w:r>
      <w:r w:rsidR="004F2F06" w:rsidRPr="00B512F4">
        <w:rPr>
          <w:rFonts w:asciiTheme="minorHAnsi" w:hAnsiTheme="minorHAnsi" w:cstheme="minorHAnsi"/>
        </w:rPr>
        <w:t>dle výše uvedených článků</w:t>
      </w:r>
      <w:r w:rsidR="004F2F06" w:rsidRPr="00672E3D">
        <w:rPr>
          <w:rFonts w:asciiTheme="minorHAnsi" w:eastAsia="Tahoma" w:hAnsiTheme="minorHAnsi" w:cstheme="minorHAnsi"/>
          <w:sz w:val="22"/>
          <w:szCs w:val="22"/>
          <w:lang w:eastAsia="en-US"/>
        </w:rPr>
        <w:t>.</w:t>
      </w:r>
      <w:r w:rsidR="00E40E02">
        <w:rPr>
          <w:rFonts w:asciiTheme="minorHAnsi" w:hAnsiTheme="minorHAnsi" w:cstheme="minorHAnsi"/>
        </w:rPr>
        <w:t xml:space="preserve"> </w:t>
      </w:r>
    </w:p>
    <w:p w14:paraId="29930790" w14:textId="77777777" w:rsidR="00D7179D" w:rsidRPr="00B512F4" w:rsidRDefault="00D7179D" w:rsidP="00D7179D">
      <w:pPr>
        <w:pStyle w:val="Odstavecseseznamem"/>
        <w:rPr>
          <w:rFonts w:asciiTheme="minorHAnsi" w:hAnsiTheme="minorHAnsi" w:cstheme="minorHAnsi"/>
        </w:rPr>
      </w:pPr>
    </w:p>
    <w:p w14:paraId="0895E047" w14:textId="0E7D77B8" w:rsidR="00D7179D" w:rsidRPr="00B512F4" w:rsidRDefault="00D7179D" w:rsidP="00D7179D">
      <w:pPr>
        <w:pStyle w:val="Odstavecseseznamem"/>
        <w:widowControl w:val="0"/>
        <w:numPr>
          <w:ilvl w:val="0"/>
          <w:numId w:val="3"/>
        </w:numPr>
        <w:autoSpaceDE w:val="0"/>
        <w:autoSpaceDN w:val="0"/>
        <w:contextualSpacing w:val="0"/>
        <w:jc w:val="both"/>
        <w:rPr>
          <w:rFonts w:asciiTheme="minorHAnsi" w:hAnsiTheme="minorHAnsi" w:cstheme="minorHAnsi"/>
        </w:rPr>
      </w:pPr>
      <w:r w:rsidRPr="00B512F4">
        <w:rPr>
          <w:rFonts w:asciiTheme="minorHAnsi" w:hAnsiTheme="minorHAnsi" w:cstheme="minorHAnsi"/>
          <w:bCs/>
        </w:rPr>
        <w:t>Výše uvedený postup přejímání pozemků městem Bruntál bude uplatněn opakovaně při dalších přejímkách</w:t>
      </w:r>
      <w:r w:rsidR="001E2B02">
        <w:rPr>
          <w:rFonts w:asciiTheme="minorHAnsi" w:hAnsiTheme="minorHAnsi" w:cstheme="minorHAnsi"/>
          <w:bCs/>
        </w:rPr>
        <w:t>.</w:t>
      </w:r>
    </w:p>
    <w:p w14:paraId="78C9C9C6" w14:textId="77777777" w:rsidR="00D7179D" w:rsidRPr="00B512F4" w:rsidRDefault="00D7179D" w:rsidP="00D7179D">
      <w:pPr>
        <w:pStyle w:val="Odstavecseseznamem"/>
        <w:rPr>
          <w:rFonts w:asciiTheme="minorHAnsi" w:hAnsiTheme="minorHAnsi" w:cstheme="minorHAnsi"/>
        </w:rPr>
      </w:pPr>
    </w:p>
    <w:p w14:paraId="704EA3CB" w14:textId="7E667CD2" w:rsidR="00D7179D" w:rsidRDefault="00D7179D" w:rsidP="00D7179D">
      <w:pPr>
        <w:pStyle w:val="Zkladntext"/>
        <w:numPr>
          <w:ilvl w:val="0"/>
          <w:numId w:val="3"/>
        </w:numPr>
        <w:spacing w:before="11"/>
        <w:jc w:val="both"/>
        <w:rPr>
          <w:rFonts w:asciiTheme="minorHAnsi" w:hAnsiTheme="minorHAnsi" w:cstheme="minorHAnsi"/>
          <w:bCs/>
          <w:sz w:val="22"/>
          <w:szCs w:val="22"/>
        </w:rPr>
      </w:pPr>
      <w:r w:rsidRPr="00B512F4">
        <w:rPr>
          <w:rFonts w:asciiTheme="minorHAnsi" w:hAnsiTheme="minorHAnsi" w:cstheme="minorHAnsi"/>
          <w:bCs/>
          <w:sz w:val="22"/>
          <w:szCs w:val="22"/>
        </w:rPr>
        <w:t xml:space="preserve">V případě, že pozemky nebudou bez závad převzaty ani v rámci čtvrtého přejímacího řízení a tím dojde k vyčerpání </w:t>
      </w:r>
      <w:r w:rsidR="001E2B02">
        <w:rPr>
          <w:rFonts w:asciiTheme="minorHAnsi" w:hAnsiTheme="minorHAnsi" w:cstheme="minorHAnsi"/>
          <w:bCs/>
          <w:sz w:val="22"/>
          <w:szCs w:val="22"/>
        </w:rPr>
        <w:t>bankovní záruky</w:t>
      </w:r>
      <w:r w:rsidRPr="00B512F4">
        <w:rPr>
          <w:rFonts w:asciiTheme="minorHAnsi" w:hAnsiTheme="minorHAnsi" w:cstheme="minorHAnsi"/>
          <w:bCs/>
          <w:sz w:val="22"/>
          <w:szCs w:val="22"/>
        </w:rPr>
        <w:t xml:space="preserve">. Bude město oprávněno postupovat dle platných právních předpisů. </w:t>
      </w:r>
    </w:p>
    <w:p w14:paraId="13EE8E1F" w14:textId="77777777" w:rsidR="00D7179D" w:rsidRDefault="00D7179D" w:rsidP="00D7179D">
      <w:pPr>
        <w:pStyle w:val="Odstavecseseznamem"/>
        <w:rPr>
          <w:rFonts w:asciiTheme="minorHAnsi" w:hAnsiTheme="minorHAnsi" w:cstheme="minorHAnsi"/>
          <w:bCs/>
        </w:rPr>
      </w:pPr>
    </w:p>
    <w:p w14:paraId="41CEF9FA" w14:textId="77777777" w:rsidR="00D7179D" w:rsidRPr="00B512F4" w:rsidRDefault="00D7179D" w:rsidP="00D7179D">
      <w:pPr>
        <w:pStyle w:val="Zkladntext"/>
        <w:numPr>
          <w:ilvl w:val="0"/>
          <w:numId w:val="3"/>
        </w:numPr>
        <w:spacing w:before="11"/>
        <w:jc w:val="both"/>
        <w:rPr>
          <w:rFonts w:asciiTheme="minorHAnsi" w:hAnsiTheme="minorHAnsi" w:cstheme="minorHAnsi"/>
          <w:bCs/>
          <w:sz w:val="22"/>
          <w:szCs w:val="22"/>
        </w:rPr>
      </w:pPr>
      <w:r>
        <w:rPr>
          <w:rFonts w:asciiTheme="minorHAnsi" w:hAnsiTheme="minorHAnsi" w:cstheme="minorHAnsi"/>
          <w:bCs/>
          <w:sz w:val="22"/>
          <w:szCs w:val="22"/>
        </w:rPr>
        <w:t>Smluvní pokuty slouží k zajištění včasného dokončení zásahu a limitaci času, po který je zasahováno do majetku města Bruntál. Úhrada smluvních pokut nemá vliv na povinnost investora uvést pozemky do stavu odpovídajícího podmínkám uvedeným v tomto článku výše.</w:t>
      </w:r>
    </w:p>
    <w:p w14:paraId="34D493DE" w14:textId="77777777" w:rsidR="004776F8" w:rsidRPr="00425981" w:rsidRDefault="004776F8" w:rsidP="004776F8">
      <w:pPr>
        <w:pStyle w:val="Bezmezer"/>
        <w:jc w:val="both"/>
        <w:rPr>
          <w:rFonts w:cstheme="minorHAnsi"/>
        </w:rPr>
      </w:pPr>
    </w:p>
    <w:p w14:paraId="5A398BB5" w14:textId="77777777" w:rsidR="004776F8" w:rsidRPr="00425981" w:rsidRDefault="004776F8" w:rsidP="004776F8">
      <w:pPr>
        <w:pStyle w:val="Bezmezer"/>
        <w:jc w:val="center"/>
        <w:rPr>
          <w:rFonts w:cstheme="minorHAnsi"/>
        </w:rPr>
      </w:pPr>
      <w:r w:rsidRPr="00425981">
        <w:rPr>
          <w:rFonts w:cstheme="minorHAnsi"/>
        </w:rPr>
        <w:t>VII.</w:t>
      </w:r>
    </w:p>
    <w:p w14:paraId="6CB17358" w14:textId="77777777" w:rsidR="004776F8" w:rsidRPr="00560BC5" w:rsidRDefault="004776F8" w:rsidP="004776F8">
      <w:pPr>
        <w:pStyle w:val="Bezmezer"/>
        <w:jc w:val="center"/>
        <w:rPr>
          <w:rFonts w:cstheme="minorHAnsi"/>
          <w:b/>
        </w:rPr>
      </w:pPr>
      <w:r w:rsidRPr="00560BC5">
        <w:rPr>
          <w:rFonts w:cstheme="minorHAnsi"/>
          <w:b/>
        </w:rPr>
        <w:t>Povinnosti Investora</w:t>
      </w:r>
    </w:p>
    <w:p w14:paraId="6EA2F9F1" w14:textId="77777777" w:rsidR="004776F8" w:rsidRPr="00EE2BFD" w:rsidRDefault="004776F8" w:rsidP="004776F8">
      <w:pPr>
        <w:pStyle w:val="Bezmezer"/>
        <w:jc w:val="both"/>
        <w:rPr>
          <w:rFonts w:cstheme="minorHAnsi"/>
        </w:rPr>
      </w:pPr>
    </w:p>
    <w:p w14:paraId="7D5B7FDE" w14:textId="77777777" w:rsidR="004776F8" w:rsidRDefault="004776F8" w:rsidP="00021680">
      <w:pPr>
        <w:pStyle w:val="Bezmezer"/>
        <w:numPr>
          <w:ilvl w:val="0"/>
          <w:numId w:val="2"/>
        </w:numPr>
        <w:jc w:val="both"/>
      </w:pPr>
      <w:r w:rsidRPr="00967ADD">
        <w:rPr>
          <w:rFonts w:cstheme="minorHAnsi"/>
        </w:rPr>
        <w:t xml:space="preserve">Pozemek komunikace, chodníku, veřejné zeleně a ostatní plochy dotčený stavebními pracemi </w:t>
      </w:r>
      <w:r w:rsidRPr="009D6D3A">
        <w:rPr>
          <w:rFonts w:cstheme="minorHAnsi"/>
        </w:rPr>
        <w:t>budou Investorem předány zástupci města Bruntál</w:t>
      </w:r>
      <w:r w:rsidR="00DE0F0C" w:rsidRPr="009D6D3A">
        <w:rPr>
          <w:rFonts w:cstheme="minorHAnsi"/>
        </w:rPr>
        <w:t>,</w:t>
      </w:r>
      <w:r w:rsidRPr="009D6D3A">
        <w:rPr>
          <w:rFonts w:cstheme="minorHAnsi"/>
        </w:rPr>
        <w:t xml:space="preserve"> o čemž bude sepsán Závěrečný protokolu o převzetí dotčených pozemků. Předání a převzetí bude realizováno v pracovní den, který bude určen zástupcem města Bruntál na základě písemné výzvy investora k převzetí pozemku. Tato výzva musí být městu Bruntál doručena nejpozději 5 pracovních dnů před ukončením Stavby. Nedodržení této lhůty jde k tíži Investora a případné takto způsobené prodlení je důvodem pro uplatnění smluvní pokuty. Město Bruntál není povinno poskytnout urychlenou </w:t>
      </w:r>
      <w:proofErr w:type="gramStart"/>
      <w:r w:rsidRPr="009D6D3A">
        <w:rPr>
          <w:rFonts w:cstheme="minorHAnsi"/>
        </w:rPr>
        <w:t>součinnost  (</w:t>
      </w:r>
      <w:proofErr w:type="gramEnd"/>
      <w:r w:rsidRPr="009D6D3A">
        <w:rPr>
          <w:rFonts w:cstheme="minorHAnsi"/>
        </w:rPr>
        <w:t>kratší než 5 pracovních dní) s převzetím pozemku</w:t>
      </w:r>
      <w:r w:rsidR="00DE0F0C" w:rsidRPr="009D6D3A">
        <w:rPr>
          <w:rFonts w:cstheme="minorHAnsi"/>
        </w:rPr>
        <w:t xml:space="preserve"> v případě,</w:t>
      </w:r>
      <w:r w:rsidRPr="009D6D3A">
        <w:rPr>
          <w:rFonts w:cstheme="minorHAnsi"/>
        </w:rPr>
        <w:t xml:space="preserve"> kdy výzva nebyla doručena včas.</w:t>
      </w:r>
    </w:p>
    <w:p w14:paraId="3A456873" w14:textId="77777777" w:rsidR="004776F8" w:rsidRDefault="004776F8"/>
    <w:p w14:paraId="13C4E6E9" w14:textId="7F76CEF7" w:rsidR="004776F8" w:rsidRDefault="004776F8" w:rsidP="004776F8">
      <w:pPr>
        <w:pStyle w:val="Bezmezer"/>
        <w:numPr>
          <w:ilvl w:val="0"/>
          <w:numId w:val="2"/>
        </w:numPr>
        <w:jc w:val="both"/>
        <w:rPr>
          <w:rFonts w:cstheme="minorHAnsi"/>
        </w:rPr>
      </w:pPr>
      <w:r w:rsidRPr="00EE2BFD">
        <w:rPr>
          <w:rFonts w:cstheme="minorHAnsi"/>
        </w:rPr>
        <w:t xml:space="preserve">V případě zjištění vad provedených oprav či úprav předaných pozemků v době záruky je </w:t>
      </w:r>
      <w:r>
        <w:rPr>
          <w:rFonts w:cstheme="minorHAnsi"/>
        </w:rPr>
        <w:t>Investor</w:t>
      </w:r>
      <w:r w:rsidRPr="00EE2BFD">
        <w:rPr>
          <w:rFonts w:cstheme="minorHAnsi"/>
        </w:rPr>
        <w:t xml:space="preserve"> povinen odstranit vady do </w:t>
      </w:r>
      <w:r w:rsidR="001E2B02">
        <w:rPr>
          <w:rFonts w:cstheme="minorHAnsi"/>
        </w:rPr>
        <w:t>30</w:t>
      </w:r>
      <w:r w:rsidRPr="00EE2BFD">
        <w:rPr>
          <w:rFonts w:cstheme="minorHAnsi"/>
        </w:rPr>
        <w:t xml:space="preserve"> dnů </w:t>
      </w:r>
      <w:r w:rsidR="001E2B02">
        <w:rPr>
          <w:rFonts w:cstheme="minorHAnsi"/>
        </w:rPr>
        <w:t>u vad zjištěných na pozemcích s asfaltovým povrchem a do 15 dnů ve všech ostatních případech od doručení výzvy k odstranění vad díla.</w:t>
      </w:r>
    </w:p>
    <w:p w14:paraId="03DB380A" w14:textId="77777777" w:rsidR="004776F8" w:rsidRPr="00EE2BFD" w:rsidRDefault="004776F8" w:rsidP="004776F8">
      <w:pPr>
        <w:pStyle w:val="Bezmezer"/>
        <w:jc w:val="both"/>
        <w:rPr>
          <w:rFonts w:cstheme="minorHAnsi"/>
        </w:rPr>
      </w:pPr>
    </w:p>
    <w:p w14:paraId="0C017E60" w14:textId="77777777" w:rsidR="004776F8" w:rsidRDefault="004776F8" w:rsidP="004776F8">
      <w:pPr>
        <w:pStyle w:val="Bezmezer"/>
        <w:numPr>
          <w:ilvl w:val="0"/>
          <w:numId w:val="2"/>
        </w:numPr>
        <w:jc w:val="both"/>
        <w:rPr>
          <w:rFonts w:cstheme="minorHAnsi"/>
        </w:rPr>
      </w:pPr>
      <w:r>
        <w:rPr>
          <w:rFonts w:cstheme="minorHAnsi"/>
        </w:rPr>
        <w:t>Investor</w:t>
      </w:r>
      <w:r w:rsidRPr="00425981">
        <w:rPr>
          <w:rFonts w:cstheme="minorHAnsi"/>
        </w:rPr>
        <w:t xml:space="preserve"> je povinen předložit zástupci města Bruntál u každého otevřeného výkopu nad 4 m v tělese komunikace protokol o provedených zkouškách zhutnění podle ČSN 72 1006 (Kontrola </w:t>
      </w:r>
      <w:r w:rsidRPr="00425981">
        <w:rPr>
          <w:rFonts w:cstheme="minorHAnsi"/>
        </w:rPr>
        <w:lastRenderedPageBreak/>
        <w:t>zhutnění zemin a sypanin), resp. ČSN 73 6192 (Rázová zatěžovací zkouška netuhých vozovek a podloží). Tento protokol bude nedílnou součástí Závěrečného protokolu o převzetí dotčených pozemků. Zkouška zhutnění bude provedena na každých započatých 10 m výkopu, u příčného výkopu bude provedena v každém jízdním pruhu.</w:t>
      </w:r>
    </w:p>
    <w:p w14:paraId="3059D8D5" w14:textId="77777777" w:rsidR="004776F8" w:rsidRDefault="004776F8" w:rsidP="004776F8">
      <w:pPr>
        <w:pStyle w:val="Odstavecseseznamem"/>
        <w:rPr>
          <w:rFonts w:cstheme="minorHAnsi"/>
        </w:rPr>
      </w:pPr>
    </w:p>
    <w:p w14:paraId="01E02073" w14:textId="77777777" w:rsidR="004776F8" w:rsidRDefault="004776F8" w:rsidP="004776F8">
      <w:pPr>
        <w:pStyle w:val="Bezmezer"/>
        <w:numPr>
          <w:ilvl w:val="0"/>
          <w:numId w:val="2"/>
        </w:numPr>
        <w:jc w:val="both"/>
        <w:rPr>
          <w:rFonts w:cstheme="minorHAnsi"/>
        </w:rPr>
      </w:pPr>
      <w:r>
        <w:rPr>
          <w:rFonts w:cstheme="minorHAnsi"/>
        </w:rPr>
        <w:t>Investor</w:t>
      </w:r>
      <w:r w:rsidRPr="00EE2BFD">
        <w:rPr>
          <w:rFonts w:cstheme="minorHAnsi"/>
        </w:rPr>
        <w:t xml:space="preserve"> je povinen před započetím stavebních prací zjistit u vlastníků, či správců sítí exist</w:t>
      </w:r>
      <w:r w:rsidRPr="00425981">
        <w:rPr>
          <w:rFonts w:cstheme="minorHAnsi"/>
        </w:rPr>
        <w:t>enci stávajících vedení, popř. zajistit jejich vytyčení a učinit taková opatření, aby nedošlo k jejich poškození. V případě vzniku škod na dotčených nemovitostech, zde uložených inženýrských sítí nebo jiných vedení, staveb na pozemcích se nacházejících či jiných škod vzniklých s realizací stavby, budou tyto plně hrazeny zhotovitelem.</w:t>
      </w:r>
    </w:p>
    <w:p w14:paraId="0E4990AE" w14:textId="77777777" w:rsidR="004776F8" w:rsidRPr="00EE2BFD" w:rsidRDefault="004776F8" w:rsidP="004776F8">
      <w:pPr>
        <w:pStyle w:val="Bezmezer"/>
        <w:jc w:val="both"/>
        <w:rPr>
          <w:rFonts w:cstheme="minorHAnsi"/>
        </w:rPr>
      </w:pPr>
    </w:p>
    <w:p w14:paraId="3211F6D6" w14:textId="5EB36248" w:rsidR="004776F8" w:rsidRPr="00CC7204" w:rsidRDefault="004776F8" w:rsidP="004776F8">
      <w:pPr>
        <w:pStyle w:val="Bezmezer"/>
        <w:numPr>
          <w:ilvl w:val="0"/>
          <w:numId w:val="2"/>
        </w:numPr>
        <w:jc w:val="both"/>
        <w:rPr>
          <w:rFonts w:cstheme="minorHAnsi"/>
        </w:rPr>
      </w:pPr>
      <w:r w:rsidRPr="00EE2BFD">
        <w:rPr>
          <w:rFonts w:cstheme="minorHAnsi"/>
        </w:rPr>
        <w:t xml:space="preserve">Užívání pozemku ve vlastnictví města za účelem provádění stavebních prací podléhá zpoplatnění podle </w:t>
      </w:r>
      <w:r>
        <w:rPr>
          <w:rFonts w:cstheme="minorHAnsi"/>
        </w:rPr>
        <w:t>příslušné obecně závazné vyhlášky</w:t>
      </w:r>
      <w:r w:rsidRPr="00EE2BFD">
        <w:rPr>
          <w:rFonts w:cstheme="minorHAnsi"/>
        </w:rPr>
        <w:t xml:space="preserve"> a zhotovitel je pov</w:t>
      </w:r>
      <w:r w:rsidRPr="00425981">
        <w:rPr>
          <w:rFonts w:cstheme="minorHAnsi"/>
        </w:rPr>
        <w:t>inen splnit ohlašovací a poplatkovou povinnost.</w:t>
      </w:r>
    </w:p>
    <w:p w14:paraId="76373C04" w14:textId="77777777" w:rsidR="004776F8" w:rsidRDefault="004776F8" w:rsidP="004776F8">
      <w:pPr>
        <w:pStyle w:val="Bezmezer"/>
        <w:jc w:val="both"/>
        <w:rPr>
          <w:rFonts w:cstheme="minorHAnsi"/>
        </w:rPr>
      </w:pPr>
    </w:p>
    <w:p w14:paraId="40066236" w14:textId="77777777" w:rsidR="004776F8" w:rsidRPr="00425981" w:rsidRDefault="004776F8" w:rsidP="004776F8">
      <w:pPr>
        <w:pStyle w:val="Bezmezer"/>
        <w:jc w:val="center"/>
        <w:rPr>
          <w:rFonts w:eastAsia="Times New Roman" w:cstheme="minorHAnsi"/>
          <w:b/>
          <w:bCs/>
          <w:spacing w:val="-3"/>
          <w:lang w:eastAsia="cs-CZ"/>
        </w:rPr>
      </w:pPr>
      <w:r w:rsidRPr="00425981">
        <w:rPr>
          <w:rFonts w:cstheme="minorHAnsi"/>
          <w:b/>
          <w:bCs/>
        </w:rPr>
        <w:t>VIII.</w:t>
      </w:r>
    </w:p>
    <w:p w14:paraId="4806F634" w14:textId="24F9B60B" w:rsidR="000E4762" w:rsidRPr="00FB10C9" w:rsidRDefault="00CC7204">
      <w:pPr>
        <w:numPr>
          <w:ilvl w:val="0"/>
          <w:numId w:val="5"/>
        </w:numPr>
        <w:spacing w:after="0" w:line="280" w:lineRule="exact"/>
        <w:ind w:left="612"/>
        <w:jc w:val="both"/>
        <w:rPr>
          <w:rFonts w:cstheme="minorHAnsi"/>
        </w:rPr>
      </w:pPr>
      <w:r w:rsidRPr="00FB10C9">
        <w:rPr>
          <w:rFonts w:cstheme="minorHAnsi"/>
          <w:iCs/>
          <w:lang w:eastAsia="cs-CZ"/>
        </w:rPr>
        <w:t xml:space="preserve">Smluvní strany berou na vědomí, že Tato smlouva z důvodu právní jistoty </w:t>
      </w:r>
      <w:r w:rsidRPr="00FB10C9">
        <w:rPr>
          <w:rFonts w:cstheme="minorHAnsi"/>
          <w:b/>
          <w:iCs/>
          <w:lang w:eastAsia="cs-CZ"/>
        </w:rPr>
        <w:t>bude Městem Bruntál uveřejněna v registru smluv</w:t>
      </w:r>
      <w:r w:rsidRPr="00FB10C9">
        <w:rPr>
          <w:rFonts w:cstheme="minorHAnsi"/>
          <w:iCs/>
          <w:lang w:eastAsia="cs-CZ"/>
        </w:rPr>
        <w:t xml:space="preserve"> dle zákona č. 340/2015 Sb., o registru smluv, ve znění pozdějších předpisů. </w:t>
      </w:r>
      <w:r w:rsidR="004D2949">
        <w:rPr>
          <w:rFonts w:cstheme="minorHAnsi"/>
          <w:iCs/>
          <w:lang w:eastAsia="cs-CZ"/>
        </w:rPr>
        <w:t>Město Bruntál</w:t>
      </w:r>
      <w:r w:rsidRPr="00FB10C9">
        <w:rPr>
          <w:rFonts w:cstheme="minorHAnsi"/>
          <w:iCs/>
          <w:lang w:eastAsia="cs-CZ"/>
        </w:rPr>
        <w:t xml:space="preserve"> se zavazuje před zveřejněním Této smlouvy anonymizovat osobní údaje v Této smlouvě obsažené. </w:t>
      </w:r>
    </w:p>
    <w:p w14:paraId="13565CEF" w14:textId="77777777" w:rsidR="000E4762" w:rsidRPr="000E4762" w:rsidRDefault="000E4762" w:rsidP="00FB10C9">
      <w:pPr>
        <w:spacing w:after="0" w:line="280" w:lineRule="exact"/>
        <w:ind w:left="252"/>
        <w:jc w:val="both"/>
        <w:rPr>
          <w:rFonts w:cstheme="minorHAnsi"/>
        </w:rPr>
      </w:pPr>
    </w:p>
    <w:p w14:paraId="4FF275BA" w14:textId="5E4B8C68" w:rsidR="004776F8" w:rsidRPr="00CC7204" w:rsidRDefault="00CC7204" w:rsidP="00FB10C9">
      <w:pPr>
        <w:numPr>
          <w:ilvl w:val="0"/>
          <w:numId w:val="5"/>
        </w:numPr>
        <w:spacing w:after="0" w:line="280" w:lineRule="exact"/>
        <w:ind w:left="612"/>
        <w:jc w:val="both"/>
        <w:rPr>
          <w:rFonts w:cstheme="minorHAnsi"/>
        </w:rPr>
      </w:pPr>
      <w:r w:rsidRPr="00FB10C9">
        <w:rPr>
          <w:rFonts w:cstheme="minorHAnsi"/>
          <w:iCs/>
        </w:rPr>
        <w:t xml:space="preserve">Tato smlouva </w:t>
      </w:r>
      <w:r>
        <w:rPr>
          <w:rFonts w:cstheme="minorHAnsi"/>
          <w:iCs/>
        </w:rPr>
        <w:t xml:space="preserve">nabývá platnosti dnem podpisu oběma smluvními stranami a </w:t>
      </w:r>
      <w:r w:rsidRPr="00FB10C9">
        <w:rPr>
          <w:rFonts w:cstheme="minorHAnsi"/>
          <w:iCs/>
        </w:rPr>
        <w:t>účinnosti dnem jejího uveřejnění v registru smluv.</w:t>
      </w:r>
    </w:p>
    <w:p w14:paraId="239B3EAF" w14:textId="77777777" w:rsidR="009D6D3A" w:rsidRPr="00EE2BFD" w:rsidRDefault="009D6D3A" w:rsidP="00021680">
      <w:pPr>
        <w:pStyle w:val="Bezmezer"/>
        <w:ind w:left="720"/>
        <w:jc w:val="both"/>
        <w:rPr>
          <w:rFonts w:cstheme="minorHAnsi"/>
        </w:rPr>
      </w:pPr>
    </w:p>
    <w:p w14:paraId="15C07873" w14:textId="77777777" w:rsidR="004776F8" w:rsidRDefault="004776F8" w:rsidP="00C10850">
      <w:pPr>
        <w:pStyle w:val="Bezmezer"/>
        <w:numPr>
          <w:ilvl w:val="0"/>
          <w:numId w:val="5"/>
        </w:numPr>
        <w:jc w:val="both"/>
        <w:rPr>
          <w:rFonts w:cstheme="minorHAnsi"/>
        </w:rPr>
      </w:pPr>
      <w:r>
        <w:rPr>
          <w:rFonts w:cstheme="minorHAnsi"/>
        </w:rPr>
        <w:t>Smluvní strany z důvodu právní jistoty konstatují, že odpovědnost z této smlouvy na straně Investora nese vždy Investor, přičemž nerozhoduje to, že samotné provádění Stavby pro něj realizuje třetí strana, byť by tato třetí strana byla městu Bruntál známa.</w:t>
      </w:r>
    </w:p>
    <w:p w14:paraId="13D98216" w14:textId="77777777" w:rsidR="004776F8" w:rsidRDefault="004776F8" w:rsidP="004776F8">
      <w:pPr>
        <w:pStyle w:val="Bezmezer"/>
        <w:jc w:val="both"/>
        <w:rPr>
          <w:rFonts w:cstheme="minorHAnsi"/>
        </w:rPr>
      </w:pPr>
    </w:p>
    <w:p w14:paraId="1A604336" w14:textId="77777777" w:rsidR="004776F8" w:rsidRPr="00425981" w:rsidRDefault="004776F8" w:rsidP="004776F8">
      <w:pPr>
        <w:pStyle w:val="Bezmezer"/>
        <w:numPr>
          <w:ilvl w:val="0"/>
          <w:numId w:val="5"/>
        </w:numPr>
        <w:jc w:val="both"/>
        <w:rPr>
          <w:rStyle w:val="Text10"/>
          <w:rFonts w:eastAsia="Times New Roman" w:cstheme="minorHAnsi"/>
          <w:lang w:eastAsia="cs-CZ"/>
        </w:rPr>
      </w:pPr>
      <w:r w:rsidRPr="00425981">
        <w:rPr>
          <w:rStyle w:val="Text10"/>
          <w:rFonts w:eastAsia="Times New Roman" w:cstheme="minorHAnsi"/>
        </w:rPr>
        <w:t xml:space="preserve">Tuto smlouvu lze měnit nebo doplňovat pouze písemně, formou číslovaných dodatků, jiná forma se vylučuje. Písemná forma je nezbytná i pro právní jednání směřující ke zrušení smlouvy. </w:t>
      </w:r>
    </w:p>
    <w:p w14:paraId="79FF3173" w14:textId="77777777" w:rsidR="004776F8" w:rsidRPr="00EE2BFD" w:rsidRDefault="004776F8" w:rsidP="004776F8">
      <w:pPr>
        <w:pStyle w:val="Bezmezer"/>
        <w:jc w:val="both"/>
        <w:rPr>
          <w:rFonts w:cstheme="minorHAnsi"/>
        </w:rPr>
      </w:pPr>
    </w:p>
    <w:p w14:paraId="4E1909E1" w14:textId="77777777" w:rsidR="004776F8" w:rsidRPr="00425981" w:rsidRDefault="004776F8" w:rsidP="004776F8">
      <w:pPr>
        <w:pStyle w:val="Bezmezer"/>
        <w:numPr>
          <w:ilvl w:val="0"/>
          <w:numId w:val="5"/>
        </w:numPr>
        <w:jc w:val="both"/>
        <w:rPr>
          <w:rFonts w:eastAsia="Times New Roman" w:cstheme="minorHAnsi"/>
          <w:lang w:eastAsia="cs-CZ"/>
        </w:rPr>
      </w:pPr>
      <w:r w:rsidRPr="00EE2BFD">
        <w:rPr>
          <w:rFonts w:eastAsia="Times New Roman" w:cstheme="minorHAnsi"/>
          <w:lang w:eastAsia="cs-CZ"/>
        </w:rPr>
        <w:t>Tato smlouva zaniká, pokud nedojde k </w:t>
      </w:r>
      <w:r w:rsidRPr="00425981">
        <w:rPr>
          <w:rFonts w:eastAsia="Times New Roman" w:cstheme="minorHAnsi"/>
          <w:lang w:eastAsia="cs-CZ"/>
        </w:rPr>
        <w:t xml:space="preserve">realizace </w:t>
      </w:r>
      <w:r>
        <w:rPr>
          <w:rFonts w:eastAsia="Times New Roman" w:cstheme="minorHAnsi"/>
          <w:lang w:eastAsia="cs-CZ"/>
        </w:rPr>
        <w:t>S</w:t>
      </w:r>
      <w:r w:rsidRPr="00EE2BFD">
        <w:rPr>
          <w:rFonts w:eastAsia="Times New Roman" w:cstheme="minorHAnsi"/>
          <w:lang w:eastAsia="cs-CZ"/>
        </w:rPr>
        <w:t xml:space="preserve">tavby na Pozemku. V takovém případě se </w:t>
      </w:r>
      <w:r w:rsidRPr="00425981">
        <w:rPr>
          <w:rFonts w:eastAsia="Times New Roman" w:cstheme="minorHAnsi"/>
          <w:lang w:eastAsia="cs-CZ"/>
        </w:rPr>
        <w:t>Investor nebo Zhotovitel zavazuje tuto skutečnost Městu Bruntál bez zbytečného odkladu oznámit.</w:t>
      </w:r>
    </w:p>
    <w:p w14:paraId="319CD561" w14:textId="77777777" w:rsidR="004776F8" w:rsidRPr="00425981" w:rsidRDefault="004776F8" w:rsidP="004776F8">
      <w:pPr>
        <w:pStyle w:val="Bezmezer"/>
        <w:jc w:val="both"/>
        <w:rPr>
          <w:rFonts w:cstheme="minorHAnsi"/>
        </w:rPr>
      </w:pPr>
    </w:p>
    <w:p w14:paraId="68B2BF81" w14:textId="77777777" w:rsidR="004776F8" w:rsidRPr="00425981" w:rsidRDefault="004776F8" w:rsidP="004776F8">
      <w:pPr>
        <w:pStyle w:val="Bezmezer"/>
        <w:numPr>
          <w:ilvl w:val="0"/>
          <w:numId w:val="5"/>
        </w:numPr>
        <w:jc w:val="both"/>
        <w:rPr>
          <w:rFonts w:eastAsia="Times New Roman" w:cstheme="minorHAnsi"/>
          <w:lang w:eastAsia="cs-CZ"/>
        </w:rPr>
      </w:pPr>
      <w:r w:rsidRPr="00425981">
        <w:rPr>
          <w:rFonts w:eastAsia="Times New Roman" w:cstheme="minorHAnsi"/>
          <w:lang w:eastAsia="cs-CZ"/>
        </w:rPr>
        <w:t>Tato smlouva je vyhotovena ve dvou stejnopisech, z nichž jeden stejnopis obdrží každý z účastníků této smlouvy.</w:t>
      </w:r>
    </w:p>
    <w:p w14:paraId="2C69ACD4" w14:textId="77777777" w:rsidR="004776F8" w:rsidRPr="00425981" w:rsidRDefault="004776F8" w:rsidP="004776F8">
      <w:pPr>
        <w:pStyle w:val="Bezmezer"/>
        <w:jc w:val="both"/>
        <w:rPr>
          <w:rFonts w:eastAsia="Times New Roman" w:cstheme="minorHAnsi"/>
          <w:lang w:eastAsia="cs-CZ"/>
        </w:rPr>
      </w:pPr>
    </w:p>
    <w:p w14:paraId="6D18093E" w14:textId="77777777" w:rsidR="004776F8" w:rsidRPr="00425981" w:rsidRDefault="004776F8" w:rsidP="004776F8">
      <w:pPr>
        <w:pStyle w:val="Bezmezer"/>
        <w:jc w:val="both"/>
        <w:rPr>
          <w:rFonts w:eastAsia="Times New Roman" w:cstheme="minorHAnsi"/>
          <w:lang w:eastAsia="cs-CZ"/>
        </w:rPr>
      </w:pPr>
      <w:r w:rsidRPr="00425981">
        <w:rPr>
          <w:rFonts w:eastAsia="Times New Roman" w:cstheme="minorHAnsi"/>
          <w:lang w:eastAsia="cs-CZ"/>
        </w:rPr>
        <w:t>Součástí této smlouvy je její:</w:t>
      </w:r>
    </w:p>
    <w:p w14:paraId="4E27939F" w14:textId="77777777" w:rsidR="004776F8" w:rsidRPr="00425981" w:rsidRDefault="004776F8" w:rsidP="004776F8">
      <w:pPr>
        <w:pStyle w:val="Bezmezer"/>
        <w:jc w:val="both"/>
        <w:rPr>
          <w:rFonts w:eastAsia="Times New Roman" w:cstheme="minorHAnsi"/>
          <w:lang w:eastAsia="cs-CZ"/>
        </w:rPr>
      </w:pPr>
    </w:p>
    <w:p w14:paraId="5F571D97" w14:textId="77777777" w:rsidR="004776F8" w:rsidRPr="00425981" w:rsidRDefault="004776F8" w:rsidP="004776F8">
      <w:pPr>
        <w:pStyle w:val="Bezmezer"/>
        <w:jc w:val="both"/>
        <w:rPr>
          <w:rFonts w:eastAsia="Times New Roman" w:cstheme="minorHAnsi"/>
          <w:lang w:eastAsia="cs-CZ"/>
        </w:rPr>
      </w:pPr>
      <w:r w:rsidRPr="00425981">
        <w:rPr>
          <w:rFonts w:eastAsia="Times New Roman" w:cstheme="minorHAnsi"/>
          <w:lang w:eastAsia="cs-CZ"/>
        </w:rPr>
        <w:t xml:space="preserve">Příloha č. 1 - </w:t>
      </w:r>
      <w:r w:rsidRPr="00425981">
        <w:rPr>
          <w:rFonts w:eastAsia="Times New Roman" w:cstheme="minorHAnsi"/>
          <w:i/>
          <w:lang w:eastAsia="cs-CZ"/>
        </w:rPr>
        <w:t xml:space="preserve">Situační snímek se zákresem předpokládaného zásahu do Pozemku </w:t>
      </w:r>
    </w:p>
    <w:p w14:paraId="2C171A19" w14:textId="77777777" w:rsidR="004776F8" w:rsidRPr="00425981" w:rsidRDefault="004776F8" w:rsidP="004776F8">
      <w:pPr>
        <w:pStyle w:val="Bezmezer"/>
        <w:jc w:val="both"/>
        <w:rPr>
          <w:rFonts w:eastAsia="Times New Roman" w:cstheme="minorHAnsi"/>
          <w:lang w:eastAsia="cs-CZ"/>
        </w:rPr>
      </w:pPr>
    </w:p>
    <w:p w14:paraId="0D510EAC" w14:textId="77777777" w:rsidR="004776F8" w:rsidRPr="00425981" w:rsidRDefault="004776F8" w:rsidP="004776F8">
      <w:pPr>
        <w:pStyle w:val="Bezmezer"/>
        <w:jc w:val="both"/>
        <w:rPr>
          <w:rFonts w:eastAsia="Times New Roman" w:cstheme="minorHAnsi"/>
          <w:lang w:eastAsia="cs-CZ"/>
        </w:rPr>
      </w:pPr>
      <w:r w:rsidRPr="00425981">
        <w:rPr>
          <w:rFonts w:eastAsia="Times New Roman" w:cstheme="minorHAnsi"/>
          <w:lang w:eastAsia="cs-CZ"/>
        </w:rPr>
        <w:t>Dne ……………………</w:t>
      </w:r>
      <w:proofErr w:type="gramStart"/>
      <w:r w:rsidRPr="00425981">
        <w:rPr>
          <w:rFonts w:eastAsia="Times New Roman" w:cstheme="minorHAnsi"/>
          <w:lang w:eastAsia="cs-CZ"/>
        </w:rPr>
        <w:t>…….</w:t>
      </w:r>
      <w:proofErr w:type="gramEnd"/>
      <w:r w:rsidRPr="00425981">
        <w:rPr>
          <w:rFonts w:eastAsia="Times New Roman" w:cstheme="minorHAnsi"/>
          <w:lang w:eastAsia="cs-CZ"/>
        </w:rPr>
        <w:t>.</w:t>
      </w:r>
      <w:r w:rsidRPr="00425981">
        <w:rPr>
          <w:rFonts w:eastAsia="Times New Roman" w:cstheme="minorHAnsi"/>
          <w:lang w:eastAsia="cs-CZ"/>
        </w:rPr>
        <w:tab/>
      </w:r>
      <w:r w:rsidRPr="00425981">
        <w:rPr>
          <w:rFonts w:eastAsia="Times New Roman" w:cstheme="minorHAnsi"/>
          <w:lang w:eastAsia="cs-CZ"/>
        </w:rPr>
        <w:tab/>
      </w:r>
      <w:r w:rsidRPr="00425981">
        <w:rPr>
          <w:rFonts w:eastAsia="Times New Roman" w:cstheme="minorHAnsi"/>
          <w:lang w:eastAsia="cs-CZ"/>
        </w:rPr>
        <w:tab/>
      </w:r>
      <w:r w:rsidRPr="00425981">
        <w:rPr>
          <w:rFonts w:eastAsia="Times New Roman" w:cstheme="minorHAnsi"/>
          <w:lang w:eastAsia="cs-CZ"/>
        </w:rPr>
        <w:tab/>
      </w:r>
      <w:r w:rsidRPr="00425981">
        <w:rPr>
          <w:rFonts w:eastAsia="Times New Roman" w:cstheme="minorHAnsi"/>
          <w:lang w:eastAsia="cs-CZ"/>
        </w:rPr>
        <w:tab/>
        <w:t>Dne …………………………….</w:t>
      </w:r>
      <w:r w:rsidRPr="00425981">
        <w:rPr>
          <w:rFonts w:eastAsia="Times New Roman" w:cstheme="minorHAnsi"/>
          <w:lang w:eastAsia="cs-CZ"/>
        </w:rPr>
        <w:tab/>
      </w:r>
    </w:p>
    <w:p w14:paraId="79AC8AF0" w14:textId="77777777" w:rsidR="004776F8" w:rsidRPr="00425981" w:rsidRDefault="004776F8" w:rsidP="004776F8">
      <w:pPr>
        <w:pStyle w:val="Bezmezer"/>
        <w:jc w:val="both"/>
        <w:rPr>
          <w:rFonts w:eastAsia="Times New Roman" w:cstheme="minorHAnsi"/>
          <w:lang w:eastAsia="cs-CZ"/>
        </w:rPr>
      </w:pPr>
    </w:p>
    <w:p w14:paraId="6B5B0AB4" w14:textId="77777777" w:rsidR="004776F8" w:rsidRPr="00425981" w:rsidRDefault="004776F8" w:rsidP="004776F8">
      <w:pPr>
        <w:pStyle w:val="Bezmezer"/>
        <w:jc w:val="both"/>
        <w:rPr>
          <w:rFonts w:eastAsia="Times New Roman" w:cstheme="minorHAnsi"/>
          <w:lang w:eastAsia="cs-CZ"/>
        </w:rPr>
      </w:pPr>
    </w:p>
    <w:p w14:paraId="1EB67C6D" w14:textId="77777777" w:rsidR="004776F8" w:rsidRPr="00425981" w:rsidRDefault="004776F8" w:rsidP="004776F8">
      <w:pPr>
        <w:pStyle w:val="Bezmezer"/>
        <w:jc w:val="both"/>
        <w:rPr>
          <w:rFonts w:eastAsia="Times New Roman" w:cstheme="minorHAnsi"/>
          <w:lang w:eastAsia="cs-CZ"/>
        </w:rPr>
      </w:pPr>
    </w:p>
    <w:p w14:paraId="59D01DC4" w14:textId="77777777" w:rsidR="004776F8" w:rsidRPr="00EE2BFD" w:rsidRDefault="004776F8" w:rsidP="004776F8">
      <w:pPr>
        <w:pStyle w:val="Bezmezer"/>
        <w:jc w:val="both"/>
        <w:rPr>
          <w:rFonts w:eastAsia="Times New Roman" w:cstheme="minorHAnsi"/>
          <w:lang w:eastAsia="cs-CZ"/>
        </w:rPr>
      </w:pPr>
      <w:r w:rsidRPr="00425981">
        <w:rPr>
          <w:rFonts w:eastAsia="Times New Roman" w:cstheme="minorHAnsi"/>
          <w:lang w:eastAsia="cs-CZ"/>
        </w:rPr>
        <w:t>___________________________________</w:t>
      </w:r>
      <w:r w:rsidRPr="00425981">
        <w:rPr>
          <w:rFonts w:eastAsia="Times New Roman" w:cstheme="minorHAnsi"/>
          <w:lang w:eastAsia="cs-CZ"/>
        </w:rPr>
        <w:tab/>
      </w:r>
      <w:r>
        <w:rPr>
          <w:rFonts w:eastAsia="Times New Roman" w:cstheme="minorHAnsi"/>
          <w:lang w:eastAsia="cs-CZ"/>
        </w:rPr>
        <w:tab/>
      </w:r>
      <w:r w:rsidRPr="00EE2BFD">
        <w:rPr>
          <w:rFonts w:eastAsia="Times New Roman" w:cstheme="minorHAnsi"/>
          <w:lang w:eastAsia="cs-CZ"/>
        </w:rPr>
        <w:t>___________________________________</w:t>
      </w:r>
    </w:p>
    <w:p w14:paraId="09D91B1D" w14:textId="61A8DAA8" w:rsidR="004776F8" w:rsidRPr="00CC7204" w:rsidRDefault="004776F8" w:rsidP="00CC7204">
      <w:pPr>
        <w:pStyle w:val="Bezmezer"/>
        <w:jc w:val="both"/>
        <w:rPr>
          <w:rFonts w:eastAsia="Times New Roman" w:cstheme="minorHAnsi"/>
          <w:lang w:eastAsia="cs-CZ"/>
        </w:rPr>
      </w:pPr>
      <w:r w:rsidRPr="00425981">
        <w:rPr>
          <w:rFonts w:eastAsia="Times New Roman" w:cstheme="minorHAnsi"/>
          <w:lang w:eastAsia="cs-CZ"/>
        </w:rPr>
        <w:tab/>
        <w:t>Město Bruntál</w:t>
      </w:r>
      <w:r w:rsidRPr="00425981">
        <w:rPr>
          <w:rFonts w:eastAsia="Times New Roman" w:cstheme="minorHAnsi"/>
          <w:lang w:eastAsia="cs-CZ"/>
        </w:rPr>
        <w:tab/>
      </w:r>
      <w:r>
        <w:rPr>
          <w:rFonts w:eastAsia="Times New Roman" w:cstheme="minorHAnsi"/>
          <w:lang w:eastAsia="cs-CZ"/>
        </w:rPr>
        <w:tab/>
      </w:r>
      <w:r>
        <w:rPr>
          <w:rFonts w:eastAsia="Times New Roman" w:cstheme="minorHAnsi"/>
          <w:lang w:eastAsia="cs-CZ"/>
        </w:rPr>
        <w:tab/>
      </w:r>
      <w:r>
        <w:rPr>
          <w:rFonts w:eastAsia="Times New Roman" w:cstheme="minorHAnsi"/>
          <w:lang w:eastAsia="cs-CZ"/>
        </w:rPr>
        <w:tab/>
      </w:r>
      <w:r>
        <w:rPr>
          <w:rFonts w:eastAsia="Times New Roman" w:cstheme="minorHAnsi"/>
          <w:lang w:eastAsia="cs-CZ"/>
        </w:rPr>
        <w:tab/>
      </w:r>
      <w:r>
        <w:rPr>
          <w:rFonts w:eastAsia="Times New Roman" w:cstheme="minorHAnsi"/>
          <w:lang w:eastAsia="cs-CZ"/>
        </w:rPr>
        <w:tab/>
      </w:r>
      <w:r>
        <w:rPr>
          <w:rFonts w:eastAsia="Times New Roman" w:cstheme="minorHAnsi"/>
          <w:lang w:eastAsia="cs-CZ"/>
        </w:rPr>
        <w:tab/>
      </w:r>
      <w:r w:rsidRPr="00EE2BFD">
        <w:rPr>
          <w:rFonts w:eastAsia="Times New Roman" w:cstheme="minorHAnsi"/>
          <w:lang w:eastAsia="cs-CZ"/>
        </w:rPr>
        <w:t>Investor</w:t>
      </w:r>
    </w:p>
    <w:sectPr w:rsidR="004776F8" w:rsidRPr="00CC720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5115B" w14:textId="77777777" w:rsidR="004C1BB7" w:rsidRDefault="004C1BB7" w:rsidP="008D0800">
      <w:pPr>
        <w:spacing w:after="0" w:line="240" w:lineRule="auto"/>
      </w:pPr>
      <w:r>
        <w:separator/>
      </w:r>
    </w:p>
  </w:endnote>
  <w:endnote w:type="continuationSeparator" w:id="0">
    <w:p w14:paraId="7E8FCB40" w14:textId="77777777" w:rsidR="004C1BB7" w:rsidRDefault="004C1BB7" w:rsidP="008D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327713"/>
      <w:docPartObj>
        <w:docPartGallery w:val="Page Numbers (Bottom of Page)"/>
        <w:docPartUnique/>
      </w:docPartObj>
    </w:sdtPr>
    <w:sdtEndPr/>
    <w:sdtContent>
      <w:p w14:paraId="570EB888" w14:textId="77777777" w:rsidR="008D0800" w:rsidRDefault="008D0800">
        <w:pPr>
          <w:pStyle w:val="Zpat"/>
          <w:jc w:val="right"/>
        </w:pPr>
        <w:r>
          <w:fldChar w:fldCharType="begin"/>
        </w:r>
        <w:r>
          <w:instrText>PAGE   \* MERGEFORMAT</w:instrText>
        </w:r>
        <w:r>
          <w:fldChar w:fldCharType="separate"/>
        </w:r>
        <w:r>
          <w:rPr>
            <w:noProof/>
          </w:rPr>
          <w:t>2</w:t>
        </w:r>
        <w:r>
          <w:fldChar w:fldCharType="end"/>
        </w:r>
        <w:r>
          <w:t>/</w:t>
        </w:r>
        <w:r w:rsidR="00E31C2B">
          <w:t>5</w:t>
        </w:r>
      </w:p>
    </w:sdtContent>
  </w:sdt>
  <w:p w14:paraId="6ACA212E" w14:textId="77777777" w:rsidR="008D0800" w:rsidRDefault="008D08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C14CA" w14:textId="77777777" w:rsidR="004C1BB7" w:rsidRDefault="004C1BB7" w:rsidP="008D0800">
      <w:pPr>
        <w:spacing w:after="0" w:line="240" w:lineRule="auto"/>
      </w:pPr>
      <w:r>
        <w:separator/>
      </w:r>
    </w:p>
  </w:footnote>
  <w:footnote w:type="continuationSeparator" w:id="0">
    <w:p w14:paraId="752C6D69" w14:textId="77777777" w:rsidR="004C1BB7" w:rsidRDefault="004C1BB7" w:rsidP="008D0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8F0E7" w14:textId="072807DA" w:rsidR="008D0800" w:rsidRPr="008D0800" w:rsidRDefault="008D0800">
    <w:pPr>
      <w:pStyle w:val="Zhlav"/>
      <w:rPr>
        <w:sz w:val="28"/>
        <w:szCs w:val="28"/>
      </w:rPr>
    </w:pPr>
    <w:r w:rsidRPr="008D0800">
      <w:rPr>
        <w:sz w:val="28"/>
        <w:szCs w:val="28"/>
      </w:rPr>
      <w:t>VZOR</w:t>
    </w:r>
    <w:r w:rsidR="00F06FD6">
      <w:rPr>
        <w:sz w:val="28"/>
        <w:szCs w:val="28"/>
      </w:rPr>
      <w:t xml:space="preserve"> – aktualizované T-Mobile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8641A"/>
    <w:multiLevelType w:val="hybridMultilevel"/>
    <w:tmpl w:val="0FF8DFCC"/>
    <w:lvl w:ilvl="0" w:tplc="37D40A02">
      <w:start w:val="1"/>
      <w:numFmt w:val="decimal"/>
      <w:lvlText w:val="%1."/>
      <w:lvlJc w:val="left"/>
      <w:pPr>
        <w:ind w:left="720" w:hanging="360"/>
      </w:pPr>
      <w:rPr>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1D4CB3"/>
    <w:multiLevelType w:val="hybridMultilevel"/>
    <w:tmpl w:val="50E279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8B145F"/>
    <w:multiLevelType w:val="hybridMultilevel"/>
    <w:tmpl w:val="7B8ABE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502528E"/>
    <w:multiLevelType w:val="hybridMultilevel"/>
    <w:tmpl w:val="D54A2EB8"/>
    <w:lvl w:ilvl="0" w:tplc="37D40A02">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5BC3C56"/>
    <w:multiLevelType w:val="hybridMultilevel"/>
    <w:tmpl w:val="9F24B4A2"/>
    <w:lvl w:ilvl="0" w:tplc="58E4BCB4">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8008CA"/>
    <w:multiLevelType w:val="hybridMultilevel"/>
    <w:tmpl w:val="6A0A816E"/>
    <w:lvl w:ilvl="0" w:tplc="37D40A02">
      <w:start w:val="1"/>
      <w:numFmt w:val="decimal"/>
      <w:lvlText w:val="%1."/>
      <w:lvlJc w:val="left"/>
      <w:pPr>
        <w:ind w:left="264" w:hanging="360"/>
      </w:pPr>
      <w:rPr>
        <w:rFonts w:hint="default"/>
      </w:rPr>
    </w:lvl>
    <w:lvl w:ilvl="1" w:tplc="04050019" w:tentative="1">
      <w:start w:val="1"/>
      <w:numFmt w:val="lowerLetter"/>
      <w:lvlText w:val="%2."/>
      <w:lvlJc w:val="left"/>
      <w:pPr>
        <w:ind w:left="984" w:hanging="360"/>
      </w:pPr>
    </w:lvl>
    <w:lvl w:ilvl="2" w:tplc="0405001B" w:tentative="1">
      <w:start w:val="1"/>
      <w:numFmt w:val="lowerRoman"/>
      <w:lvlText w:val="%3."/>
      <w:lvlJc w:val="right"/>
      <w:pPr>
        <w:ind w:left="1704" w:hanging="180"/>
      </w:pPr>
    </w:lvl>
    <w:lvl w:ilvl="3" w:tplc="0405000F" w:tentative="1">
      <w:start w:val="1"/>
      <w:numFmt w:val="decimal"/>
      <w:lvlText w:val="%4."/>
      <w:lvlJc w:val="left"/>
      <w:pPr>
        <w:ind w:left="2424" w:hanging="360"/>
      </w:pPr>
    </w:lvl>
    <w:lvl w:ilvl="4" w:tplc="04050019" w:tentative="1">
      <w:start w:val="1"/>
      <w:numFmt w:val="lowerLetter"/>
      <w:lvlText w:val="%5."/>
      <w:lvlJc w:val="left"/>
      <w:pPr>
        <w:ind w:left="3144" w:hanging="360"/>
      </w:pPr>
    </w:lvl>
    <w:lvl w:ilvl="5" w:tplc="0405001B" w:tentative="1">
      <w:start w:val="1"/>
      <w:numFmt w:val="lowerRoman"/>
      <w:lvlText w:val="%6."/>
      <w:lvlJc w:val="right"/>
      <w:pPr>
        <w:ind w:left="3864" w:hanging="180"/>
      </w:pPr>
    </w:lvl>
    <w:lvl w:ilvl="6" w:tplc="0405000F" w:tentative="1">
      <w:start w:val="1"/>
      <w:numFmt w:val="decimal"/>
      <w:lvlText w:val="%7."/>
      <w:lvlJc w:val="left"/>
      <w:pPr>
        <w:ind w:left="4584" w:hanging="360"/>
      </w:pPr>
    </w:lvl>
    <w:lvl w:ilvl="7" w:tplc="04050019" w:tentative="1">
      <w:start w:val="1"/>
      <w:numFmt w:val="lowerLetter"/>
      <w:lvlText w:val="%8."/>
      <w:lvlJc w:val="left"/>
      <w:pPr>
        <w:ind w:left="5304" w:hanging="360"/>
      </w:pPr>
    </w:lvl>
    <w:lvl w:ilvl="8" w:tplc="0405001B" w:tentative="1">
      <w:start w:val="1"/>
      <w:numFmt w:val="lowerRoman"/>
      <w:lvlText w:val="%9."/>
      <w:lvlJc w:val="right"/>
      <w:pPr>
        <w:ind w:left="6024" w:hanging="180"/>
      </w:pPr>
    </w:lvl>
  </w:abstractNum>
  <w:abstractNum w:abstractNumId="6" w15:restartNumberingAfterBreak="0">
    <w:nsid w:val="68C06980"/>
    <w:multiLevelType w:val="hybridMultilevel"/>
    <w:tmpl w:val="04D830BE"/>
    <w:lvl w:ilvl="0" w:tplc="FFFFFFFF">
      <w:start w:val="1"/>
      <w:numFmt w:val="decimal"/>
      <w:lvlText w:val="%1."/>
      <w:lvlJc w:val="left"/>
      <w:pPr>
        <w:ind w:left="474" w:hanging="358"/>
      </w:pPr>
      <w:rPr>
        <w:rFonts w:ascii="Tahoma" w:eastAsia="Tahoma" w:hAnsi="Tahoma" w:cs="Tahoma" w:hint="default"/>
        <w:b w:val="0"/>
        <w:bCs w:val="0"/>
        <w:i w:val="0"/>
        <w:iCs w:val="0"/>
        <w:spacing w:val="-1"/>
        <w:w w:val="99"/>
        <w:sz w:val="20"/>
        <w:szCs w:val="20"/>
        <w:lang w:val="cs-CZ" w:eastAsia="en-US" w:bidi="ar-SA"/>
      </w:rPr>
    </w:lvl>
    <w:lvl w:ilvl="1" w:tplc="FFFFFFFF">
      <w:start w:val="1"/>
      <w:numFmt w:val="lowerLetter"/>
      <w:lvlText w:val="%2."/>
      <w:lvlJc w:val="left"/>
      <w:pPr>
        <w:ind w:left="1040" w:hanging="358"/>
      </w:pPr>
      <w:rPr>
        <w:rFonts w:ascii="Tahoma" w:eastAsia="Tahoma" w:hAnsi="Tahoma" w:cs="Tahoma" w:hint="default"/>
        <w:b w:val="0"/>
        <w:bCs w:val="0"/>
        <w:i w:val="0"/>
        <w:iCs w:val="0"/>
        <w:spacing w:val="0"/>
        <w:w w:val="99"/>
        <w:sz w:val="20"/>
        <w:szCs w:val="20"/>
        <w:lang w:val="cs-CZ" w:eastAsia="en-US" w:bidi="ar-SA"/>
      </w:rPr>
    </w:lvl>
    <w:lvl w:ilvl="2" w:tplc="FFFFFFFF">
      <w:numFmt w:val="bullet"/>
      <w:lvlText w:val="•"/>
      <w:lvlJc w:val="left"/>
      <w:pPr>
        <w:ind w:left="1958" w:hanging="358"/>
      </w:pPr>
      <w:rPr>
        <w:rFonts w:hint="default"/>
        <w:lang w:val="cs-CZ" w:eastAsia="en-US" w:bidi="ar-SA"/>
      </w:rPr>
    </w:lvl>
    <w:lvl w:ilvl="3" w:tplc="FFFFFFFF">
      <w:numFmt w:val="bullet"/>
      <w:lvlText w:val="•"/>
      <w:lvlJc w:val="left"/>
      <w:pPr>
        <w:ind w:left="2876" w:hanging="358"/>
      </w:pPr>
      <w:rPr>
        <w:rFonts w:hint="default"/>
        <w:lang w:val="cs-CZ" w:eastAsia="en-US" w:bidi="ar-SA"/>
      </w:rPr>
    </w:lvl>
    <w:lvl w:ilvl="4" w:tplc="FFFFFFFF">
      <w:numFmt w:val="bullet"/>
      <w:lvlText w:val="•"/>
      <w:lvlJc w:val="left"/>
      <w:pPr>
        <w:ind w:left="3795" w:hanging="358"/>
      </w:pPr>
      <w:rPr>
        <w:rFonts w:hint="default"/>
        <w:lang w:val="cs-CZ" w:eastAsia="en-US" w:bidi="ar-SA"/>
      </w:rPr>
    </w:lvl>
    <w:lvl w:ilvl="5" w:tplc="FFFFFFFF">
      <w:numFmt w:val="bullet"/>
      <w:lvlText w:val="•"/>
      <w:lvlJc w:val="left"/>
      <w:pPr>
        <w:ind w:left="4713" w:hanging="358"/>
      </w:pPr>
      <w:rPr>
        <w:rFonts w:hint="default"/>
        <w:lang w:val="cs-CZ" w:eastAsia="en-US" w:bidi="ar-SA"/>
      </w:rPr>
    </w:lvl>
    <w:lvl w:ilvl="6" w:tplc="FFFFFFFF">
      <w:numFmt w:val="bullet"/>
      <w:lvlText w:val="•"/>
      <w:lvlJc w:val="left"/>
      <w:pPr>
        <w:ind w:left="5632" w:hanging="358"/>
      </w:pPr>
      <w:rPr>
        <w:rFonts w:hint="default"/>
        <w:lang w:val="cs-CZ" w:eastAsia="en-US" w:bidi="ar-SA"/>
      </w:rPr>
    </w:lvl>
    <w:lvl w:ilvl="7" w:tplc="FFFFFFFF">
      <w:numFmt w:val="bullet"/>
      <w:lvlText w:val="•"/>
      <w:lvlJc w:val="left"/>
      <w:pPr>
        <w:ind w:left="6550" w:hanging="358"/>
      </w:pPr>
      <w:rPr>
        <w:rFonts w:hint="default"/>
        <w:lang w:val="cs-CZ" w:eastAsia="en-US" w:bidi="ar-SA"/>
      </w:rPr>
    </w:lvl>
    <w:lvl w:ilvl="8" w:tplc="FFFFFFFF">
      <w:numFmt w:val="bullet"/>
      <w:lvlText w:val="•"/>
      <w:lvlJc w:val="left"/>
      <w:pPr>
        <w:ind w:left="7469" w:hanging="358"/>
      </w:pPr>
      <w:rPr>
        <w:rFonts w:hint="default"/>
        <w:lang w:val="cs-CZ" w:eastAsia="en-US" w:bidi="ar-SA"/>
      </w:rPr>
    </w:lvl>
  </w:abstractNum>
  <w:abstractNum w:abstractNumId="7" w15:restartNumberingAfterBreak="0">
    <w:nsid w:val="7D230BCE"/>
    <w:multiLevelType w:val="hybridMultilevel"/>
    <w:tmpl w:val="04D830BE"/>
    <w:lvl w:ilvl="0" w:tplc="70060D7E">
      <w:start w:val="1"/>
      <w:numFmt w:val="decimal"/>
      <w:lvlText w:val="%1."/>
      <w:lvlJc w:val="left"/>
      <w:pPr>
        <w:ind w:left="474" w:hanging="358"/>
      </w:pPr>
      <w:rPr>
        <w:rFonts w:ascii="Tahoma" w:eastAsia="Tahoma" w:hAnsi="Tahoma" w:cs="Tahoma" w:hint="default"/>
        <w:b w:val="0"/>
        <w:bCs w:val="0"/>
        <w:i w:val="0"/>
        <w:iCs w:val="0"/>
        <w:spacing w:val="-1"/>
        <w:w w:val="99"/>
        <w:sz w:val="20"/>
        <w:szCs w:val="20"/>
        <w:lang w:val="cs-CZ" w:eastAsia="en-US" w:bidi="ar-SA"/>
      </w:rPr>
    </w:lvl>
    <w:lvl w:ilvl="1" w:tplc="0E926DBC">
      <w:start w:val="1"/>
      <w:numFmt w:val="lowerLetter"/>
      <w:lvlText w:val="%2."/>
      <w:lvlJc w:val="left"/>
      <w:pPr>
        <w:ind w:left="1040" w:hanging="358"/>
      </w:pPr>
      <w:rPr>
        <w:rFonts w:ascii="Tahoma" w:eastAsia="Tahoma" w:hAnsi="Tahoma" w:cs="Tahoma" w:hint="default"/>
        <w:b w:val="0"/>
        <w:bCs w:val="0"/>
        <w:i w:val="0"/>
        <w:iCs w:val="0"/>
        <w:spacing w:val="0"/>
        <w:w w:val="99"/>
        <w:sz w:val="20"/>
        <w:szCs w:val="20"/>
        <w:lang w:val="cs-CZ" w:eastAsia="en-US" w:bidi="ar-SA"/>
      </w:rPr>
    </w:lvl>
    <w:lvl w:ilvl="2" w:tplc="4FC469BA">
      <w:numFmt w:val="bullet"/>
      <w:lvlText w:val="•"/>
      <w:lvlJc w:val="left"/>
      <w:pPr>
        <w:ind w:left="1958" w:hanging="358"/>
      </w:pPr>
      <w:rPr>
        <w:rFonts w:hint="default"/>
        <w:lang w:val="cs-CZ" w:eastAsia="en-US" w:bidi="ar-SA"/>
      </w:rPr>
    </w:lvl>
    <w:lvl w:ilvl="3" w:tplc="71565278">
      <w:numFmt w:val="bullet"/>
      <w:lvlText w:val="•"/>
      <w:lvlJc w:val="left"/>
      <w:pPr>
        <w:ind w:left="2876" w:hanging="358"/>
      </w:pPr>
      <w:rPr>
        <w:rFonts w:hint="default"/>
        <w:lang w:val="cs-CZ" w:eastAsia="en-US" w:bidi="ar-SA"/>
      </w:rPr>
    </w:lvl>
    <w:lvl w:ilvl="4" w:tplc="1EAE3B26">
      <w:numFmt w:val="bullet"/>
      <w:lvlText w:val="•"/>
      <w:lvlJc w:val="left"/>
      <w:pPr>
        <w:ind w:left="3795" w:hanging="358"/>
      </w:pPr>
      <w:rPr>
        <w:rFonts w:hint="default"/>
        <w:lang w:val="cs-CZ" w:eastAsia="en-US" w:bidi="ar-SA"/>
      </w:rPr>
    </w:lvl>
    <w:lvl w:ilvl="5" w:tplc="8DB84E6C">
      <w:numFmt w:val="bullet"/>
      <w:lvlText w:val="•"/>
      <w:lvlJc w:val="left"/>
      <w:pPr>
        <w:ind w:left="4713" w:hanging="358"/>
      </w:pPr>
      <w:rPr>
        <w:rFonts w:hint="default"/>
        <w:lang w:val="cs-CZ" w:eastAsia="en-US" w:bidi="ar-SA"/>
      </w:rPr>
    </w:lvl>
    <w:lvl w:ilvl="6" w:tplc="DCA6699C">
      <w:numFmt w:val="bullet"/>
      <w:lvlText w:val="•"/>
      <w:lvlJc w:val="left"/>
      <w:pPr>
        <w:ind w:left="5632" w:hanging="358"/>
      </w:pPr>
      <w:rPr>
        <w:rFonts w:hint="default"/>
        <w:lang w:val="cs-CZ" w:eastAsia="en-US" w:bidi="ar-SA"/>
      </w:rPr>
    </w:lvl>
    <w:lvl w:ilvl="7" w:tplc="E3D4D6E8">
      <w:numFmt w:val="bullet"/>
      <w:lvlText w:val="•"/>
      <w:lvlJc w:val="left"/>
      <w:pPr>
        <w:ind w:left="6550" w:hanging="358"/>
      </w:pPr>
      <w:rPr>
        <w:rFonts w:hint="default"/>
        <w:lang w:val="cs-CZ" w:eastAsia="en-US" w:bidi="ar-SA"/>
      </w:rPr>
    </w:lvl>
    <w:lvl w:ilvl="8" w:tplc="384E7B70">
      <w:numFmt w:val="bullet"/>
      <w:lvlText w:val="•"/>
      <w:lvlJc w:val="left"/>
      <w:pPr>
        <w:ind w:left="7469" w:hanging="358"/>
      </w:pPr>
      <w:rPr>
        <w:rFonts w:hint="default"/>
        <w:lang w:val="cs-CZ" w:eastAsia="en-US" w:bidi="ar-SA"/>
      </w:rPr>
    </w:lvl>
  </w:abstractNum>
  <w:num w:numId="1">
    <w:abstractNumId w:val="0"/>
  </w:num>
  <w:num w:numId="2">
    <w:abstractNumId w:val="3"/>
  </w:num>
  <w:num w:numId="3">
    <w:abstractNumId w:val="2"/>
  </w:num>
  <w:num w:numId="4">
    <w:abstractNumId w:val="1"/>
  </w:num>
  <w:num w:numId="5">
    <w:abstractNumId w:val="5"/>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F8"/>
    <w:rsid w:val="00021680"/>
    <w:rsid w:val="00050618"/>
    <w:rsid w:val="00093201"/>
    <w:rsid w:val="00094B2D"/>
    <w:rsid w:val="000A2CBA"/>
    <w:rsid w:val="000E4762"/>
    <w:rsid w:val="00190817"/>
    <w:rsid w:val="001A7BCE"/>
    <w:rsid w:val="001E2B02"/>
    <w:rsid w:val="002905AF"/>
    <w:rsid w:val="002A0362"/>
    <w:rsid w:val="002B4FDC"/>
    <w:rsid w:val="002C6C77"/>
    <w:rsid w:val="003D6AF1"/>
    <w:rsid w:val="004776F8"/>
    <w:rsid w:val="0048696E"/>
    <w:rsid w:val="004C1BB7"/>
    <w:rsid w:val="004D2949"/>
    <w:rsid w:val="004F2F06"/>
    <w:rsid w:val="00535C3D"/>
    <w:rsid w:val="00560BC5"/>
    <w:rsid w:val="005C09B0"/>
    <w:rsid w:val="005F3557"/>
    <w:rsid w:val="00603F50"/>
    <w:rsid w:val="0065771A"/>
    <w:rsid w:val="00725A4D"/>
    <w:rsid w:val="0079358A"/>
    <w:rsid w:val="007938FE"/>
    <w:rsid w:val="008D0800"/>
    <w:rsid w:val="00901F59"/>
    <w:rsid w:val="00931152"/>
    <w:rsid w:val="00967ADD"/>
    <w:rsid w:val="009D6D3A"/>
    <w:rsid w:val="00AA4C79"/>
    <w:rsid w:val="00B04C38"/>
    <w:rsid w:val="00B30948"/>
    <w:rsid w:val="00B91C8C"/>
    <w:rsid w:val="00BA0710"/>
    <w:rsid w:val="00BD4A8E"/>
    <w:rsid w:val="00C10850"/>
    <w:rsid w:val="00CC7204"/>
    <w:rsid w:val="00CD31C0"/>
    <w:rsid w:val="00D246FC"/>
    <w:rsid w:val="00D37D00"/>
    <w:rsid w:val="00D5096B"/>
    <w:rsid w:val="00D64FFC"/>
    <w:rsid w:val="00D7179D"/>
    <w:rsid w:val="00DE0F0C"/>
    <w:rsid w:val="00E31C2B"/>
    <w:rsid w:val="00E40E02"/>
    <w:rsid w:val="00E4754E"/>
    <w:rsid w:val="00E57B55"/>
    <w:rsid w:val="00E66758"/>
    <w:rsid w:val="00EB1A28"/>
    <w:rsid w:val="00F06FD6"/>
    <w:rsid w:val="00F3582D"/>
    <w:rsid w:val="00FA20F0"/>
    <w:rsid w:val="00FB10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8D8C3"/>
  <w15:chartTrackingRefBased/>
  <w15:docId w15:val="{ABC5BF13-3C9A-4DDA-B08C-F75E84C0B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776F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4776F8"/>
    <w:pPr>
      <w:spacing w:after="0" w:line="240" w:lineRule="auto"/>
    </w:pPr>
  </w:style>
  <w:style w:type="paragraph" w:styleId="Odstavecseseznamem">
    <w:name w:val="List Paragraph"/>
    <w:basedOn w:val="Normln"/>
    <w:uiPriority w:val="1"/>
    <w:qFormat/>
    <w:rsid w:val="004776F8"/>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Text10">
    <w:name w:val="Text10"/>
    <w:rsid w:val="004776F8"/>
    <w:rPr>
      <w:rFonts w:ascii="Arial" w:hAnsi="Arial" w:cs="Arial" w:hint="default"/>
      <w:sz w:val="20"/>
    </w:rPr>
  </w:style>
  <w:style w:type="paragraph" w:styleId="Zhlav">
    <w:name w:val="header"/>
    <w:basedOn w:val="Normln"/>
    <w:link w:val="ZhlavChar"/>
    <w:uiPriority w:val="99"/>
    <w:unhideWhenUsed/>
    <w:rsid w:val="008D08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800"/>
  </w:style>
  <w:style w:type="paragraph" w:styleId="Zpat">
    <w:name w:val="footer"/>
    <w:basedOn w:val="Normln"/>
    <w:link w:val="ZpatChar"/>
    <w:uiPriority w:val="99"/>
    <w:unhideWhenUsed/>
    <w:rsid w:val="008D0800"/>
    <w:pPr>
      <w:tabs>
        <w:tab w:val="center" w:pos="4536"/>
        <w:tab w:val="right" w:pos="9072"/>
      </w:tabs>
      <w:spacing w:after="0" w:line="240" w:lineRule="auto"/>
    </w:pPr>
  </w:style>
  <w:style w:type="character" w:customStyle="1" w:styleId="ZpatChar">
    <w:name w:val="Zápatí Char"/>
    <w:basedOn w:val="Standardnpsmoodstavce"/>
    <w:link w:val="Zpat"/>
    <w:uiPriority w:val="99"/>
    <w:rsid w:val="008D0800"/>
  </w:style>
  <w:style w:type="paragraph" w:styleId="Textbubliny">
    <w:name w:val="Balloon Text"/>
    <w:basedOn w:val="Normln"/>
    <w:link w:val="TextbublinyChar"/>
    <w:uiPriority w:val="99"/>
    <w:semiHidden/>
    <w:unhideWhenUsed/>
    <w:rsid w:val="0048696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696E"/>
    <w:rPr>
      <w:rFonts w:ascii="Segoe UI" w:hAnsi="Segoe UI" w:cs="Segoe UI"/>
      <w:sz w:val="18"/>
      <w:szCs w:val="18"/>
    </w:rPr>
  </w:style>
  <w:style w:type="paragraph" w:styleId="Zkladntext">
    <w:name w:val="Body Text"/>
    <w:basedOn w:val="Normln"/>
    <w:link w:val="ZkladntextChar"/>
    <w:uiPriority w:val="1"/>
    <w:qFormat/>
    <w:rsid w:val="00D7179D"/>
    <w:pPr>
      <w:widowControl w:val="0"/>
      <w:autoSpaceDE w:val="0"/>
      <w:autoSpaceDN w:val="0"/>
      <w:spacing w:after="0" w:line="240" w:lineRule="auto"/>
      <w:ind w:left="543"/>
    </w:pPr>
    <w:rPr>
      <w:rFonts w:ascii="Tahoma" w:eastAsia="Tahoma" w:hAnsi="Tahoma" w:cs="Tahoma"/>
      <w:sz w:val="20"/>
      <w:szCs w:val="20"/>
    </w:rPr>
  </w:style>
  <w:style w:type="character" w:customStyle="1" w:styleId="ZkladntextChar">
    <w:name w:val="Základní text Char"/>
    <w:basedOn w:val="Standardnpsmoodstavce"/>
    <w:link w:val="Zkladntext"/>
    <w:uiPriority w:val="1"/>
    <w:rsid w:val="00D7179D"/>
    <w:rPr>
      <w:rFonts w:ascii="Tahoma" w:eastAsia="Tahoma" w:hAnsi="Tahoma" w:cs="Tahoma"/>
      <w:sz w:val="20"/>
      <w:szCs w:val="20"/>
    </w:rPr>
  </w:style>
  <w:style w:type="paragraph" w:styleId="Revize">
    <w:name w:val="Revision"/>
    <w:hidden/>
    <w:uiPriority w:val="99"/>
    <w:semiHidden/>
    <w:rsid w:val="002C6C77"/>
    <w:pPr>
      <w:spacing w:after="0" w:line="240" w:lineRule="auto"/>
    </w:pPr>
  </w:style>
  <w:style w:type="character" w:styleId="Odkaznakoment">
    <w:name w:val="annotation reference"/>
    <w:basedOn w:val="Standardnpsmoodstavce"/>
    <w:uiPriority w:val="99"/>
    <w:semiHidden/>
    <w:unhideWhenUsed/>
    <w:rsid w:val="004F2F06"/>
    <w:rPr>
      <w:sz w:val="16"/>
      <w:szCs w:val="16"/>
    </w:rPr>
  </w:style>
  <w:style w:type="paragraph" w:styleId="Textkomente">
    <w:name w:val="annotation text"/>
    <w:basedOn w:val="Normln"/>
    <w:link w:val="TextkomenteChar"/>
    <w:uiPriority w:val="99"/>
    <w:semiHidden/>
    <w:unhideWhenUsed/>
    <w:rsid w:val="004F2F06"/>
    <w:pPr>
      <w:spacing w:line="240" w:lineRule="auto"/>
    </w:pPr>
    <w:rPr>
      <w:sz w:val="20"/>
      <w:szCs w:val="20"/>
    </w:rPr>
  </w:style>
  <w:style w:type="character" w:customStyle="1" w:styleId="TextkomenteChar">
    <w:name w:val="Text komentáře Char"/>
    <w:basedOn w:val="Standardnpsmoodstavce"/>
    <w:link w:val="Textkomente"/>
    <w:uiPriority w:val="99"/>
    <w:semiHidden/>
    <w:rsid w:val="004F2F06"/>
    <w:rPr>
      <w:sz w:val="20"/>
      <w:szCs w:val="20"/>
    </w:rPr>
  </w:style>
  <w:style w:type="paragraph" w:styleId="Pedmtkomente">
    <w:name w:val="annotation subject"/>
    <w:basedOn w:val="Textkomente"/>
    <w:next w:val="Textkomente"/>
    <w:link w:val="PedmtkomenteChar"/>
    <w:uiPriority w:val="99"/>
    <w:semiHidden/>
    <w:unhideWhenUsed/>
    <w:rsid w:val="004F2F06"/>
    <w:rPr>
      <w:b/>
      <w:bCs/>
    </w:rPr>
  </w:style>
  <w:style w:type="character" w:customStyle="1" w:styleId="PedmtkomenteChar">
    <w:name w:val="Předmět komentáře Char"/>
    <w:basedOn w:val="TextkomenteChar"/>
    <w:link w:val="Pedmtkomente"/>
    <w:uiPriority w:val="99"/>
    <w:semiHidden/>
    <w:rsid w:val="004F2F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fedc2e-abaa-42d9-a54c-a694d83ecda9" xsi:nil="true"/>
    <lcf76f155ced4ddcb4097134ff3c332f xmlns="8820d87a-6c1a-4a05-ae0b-23c3c8d6194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C912CC4584B149B8ED2E6F45FD2CF5" ma:contentTypeVersion="18" ma:contentTypeDescription="Create a new document." ma:contentTypeScope="" ma:versionID="ca5feeebe33f2aedb10294876ff55550">
  <xsd:schema xmlns:xsd="http://www.w3.org/2001/XMLSchema" xmlns:xs="http://www.w3.org/2001/XMLSchema" xmlns:p="http://schemas.microsoft.com/office/2006/metadata/properties" xmlns:ns2="8820d87a-6c1a-4a05-ae0b-23c3c8d6194c" xmlns:ns3="d3fedc2e-abaa-42d9-a54c-a694d83ecda9" targetNamespace="http://schemas.microsoft.com/office/2006/metadata/properties" ma:root="true" ma:fieldsID="76010d21b8336e478b296b10d19aa67e" ns2:_="" ns3:_="">
    <xsd:import namespace="8820d87a-6c1a-4a05-ae0b-23c3c8d6194c"/>
    <xsd:import namespace="d3fedc2e-abaa-42d9-a54c-a694d83ecd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0d87a-6c1a-4a05-ae0b-23c3c8d61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0afd96-c383-415e-8905-ae2f774280c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fedc2e-abaa-42d9-a54c-a694d83ecd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2f7769-e9b5-4a99-b0e2-d26f3d34ab2c}" ma:internalName="TaxCatchAll" ma:showField="CatchAllData" ma:web="d3fedc2e-abaa-42d9-a54c-a694d83ecd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05FF81-E8EE-44C2-9FF2-DC616BEE98F0}">
  <ds:schemaRefs>
    <ds:schemaRef ds:uri="http://schemas.microsoft.com/sharepoint/v3/contenttype/forms"/>
  </ds:schemaRefs>
</ds:datastoreItem>
</file>

<file path=customXml/itemProps2.xml><?xml version="1.0" encoding="utf-8"?>
<ds:datastoreItem xmlns:ds="http://schemas.openxmlformats.org/officeDocument/2006/customXml" ds:itemID="{6C578E4C-8785-4A41-B854-7A2F6C5DC93C}">
  <ds:schemaRefs>
    <ds:schemaRef ds:uri="http://schemas.microsoft.com/office/2006/metadata/properties"/>
    <ds:schemaRef ds:uri="http://schemas.microsoft.com/office/infopath/2007/PartnerControls"/>
    <ds:schemaRef ds:uri="d3fedc2e-abaa-42d9-a54c-a694d83ecda9"/>
    <ds:schemaRef ds:uri="8820d87a-6c1a-4a05-ae0b-23c3c8d6194c"/>
  </ds:schemaRefs>
</ds:datastoreItem>
</file>

<file path=customXml/itemProps3.xml><?xml version="1.0" encoding="utf-8"?>
<ds:datastoreItem xmlns:ds="http://schemas.openxmlformats.org/officeDocument/2006/customXml" ds:itemID="{789BFCA3-DCD8-446A-9C79-11101EF84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0d87a-6c1a-4a05-ae0b-23c3c8d6194c"/>
    <ds:schemaRef ds:uri="d3fedc2e-abaa-42d9-a54c-a694d83ec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3e41b38-373c-4b3a-9137-5c0b023d0bef}" enabled="1" method="Standard" siteId="{b213b057-1008-4204-8c53-8147bc602a29}"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1874</Words>
  <Characters>11058</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Kolkop Zdeněk</dc:creator>
  <cp:keywords/>
  <dc:description/>
  <cp:lastModifiedBy>Pospíšil Jan</cp:lastModifiedBy>
  <cp:revision>5</cp:revision>
  <dcterms:created xsi:type="dcterms:W3CDTF">2024-07-15T11:34:00Z</dcterms:created>
  <dcterms:modified xsi:type="dcterms:W3CDTF">2024-09-27T08:36:00Z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0x010100E6C912CC4584B149B8ED2E6F45FD2CF5</vt:lpwstr>
  </property>
</Properties>
</file>