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1A17" w14:textId="4A20A71D" w:rsidR="00CF0CA3" w:rsidRDefault="00610535">
      <w:pPr>
        <w:pStyle w:val="Nzev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Podmínky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povolování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zásahu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při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umisťování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inženýrských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sítí,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jiných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vedení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a provádění stavebních prací</w:t>
      </w:r>
      <w:r w:rsidR="00AA72FF" w:rsidRPr="004B6B4A">
        <w:rPr>
          <w:rFonts w:asciiTheme="minorHAnsi" w:hAnsiTheme="minorHAnsi" w:cstheme="minorHAnsi"/>
        </w:rPr>
        <w:t xml:space="preserve"> </w:t>
      </w:r>
      <w:r w:rsidR="00AA72FF" w:rsidRPr="00AB671D">
        <w:rPr>
          <w:rFonts w:asciiTheme="minorHAnsi" w:hAnsiTheme="minorHAnsi" w:cstheme="minorHAnsi"/>
        </w:rPr>
        <w:t>u otevřených výkopů nad 10m</w:t>
      </w:r>
      <w:r w:rsidR="001B30F6" w:rsidRPr="00AB671D">
        <w:rPr>
          <w:rFonts w:asciiTheme="minorHAnsi" w:hAnsiTheme="minorHAnsi" w:cstheme="minorHAnsi"/>
        </w:rPr>
        <w:t xml:space="preserve"> délky</w:t>
      </w:r>
      <w:r w:rsidRPr="004B6B4A">
        <w:rPr>
          <w:rFonts w:asciiTheme="minorHAnsi" w:hAnsiTheme="minorHAnsi" w:cstheme="minorHAnsi"/>
        </w:rPr>
        <w:t xml:space="preserve"> na pozemcích ve vlastnictví města Bruntál</w:t>
      </w:r>
    </w:p>
    <w:p w14:paraId="61B7E610" w14:textId="59F093F3" w:rsidR="00BD2A8B" w:rsidRPr="00AB671D" w:rsidRDefault="00BD2A8B">
      <w:pPr>
        <w:pStyle w:val="Nzev"/>
        <w:rPr>
          <w:rFonts w:asciiTheme="minorHAnsi" w:hAnsiTheme="minorHAnsi" w:cstheme="minorHAnsi"/>
          <w:b w:val="0"/>
        </w:rPr>
      </w:pPr>
      <w:r w:rsidRPr="00AB671D">
        <w:rPr>
          <w:rFonts w:asciiTheme="minorHAnsi" w:hAnsiTheme="minorHAnsi" w:cstheme="minorHAnsi"/>
          <w:b w:val="0"/>
        </w:rPr>
        <w:t>(dále jen „tyto podmínky“)</w:t>
      </w:r>
    </w:p>
    <w:p w14:paraId="5DC7C8AF" w14:textId="77777777" w:rsidR="00CF0CA3" w:rsidRPr="00AB671D" w:rsidRDefault="00CF0CA3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546AC3BB" w14:textId="77777777" w:rsidR="00CF0CA3" w:rsidRPr="004B6B4A" w:rsidRDefault="00610535">
      <w:pPr>
        <w:pStyle w:val="Zkladntext"/>
        <w:spacing w:before="1" w:line="241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Tyto</w:t>
      </w:r>
      <w:r w:rsidRPr="004B6B4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podmínky</w:t>
      </w:r>
      <w:r w:rsidRPr="004B6B4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jsou</w:t>
      </w:r>
      <w:r w:rsidRPr="004B6B4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závazné</w:t>
      </w:r>
      <w:r w:rsidRPr="004B6B4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pro</w:t>
      </w:r>
      <w:r w:rsidRPr="004B6B4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investory,</w:t>
      </w:r>
      <w:r w:rsidRPr="004B6B4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jejich</w:t>
      </w:r>
      <w:r w:rsidRPr="004B6B4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zástupce,</w:t>
      </w:r>
      <w:r w:rsidRPr="004B6B4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stavebníky</w:t>
      </w:r>
      <w:r w:rsidRPr="004B6B4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a</w:t>
      </w:r>
      <w:r w:rsidRPr="004B6B4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další</w:t>
      </w:r>
      <w:r w:rsidRPr="004B6B4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právnické</w:t>
      </w:r>
      <w:r w:rsidRPr="004B6B4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či</w:t>
      </w:r>
      <w:r w:rsidRPr="004B6B4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fyzické</w:t>
      </w:r>
      <w:r w:rsidRPr="004B6B4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pacing w:val="-2"/>
          <w:sz w:val="22"/>
          <w:szCs w:val="22"/>
        </w:rPr>
        <w:t>osoby</w:t>
      </w:r>
    </w:p>
    <w:p w14:paraId="1EE3B4D4" w14:textId="77777777" w:rsidR="00CF0CA3" w:rsidRPr="004B6B4A" w:rsidRDefault="00610535">
      <w:pPr>
        <w:pStyle w:val="Zkladntext"/>
        <w:spacing w:line="241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ve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vztahu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k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městu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Bruntál</w:t>
      </w:r>
      <w:r w:rsidRPr="004B6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>při:</w:t>
      </w:r>
    </w:p>
    <w:p w14:paraId="209CDEF7" w14:textId="77777777" w:rsidR="00CF0CA3" w:rsidRPr="004B6B4A" w:rsidRDefault="00610535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spacing w:before="1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umisťování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nových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inženýrských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sítí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jiných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vedení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do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(nad,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pod)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pozemku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města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Bruntál</w:t>
      </w:r>
    </w:p>
    <w:p w14:paraId="3D227B2E" w14:textId="77777777" w:rsidR="00CF0CA3" w:rsidRPr="004B6B4A" w:rsidRDefault="00610535">
      <w:pPr>
        <w:pStyle w:val="Odstavecseseznamem"/>
        <w:numPr>
          <w:ilvl w:val="0"/>
          <w:numId w:val="7"/>
        </w:numPr>
        <w:tabs>
          <w:tab w:val="left" w:pos="543"/>
          <w:tab w:val="left" w:pos="544"/>
        </w:tabs>
        <w:spacing w:before="1"/>
        <w:ind w:right="117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provádění stavebních prací, při nichž dojde k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zásahu do komunikací, chodníků, veřejné zeleně a ostatních ploch na pozemcích ve vlastnictví města Bruntál.</w:t>
      </w:r>
    </w:p>
    <w:p w14:paraId="6EDC5831" w14:textId="77777777" w:rsidR="00CF0CA3" w:rsidRPr="004B6B4A" w:rsidRDefault="00CF0CA3">
      <w:pPr>
        <w:pStyle w:val="Zkladntext"/>
        <w:spacing w:before="10"/>
        <w:ind w:left="0"/>
        <w:rPr>
          <w:rFonts w:asciiTheme="minorHAnsi" w:hAnsiTheme="minorHAnsi" w:cstheme="minorHAnsi"/>
          <w:sz w:val="22"/>
          <w:szCs w:val="22"/>
        </w:rPr>
      </w:pPr>
    </w:p>
    <w:p w14:paraId="163050C1" w14:textId="77777777" w:rsidR="00CF0CA3" w:rsidRPr="004B6B4A" w:rsidRDefault="00610535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pacing w:val="-5"/>
          <w:sz w:val="22"/>
          <w:szCs w:val="22"/>
        </w:rPr>
        <w:t>A.</w:t>
      </w:r>
    </w:p>
    <w:p w14:paraId="5696C6D1" w14:textId="77777777" w:rsidR="00CF0CA3" w:rsidRPr="004B6B4A" w:rsidRDefault="00610535">
      <w:pPr>
        <w:pStyle w:val="Nadpis2"/>
        <w:ind w:left="4281" w:hanging="3791"/>
        <w:jc w:val="left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Umisťování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nových</w:t>
      </w:r>
      <w:r w:rsidRPr="004B6B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inženýrských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sítí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a</w:t>
      </w:r>
      <w:r w:rsidRPr="004B6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jiných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vedení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do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(nad,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pod)</w:t>
      </w:r>
      <w:r w:rsidRPr="004B6B4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pozemku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 xml:space="preserve">města </w:t>
      </w:r>
      <w:r w:rsidRPr="004B6B4A">
        <w:rPr>
          <w:rFonts w:asciiTheme="minorHAnsi" w:hAnsiTheme="minorHAnsi" w:cstheme="minorHAnsi"/>
          <w:spacing w:val="-2"/>
          <w:sz w:val="22"/>
          <w:szCs w:val="22"/>
        </w:rPr>
        <w:t>Bruntál</w:t>
      </w:r>
    </w:p>
    <w:p w14:paraId="71561D6F" w14:textId="77777777" w:rsidR="00CF0CA3" w:rsidRPr="004B6B4A" w:rsidRDefault="00610535">
      <w:pPr>
        <w:pStyle w:val="Zkladntext"/>
        <w:ind w:left="116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Jakékoliv umístění inženýrských sítí a jiných nadzemních či podzemních vedení, popř. jiného vedení do (nad, pod) pozemků ve vlastnictví města Bruntál podléhá schválení Radou města Bruntál.</w:t>
      </w:r>
    </w:p>
    <w:p w14:paraId="0FB41F8B" w14:textId="77777777" w:rsidR="00CF0CA3" w:rsidRPr="004B6B4A" w:rsidRDefault="00CF0CA3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0C2AC07C" w14:textId="77777777" w:rsidR="00CF0CA3" w:rsidRPr="004B6B4A" w:rsidRDefault="00610535">
      <w:pPr>
        <w:pStyle w:val="Odstavecseseznamem"/>
        <w:numPr>
          <w:ilvl w:val="0"/>
          <w:numId w:val="6"/>
        </w:numPr>
        <w:tabs>
          <w:tab w:val="left" w:pos="544"/>
        </w:tabs>
        <w:spacing w:before="1"/>
        <w:ind w:right="112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Investor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nebo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jeho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zmocněný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zástupce,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popř.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stavebník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připravované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stavby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požádá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odbor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Správy majetku, investic a dotací o vydání Souhlasu s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uložením inženýrských sítí. Spolu s žádostí předloží technickou dokumentaci se zřetelným umístěním inženýrských sítí na podkladě katastrální mapy, informativní výpis z KN.</w:t>
      </w:r>
    </w:p>
    <w:p w14:paraId="5F27163C" w14:textId="77777777" w:rsidR="00CF0CA3" w:rsidRPr="004B6B4A" w:rsidRDefault="00CF0CA3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798CD6AF" w14:textId="7CE878CB" w:rsidR="00CF0CA3" w:rsidRPr="00D50309" w:rsidRDefault="00610535">
      <w:pPr>
        <w:pStyle w:val="Odstavecseseznamem"/>
        <w:numPr>
          <w:ilvl w:val="0"/>
          <w:numId w:val="6"/>
        </w:numPr>
        <w:tabs>
          <w:tab w:val="left" w:pos="544"/>
        </w:tabs>
        <w:ind w:right="117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 xml:space="preserve">Po vyhodnocení žádosti připraví odbor Správy majetku, investic a dotací příslušnou „Smlouvu o budoucí smlouvě o zřízení věcného břemene“ a </w:t>
      </w:r>
      <w:r w:rsidR="002A6791">
        <w:rPr>
          <w:rFonts w:asciiTheme="minorHAnsi" w:hAnsiTheme="minorHAnsi" w:cstheme="minorHAnsi"/>
        </w:rPr>
        <w:t>“Smlouvu o souhlasu a podmínkách vstupu pro provádění stavebních prací u otevřených výkopů nad 10m délky na pozemcích ve vlastnictví města Bruntál</w:t>
      </w:r>
      <w:r w:rsidRPr="004B6B4A">
        <w:rPr>
          <w:rFonts w:asciiTheme="minorHAnsi" w:hAnsiTheme="minorHAnsi" w:cstheme="minorHAnsi"/>
        </w:rPr>
        <w:t>“, ve které budou mj. uplatněny „Technické, majetkové, sankční a záruční podmínky zásahů do komunikací,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chodníků,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veřejné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zeleně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ostatních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ploch„</w:t>
      </w:r>
      <w:r w:rsidR="00151253">
        <w:rPr>
          <w:rFonts w:asciiTheme="minorHAnsi" w:hAnsiTheme="minorHAnsi" w:cstheme="minorHAnsi"/>
        </w:rPr>
        <w:t xml:space="preserve"> </w:t>
      </w:r>
      <w:r w:rsidRPr="00D50309">
        <w:rPr>
          <w:rFonts w:asciiTheme="minorHAnsi" w:hAnsiTheme="minorHAnsi" w:cstheme="minorHAnsi"/>
        </w:rPr>
        <w:t>dle</w:t>
      </w:r>
      <w:r w:rsidRPr="00D50309">
        <w:rPr>
          <w:rFonts w:asciiTheme="minorHAnsi" w:hAnsiTheme="minorHAnsi" w:cstheme="minorHAnsi"/>
          <w:spacing w:val="-3"/>
        </w:rPr>
        <w:t xml:space="preserve"> </w:t>
      </w:r>
      <w:r w:rsidRPr="00D50309">
        <w:rPr>
          <w:rFonts w:asciiTheme="minorHAnsi" w:hAnsiTheme="minorHAnsi" w:cstheme="minorHAnsi"/>
        </w:rPr>
        <w:t>čl.</w:t>
      </w:r>
      <w:r w:rsidRPr="00D50309">
        <w:rPr>
          <w:rFonts w:asciiTheme="minorHAnsi" w:hAnsiTheme="minorHAnsi" w:cstheme="minorHAnsi"/>
          <w:spacing w:val="-4"/>
        </w:rPr>
        <w:t xml:space="preserve"> </w:t>
      </w:r>
      <w:r w:rsidRPr="00D50309">
        <w:rPr>
          <w:rFonts w:asciiTheme="minorHAnsi" w:hAnsiTheme="minorHAnsi" w:cstheme="minorHAnsi"/>
        </w:rPr>
        <w:t>C</w:t>
      </w:r>
      <w:r w:rsidRPr="00D50309">
        <w:rPr>
          <w:rFonts w:asciiTheme="minorHAnsi" w:hAnsiTheme="minorHAnsi" w:cstheme="minorHAnsi"/>
          <w:spacing w:val="-3"/>
        </w:rPr>
        <w:t xml:space="preserve"> </w:t>
      </w:r>
      <w:r w:rsidRPr="00D50309">
        <w:rPr>
          <w:rFonts w:asciiTheme="minorHAnsi" w:hAnsiTheme="minorHAnsi" w:cstheme="minorHAnsi"/>
        </w:rPr>
        <w:t>tohoto</w:t>
      </w:r>
      <w:r w:rsidRPr="00D50309">
        <w:rPr>
          <w:rFonts w:asciiTheme="minorHAnsi" w:hAnsiTheme="minorHAnsi" w:cstheme="minorHAnsi"/>
          <w:spacing w:val="-4"/>
        </w:rPr>
        <w:t xml:space="preserve"> </w:t>
      </w:r>
      <w:r w:rsidRPr="00D50309">
        <w:rPr>
          <w:rFonts w:asciiTheme="minorHAnsi" w:hAnsiTheme="minorHAnsi" w:cstheme="minorHAnsi"/>
        </w:rPr>
        <w:t>dokumentu a</w:t>
      </w:r>
      <w:r w:rsidRPr="00D50309">
        <w:rPr>
          <w:rFonts w:asciiTheme="minorHAnsi" w:hAnsiTheme="minorHAnsi" w:cstheme="minorHAnsi"/>
          <w:spacing w:val="-3"/>
        </w:rPr>
        <w:t xml:space="preserve"> </w:t>
      </w:r>
      <w:r w:rsidRPr="00D50309">
        <w:rPr>
          <w:rFonts w:asciiTheme="minorHAnsi" w:hAnsiTheme="minorHAnsi" w:cstheme="minorHAnsi"/>
        </w:rPr>
        <w:t>předloží</w:t>
      </w:r>
      <w:r w:rsidRPr="00D50309">
        <w:rPr>
          <w:rFonts w:asciiTheme="minorHAnsi" w:hAnsiTheme="minorHAnsi" w:cstheme="minorHAnsi"/>
          <w:spacing w:val="-1"/>
        </w:rPr>
        <w:t xml:space="preserve"> </w:t>
      </w:r>
      <w:r w:rsidRPr="00D50309">
        <w:rPr>
          <w:rFonts w:asciiTheme="minorHAnsi" w:hAnsiTheme="minorHAnsi" w:cstheme="minorHAnsi"/>
        </w:rPr>
        <w:t>její projednání na schůzi Rady města Bruntál.</w:t>
      </w:r>
    </w:p>
    <w:p w14:paraId="245A22A0" w14:textId="77777777" w:rsidR="00CF0CA3" w:rsidRPr="00D50309" w:rsidRDefault="00CF0CA3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30EF14F0" w14:textId="77777777" w:rsidR="00CF0CA3" w:rsidRPr="00D50309" w:rsidRDefault="00610535">
      <w:pPr>
        <w:pStyle w:val="Nadpis1"/>
        <w:spacing w:before="194"/>
        <w:rPr>
          <w:rFonts w:asciiTheme="minorHAnsi" w:hAnsiTheme="minorHAnsi" w:cstheme="minorHAnsi"/>
          <w:sz w:val="22"/>
          <w:szCs w:val="22"/>
        </w:rPr>
      </w:pPr>
      <w:r w:rsidRPr="00D50309">
        <w:rPr>
          <w:rFonts w:asciiTheme="minorHAnsi" w:hAnsiTheme="minorHAnsi" w:cstheme="minorHAnsi"/>
          <w:spacing w:val="-5"/>
          <w:sz w:val="22"/>
          <w:szCs w:val="22"/>
        </w:rPr>
        <w:t>B.</w:t>
      </w:r>
    </w:p>
    <w:p w14:paraId="5F031998" w14:textId="77777777" w:rsidR="00CF0CA3" w:rsidRPr="00D50309" w:rsidRDefault="00610535">
      <w:pPr>
        <w:pStyle w:val="Nadpis2"/>
        <w:ind w:right="310"/>
        <w:rPr>
          <w:rFonts w:asciiTheme="minorHAnsi" w:hAnsiTheme="minorHAnsi" w:cstheme="minorHAnsi"/>
          <w:sz w:val="22"/>
          <w:szCs w:val="22"/>
        </w:rPr>
      </w:pPr>
      <w:r w:rsidRPr="00D50309">
        <w:rPr>
          <w:rFonts w:asciiTheme="minorHAnsi" w:hAnsiTheme="minorHAnsi" w:cstheme="minorHAnsi"/>
          <w:sz w:val="22"/>
          <w:szCs w:val="22"/>
        </w:rPr>
        <w:t>Provádění</w:t>
      </w:r>
      <w:r w:rsidRPr="00D503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stavebních</w:t>
      </w:r>
      <w:r w:rsidRPr="00D503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prací,</w:t>
      </w:r>
      <w:r w:rsidRPr="00D503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při</w:t>
      </w:r>
      <w:r w:rsidRPr="00D5030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nichž dojde</w:t>
      </w:r>
      <w:r w:rsidRPr="00D503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k</w:t>
      </w:r>
      <w:r w:rsidRPr="00D5030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zásahu</w:t>
      </w:r>
      <w:r w:rsidRPr="00D503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do</w:t>
      </w:r>
      <w:r w:rsidRPr="00D5030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komunikací,</w:t>
      </w:r>
      <w:r w:rsidRPr="00D5030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chodníků,</w:t>
      </w:r>
      <w:r w:rsidRPr="00D5030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veřejné zeleně a ostatních ploch na pozemcích ve vlastnictví města Bruntál.</w:t>
      </w:r>
    </w:p>
    <w:p w14:paraId="14F9D754" w14:textId="77777777" w:rsidR="00CF0CA3" w:rsidRPr="00D50309" w:rsidRDefault="00CF0CA3">
      <w:pPr>
        <w:pStyle w:val="Zkladntext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FC675B3" w14:textId="77777777" w:rsidR="00CF0CA3" w:rsidRPr="00D50309" w:rsidRDefault="00610535">
      <w:pPr>
        <w:pStyle w:val="Zkladntext"/>
        <w:ind w:left="116"/>
        <w:rPr>
          <w:rFonts w:asciiTheme="minorHAnsi" w:hAnsiTheme="minorHAnsi" w:cstheme="minorHAnsi"/>
          <w:sz w:val="22"/>
          <w:szCs w:val="22"/>
        </w:rPr>
      </w:pPr>
      <w:r w:rsidRPr="00D50309">
        <w:rPr>
          <w:rFonts w:asciiTheme="minorHAnsi" w:hAnsiTheme="minorHAnsi" w:cstheme="minorHAnsi"/>
          <w:sz w:val="22"/>
          <w:szCs w:val="22"/>
        </w:rPr>
        <w:t>Na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provedení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stavebních</w:t>
      </w:r>
      <w:r w:rsidRPr="00D5030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prací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spojených</w:t>
      </w:r>
      <w:r w:rsidRPr="00D5030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se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vstupem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či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zásahem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do</w:t>
      </w:r>
      <w:r w:rsidRPr="00D5030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pozemku</w:t>
      </w:r>
      <w:r w:rsidRPr="00D50309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ve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vlastnictví</w:t>
      </w:r>
      <w:r w:rsidRPr="00D5030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města Bruntál</w:t>
      </w:r>
      <w:r w:rsidRPr="00D503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je</w:t>
      </w:r>
      <w:r w:rsidRPr="00D50309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  <w:u w:val="single"/>
        </w:rPr>
        <w:t>nutný</w:t>
      </w:r>
      <w:r w:rsidRPr="00D50309">
        <w:rPr>
          <w:rFonts w:asciiTheme="minorHAnsi" w:hAnsiTheme="minorHAnsi" w:cstheme="minorHAnsi"/>
          <w:spacing w:val="33"/>
          <w:sz w:val="22"/>
          <w:szCs w:val="22"/>
          <w:u w:val="single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  <w:u w:val="single"/>
        </w:rPr>
        <w:t>souhlas</w:t>
      </w:r>
      <w:r w:rsidRPr="00D50309">
        <w:rPr>
          <w:rFonts w:asciiTheme="minorHAnsi" w:hAnsiTheme="minorHAnsi" w:cstheme="minorHAnsi"/>
          <w:spacing w:val="32"/>
          <w:sz w:val="22"/>
          <w:szCs w:val="22"/>
          <w:u w:val="single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  <w:u w:val="single"/>
        </w:rPr>
        <w:t>vlastníka</w:t>
      </w:r>
      <w:r w:rsidRPr="00D50309">
        <w:rPr>
          <w:rFonts w:asciiTheme="minorHAnsi" w:hAnsiTheme="minorHAnsi" w:cstheme="minorHAnsi"/>
          <w:sz w:val="22"/>
          <w:szCs w:val="22"/>
        </w:rPr>
        <w:t>,</w:t>
      </w:r>
      <w:r w:rsidRPr="00D503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tj.</w:t>
      </w:r>
      <w:r w:rsidRPr="00D503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města</w:t>
      </w:r>
      <w:r w:rsidRPr="00D50309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Bruntálu.</w:t>
      </w:r>
      <w:r w:rsidRPr="00D503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Tento</w:t>
      </w:r>
      <w:r w:rsidRPr="00D503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souhlas</w:t>
      </w:r>
      <w:r w:rsidRPr="00D50309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je</w:t>
      </w:r>
      <w:r w:rsidRPr="00D50309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vydáván</w:t>
      </w:r>
      <w:r w:rsidRPr="00D50309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formou</w:t>
      </w:r>
      <w:r w:rsidRPr="00D5030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pacing w:val="-2"/>
          <w:sz w:val="22"/>
          <w:szCs w:val="22"/>
        </w:rPr>
        <w:t>uzavření</w:t>
      </w:r>
    </w:p>
    <w:p w14:paraId="0B9E391C" w14:textId="47C82642" w:rsidR="00CF0CA3" w:rsidRDefault="00610535">
      <w:pPr>
        <w:pStyle w:val="Zkladntext"/>
        <w:spacing w:before="2"/>
        <w:ind w:left="116"/>
        <w:rPr>
          <w:rFonts w:asciiTheme="minorHAnsi" w:hAnsiTheme="minorHAnsi" w:cstheme="minorHAnsi"/>
          <w:sz w:val="22"/>
          <w:szCs w:val="22"/>
        </w:rPr>
      </w:pPr>
      <w:r w:rsidRPr="00D50309">
        <w:rPr>
          <w:rFonts w:asciiTheme="minorHAnsi" w:hAnsiTheme="minorHAnsi" w:cstheme="minorHAnsi"/>
          <w:sz w:val="22"/>
          <w:szCs w:val="22"/>
        </w:rPr>
        <w:t>„Smlouvy o souhlasu</w:t>
      </w:r>
      <w:r w:rsidRPr="00D503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a podmínkách</w:t>
      </w:r>
      <w:r w:rsidRPr="00D503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>vstupu pro provádění stavebních</w:t>
      </w:r>
      <w:r w:rsidRPr="00D5030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0309">
        <w:rPr>
          <w:rFonts w:asciiTheme="minorHAnsi" w:hAnsiTheme="minorHAnsi" w:cstheme="minorHAnsi"/>
          <w:sz w:val="22"/>
          <w:szCs w:val="22"/>
        </w:rPr>
        <w:t xml:space="preserve">prací </w:t>
      </w:r>
      <w:r w:rsidR="002A6791">
        <w:rPr>
          <w:rFonts w:asciiTheme="minorHAnsi" w:hAnsiTheme="minorHAnsi" w:cstheme="minorHAnsi"/>
          <w:sz w:val="22"/>
          <w:szCs w:val="22"/>
        </w:rPr>
        <w:t xml:space="preserve">u otevřených výkopů nad 10m délky </w:t>
      </w:r>
      <w:r w:rsidRPr="00D50309">
        <w:rPr>
          <w:rFonts w:asciiTheme="minorHAnsi" w:hAnsiTheme="minorHAnsi" w:cstheme="minorHAnsi"/>
          <w:sz w:val="22"/>
          <w:szCs w:val="22"/>
        </w:rPr>
        <w:t xml:space="preserve">na pozemcích ve vlastnictví města Bruntál“ </w:t>
      </w:r>
      <w:r w:rsidR="00151253">
        <w:rPr>
          <w:rFonts w:asciiTheme="minorHAnsi" w:hAnsiTheme="minorHAnsi" w:cstheme="minorHAnsi"/>
          <w:sz w:val="22"/>
          <w:szCs w:val="22"/>
        </w:rPr>
        <w:t>(dále též jen jako „</w:t>
      </w:r>
      <w:r w:rsidR="00151253" w:rsidRPr="004B6B4A">
        <w:rPr>
          <w:rFonts w:asciiTheme="minorHAnsi" w:hAnsiTheme="minorHAnsi" w:cstheme="minorHAnsi"/>
          <w:b/>
          <w:bCs/>
          <w:sz w:val="22"/>
          <w:szCs w:val="22"/>
        </w:rPr>
        <w:t>SOPS</w:t>
      </w:r>
      <w:r w:rsidR="00151253">
        <w:rPr>
          <w:rFonts w:asciiTheme="minorHAnsi" w:hAnsiTheme="minorHAnsi" w:cstheme="minorHAnsi"/>
          <w:sz w:val="22"/>
          <w:szCs w:val="22"/>
        </w:rPr>
        <w:t xml:space="preserve">“) </w:t>
      </w:r>
      <w:r w:rsidRPr="004B6B4A">
        <w:rPr>
          <w:rFonts w:asciiTheme="minorHAnsi" w:hAnsiTheme="minorHAnsi" w:cstheme="minorHAnsi"/>
          <w:sz w:val="22"/>
          <w:szCs w:val="22"/>
        </w:rPr>
        <w:t>mezi městem Bruntál jako vlastníkem a investorem stavebních prací.</w:t>
      </w:r>
    </w:p>
    <w:p w14:paraId="40DF24D1" w14:textId="77777777" w:rsidR="00105FE5" w:rsidRPr="004B6B4A" w:rsidRDefault="00105FE5">
      <w:pPr>
        <w:pStyle w:val="Zkladntext"/>
        <w:spacing w:before="2"/>
        <w:ind w:left="116"/>
        <w:rPr>
          <w:rFonts w:asciiTheme="minorHAnsi" w:hAnsiTheme="minorHAnsi" w:cstheme="minorHAnsi"/>
          <w:sz w:val="22"/>
          <w:szCs w:val="22"/>
        </w:rPr>
      </w:pPr>
    </w:p>
    <w:p w14:paraId="50019BEC" w14:textId="77777777" w:rsidR="00CF0CA3" w:rsidRPr="004B6B4A" w:rsidRDefault="00610535">
      <w:pPr>
        <w:pStyle w:val="Odstavecseseznamem"/>
        <w:numPr>
          <w:ilvl w:val="0"/>
          <w:numId w:val="5"/>
        </w:numPr>
        <w:tabs>
          <w:tab w:val="left" w:pos="543"/>
          <w:tab w:val="left" w:pos="544"/>
        </w:tabs>
        <w:spacing w:line="241" w:lineRule="exact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Žádost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musí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být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podána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spolu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s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požadovanými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přílohami:</w:t>
      </w:r>
    </w:p>
    <w:p w14:paraId="68C781C7" w14:textId="77777777" w:rsidR="00CF0CA3" w:rsidRPr="004B6B4A" w:rsidRDefault="00610535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4" w:line="235" w:lineRule="auto"/>
        <w:ind w:right="116"/>
        <w:jc w:val="left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technická (projektová) dokumentace, včetně situace se zřetelným zaznačením rozsahu zásahu a záboru pozemku</w:t>
      </w:r>
    </w:p>
    <w:p w14:paraId="48CA8F5A" w14:textId="5B2E8C39" w:rsidR="00CF0CA3" w:rsidRPr="004B6B4A" w:rsidRDefault="00610535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before="2" w:line="244" w:lineRule="exact"/>
        <w:ind w:hanging="361"/>
        <w:jc w:val="left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uvedení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="00151253">
        <w:rPr>
          <w:rFonts w:asciiTheme="minorHAnsi" w:hAnsiTheme="minorHAnsi" w:cstheme="minorHAnsi"/>
        </w:rPr>
        <w:t>období</w:t>
      </w:r>
      <w:r w:rsidR="00151253"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zásahu</w:t>
      </w:r>
    </w:p>
    <w:p w14:paraId="1DEA444B" w14:textId="77777777" w:rsidR="00CF0CA3" w:rsidRPr="004B6B4A" w:rsidRDefault="00610535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spacing w:line="243" w:lineRule="exact"/>
        <w:ind w:hanging="361"/>
        <w:jc w:val="left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soupis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dotčených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pozemků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ve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vlastnictví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města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Bruntál</w:t>
      </w:r>
    </w:p>
    <w:p w14:paraId="3F4AA77F" w14:textId="4EFC2175" w:rsidR="00CF0CA3" w:rsidRDefault="00610535">
      <w:pPr>
        <w:pStyle w:val="Odstavecseseznamem"/>
        <w:numPr>
          <w:ilvl w:val="1"/>
          <w:numId w:val="5"/>
        </w:numPr>
        <w:tabs>
          <w:tab w:val="left" w:pos="836"/>
          <w:tab w:val="left" w:pos="837"/>
        </w:tabs>
        <w:ind w:right="120"/>
        <w:jc w:val="left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uvedení osoby oprávněné k uzavření Smlouvy o souhlasu a podmínkách vstupu pro provádění stavebních prací na pozemcích ve vlastnictví města Bruntál.</w:t>
      </w:r>
    </w:p>
    <w:p w14:paraId="399C64E3" w14:textId="77777777" w:rsidR="00105FE5" w:rsidRPr="004B6B4A" w:rsidRDefault="00105FE5" w:rsidP="004B6B4A">
      <w:pPr>
        <w:pStyle w:val="Odstavecseseznamem"/>
        <w:tabs>
          <w:tab w:val="left" w:pos="836"/>
          <w:tab w:val="left" w:pos="837"/>
        </w:tabs>
        <w:ind w:left="836" w:right="120" w:firstLine="0"/>
        <w:jc w:val="left"/>
        <w:rPr>
          <w:rFonts w:asciiTheme="minorHAnsi" w:hAnsiTheme="minorHAnsi" w:cstheme="minorHAnsi"/>
        </w:rPr>
      </w:pPr>
    </w:p>
    <w:p w14:paraId="2E087A18" w14:textId="6A34AAFC" w:rsidR="00CF0CA3" w:rsidRPr="004B6B4A" w:rsidRDefault="00610535">
      <w:pPr>
        <w:pStyle w:val="Odstavecseseznamem"/>
        <w:numPr>
          <w:ilvl w:val="0"/>
          <w:numId w:val="5"/>
        </w:numPr>
        <w:tabs>
          <w:tab w:val="left" w:pos="544"/>
        </w:tabs>
        <w:ind w:right="118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  <w:spacing w:val="-2"/>
        </w:rPr>
        <w:t>Na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základě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podané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žádosti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připraví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odbor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Správy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majetku,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investic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a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dotací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="00D220C1">
        <w:rPr>
          <w:rFonts w:asciiTheme="minorHAnsi" w:hAnsiTheme="minorHAnsi" w:cstheme="minorHAnsi"/>
          <w:spacing w:val="-2"/>
        </w:rPr>
        <w:t>SOPS</w:t>
      </w:r>
      <w:r w:rsidRPr="004B6B4A">
        <w:rPr>
          <w:rFonts w:asciiTheme="minorHAnsi" w:hAnsiTheme="minorHAnsi" w:cstheme="minorHAnsi"/>
          <w:spacing w:val="-2"/>
        </w:rPr>
        <w:t xml:space="preserve">, </w:t>
      </w:r>
      <w:r w:rsidRPr="004B6B4A">
        <w:rPr>
          <w:rFonts w:asciiTheme="minorHAnsi" w:hAnsiTheme="minorHAnsi" w:cstheme="minorHAnsi"/>
        </w:rPr>
        <w:t xml:space="preserve">ve které budou stanoveny technické, majetkové, sankční a záruční podmínky dle čl. C tohoto </w:t>
      </w:r>
      <w:r w:rsidRPr="004B6B4A">
        <w:rPr>
          <w:rFonts w:asciiTheme="minorHAnsi" w:hAnsiTheme="minorHAnsi" w:cstheme="minorHAnsi"/>
          <w:spacing w:val="-2"/>
        </w:rPr>
        <w:t>dokumentu.</w:t>
      </w:r>
    </w:p>
    <w:p w14:paraId="74B08739" w14:textId="77777777" w:rsidR="00105FE5" w:rsidRPr="004B6B4A" w:rsidRDefault="00105FE5" w:rsidP="004B6B4A">
      <w:pPr>
        <w:pStyle w:val="Odstavecseseznamem"/>
        <w:tabs>
          <w:tab w:val="left" w:pos="544"/>
        </w:tabs>
        <w:ind w:right="118" w:firstLine="0"/>
        <w:jc w:val="left"/>
        <w:rPr>
          <w:rFonts w:asciiTheme="minorHAnsi" w:hAnsiTheme="minorHAnsi" w:cstheme="minorHAnsi"/>
        </w:rPr>
      </w:pPr>
    </w:p>
    <w:p w14:paraId="1640C516" w14:textId="1CFB2FDE" w:rsidR="00CF0CA3" w:rsidRDefault="00610535">
      <w:pPr>
        <w:pStyle w:val="Odstavecseseznamem"/>
        <w:numPr>
          <w:ilvl w:val="0"/>
          <w:numId w:val="5"/>
        </w:numPr>
        <w:tabs>
          <w:tab w:val="left" w:pos="544"/>
        </w:tabs>
        <w:ind w:right="120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 xml:space="preserve">Před </w:t>
      </w:r>
      <w:r w:rsidR="00D220C1">
        <w:rPr>
          <w:rFonts w:asciiTheme="minorHAnsi" w:hAnsiTheme="minorHAnsi" w:cstheme="minorHAnsi"/>
        </w:rPr>
        <w:t>účinností</w:t>
      </w:r>
      <w:r w:rsidR="00D220C1" w:rsidRPr="004B6B4A">
        <w:rPr>
          <w:rFonts w:asciiTheme="minorHAnsi" w:hAnsiTheme="minorHAnsi" w:cstheme="minorHAnsi"/>
        </w:rPr>
        <w:t xml:space="preserve"> </w:t>
      </w:r>
      <w:r w:rsidRPr="004B6B4A">
        <w:rPr>
          <w:rFonts w:asciiTheme="minorHAnsi" w:hAnsiTheme="minorHAnsi" w:cstheme="minorHAnsi"/>
        </w:rPr>
        <w:t>„</w:t>
      </w:r>
      <w:r w:rsidR="00D220C1">
        <w:rPr>
          <w:rFonts w:asciiTheme="minorHAnsi" w:hAnsiTheme="minorHAnsi" w:cstheme="minorHAnsi"/>
        </w:rPr>
        <w:t>SOPS</w:t>
      </w:r>
      <w:r w:rsidRPr="004B6B4A">
        <w:rPr>
          <w:rFonts w:asciiTheme="minorHAnsi" w:hAnsiTheme="minorHAnsi" w:cstheme="minorHAnsi"/>
        </w:rPr>
        <w:t>“ nelze do pozemků města zasáhnout.</w:t>
      </w:r>
    </w:p>
    <w:p w14:paraId="664F0966" w14:textId="77777777" w:rsidR="00105FE5" w:rsidRPr="004B6B4A" w:rsidRDefault="00105FE5" w:rsidP="004B6B4A">
      <w:pPr>
        <w:pStyle w:val="Odstavecseseznamem"/>
        <w:rPr>
          <w:rFonts w:asciiTheme="minorHAnsi" w:hAnsiTheme="minorHAnsi" w:cstheme="minorHAnsi"/>
        </w:rPr>
      </w:pPr>
    </w:p>
    <w:p w14:paraId="232C1997" w14:textId="77777777" w:rsidR="005E691F" w:rsidRDefault="00610535" w:rsidP="0021611F">
      <w:pPr>
        <w:pStyle w:val="Odstavecseseznamem"/>
        <w:numPr>
          <w:ilvl w:val="0"/>
          <w:numId w:val="5"/>
        </w:numPr>
        <w:tabs>
          <w:tab w:val="left" w:pos="544"/>
        </w:tabs>
        <w:spacing w:before="91"/>
        <w:ind w:right="304"/>
        <w:jc w:val="both"/>
        <w:rPr>
          <w:rFonts w:asciiTheme="minorHAnsi" w:hAnsiTheme="minorHAnsi" w:cstheme="minorHAnsi"/>
        </w:rPr>
      </w:pPr>
      <w:r w:rsidRPr="005E691F">
        <w:rPr>
          <w:rFonts w:asciiTheme="minorHAnsi" w:hAnsiTheme="minorHAnsi" w:cstheme="minorHAnsi"/>
        </w:rPr>
        <w:t>Vznik nenadálé a mimořádné události, jejíž řešení nesnese odkladu – havárie, na již uloženém vedení</w:t>
      </w:r>
      <w:r w:rsidRPr="005E691F">
        <w:rPr>
          <w:rFonts w:asciiTheme="minorHAnsi" w:hAnsiTheme="minorHAnsi" w:cstheme="minorHAnsi"/>
          <w:spacing w:val="-14"/>
        </w:rPr>
        <w:t xml:space="preserve"> </w:t>
      </w:r>
      <w:r w:rsidRPr="005E691F">
        <w:rPr>
          <w:rFonts w:asciiTheme="minorHAnsi" w:hAnsiTheme="minorHAnsi" w:cstheme="minorHAnsi"/>
        </w:rPr>
        <w:t>je</w:t>
      </w:r>
      <w:r w:rsidRPr="005E691F">
        <w:rPr>
          <w:rFonts w:asciiTheme="minorHAnsi" w:hAnsiTheme="minorHAnsi" w:cstheme="minorHAnsi"/>
          <w:spacing w:val="-13"/>
        </w:rPr>
        <w:t xml:space="preserve"> </w:t>
      </w:r>
      <w:r w:rsidRPr="005E691F">
        <w:rPr>
          <w:rFonts w:asciiTheme="minorHAnsi" w:hAnsiTheme="minorHAnsi" w:cstheme="minorHAnsi"/>
        </w:rPr>
        <w:t>povinen</w:t>
      </w:r>
      <w:r w:rsidRPr="005E691F">
        <w:rPr>
          <w:rFonts w:asciiTheme="minorHAnsi" w:hAnsiTheme="minorHAnsi" w:cstheme="minorHAnsi"/>
          <w:spacing w:val="-15"/>
        </w:rPr>
        <w:t xml:space="preserve"> </w:t>
      </w:r>
      <w:r w:rsidRPr="005E691F">
        <w:rPr>
          <w:rFonts w:asciiTheme="minorHAnsi" w:hAnsiTheme="minorHAnsi" w:cstheme="minorHAnsi"/>
        </w:rPr>
        <w:t>oznámit</w:t>
      </w:r>
      <w:r w:rsidRPr="005E691F">
        <w:rPr>
          <w:rFonts w:asciiTheme="minorHAnsi" w:hAnsiTheme="minorHAnsi" w:cstheme="minorHAnsi"/>
          <w:spacing w:val="-14"/>
        </w:rPr>
        <w:t xml:space="preserve"> </w:t>
      </w:r>
      <w:r w:rsidRPr="005E691F">
        <w:rPr>
          <w:rFonts w:asciiTheme="minorHAnsi" w:hAnsiTheme="minorHAnsi" w:cstheme="minorHAnsi"/>
        </w:rPr>
        <w:t>jeho</w:t>
      </w:r>
      <w:r w:rsidRPr="005E691F">
        <w:rPr>
          <w:rFonts w:asciiTheme="minorHAnsi" w:hAnsiTheme="minorHAnsi" w:cstheme="minorHAnsi"/>
          <w:spacing w:val="-14"/>
        </w:rPr>
        <w:t xml:space="preserve"> </w:t>
      </w:r>
      <w:r w:rsidRPr="005E691F">
        <w:rPr>
          <w:rFonts w:asciiTheme="minorHAnsi" w:hAnsiTheme="minorHAnsi" w:cstheme="minorHAnsi"/>
        </w:rPr>
        <w:t>vlastník,</w:t>
      </w:r>
      <w:r w:rsidRPr="005E691F">
        <w:rPr>
          <w:rFonts w:asciiTheme="minorHAnsi" w:hAnsiTheme="minorHAnsi" w:cstheme="minorHAnsi"/>
          <w:spacing w:val="-14"/>
        </w:rPr>
        <w:t xml:space="preserve"> </w:t>
      </w:r>
      <w:r w:rsidRPr="005E691F">
        <w:rPr>
          <w:rFonts w:asciiTheme="minorHAnsi" w:hAnsiTheme="minorHAnsi" w:cstheme="minorHAnsi"/>
        </w:rPr>
        <w:t>správce</w:t>
      </w:r>
      <w:r w:rsidRPr="005E691F">
        <w:rPr>
          <w:rFonts w:asciiTheme="minorHAnsi" w:hAnsiTheme="minorHAnsi" w:cstheme="minorHAnsi"/>
          <w:spacing w:val="-13"/>
        </w:rPr>
        <w:t xml:space="preserve"> </w:t>
      </w:r>
      <w:r w:rsidRPr="005E691F">
        <w:rPr>
          <w:rFonts w:asciiTheme="minorHAnsi" w:hAnsiTheme="minorHAnsi" w:cstheme="minorHAnsi"/>
        </w:rPr>
        <w:t>nebo</w:t>
      </w:r>
      <w:r w:rsidRPr="005E691F">
        <w:rPr>
          <w:rFonts w:asciiTheme="minorHAnsi" w:hAnsiTheme="minorHAnsi" w:cstheme="minorHAnsi"/>
          <w:spacing w:val="-12"/>
        </w:rPr>
        <w:t xml:space="preserve"> </w:t>
      </w:r>
      <w:r w:rsidRPr="005E691F">
        <w:rPr>
          <w:rFonts w:asciiTheme="minorHAnsi" w:hAnsiTheme="minorHAnsi" w:cstheme="minorHAnsi"/>
        </w:rPr>
        <w:t>zhotovitel</w:t>
      </w:r>
      <w:r w:rsidRPr="005E691F">
        <w:rPr>
          <w:rFonts w:asciiTheme="minorHAnsi" w:hAnsiTheme="minorHAnsi" w:cstheme="minorHAnsi"/>
          <w:spacing w:val="-14"/>
        </w:rPr>
        <w:t xml:space="preserve"> </w:t>
      </w:r>
      <w:r w:rsidRPr="005E691F">
        <w:rPr>
          <w:rFonts w:asciiTheme="minorHAnsi" w:hAnsiTheme="minorHAnsi" w:cstheme="minorHAnsi"/>
        </w:rPr>
        <w:t>zásahu</w:t>
      </w:r>
      <w:r w:rsidRPr="005E691F">
        <w:rPr>
          <w:rFonts w:asciiTheme="minorHAnsi" w:hAnsiTheme="minorHAnsi" w:cstheme="minorHAnsi"/>
          <w:spacing w:val="-13"/>
        </w:rPr>
        <w:t xml:space="preserve"> </w:t>
      </w:r>
      <w:r w:rsidRPr="005E691F">
        <w:rPr>
          <w:rFonts w:asciiTheme="minorHAnsi" w:hAnsiTheme="minorHAnsi" w:cstheme="minorHAnsi"/>
        </w:rPr>
        <w:t>neprodleně</w:t>
      </w:r>
      <w:r w:rsidRPr="005E691F">
        <w:rPr>
          <w:rFonts w:asciiTheme="minorHAnsi" w:hAnsiTheme="minorHAnsi" w:cstheme="minorHAnsi"/>
          <w:spacing w:val="-14"/>
        </w:rPr>
        <w:t xml:space="preserve"> </w:t>
      </w:r>
      <w:r w:rsidRPr="005E691F">
        <w:rPr>
          <w:rFonts w:asciiTheme="minorHAnsi" w:hAnsiTheme="minorHAnsi" w:cstheme="minorHAnsi"/>
        </w:rPr>
        <w:t>městu</w:t>
      </w:r>
      <w:r w:rsidRPr="005E691F">
        <w:rPr>
          <w:rFonts w:asciiTheme="minorHAnsi" w:hAnsiTheme="minorHAnsi" w:cstheme="minorHAnsi"/>
          <w:spacing w:val="-15"/>
        </w:rPr>
        <w:t xml:space="preserve"> </w:t>
      </w:r>
      <w:r w:rsidRPr="005E691F">
        <w:rPr>
          <w:rFonts w:asciiTheme="minorHAnsi" w:hAnsiTheme="minorHAnsi" w:cstheme="minorHAnsi"/>
        </w:rPr>
        <w:t>Bruntál, a to v</w:t>
      </w:r>
      <w:r w:rsidRPr="005E691F">
        <w:rPr>
          <w:rFonts w:asciiTheme="minorHAnsi" w:hAnsiTheme="minorHAnsi" w:cstheme="minorHAnsi"/>
          <w:spacing w:val="-3"/>
        </w:rPr>
        <w:t xml:space="preserve"> </w:t>
      </w:r>
      <w:r w:rsidRPr="005E691F">
        <w:rPr>
          <w:rFonts w:asciiTheme="minorHAnsi" w:hAnsiTheme="minorHAnsi" w:cstheme="minorHAnsi"/>
        </w:rPr>
        <w:t>nejbližší pracovní den, současně ohlásit zábor veřejného prostranství. K</w:t>
      </w:r>
      <w:r w:rsidRPr="005E691F">
        <w:rPr>
          <w:rFonts w:asciiTheme="minorHAnsi" w:hAnsiTheme="minorHAnsi" w:cstheme="minorHAnsi"/>
          <w:spacing w:val="-1"/>
        </w:rPr>
        <w:t xml:space="preserve"> </w:t>
      </w:r>
      <w:r w:rsidRPr="005E691F">
        <w:rPr>
          <w:rFonts w:asciiTheme="minorHAnsi" w:hAnsiTheme="minorHAnsi" w:cstheme="minorHAnsi"/>
        </w:rPr>
        <w:t xml:space="preserve">tomuto </w:t>
      </w:r>
      <w:r w:rsidRPr="005E691F">
        <w:rPr>
          <w:rFonts w:asciiTheme="minorHAnsi" w:hAnsiTheme="minorHAnsi" w:cstheme="minorHAnsi"/>
        </w:rPr>
        <w:lastRenderedPageBreak/>
        <w:t>oznámení město vydá dodatečné vyjádření s podmínkami města.</w:t>
      </w:r>
    </w:p>
    <w:p w14:paraId="6DDE844E" w14:textId="77777777" w:rsidR="005E691F" w:rsidRPr="005E691F" w:rsidRDefault="005E691F" w:rsidP="005E691F">
      <w:pPr>
        <w:pStyle w:val="Odstavecseseznamem"/>
        <w:rPr>
          <w:rFonts w:asciiTheme="minorHAnsi" w:hAnsiTheme="minorHAnsi" w:cstheme="minorHAnsi"/>
          <w:spacing w:val="-5"/>
        </w:rPr>
      </w:pPr>
    </w:p>
    <w:p w14:paraId="2BF3FBD0" w14:textId="7C7B59AC" w:rsidR="00CF0CA3" w:rsidRPr="005E691F" w:rsidRDefault="00610535" w:rsidP="005E691F">
      <w:pPr>
        <w:tabs>
          <w:tab w:val="left" w:pos="544"/>
        </w:tabs>
        <w:spacing w:before="91"/>
        <w:ind w:left="115" w:right="304"/>
        <w:jc w:val="center"/>
        <w:rPr>
          <w:rFonts w:asciiTheme="minorHAnsi" w:hAnsiTheme="minorHAnsi" w:cstheme="minorHAnsi"/>
          <w:b/>
          <w:bCs/>
        </w:rPr>
      </w:pPr>
      <w:r w:rsidRPr="005E691F">
        <w:rPr>
          <w:rFonts w:asciiTheme="minorHAnsi" w:hAnsiTheme="minorHAnsi" w:cstheme="minorHAnsi"/>
          <w:b/>
          <w:bCs/>
          <w:spacing w:val="-5"/>
        </w:rPr>
        <w:t>C.</w:t>
      </w:r>
    </w:p>
    <w:p w14:paraId="4A103407" w14:textId="77777777" w:rsidR="00CF0CA3" w:rsidRPr="004B6B4A" w:rsidRDefault="00610535">
      <w:pPr>
        <w:pStyle w:val="Nadpis2"/>
        <w:spacing w:line="276" w:lineRule="auto"/>
        <w:ind w:right="305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Technické,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majetkové,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sankční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a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záruční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podmínky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zásahů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do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komunikací,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chodníků, veřejné zeleně a ostatních ploch uplatněné ve smlouvách</w:t>
      </w:r>
    </w:p>
    <w:p w14:paraId="731AEA90" w14:textId="77777777" w:rsidR="00192AA3" w:rsidRPr="004B6B4A" w:rsidRDefault="00192AA3">
      <w:pPr>
        <w:spacing w:before="201"/>
        <w:ind w:left="303" w:right="306"/>
        <w:jc w:val="center"/>
        <w:rPr>
          <w:rFonts w:asciiTheme="minorHAnsi" w:hAnsiTheme="minorHAnsi" w:cstheme="minorHAnsi"/>
          <w:b/>
          <w:spacing w:val="-2"/>
        </w:rPr>
      </w:pPr>
    </w:p>
    <w:p w14:paraId="3CB7F6F7" w14:textId="4865592D" w:rsidR="00192AA3" w:rsidRPr="004B6B4A" w:rsidRDefault="00192AA3">
      <w:pPr>
        <w:spacing w:before="201"/>
        <w:ind w:left="303" w:right="306"/>
        <w:jc w:val="center"/>
        <w:rPr>
          <w:rFonts w:asciiTheme="minorHAnsi" w:hAnsiTheme="minorHAnsi" w:cstheme="minorHAnsi"/>
          <w:b/>
          <w:spacing w:val="-2"/>
        </w:rPr>
      </w:pPr>
      <w:r w:rsidRPr="004B6B4A">
        <w:rPr>
          <w:rFonts w:asciiTheme="minorHAnsi" w:hAnsiTheme="minorHAnsi" w:cstheme="minorHAnsi"/>
          <w:b/>
          <w:spacing w:val="-2"/>
        </w:rPr>
        <w:t>I.</w:t>
      </w:r>
    </w:p>
    <w:p w14:paraId="6AA8C5BC" w14:textId="376870B1" w:rsidR="00CF0CA3" w:rsidRPr="004B6B4A" w:rsidRDefault="00610535">
      <w:pPr>
        <w:spacing w:before="201"/>
        <w:ind w:left="303" w:right="306"/>
        <w:jc w:val="center"/>
        <w:rPr>
          <w:rFonts w:asciiTheme="minorHAnsi" w:hAnsiTheme="minorHAnsi" w:cstheme="minorHAnsi"/>
          <w:b/>
        </w:rPr>
      </w:pPr>
      <w:r w:rsidRPr="004B6B4A">
        <w:rPr>
          <w:rFonts w:asciiTheme="minorHAnsi" w:hAnsiTheme="minorHAnsi" w:cstheme="minorHAnsi"/>
          <w:b/>
          <w:spacing w:val="-2"/>
        </w:rPr>
        <w:t>Technické</w:t>
      </w:r>
      <w:r w:rsidRPr="004B6B4A">
        <w:rPr>
          <w:rFonts w:asciiTheme="minorHAnsi" w:hAnsiTheme="minorHAnsi" w:cstheme="minorHAnsi"/>
          <w:b/>
          <w:spacing w:val="3"/>
        </w:rPr>
        <w:t xml:space="preserve"> </w:t>
      </w:r>
      <w:r w:rsidRPr="004B6B4A">
        <w:rPr>
          <w:rFonts w:asciiTheme="minorHAnsi" w:hAnsiTheme="minorHAnsi" w:cstheme="minorHAnsi"/>
          <w:b/>
          <w:spacing w:val="-2"/>
        </w:rPr>
        <w:t>podmínky</w:t>
      </w:r>
      <w:r w:rsidRPr="004B6B4A">
        <w:rPr>
          <w:rFonts w:asciiTheme="minorHAnsi" w:hAnsiTheme="minorHAnsi" w:cstheme="minorHAnsi"/>
          <w:b/>
          <w:spacing w:val="1"/>
        </w:rPr>
        <w:t xml:space="preserve"> </w:t>
      </w:r>
      <w:r w:rsidRPr="004B6B4A">
        <w:rPr>
          <w:rFonts w:asciiTheme="minorHAnsi" w:hAnsiTheme="minorHAnsi" w:cstheme="minorHAnsi"/>
          <w:b/>
          <w:spacing w:val="-2"/>
        </w:rPr>
        <w:t>smlouvy</w:t>
      </w:r>
    </w:p>
    <w:p w14:paraId="67B6AB4A" w14:textId="77777777" w:rsidR="00CF0CA3" w:rsidRPr="004B6B4A" w:rsidRDefault="00CF0CA3">
      <w:pPr>
        <w:pStyle w:val="Zkladntext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5D62899" w14:textId="69EE7114" w:rsidR="00CF0CA3" w:rsidRDefault="00610535">
      <w:pPr>
        <w:pStyle w:val="Odstavecseseznamem"/>
        <w:numPr>
          <w:ilvl w:val="0"/>
          <w:numId w:val="4"/>
        </w:numPr>
        <w:tabs>
          <w:tab w:val="left" w:pos="475"/>
        </w:tabs>
        <w:spacing w:line="273" w:lineRule="auto"/>
        <w:ind w:right="220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Křížení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podélné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umísťování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inženýrských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sítí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tělese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místní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(dále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jen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 xml:space="preserve">a chodníků bude provedeno </w:t>
      </w:r>
      <w:proofErr w:type="spellStart"/>
      <w:r w:rsidRPr="004B6B4A">
        <w:rPr>
          <w:rFonts w:asciiTheme="minorHAnsi" w:hAnsiTheme="minorHAnsi" w:cstheme="minorHAnsi"/>
        </w:rPr>
        <w:t>bezvýkopovou</w:t>
      </w:r>
      <w:proofErr w:type="spellEnd"/>
      <w:r w:rsidRPr="004B6B4A">
        <w:rPr>
          <w:rFonts w:asciiTheme="minorHAnsi" w:hAnsiTheme="minorHAnsi" w:cstheme="minorHAnsi"/>
        </w:rPr>
        <w:t xml:space="preserve"> technologií (protlaky, </w:t>
      </w:r>
      <w:proofErr w:type="spellStart"/>
      <w:r w:rsidRPr="004B6B4A">
        <w:rPr>
          <w:rFonts w:asciiTheme="minorHAnsi" w:hAnsiTheme="minorHAnsi" w:cstheme="minorHAnsi"/>
        </w:rPr>
        <w:t>podvrty</w:t>
      </w:r>
      <w:proofErr w:type="spellEnd"/>
      <w:r w:rsidRPr="004B6B4A">
        <w:rPr>
          <w:rFonts w:asciiTheme="minorHAnsi" w:hAnsiTheme="minorHAnsi" w:cstheme="minorHAnsi"/>
        </w:rPr>
        <w:t>)</w:t>
      </w:r>
    </w:p>
    <w:p w14:paraId="7B74F89C" w14:textId="77777777" w:rsidR="00105FE5" w:rsidRDefault="00105FE5" w:rsidP="004B6B4A">
      <w:pPr>
        <w:pStyle w:val="Odstavecseseznamem"/>
        <w:tabs>
          <w:tab w:val="left" w:pos="475"/>
        </w:tabs>
        <w:spacing w:line="273" w:lineRule="auto"/>
        <w:ind w:left="474" w:right="220" w:firstLine="0"/>
        <w:jc w:val="left"/>
        <w:rPr>
          <w:rFonts w:asciiTheme="minorHAnsi" w:hAnsiTheme="minorHAnsi" w:cstheme="minorHAnsi"/>
        </w:rPr>
      </w:pPr>
    </w:p>
    <w:p w14:paraId="63E052F1" w14:textId="77777777" w:rsidR="00CF0CA3" w:rsidRPr="004B6B4A" w:rsidRDefault="00610535">
      <w:pPr>
        <w:pStyle w:val="Odstavecseseznamem"/>
        <w:numPr>
          <w:ilvl w:val="0"/>
          <w:numId w:val="4"/>
        </w:numPr>
        <w:tabs>
          <w:tab w:val="left" w:pos="475"/>
        </w:tabs>
        <w:spacing w:before="4"/>
        <w:ind w:hanging="359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Stavebními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pracemi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nesmí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dojít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k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poškození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tělesa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chodníku,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ani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jejich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příslušenství,</w:t>
      </w:r>
    </w:p>
    <w:p w14:paraId="2FDACDD4" w14:textId="6A4ADBA1" w:rsidR="00CF0CA3" w:rsidRDefault="00610535">
      <w:pPr>
        <w:pStyle w:val="Zkladntext"/>
        <w:spacing w:before="37"/>
        <w:ind w:left="474"/>
        <w:rPr>
          <w:rFonts w:asciiTheme="minorHAnsi" w:hAnsiTheme="minorHAnsi" w:cstheme="minorHAnsi"/>
          <w:spacing w:val="-2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v</w:t>
      </w:r>
      <w:r w:rsidRPr="004B6B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případě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poškození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musí</w:t>
      </w:r>
      <w:r w:rsidRPr="004B6B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být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tato</w:t>
      </w:r>
      <w:r w:rsidRPr="004B6B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skutečnost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neprodleně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oznámena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a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následně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pacing w:val="-2"/>
          <w:sz w:val="22"/>
          <w:szCs w:val="22"/>
        </w:rPr>
        <w:t>opravena</w:t>
      </w:r>
    </w:p>
    <w:p w14:paraId="54D88FB2" w14:textId="77777777" w:rsidR="00105FE5" w:rsidRPr="004B6B4A" w:rsidRDefault="00105FE5" w:rsidP="004B6B4A">
      <w:pPr>
        <w:pStyle w:val="Zkladntext"/>
        <w:spacing w:before="37"/>
        <w:ind w:left="0"/>
        <w:rPr>
          <w:rFonts w:asciiTheme="minorHAnsi" w:hAnsiTheme="minorHAnsi" w:cstheme="minorHAnsi"/>
          <w:sz w:val="22"/>
          <w:szCs w:val="22"/>
        </w:rPr>
      </w:pPr>
    </w:p>
    <w:p w14:paraId="78171587" w14:textId="77777777" w:rsidR="00CF0CA3" w:rsidRPr="004B6B4A" w:rsidRDefault="00610535">
      <w:pPr>
        <w:pStyle w:val="Odstavecseseznamem"/>
        <w:numPr>
          <w:ilvl w:val="0"/>
          <w:numId w:val="4"/>
        </w:numPr>
        <w:tabs>
          <w:tab w:val="left" w:pos="475"/>
        </w:tabs>
        <w:spacing w:before="35" w:line="276" w:lineRule="auto"/>
        <w:ind w:right="201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místě,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kde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nelze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řešit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zásah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4B6B4A">
        <w:rPr>
          <w:rFonts w:asciiTheme="minorHAnsi" w:hAnsiTheme="minorHAnsi" w:cstheme="minorHAnsi"/>
        </w:rPr>
        <w:t>bezvýkopově</w:t>
      </w:r>
      <w:proofErr w:type="spellEnd"/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bude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po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dohodě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odsouhlasen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otevřený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výkop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tělesem komunikace nebo chodníku za stanovených podmínek:</w:t>
      </w:r>
    </w:p>
    <w:p w14:paraId="28A1E23E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before="1" w:line="276" w:lineRule="auto"/>
        <w:ind w:right="123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Místo zásahu musí být zabezpečeno a alespoň provizorně označeno příslušným dopravním značením a zařízením</w:t>
      </w:r>
    </w:p>
    <w:p w14:paraId="65712449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line="241" w:lineRule="exact"/>
        <w:ind w:hanging="359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Místo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výkopu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musí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být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ve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zpevněné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části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u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živičných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povrchů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vždy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zařezáno</w:t>
      </w:r>
    </w:p>
    <w:p w14:paraId="4089F476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0"/>
          <w:tab w:val="left" w:pos="1041"/>
        </w:tabs>
        <w:spacing w:before="37"/>
        <w:ind w:hanging="359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Vedení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sítí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příslušenství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bude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tělese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uloženo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pod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povrchem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chráničce</w:t>
      </w:r>
    </w:p>
    <w:p w14:paraId="07743AF2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before="35"/>
        <w:ind w:hanging="359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Výkopek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se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nesmí</w:t>
      </w:r>
      <w:r w:rsidRPr="004B6B4A">
        <w:rPr>
          <w:rFonts w:asciiTheme="minorHAnsi" w:hAnsiTheme="minorHAnsi" w:cstheme="minorHAnsi"/>
          <w:spacing w:val="-6"/>
        </w:rPr>
        <w:t xml:space="preserve"> </w:t>
      </w:r>
      <w:r w:rsidRPr="004B6B4A">
        <w:rPr>
          <w:rFonts w:asciiTheme="minorHAnsi" w:hAnsiTheme="minorHAnsi" w:cstheme="minorHAnsi"/>
        </w:rPr>
        <w:t>použít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zpětně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pro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zásyp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tělese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komunikace</w:t>
      </w:r>
    </w:p>
    <w:p w14:paraId="110614DB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before="37" w:line="276" w:lineRule="auto"/>
        <w:ind w:right="115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Zásyp výkopu v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tělese komunikace bude proveden kamenivem frakce 0-63 s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hutněním po vrstvách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20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cm,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horní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vrstva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o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síle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40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cm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bude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provedena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kamenivem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frakce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16-32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prosypané recyklátem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nebo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prosívkou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do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doby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konečné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úpravy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musí</w:t>
      </w:r>
      <w:r w:rsidRPr="004B6B4A">
        <w:rPr>
          <w:rFonts w:asciiTheme="minorHAnsi" w:hAnsiTheme="minorHAnsi" w:cstheme="minorHAnsi"/>
          <w:spacing w:val="-4"/>
        </w:rPr>
        <w:t xml:space="preserve"> </w:t>
      </w:r>
      <w:r w:rsidRPr="004B6B4A">
        <w:rPr>
          <w:rFonts w:asciiTheme="minorHAnsi" w:hAnsiTheme="minorHAnsi" w:cstheme="minorHAnsi"/>
        </w:rPr>
        <w:t>být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výkop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udržován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ve</w:t>
      </w:r>
      <w:r w:rsidRPr="004B6B4A">
        <w:rPr>
          <w:rFonts w:asciiTheme="minorHAnsi" w:hAnsiTheme="minorHAnsi" w:cstheme="minorHAnsi"/>
          <w:spacing w:val="-3"/>
        </w:rPr>
        <w:t xml:space="preserve"> </w:t>
      </w:r>
      <w:r w:rsidRPr="004B6B4A">
        <w:rPr>
          <w:rFonts w:asciiTheme="minorHAnsi" w:hAnsiTheme="minorHAnsi" w:cstheme="minorHAnsi"/>
        </w:rPr>
        <w:t>sjízdném stavu dosypáváním, případně dočasně vrchní vrstva nahrazena položením zámkové dlažby</w:t>
      </w:r>
    </w:p>
    <w:p w14:paraId="315ADF37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line="276" w:lineRule="auto"/>
        <w:ind w:right="116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Před konečnou úpravou místa zásahu bude nutno prosívku (recyklát) nebo dlažbu z výkopu odstranit a následně provést jeho úpravu rozšířením místa výkopu odfrézováním (vybouráním)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vrchní vrstvy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o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síle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cca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5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cm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v rozsahu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min.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60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cm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na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každou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>stranu od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 xml:space="preserve">hrany </w:t>
      </w:r>
      <w:r w:rsidRPr="004B6B4A">
        <w:rPr>
          <w:rFonts w:asciiTheme="minorHAnsi" w:hAnsiTheme="minorHAnsi" w:cstheme="minorHAnsi"/>
          <w:spacing w:val="-2"/>
        </w:rPr>
        <w:t>výkopu</w:t>
      </w:r>
    </w:p>
    <w:p w14:paraId="063209AA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line="276" w:lineRule="auto"/>
        <w:ind w:right="123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Konečná úprava komunikace bude zajištěna prostřednictvím odborně způsobilé firmy zabývající se opravami komunikací</w:t>
      </w:r>
    </w:p>
    <w:p w14:paraId="48A97994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before="1" w:line="276" w:lineRule="auto"/>
        <w:ind w:right="116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Na celou rozšířenou plochu místa výkopu musí být položena nová obrusná asfaltová vrstva, do nivelety stávající komunikace (bez hrbů a propadlin) s použitím spojovacího postřiku a zalitím pracovních spár pružnou zálivkou</w:t>
      </w:r>
    </w:p>
    <w:p w14:paraId="28A9ECCC" w14:textId="77777777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ind w:hanging="359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5"/>
        </w:rPr>
        <w:t xml:space="preserve"> </w:t>
      </w:r>
      <w:r w:rsidRPr="004B6B4A">
        <w:rPr>
          <w:rFonts w:asciiTheme="minorHAnsi" w:hAnsiTheme="minorHAnsi" w:cstheme="minorHAnsi"/>
        </w:rPr>
        <w:t>případě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podélného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zásahu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do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tělesa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delšího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než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4</w:t>
      </w:r>
      <w:r w:rsidRPr="004B6B4A">
        <w:rPr>
          <w:rFonts w:asciiTheme="minorHAnsi" w:hAnsiTheme="minorHAnsi" w:cstheme="minorHAnsi"/>
          <w:spacing w:val="-9"/>
        </w:rPr>
        <w:t xml:space="preserve"> </w:t>
      </w:r>
      <w:r w:rsidRPr="004B6B4A">
        <w:rPr>
          <w:rFonts w:asciiTheme="minorHAnsi" w:hAnsiTheme="minorHAnsi" w:cstheme="minorHAnsi"/>
        </w:rPr>
        <w:t>m</w:t>
      </w:r>
      <w:r w:rsidRPr="004B6B4A">
        <w:rPr>
          <w:rFonts w:asciiTheme="minorHAnsi" w:hAnsiTheme="minorHAnsi" w:cstheme="minorHAnsi"/>
          <w:spacing w:val="-8"/>
        </w:rPr>
        <w:t xml:space="preserve"> </w:t>
      </w:r>
      <w:r w:rsidRPr="004B6B4A">
        <w:rPr>
          <w:rFonts w:asciiTheme="minorHAnsi" w:hAnsiTheme="minorHAnsi" w:cstheme="minorHAnsi"/>
        </w:rPr>
        <w:t>bude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povrch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komunikace</w:t>
      </w:r>
    </w:p>
    <w:p w14:paraId="19EE1345" w14:textId="77777777" w:rsidR="00CF0CA3" w:rsidRPr="004B6B4A" w:rsidRDefault="00610535">
      <w:pPr>
        <w:pStyle w:val="Zkladntext"/>
        <w:spacing w:before="37"/>
        <w:ind w:left="1040"/>
        <w:jc w:val="both"/>
        <w:rPr>
          <w:rFonts w:asciiTheme="minorHAnsi" w:hAnsiTheme="minorHAnsi" w:cstheme="minorHAnsi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upraven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v</w:t>
      </w:r>
      <w:r w:rsidRPr="004B6B4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šířce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min.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jednoho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jízdního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pacing w:val="-4"/>
          <w:sz w:val="22"/>
          <w:szCs w:val="22"/>
        </w:rPr>
        <w:t>pruhu</w:t>
      </w:r>
    </w:p>
    <w:p w14:paraId="5D660AA4" w14:textId="4FD70C96" w:rsidR="00CF0CA3" w:rsidRPr="004B6B4A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before="34" w:line="276" w:lineRule="auto"/>
        <w:ind w:right="117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případě komunikace v</w:t>
      </w:r>
      <w:r w:rsidRPr="004B6B4A">
        <w:rPr>
          <w:rFonts w:asciiTheme="minorHAnsi" w:hAnsiTheme="minorHAnsi" w:cstheme="minorHAnsi"/>
          <w:spacing w:val="-1"/>
        </w:rPr>
        <w:t xml:space="preserve"> </w:t>
      </w:r>
      <w:r w:rsidRPr="004B6B4A">
        <w:rPr>
          <w:rFonts w:asciiTheme="minorHAnsi" w:hAnsiTheme="minorHAnsi" w:cstheme="minorHAnsi"/>
        </w:rPr>
        <w:t>záruce nebo komunikace do šíře 4 m bude povrch upraven celoplošně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na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celou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šíři</w:t>
      </w:r>
      <w:r w:rsidRPr="004B6B4A">
        <w:rPr>
          <w:rFonts w:asciiTheme="minorHAnsi" w:hAnsiTheme="minorHAnsi" w:cstheme="minorHAnsi"/>
          <w:spacing w:val="55"/>
        </w:rPr>
        <w:t xml:space="preserve"> </w:t>
      </w:r>
      <w:r w:rsidRPr="004B6B4A">
        <w:rPr>
          <w:rFonts w:asciiTheme="minorHAnsi" w:hAnsiTheme="minorHAnsi" w:cstheme="minorHAnsi"/>
        </w:rPr>
        <w:t>komunikace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podle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druhu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konečné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vrstvy,</w:t>
      </w:r>
      <w:r w:rsidRPr="004B6B4A">
        <w:rPr>
          <w:rFonts w:asciiTheme="minorHAnsi" w:hAnsiTheme="minorHAnsi" w:cstheme="minorHAnsi"/>
          <w:spacing w:val="55"/>
        </w:rPr>
        <w:t xml:space="preserve"> </w:t>
      </w:r>
      <w:r w:rsidRPr="004B6B4A">
        <w:rPr>
          <w:rFonts w:asciiTheme="minorHAnsi" w:hAnsiTheme="minorHAnsi" w:cstheme="minorHAnsi"/>
        </w:rPr>
        <w:t>u</w:t>
      </w:r>
      <w:r w:rsidRPr="004B6B4A">
        <w:rPr>
          <w:rFonts w:asciiTheme="minorHAnsi" w:hAnsiTheme="minorHAnsi" w:cstheme="minorHAnsi"/>
          <w:spacing w:val="59"/>
        </w:rPr>
        <w:t xml:space="preserve"> </w:t>
      </w:r>
      <w:r w:rsidRPr="004B6B4A">
        <w:rPr>
          <w:rFonts w:asciiTheme="minorHAnsi" w:hAnsiTheme="minorHAnsi" w:cstheme="minorHAnsi"/>
        </w:rPr>
        <w:t>živičných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povrchů</w:t>
      </w:r>
      <w:r w:rsidRPr="004B6B4A">
        <w:rPr>
          <w:rFonts w:asciiTheme="minorHAnsi" w:hAnsiTheme="minorHAnsi" w:cstheme="minorHAnsi"/>
          <w:spacing w:val="40"/>
        </w:rPr>
        <w:t xml:space="preserve"> </w:t>
      </w:r>
      <w:r w:rsidRPr="004B6B4A">
        <w:rPr>
          <w:rFonts w:asciiTheme="minorHAnsi" w:hAnsiTheme="minorHAnsi" w:cstheme="minorHAnsi"/>
        </w:rPr>
        <w:t>v</w:t>
      </w:r>
      <w:r w:rsidR="00BA4AD5">
        <w:rPr>
          <w:rFonts w:asciiTheme="minorHAnsi" w:hAnsiTheme="minorHAnsi" w:cstheme="minorHAnsi"/>
        </w:rPr>
        <w:t xml:space="preserve"> původní </w:t>
      </w:r>
      <w:r w:rsidRPr="004B6B4A">
        <w:rPr>
          <w:rFonts w:asciiTheme="minorHAnsi" w:hAnsiTheme="minorHAnsi" w:cstheme="minorHAnsi"/>
        </w:rPr>
        <w:t>tloušťce</w:t>
      </w:r>
      <w:r w:rsidR="00BA4AD5">
        <w:rPr>
          <w:rFonts w:asciiTheme="minorHAnsi" w:hAnsiTheme="minorHAnsi" w:cstheme="minorHAnsi"/>
        </w:rPr>
        <w:t>,</w:t>
      </w:r>
      <w:r w:rsidRPr="004B6B4A">
        <w:rPr>
          <w:rFonts w:asciiTheme="minorHAnsi" w:hAnsiTheme="minorHAnsi" w:cstheme="minorHAnsi"/>
        </w:rPr>
        <w:t xml:space="preserve"> minimálně </w:t>
      </w:r>
      <w:r w:rsidR="00BA4AD5">
        <w:rPr>
          <w:rFonts w:asciiTheme="minorHAnsi" w:hAnsiTheme="minorHAnsi" w:cstheme="minorHAnsi"/>
        </w:rPr>
        <w:t xml:space="preserve">však </w:t>
      </w:r>
      <w:r w:rsidRPr="004B6B4A">
        <w:rPr>
          <w:rFonts w:asciiTheme="minorHAnsi" w:hAnsiTheme="minorHAnsi" w:cstheme="minorHAnsi"/>
        </w:rPr>
        <w:t>5 cm</w:t>
      </w:r>
    </w:p>
    <w:p w14:paraId="2EB327D8" w14:textId="17ADDF51" w:rsidR="00CF0CA3" w:rsidRDefault="00610535">
      <w:pPr>
        <w:pStyle w:val="Odstavecseseznamem"/>
        <w:numPr>
          <w:ilvl w:val="1"/>
          <w:numId w:val="4"/>
        </w:numPr>
        <w:tabs>
          <w:tab w:val="left" w:pos="1041"/>
        </w:tabs>
        <w:spacing w:line="276" w:lineRule="auto"/>
        <w:ind w:right="119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U chodníků při podélném zásahu delším než 4 m bude chodník opraven celoplošně, včetně nového podkladu v</w:t>
      </w:r>
      <w:r w:rsidRPr="004B6B4A">
        <w:rPr>
          <w:rFonts w:asciiTheme="minorHAnsi" w:hAnsiTheme="minorHAnsi" w:cstheme="minorHAnsi"/>
          <w:spacing w:val="-2"/>
        </w:rPr>
        <w:t xml:space="preserve"> </w:t>
      </w:r>
      <w:r w:rsidRPr="004B6B4A">
        <w:rPr>
          <w:rFonts w:asciiTheme="minorHAnsi" w:hAnsiTheme="minorHAnsi" w:cstheme="minorHAnsi"/>
        </w:rPr>
        <w:t xml:space="preserve">tloušťce 30 cm, nových vnějších i vnitřních obrub a položením nové zámkové betonové dlažby typu </w:t>
      </w:r>
      <w:proofErr w:type="spellStart"/>
      <w:r w:rsidRPr="004B6B4A">
        <w:rPr>
          <w:rFonts w:asciiTheme="minorHAnsi" w:hAnsiTheme="minorHAnsi" w:cstheme="minorHAnsi"/>
        </w:rPr>
        <w:t>Hol</w:t>
      </w:r>
      <w:r w:rsidR="00C23FDA">
        <w:rPr>
          <w:rFonts w:asciiTheme="minorHAnsi" w:hAnsiTheme="minorHAnsi" w:cstheme="minorHAnsi"/>
        </w:rPr>
        <w:t>l</w:t>
      </w:r>
      <w:r w:rsidRPr="004B6B4A">
        <w:rPr>
          <w:rFonts w:asciiTheme="minorHAnsi" w:hAnsiTheme="minorHAnsi" w:cstheme="minorHAnsi"/>
        </w:rPr>
        <w:t>and</w:t>
      </w:r>
      <w:proofErr w:type="spellEnd"/>
      <w:r w:rsidRPr="004B6B4A">
        <w:rPr>
          <w:rFonts w:asciiTheme="minorHAnsi" w:hAnsiTheme="minorHAnsi" w:cstheme="minorHAnsi"/>
        </w:rPr>
        <w:t>, pokud nebude dohodnuto jinak</w:t>
      </w:r>
    </w:p>
    <w:p w14:paraId="2EE4D824" w14:textId="77777777" w:rsidR="00105FE5" w:rsidRPr="004B6B4A" w:rsidRDefault="00105FE5" w:rsidP="004B6B4A">
      <w:pPr>
        <w:pStyle w:val="Odstavecseseznamem"/>
        <w:tabs>
          <w:tab w:val="left" w:pos="1041"/>
        </w:tabs>
        <w:spacing w:line="276" w:lineRule="auto"/>
        <w:ind w:left="1040" w:right="119" w:firstLine="0"/>
        <w:jc w:val="left"/>
        <w:rPr>
          <w:rFonts w:asciiTheme="minorHAnsi" w:hAnsiTheme="minorHAnsi" w:cstheme="minorHAnsi"/>
        </w:rPr>
      </w:pPr>
    </w:p>
    <w:p w14:paraId="2A0C6362" w14:textId="2A04777E" w:rsidR="00CF0CA3" w:rsidRPr="004B6B4A" w:rsidRDefault="00610535">
      <w:pPr>
        <w:pStyle w:val="Odstavecseseznamem"/>
        <w:numPr>
          <w:ilvl w:val="0"/>
          <w:numId w:val="4"/>
        </w:numPr>
        <w:tabs>
          <w:tab w:val="left" w:pos="475"/>
        </w:tabs>
        <w:spacing w:before="1" w:line="276" w:lineRule="auto"/>
        <w:ind w:right="114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Ostatní zpevněné a nezpevněné plochy mimo těles komunikací a chodníků v místě výkopu nebo jiných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zásahů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budou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uvedeny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do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původního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stavu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před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zásahem,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pokud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nebude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písemně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 xml:space="preserve">dohodnuto </w:t>
      </w:r>
      <w:r w:rsidRPr="004B6B4A">
        <w:rPr>
          <w:rFonts w:asciiTheme="minorHAnsi" w:hAnsiTheme="minorHAnsi" w:cstheme="minorHAnsi"/>
          <w:spacing w:val="-2"/>
        </w:rPr>
        <w:t>jinak</w:t>
      </w:r>
    </w:p>
    <w:p w14:paraId="0868DDAA" w14:textId="77777777" w:rsidR="00105FE5" w:rsidRPr="004B6B4A" w:rsidRDefault="00105FE5" w:rsidP="004B6B4A">
      <w:pPr>
        <w:pStyle w:val="Odstavecseseznamem"/>
        <w:tabs>
          <w:tab w:val="left" w:pos="475"/>
        </w:tabs>
        <w:spacing w:before="1" w:line="276" w:lineRule="auto"/>
        <w:ind w:left="474" w:right="114" w:firstLine="0"/>
        <w:jc w:val="left"/>
        <w:rPr>
          <w:rFonts w:asciiTheme="minorHAnsi" w:hAnsiTheme="minorHAnsi" w:cstheme="minorHAnsi"/>
        </w:rPr>
      </w:pPr>
    </w:p>
    <w:p w14:paraId="384D7F3E" w14:textId="77777777" w:rsidR="00CF0CA3" w:rsidRPr="004B6B4A" w:rsidRDefault="00610535">
      <w:pPr>
        <w:pStyle w:val="Odstavecseseznamem"/>
        <w:numPr>
          <w:ilvl w:val="0"/>
          <w:numId w:val="4"/>
        </w:numPr>
        <w:tabs>
          <w:tab w:val="left" w:pos="475"/>
        </w:tabs>
        <w:ind w:hanging="359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Pro</w:t>
      </w:r>
      <w:r w:rsidRPr="004B6B4A">
        <w:rPr>
          <w:rFonts w:asciiTheme="minorHAnsi" w:hAnsiTheme="minorHAnsi" w:cstheme="minorHAnsi"/>
          <w:spacing w:val="36"/>
        </w:rPr>
        <w:t xml:space="preserve"> </w:t>
      </w:r>
      <w:r w:rsidRPr="004B6B4A">
        <w:rPr>
          <w:rFonts w:asciiTheme="minorHAnsi" w:hAnsiTheme="minorHAnsi" w:cstheme="minorHAnsi"/>
        </w:rPr>
        <w:t>zásyp</w:t>
      </w:r>
      <w:r w:rsidRPr="004B6B4A">
        <w:rPr>
          <w:rFonts w:asciiTheme="minorHAnsi" w:hAnsiTheme="minorHAnsi" w:cstheme="minorHAnsi"/>
          <w:spacing w:val="37"/>
        </w:rPr>
        <w:t xml:space="preserve"> </w:t>
      </w:r>
      <w:r w:rsidRPr="004B6B4A">
        <w:rPr>
          <w:rFonts w:asciiTheme="minorHAnsi" w:hAnsiTheme="minorHAnsi" w:cstheme="minorHAnsi"/>
        </w:rPr>
        <w:t>výkopů</w:t>
      </w:r>
      <w:r w:rsidRPr="004B6B4A">
        <w:rPr>
          <w:rFonts w:asciiTheme="minorHAnsi" w:hAnsiTheme="minorHAnsi" w:cstheme="minorHAnsi"/>
          <w:spacing w:val="35"/>
        </w:rPr>
        <w:t xml:space="preserve"> </w:t>
      </w:r>
      <w:r w:rsidRPr="004B6B4A">
        <w:rPr>
          <w:rFonts w:asciiTheme="minorHAnsi" w:hAnsiTheme="minorHAnsi" w:cstheme="minorHAnsi"/>
        </w:rPr>
        <w:t>u</w:t>
      </w:r>
      <w:r w:rsidRPr="004B6B4A">
        <w:rPr>
          <w:rFonts w:asciiTheme="minorHAnsi" w:hAnsiTheme="minorHAnsi" w:cstheme="minorHAnsi"/>
          <w:spacing w:val="36"/>
        </w:rPr>
        <w:t xml:space="preserve"> </w:t>
      </w:r>
      <w:r w:rsidRPr="004B6B4A">
        <w:rPr>
          <w:rFonts w:asciiTheme="minorHAnsi" w:hAnsiTheme="minorHAnsi" w:cstheme="minorHAnsi"/>
        </w:rPr>
        <w:t>ostatních</w:t>
      </w:r>
      <w:r w:rsidRPr="004B6B4A">
        <w:rPr>
          <w:rFonts w:asciiTheme="minorHAnsi" w:hAnsiTheme="minorHAnsi" w:cstheme="minorHAnsi"/>
          <w:spacing w:val="35"/>
        </w:rPr>
        <w:t xml:space="preserve"> </w:t>
      </w:r>
      <w:r w:rsidRPr="004B6B4A">
        <w:rPr>
          <w:rFonts w:asciiTheme="minorHAnsi" w:hAnsiTheme="minorHAnsi" w:cstheme="minorHAnsi"/>
        </w:rPr>
        <w:t>ploch</w:t>
      </w:r>
      <w:r w:rsidRPr="004B6B4A">
        <w:rPr>
          <w:rFonts w:asciiTheme="minorHAnsi" w:hAnsiTheme="minorHAnsi" w:cstheme="minorHAnsi"/>
          <w:spacing w:val="36"/>
        </w:rPr>
        <w:t xml:space="preserve"> </w:t>
      </w:r>
      <w:r w:rsidRPr="004B6B4A">
        <w:rPr>
          <w:rFonts w:asciiTheme="minorHAnsi" w:hAnsiTheme="minorHAnsi" w:cstheme="minorHAnsi"/>
        </w:rPr>
        <w:t>bude</w:t>
      </w:r>
      <w:r w:rsidRPr="004B6B4A">
        <w:rPr>
          <w:rFonts w:asciiTheme="minorHAnsi" w:hAnsiTheme="minorHAnsi" w:cstheme="minorHAnsi"/>
          <w:spacing w:val="37"/>
        </w:rPr>
        <w:t xml:space="preserve"> </w:t>
      </w:r>
      <w:r w:rsidRPr="004B6B4A">
        <w:rPr>
          <w:rFonts w:asciiTheme="minorHAnsi" w:hAnsiTheme="minorHAnsi" w:cstheme="minorHAnsi"/>
        </w:rPr>
        <w:t>použit</w:t>
      </w:r>
      <w:r w:rsidRPr="004B6B4A">
        <w:rPr>
          <w:rFonts w:asciiTheme="minorHAnsi" w:hAnsiTheme="minorHAnsi" w:cstheme="minorHAnsi"/>
          <w:spacing w:val="38"/>
        </w:rPr>
        <w:t xml:space="preserve"> </w:t>
      </w:r>
      <w:r w:rsidRPr="004B6B4A">
        <w:rPr>
          <w:rFonts w:asciiTheme="minorHAnsi" w:hAnsiTheme="minorHAnsi" w:cstheme="minorHAnsi"/>
        </w:rPr>
        <w:t>vhodný</w:t>
      </w:r>
      <w:r w:rsidRPr="004B6B4A">
        <w:rPr>
          <w:rFonts w:asciiTheme="minorHAnsi" w:hAnsiTheme="minorHAnsi" w:cstheme="minorHAnsi"/>
          <w:spacing w:val="35"/>
        </w:rPr>
        <w:t xml:space="preserve"> </w:t>
      </w:r>
      <w:r w:rsidRPr="004B6B4A">
        <w:rPr>
          <w:rFonts w:asciiTheme="minorHAnsi" w:hAnsiTheme="minorHAnsi" w:cstheme="minorHAnsi"/>
        </w:rPr>
        <w:t>materiál,</w:t>
      </w:r>
      <w:r w:rsidRPr="004B6B4A">
        <w:rPr>
          <w:rFonts w:asciiTheme="minorHAnsi" w:hAnsiTheme="minorHAnsi" w:cstheme="minorHAnsi"/>
          <w:spacing w:val="37"/>
        </w:rPr>
        <w:t xml:space="preserve"> </w:t>
      </w:r>
      <w:r w:rsidRPr="004B6B4A">
        <w:rPr>
          <w:rFonts w:asciiTheme="minorHAnsi" w:hAnsiTheme="minorHAnsi" w:cstheme="minorHAnsi"/>
        </w:rPr>
        <w:t>řádně</w:t>
      </w:r>
      <w:r w:rsidRPr="004B6B4A">
        <w:rPr>
          <w:rFonts w:asciiTheme="minorHAnsi" w:hAnsiTheme="minorHAnsi" w:cstheme="minorHAnsi"/>
          <w:spacing w:val="36"/>
        </w:rPr>
        <w:t xml:space="preserve"> </w:t>
      </w:r>
      <w:r w:rsidRPr="004B6B4A">
        <w:rPr>
          <w:rFonts w:asciiTheme="minorHAnsi" w:hAnsiTheme="minorHAnsi" w:cstheme="minorHAnsi"/>
        </w:rPr>
        <w:t>hutněný</w:t>
      </w:r>
      <w:r w:rsidRPr="004B6B4A">
        <w:rPr>
          <w:rFonts w:asciiTheme="minorHAnsi" w:hAnsiTheme="minorHAnsi" w:cstheme="minorHAnsi"/>
          <w:spacing w:val="36"/>
        </w:rPr>
        <w:t xml:space="preserve"> </w:t>
      </w:r>
      <w:r w:rsidRPr="004B6B4A">
        <w:rPr>
          <w:rFonts w:asciiTheme="minorHAnsi" w:hAnsiTheme="minorHAnsi" w:cstheme="minorHAnsi"/>
        </w:rPr>
        <w:t>po</w:t>
      </w:r>
      <w:r w:rsidRPr="004B6B4A">
        <w:rPr>
          <w:rFonts w:asciiTheme="minorHAnsi" w:hAnsiTheme="minorHAnsi" w:cstheme="minorHAnsi"/>
          <w:spacing w:val="36"/>
        </w:rPr>
        <w:t xml:space="preserve"> </w:t>
      </w:r>
      <w:r w:rsidRPr="004B6B4A">
        <w:rPr>
          <w:rFonts w:asciiTheme="minorHAnsi" w:hAnsiTheme="minorHAnsi" w:cstheme="minorHAnsi"/>
          <w:spacing w:val="-2"/>
        </w:rPr>
        <w:t>vrstvách</w:t>
      </w:r>
    </w:p>
    <w:p w14:paraId="101742CC" w14:textId="2809E788" w:rsidR="00CF0CA3" w:rsidRDefault="00610535">
      <w:pPr>
        <w:pStyle w:val="Zkladntext"/>
        <w:spacing w:before="37"/>
        <w:ind w:left="474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4B6B4A">
        <w:rPr>
          <w:rFonts w:asciiTheme="minorHAnsi" w:hAnsiTheme="minorHAnsi" w:cstheme="minorHAnsi"/>
          <w:sz w:val="22"/>
          <w:szCs w:val="22"/>
        </w:rPr>
        <w:t>20-30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cm,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který</w:t>
      </w:r>
      <w:r w:rsidRPr="004B6B4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splňuje</w:t>
      </w:r>
      <w:r w:rsidRPr="004B6B4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příslušné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z w:val="22"/>
          <w:szCs w:val="22"/>
        </w:rPr>
        <w:t>normy</w:t>
      </w:r>
      <w:r w:rsidRPr="004B6B4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B6B4A">
        <w:rPr>
          <w:rFonts w:asciiTheme="minorHAnsi" w:hAnsiTheme="minorHAnsi" w:cstheme="minorHAnsi"/>
          <w:spacing w:val="-5"/>
          <w:sz w:val="22"/>
          <w:szCs w:val="22"/>
        </w:rPr>
        <w:t>ČSN</w:t>
      </w:r>
    </w:p>
    <w:p w14:paraId="1F041311" w14:textId="77777777" w:rsidR="00105FE5" w:rsidRPr="004B6B4A" w:rsidRDefault="00105FE5">
      <w:pPr>
        <w:pStyle w:val="Zkladntext"/>
        <w:spacing w:before="37"/>
        <w:ind w:left="474"/>
        <w:jc w:val="both"/>
        <w:rPr>
          <w:rFonts w:asciiTheme="minorHAnsi" w:hAnsiTheme="minorHAnsi" w:cstheme="minorHAnsi"/>
          <w:sz w:val="22"/>
          <w:szCs w:val="22"/>
        </w:rPr>
      </w:pPr>
    </w:p>
    <w:p w14:paraId="676A3458" w14:textId="10005EC2" w:rsidR="00CF0CA3" w:rsidRDefault="00610535">
      <w:pPr>
        <w:pStyle w:val="Odstavecseseznamem"/>
        <w:numPr>
          <w:ilvl w:val="0"/>
          <w:numId w:val="4"/>
        </w:numPr>
        <w:tabs>
          <w:tab w:val="left" w:pos="475"/>
        </w:tabs>
        <w:spacing w:before="37" w:line="276" w:lineRule="auto"/>
        <w:ind w:right="114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Zelené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plochy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budou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po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zásahu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řádně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ošetřeny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tak,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aby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nedocházelo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k</w:t>
      </w:r>
      <w:r w:rsidRPr="004B6B4A">
        <w:rPr>
          <w:rFonts w:asciiTheme="minorHAnsi" w:hAnsiTheme="minorHAnsi" w:cstheme="minorHAnsi"/>
          <w:spacing w:val="-7"/>
        </w:rPr>
        <w:t xml:space="preserve"> </w:t>
      </w:r>
      <w:r w:rsidRPr="004B6B4A">
        <w:rPr>
          <w:rFonts w:asciiTheme="minorHAnsi" w:hAnsiTheme="minorHAnsi" w:cstheme="minorHAnsi"/>
        </w:rPr>
        <w:t>hrbolům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poklesům</w:t>
      </w:r>
      <w:r w:rsidRPr="004B6B4A">
        <w:rPr>
          <w:rFonts w:asciiTheme="minorHAnsi" w:hAnsiTheme="minorHAnsi" w:cstheme="minorHAnsi"/>
          <w:spacing w:val="-14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 xml:space="preserve">budou zpětně zatravněny dle příslušných norem ČSN 839031 (Technologie vegetačních úprav v </w:t>
      </w:r>
      <w:proofErr w:type="gramStart"/>
      <w:r w:rsidRPr="004B6B4A">
        <w:rPr>
          <w:rFonts w:asciiTheme="minorHAnsi" w:hAnsiTheme="minorHAnsi" w:cstheme="minorHAnsi"/>
        </w:rPr>
        <w:t>krajině - Trávníky</w:t>
      </w:r>
      <w:proofErr w:type="gramEnd"/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jejich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zakládání)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ČSN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839011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(Technologie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vegetačních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úprav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v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krajině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-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Práce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s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půdou)</w:t>
      </w:r>
    </w:p>
    <w:p w14:paraId="793FF2C0" w14:textId="77777777" w:rsidR="00105FE5" w:rsidRPr="004B6B4A" w:rsidRDefault="00105FE5" w:rsidP="004B6B4A">
      <w:pPr>
        <w:pStyle w:val="Odstavecseseznamem"/>
        <w:tabs>
          <w:tab w:val="left" w:pos="475"/>
        </w:tabs>
        <w:spacing w:before="37" w:line="276" w:lineRule="auto"/>
        <w:ind w:left="474" w:right="114" w:firstLine="0"/>
        <w:jc w:val="left"/>
        <w:rPr>
          <w:rFonts w:asciiTheme="minorHAnsi" w:hAnsiTheme="minorHAnsi" w:cstheme="minorHAnsi"/>
        </w:rPr>
      </w:pPr>
    </w:p>
    <w:p w14:paraId="7067028F" w14:textId="77777777" w:rsidR="00CF0CA3" w:rsidRPr="004B6B4A" w:rsidRDefault="00610535">
      <w:pPr>
        <w:pStyle w:val="Odstavecseseznamem"/>
        <w:numPr>
          <w:ilvl w:val="0"/>
          <w:numId w:val="4"/>
        </w:numPr>
        <w:tabs>
          <w:tab w:val="left" w:pos="475"/>
        </w:tabs>
        <w:spacing w:line="276" w:lineRule="auto"/>
        <w:ind w:right="120"/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>Porosty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stromů,</w:t>
      </w:r>
      <w:r w:rsidRPr="004B6B4A">
        <w:rPr>
          <w:rFonts w:asciiTheme="minorHAnsi" w:hAnsiTheme="minorHAnsi" w:cstheme="minorHAnsi"/>
          <w:spacing w:val="-13"/>
        </w:rPr>
        <w:t xml:space="preserve"> </w:t>
      </w:r>
      <w:r w:rsidRPr="004B6B4A">
        <w:rPr>
          <w:rFonts w:asciiTheme="minorHAnsi" w:hAnsiTheme="minorHAnsi" w:cstheme="minorHAnsi"/>
        </w:rPr>
        <w:t>keřů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a</w:t>
      </w:r>
      <w:r w:rsidRPr="004B6B4A">
        <w:rPr>
          <w:rFonts w:asciiTheme="minorHAnsi" w:hAnsiTheme="minorHAnsi" w:cstheme="minorHAnsi"/>
          <w:spacing w:val="-12"/>
        </w:rPr>
        <w:t xml:space="preserve"> </w:t>
      </w:r>
      <w:r w:rsidRPr="004B6B4A">
        <w:rPr>
          <w:rFonts w:asciiTheme="minorHAnsi" w:hAnsiTheme="minorHAnsi" w:cstheme="minorHAnsi"/>
        </w:rPr>
        <w:t>ostatní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vegetační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plochy</w:t>
      </w:r>
      <w:r w:rsidRPr="004B6B4A">
        <w:rPr>
          <w:rFonts w:asciiTheme="minorHAnsi" w:hAnsiTheme="minorHAnsi" w:cstheme="minorHAnsi"/>
          <w:spacing w:val="-14"/>
        </w:rPr>
        <w:t xml:space="preserve"> </w:t>
      </w:r>
      <w:r w:rsidRPr="004B6B4A">
        <w:rPr>
          <w:rFonts w:asciiTheme="minorHAnsi" w:hAnsiTheme="minorHAnsi" w:cstheme="minorHAnsi"/>
        </w:rPr>
        <w:t>nesmí</w:t>
      </w:r>
      <w:r w:rsidRPr="004B6B4A">
        <w:rPr>
          <w:rFonts w:asciiTheme="minorHAnsi" w:hAnsiTheme="minorHAnsi" w:cstheme="minorHAnsi"/>
          <w:spacing w:val="-12"/>
        </w:rPr>
        <w:t xml:space="preserve"> </w:t>
      </w:r>
      <w:r w:rsidRPr="004B6B4A">
        <w:rPr>
          <w:rFonts w:asciiTheme="minorHAnsi" w:hAnsiTheme="minorHAnsi" w:cstheme="minorHAnsi"/>
        </w:rPr>
        <w:t>být</w:t>
      </w:r>
      <w:r w:rsidRPr="004B6B4A">
        <w:rPr>
          <w:rFonts w:asciiTheme="minorHAnsi" w:hAnsiTheme="minorHAnsi" w:cstheme="minorHAnsi"/>
          <w:spacing w:val="-15"/>
        </w:rPr>
        <w:t xml:space="preserve"> </w:t>
      </w:r>
      <w:r w:rsidRPr="004B6B4A">
        <w:rPr>
          <w:rFonts w:asciiTheme="minorHAnsi" w:hAnsiTheme="minorHAnsi" w:cstheme="minorHAnsi"/>
        </w:rPr>
        <w:t>zamokřeny</w:t>
      </w:r>
      <w:r w:rsidRPr="004B6B4A">
        <w:rPr>
          <w:rFonts w:asciiTheme="minorHAnsi" w:hAnsiTheme="minorHAnsi" w:cstheme="minorHAnsi"/>
          <w:spacing w:val="-14"/>
        </w:rPr>
        <w:t xml:space="preserve"> </w:t>
      </w:r>
      <w:r w:rsidRPr="004B6B4A">
        <w:rPr>
          <w:rFonts w:asciiTheme="minorHAnsi" w:hAnsiTheme="minorHAnsi" w:cstheme="minorHAnsi"/>
        </w:rPr>
        <w:t>nebo</w:t>
      </w:r>
      <w:r w:rsidRPr="004B6B4A">
        <w:rPr>
          <w:rFonts w:asciiTheme="minorHAnsi" w:hAnsiTheme="minorHAnsi" w:cstheme="minorHAnsi"/>
          <w:spacing w:val="-16"/>
        </w:rPr>
        <w:t xml:space="preserve"> </w:t>
      </w:r>
      <w:r w:rsidRPr="004B6B4A">
        <w:rPr>
          <w:rFonts w:asciiTheme="minorHAnsi" w:hAnsiTheme="minorHAnsi" w:cstheme="minorHAnsi"/>
        </w:rPr>
        <w:t>zaplaveny</w:t>
      </w:r>
      <w:r w:rsidRPr="004B6B4A">
        <w:rPr>
          <w:rFonts w:asciiTheme="minorHAnsi" w:hAnsiTheme="minorHAnsi" w:cstheme="minorHAnsi"/>
          <w:spacing w:val="-14"/>
        </w:rPr>
        <w:t xml:space="preserve"> </w:t>
      </w:r>
      <w:r w:rsidRPr="004B6B4A">
        <w:rPr>
          <w:rFonts w:asciiTheme="minorHAnsi" w:hAnsiTheme="minorHAnsi" w:cstheme="minorHAnsi"/>
        </w:rPr>
        <w:t>vodou,</w:t>
      </w:r>
      <w:r w:rsidRPr="004B6B4A">
        <w:rPr>
          <w:rFonts w:asciiTheme="minorHAnsi" w:hAnsiTheme="minorHAnsi" w:cstheme="minorHAnsi"/>
          <w:spacing w:val="-14"/>
        </w:rPr>
        <w:t xml:space="preserve"> </w:t>
      </w:r>
      <w:r w:rsidRPr="004B6B4A">
        <w:rPr>
          <w:rFonts w:asciiTheme="minorHAnsi" w:hAnsiTheme="minorHAnsi" w:cstheme="minorHAnsi"/>
        </w:rPr>
        <w:t xml:space="preserve">budou zajištěny bedněním nebo oplocením před mechanickým poškozením, budou chráněny obnažené kořeny před vysycháním, působením mrazu nebo jejich poraněním atd., dle příslušné normy ČSN 839061 (Technologie vegetačních úprav v </w:t>
      </w:r>
      <w:proofErr w:type="gramStart"/>
      <w:r w:rsidRPr="004B6B4A">
        <w:rPr>
          <w:rFonts w:asciiTheme="minorHAnsi" w:hAnsiTheme="minorHAnsi" w:cstheme="minorHAnsi"/>
        </w:rPr>
        <w:t>krajině - Ochrana</w:t>
      </w:r>
      <w:proofErr w:type="gramEnd"/>
      <w:r w:rsidRPr="004B6B4A">
        <w:rPr>
          <w:rFonts w:asciiTheme="minorHAnsi" w:hAnsiTheme="minorHAnsi" w:cstheme="minorHAnsi"/>
        </w:rPr>
        <w:t xml:space="preserve"> stromů, porostů a vegetačních ploch při stavebních pracích)</w:t>
      </w:r>
    </w:p>
    <w:p w14:paraId="3ADA2C0C" w14:textId="77777777" w:rsidR="00E26065" w:rsidRPr="004B6B4A" w:rsidRDefault="00E26065" w:rsidP="00E26065">
      <w:pPr>
        <w:tabs>
          <w:tab w:val="left" w:pos="475"/>
        </w:tabs>
        <w:spacing w:line="276" w:lineRule="auto"/>
        <w:ind w:right="120"/>
        <w:jc w:val="both"/>
        <w:rPr>
          <w:rFonts w:asciiTheme="minorHAnsi" w:hAnsiTheme="minorHAnsi" w:cstheme="minorHAnsi"/>
        </w:rPr>
      </w:pPr>
    </w:p>
    <w:p w14:paraId="197487B7" w14:textId="6FB6794A" w:rsidR="00192AA3" w:rsidRPr="0095084A" w:rsidRDefault="004B243E" w:rsidP="00A23E4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B6B4A">
        <w:rPr>
          <w:rFonts w:asciiTheme="minorHAnsi" w:hAnsiTheme="minorHAnsi" w:cstheme="minorHAnsi"/>
        </w:rPr>
        <w:t xml:space="preserve">K provedení </w:t>
      </w:r>
      <w:r w:rsidR="00A01413">
        <w:rPr>
          <w:rFonts w:asciiTheme="minorHAnsi" w:hAnsiTheme="minorHAnsi" w:cstheme="minorHAnsi"/>
        </w:rPr>
        <w:t xml:space="preserve">stavby, která bude obsahovat otevřené výkopy v součtu přesahující svou plánovanou délkou 10 m </w:t>
      </w:r>
      <w:r w:rsidRPr="004B6B4A">
        <w:rPr>
          <w:rFonts w:asciiTheme="minorHAnsi" w:hAnsiTheme="minorHAnsi" w:cstheme="minorHAnsi"/>
        </w:rPr>
        <w:t xml:space="preserve">je investor před podpisem </w:t>
      </w:r>
      <w:r w:rsidR="00D220C1">
        <w:rPr>
          <w:rFonts w:asciiTheme="minorHAnsi" w:hAnsiTheme="minorHAnsi" w:cstheme="minorHAnsi"/>
        </w:rPr>
        <w:t>SOPS</w:t>
      </w:r>
      <w:r w:rsidRPr="00B512F4">
        <w:rPr>
          <w:rFonts w:asciiTheme="minorHAnsi" w:hAnsiTheme="minorHAnsi" w:cstheme="minorHAnsi"/>
        </w:rPr>
        <w:t xml:space="preserve"> povinen složit kauci ve výši 1.000,- Kč za každý, byť jen započatý </w:t>
      </w:r>
      <w:r w:rsidRPr="00957F61">
        <w:rPr>
          <w:rFonts w:asciiTheme="minorHAnsi" w:hAnsiTheme="minorHAnsi" w:cstheme="minorHAnsi"/>
        </w:rPr>
        <w:t xml:space="preserve">metr plánovaného </w:t>
      </w:r>
      <w:r w:rsidR="00A01413" w:rsidRPr="00AB671D">
        <w:rPr>
          <w:rFonts w:asciiTheme="minorHAnsi" w:hAnsiTheme="minorHAnsi" w:cstheme="minorHAnsi"/>
        </w:rPr>
        <w:t xml:space="preserve">otevřeného </w:t>
      </w:r>
      <w:r w:rsidRPr="00957F61">
        <w:rPr>
          <w:rFonts w:asciiTheme="minorHAnsi" w:hAnsiTheme="minorHAnsi" w:cstheme="minorHAnsi"/>
        </w:rPr>
        <w:t>výkopu. Kauce je složena bezhoto</w:t>
      </w:r>
      <w:r w:rsidRPr="0095084A">
        <w:rPr>
          <w:rFonts w:asciiTheme="minorHAnsi" w:hAnsiTheme="minorHAnsi" w:cstheme="minorHAnsi"/>
        </w:rPr>
        <w:t xml:space="preserve">vostně na účet města Bruntál. </w:t>
      </w:r>
    </w:p>
    <w:p w14:paraId="073402A1" w14:textId="77777777" w:rsidR="00475AA3" w:rsidRPr="00B512F4" w:rsidRDefault="00475AA3" w:rsidP="00B512F4">
      <w:pPr>
        <w:pStyle w:val="Odstavecseseznamem"/>
        <w:ind w:left="474" w:firstLine="0"/>
        <w:jc w:val="left"/>
        <w:rPr>
          <w:rFonts w:asciiTheme="minorHAnsi" w:hAnsiTheme="minorHAnsi" w:cstheme="minorHAnsi"/>
        </w:rPr>
      </w:pPr>
    </w:p>
    <w:p w14:paraId="42102B98" w14:textId="3AE898E9" w:rsidR="00893888" w:rsidRDefault="00A01413" w:rsidP="00A23E4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Každá stavba, která bude obsahovat </w:t>
      </w:r>
      <w:r w:rsidR="00E26065" w:rsidRPr="00B512F4">
        <w:rPr>
          <w:rFonts w:asciiTheme="minorHAnsi" w:hAnsiTheme="minorHAnsi" w:cstheme="minorHAnsi"/>
        </w:rPr>
        <w:t>otevřený výkop delší než 10 m bude zatížen</w:t>
      </w:r>
      <w:r>
        <w:rPr>
          <w:rFonts w:asciiTheme="minorHAnsi" w:hAnsiTheme="minorHAnsi" w:cstheme="minorHAnsi"/>
        </w:rPr>
        <w:t>a</w:t>
      </w:r>
      <w:r w:rsidR="00E26065" w:rsidRPr="00B512F4">
        <w:rPr>
          <w:rFonts w:asciiTheme="minorHAnsi" w:hAnsiTheme="minorHAnsi" w:cstheme="minorHAnsi"/>
        </w:rPr>
        <w:t xml:space="preserve"> kaucí, a to ve výši 1.000 Kč za každý </w:t>
      </w:r>
      <w:r w:rsidR="00D220C1">
        <w:rPr>
          <w:rFonts w:asciiTheme="minorHAnsi" w:hAnsiTheme="minorHAnsi" w:cstheme="minorHAnsi"/>
        </w:rPr>
        <w:t xml:space="preserve">plánovaný </w:t>
      </w:r>
      <w:r w:rsidR="00E26065" w:rsidRPr="00B512F4">
        <w:rPr>
          <w:rFonts w:asciiTheme="minorHAnsi" w:hAnsiTheme="minorHAnsi" w:cstheme="minorHAnsi"/>
        </w:rPr>
        <w:t>metr délky</w:t>
      </w:r>
      <w:r>
        <w:rPr>
          <w:rFonts w:asciiTheme="minorHAnsi" w:hAnsiTheme="minorHAnsi" w:cstheme="minorHAnsi"/>
        </w:rPr>
        <w:t xml:space="preserve"> otevřeného výkopu</w:t>
      </w:r>
      <w:r w:rsidR="00E26065" w:rsidRPr="00B512F4">
        <w:rPr>
          <w:rFonts w:asciiTheme="minorHAnsi" w:hAnsiTheme="minorHAnsi" w:cstheme="minorHAnsi"/>
        </w:rPr>
        <w:t xml:space="preserve">. Tato kauce bude složena na předem daný účet před podpisem </w:t>
      </w:r>
      <w:r w:rsidR="00D220C1">
        <w:rPr>
          <w:rFonts w:asciiTheme="minorHAnsi" w:hAnsiTheme="minorHAnsi" w:cstheme="minorHAnsi"/>
        </w:rPr>
        <w:t>SOPS</w:t>
      </w:r>
      <w:r w:rsidR="00E26065" w:rsidRPr="00D50309">
        <w:rPr>
          <w:rFonts w:asciiTheme="minorHAnsi" w:hAnsiTheme="minorHAnsi" w:cstheme="minorHAnsi"/>
        </w:rPr>
        <w:t>.</w:t>
      </w:r>
      <w:r w:rsidR="00893888" w:rsidRPr="00B512F4">
        <w:rPr>
          <w:rFonts w:asciiTheme="minorHAnsi" w:hAnsiTheme="minorHAnsi" w:cstheme="minorHAnsi"/>
        </w:rPr>
        <w:t xml:space="preserve"> Podpisem </w:t>
      </w:r>
      <w:r w:rsidR="00D220C1">
        <w:rPr>
          <w:rFonts w:asciiTheme="minorHAnsi" w:hAnsiTheme="minorHAnsi" w:cstheme="minorHAnsi"/>
        </w:rPr>
        <w:t>SOPS</w:t>
      </w:r>
      <w:r w:rsidR="00893888" w:rsidRPr="00B512F4">
        <w:rPr>
          <w:rFonts w:asciiTheme="minorHAnsi" w:hAnsiTheme="minorHAnsi" w:cstheme="minorHAnsi"/>
        </w:rPr>
        <w:t xml:space="preserve"> investor souhlasí s tím, že kauce nebude po dobu deponace u města Bruntál úročena a bude sloužit k zajištění splnění povinností dle této </w:t>
      </w:r>
      <w:r w:rsidR="00D220C1">
        <w:rPr>
          <w:rFonts w:asciiTheme="minorHAnsi" w:hAnsiTheme="minorHAnsi" w:cstheme="minorHAnsi"/>
        </w:rPr>
        <w:t>SOPS</w:t>
      </w:r>
      <w:r w:rsidR="00893888" w:rsidRPr="00B512F4">
        <w:rPr>
          <w:rFonts w:asciiTheme="minorHAnsi" w:hAnsiTheme="minorHAnsi" w:cstheme="minorHAnsi"/>
        </w:rPr>
        <w:t xml:space="preserve"> formou smluvní pokuty za podmínek uvedených níže.</w:t>
      </w:r>
    </w:p>
    <w:p w14:paraId="557C22A7" w14:textId="77777777" w:rsidR="001D050D" w:rsidRPr="00AB671D" w:rsidRDefault="001D050D" w:rsidP="00AB671D">
      <w:pPr>
        <w:pStyle w:val="Odstavecseseznamem"/>
        <w:rPr>
          <w:rFonts w:asciiTheme="minorHAnsi" w:hAnsiTheme="minorHAnsi" w:cstheme="minorHAnsi"/>
        </w:rPr>
      </w:pPr>
    </w:p>
    <w:p w14:paraId="6055C53A" w14:textId="50367DE8" w:rsidR="001D050D" w:rsidRDefault="001D050D" w:rsidP="00A23E4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Otevřeným výkopem nad 10 m se pro potřeby těchto podmínek a SOPS rozumí všechny jednotlivé úseky </w:t>
      </w:r>
      <w:r w:rsidR="00A01413">
        <w:rPr>
          <w:rFonts w:asciiTheme="minorHAnsi" w:hAnsiTheme="minorHAnsi" w:cstheme="minorHAnsi"/>
        </w:rPr>
        <w:t xml:space="preserve">otevřených </w:t>
      </w:r>
      <w:r>
        <w:rPr>
          <w:rFonts w:asciiTheme="minorHAnsi" w:hAnsiTheme="minorHAnsi" w:cstheme="minorHAnsi"/>
        </w:rPr>
        <w:t xml:space="preserve">výkopů stavby, </w:t>
      </w:r>
      <w:r w:rsidR="0095084A">
        <w:rPr>
          <w:rFonts w:asciiTheme="minorHAnsi" w:hAnsiTheme="minorHAnsi" w:cstheme="minorHAnsi"/>
        </w:rPr>
        <w:t>jejichž délky</w:t>
      </w:r>
      <w:r>
        <w:rPr>
          <w:rFonts w:asciiTheme="minorHAnsi" w:hAnsiTheme="minorHAnsi" w:cstheme="minorHAnsi"/>
        </w:rPr>
        <w:t xml:space="preserve"> se</w:t>
      </w:r>
      <w:r w:rsidR="00A01413">
        <w:rPr>
          <w:rFonts w:asciiTheme="minorHAnsi" w:hAnsiTheme="minorHAnsi" w:cstheme="minorHAnsi"/>
        </w:rPr>
        <w:t xml:space="preserve"> vzájemně sečtou.</w:t>
      </w:r>
    </w:p>
    <w:p w14:paraId="04E318F1" w14:textId="77777777" w:rsidR="00DD56DE" w:rsidRPr="00FA332D" w:rsidRDefault="00DD56DE" w:rsidP="00FA332D">
      <w:pPr>
        <w:pStyle w:val="Odstavecseseznamem"/>
        <w:rPr>
          <w:rFonts w:asciiTheme="minorHAnsi" w:hAnsiTheme="minorHAnsi" w:cstheme="minorHAnsi"/>
        </w:rPr>
      </w:pPr>
    </w:p>
    <w:p w14:paraId="5589071F" w14:textId="1E2FA4EE" w:rsidR="00DD56DE" w:rsidRPr="00B512F4" w:rsidRDefault="00DD56DE" w:rsidP="00A23E4D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Investor je na místo kauce dle části C., čl. I. odst. 8 a 9 oprávněn poskytnout bankovní záruku ve výši 500</w:t>
      </w:r>
      <w:r w:rsidR="00F44B9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000</w:t>
      </w:r>
      <w:r w:rsidR="00F44B99">
        <w:rPr>
          <w:rFonts w:asciiTheme="minorHAnsi" w:hAnsiTheme="minorHAnsi" w:cstheme="minorHAnsi"/>
        </w:rPr>
        <w:t>,-</w:t>
      </w:r>
      <w:r>
        <w:rPr>
          <w:rFonts w:asciiTheme="minorHAnsi" w:hAnsiTheme="minorHAnsi" w:cstheme="minorHAnsi"/>
        </w:rPr>
        <w:t xml:space="preserve"> Kč</w:t>
      </w:r>
      <w:r w:rsidR="00F44B99">
        <w:rPr>
          <w:rFonts w:asciiTheme="minorHAnsi" w:hAnsiTheme="minorHAnsi" w:cstheme="minorHAnsi"/>
        </w:rPr>
        <w:t xml:space="preserve"> (slovy: pět set tisíc korun českých)</w:t>
      </w:r>
      <w:r>
        <w:rPr>
          <w:rFonts w:asciiTheme="minorHAnsi" w:hAnsiTheme="minorHAnsi" w:cstheme="minorHAnsi"/>
        </w:rPr>
        <w:t>, přičemž podmínky uplatnění zajištění z bankovní záruky budou upraveny ve „Smlouvě o budoucí smlouvě o zřízení věcného břemene – služebnosti“ vztahující se k dané stavební akci</w:t>
      </w:r>
      <w:r w:rsidR="00BA7C3F">
        <w:rPr>
          <w:rFonts w:asciiTheme="minorHAnsi" w:hAnsiTheme="minorHAnsi" w:cstheme="minorHAnsi"/>
        </w:rPr>
        <w:t>, uzavřené mezi investorem a městem Bruntál.</w:t>
      </w:r>
    </w:p>
    <w:p w14:paraId="01654335" w14:textId="77777777" w:rsidR="00893888" w:rsidRPr="00B512F4" w:rsidRDefault="00893888" w:rsidP="00B512F4">
      <w:pPr>
        <w:pStyle w:val="Odstavecseseznamem"/>
        <w:rPr>
          <w:rFonts w:asciiTheme="minorHAnsi" w:hAnsiTheme="minorHAnsi" w:cstheme="minorHAnsi"/>
        </w:rPr>
      </w:pPr>
    </w:p>
    <w:p w14:paraId="7BB8339C" w14:textId="768D33B6" w:rsidR="00E26065" w:rsidRPr="00B512F4" w:rsidRDefault="00192AA3" w:rsidP="00B512F4">
      <w:pPr>
        <w:pStyle w:val="Nadpis2"/>
        <w:spacing w:before="99"/>
        <w:ind w:left="0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II</w:t>
      </w:r>
    </w:p>
    <w:p w14:paraId="64A0EEFE" w14:textId="3E64E08B" w:rsidR="00CF0CA3" w:rsidRPr="00B512F4" w:rsidRDefault="00610535" w:rsidP="00B512F4">
      <w:pPr>
        <w:pStyle w:val="Nadpis2"/>
        <w:spacing w:before="99"/>
        <w:ind w:left="0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Záruční</w:t>
      </w:r>
      <w:r w:rsidRPr="00B512F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pacing w:val="-2"/>
          <w:sz w:val="22"/>
          <w:szCs w:val="22"/>
        </w:rPr>
        <w:t>podmínky</w:t>
      </w:r>
      <w:r w:rsidR="00893888" w:rsidRPr="00B512F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CFD61EA" w14:textId="0BF2583C" w:rsidR="00CF0CA3" w:rsidRPr="00B512F4" w:rsidRDefault="00610535">
      <w:pPr>
        <w:pStyle w:val="Odstavecseseznamem"/>
        <w:numPr>
          <w:ilvl w:val="0"/>
          <w:numId w:val="3"/>
        </w:numPr>
        <w:tabs>
          <w:tab w:val="left" w:pos="543"/>
          <w:tab w:val="left" w:pos="544"/>
        </w:tabs>
        <w:spacing w:before="37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Investor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přebírá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záruku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za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</w:rPr>
        <w:t>provedení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a</w:t>
      </w:r>
      <w:r w:rsidRPr="00B512F4">
        <w:rPr>
          <w:rFonts w:asciiTheme="minorHAnsi" w:hAnsiTheme="minorHAnsi" w:cstheme="minorHAnsi"/>
          <w:spacing w:val="-3"/>
        </w:rPr>
        <w:t xml:space="preserve"> </w:t>
      </w:r>
      <w:r w:rsidRPr="00B512F4">
        <w:rPr>
          <w:rFonts w:asciiTheme="minorHAnsi" w:hAnsiTheme="minorHAnsi" w:cstheme="minorHAnsi"/>
        </w:rPr>
        <w:t>kvalitu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provedených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prací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v</w:t>
      </w:r>
      <w:r w:rsidRPr="00B512F4">
        <w:rPr>
          <w:rFonts w:asciiTheme="minorHAnsi" w:hAnsiTheme="minorHAnsi" w:cstheme="minorHAnsi"/>
          <w:spacing w:val="-2"/>
        </w:rPr>
        <w:t xml:space="preserve"> </w:t>
      </w:r>
      <w:r w:rsidRPr="00B512F4">
        <w:rPr>
          <w:rFonts w:asciiTheme="minorHAnsi" w:hAnsiTheme="minorHAnsi" w:cstheme="minorHAnsi"/>
        </w:rPr>
        <w:t>délce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</w:rPr>
        <w:t>trvání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</w:rPr>
        <w:t>60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  <w:spacing w:val="-2"/>
        </w:rPr>
        <w:t>měsíců</w:t>
      </w:r>
      <w:r w:rsidR="00105FE5">
        <w:rPr>
          <w:rFonts w:asciiTheme="minorHAnsi" w:hAnsiTheme="minorHAnsi" w:cstheme="minorHAnsi"/>
          <w:spacing w:val="-2"/>
        </w:rPr>
        <w:t>.</w:t>
      </w:r>
    </w:p>
    <w:p w14:paraId="166451EF" w14:textId="77777777" w:rsidR="006E0CC1" w:rsidRPr="00B512F4" w:rsidRDefault="006E0CC1" w:rsidP="00B512F4">
      <w:pPr>
        <w:pStyle w:val="Odstavecseseznamem"/>
        <w:tabs>
          <w:tab w:val="left" w:pos="543"/>
          <w:tab w:val="left" w:pos="544"/>
        </w:tabs>
        <w:spacing w:before="37"/>
        <w:ind w:firstLine="0"/>
        <w:jc w:val="left"/>
        <w:rPr>
          <w:rFonts w:asciiTheme="minorHAnsi" w:hAnsiTheme="minorHAnsi" w:cstheme="minorHAnsi"/>
        </w:rPr>
      </w:pPr>
    </w:p>
    <w:p w14:paraId="6FA2071A" w14:textId="16531145" w:rsidR="00CF0CA3" w:rsidRDefault="00610535" w:rsidP="00F64152">
      <w:pPr>
        <w:pStyle w:val="Odstavecseseznamem"/>
        <w:numPr>
          <w:ilvl w:val="0"/>
          <w:numId w:val="3"/>
        </w:numPr>
        <w:tabs>
          <w:tab w:val="left" w:pos="543"/>
          <w:tab w:val="left" w:pos="544"/>
        </w:tabs>
        <w:spacing w:before="35" w:line="276" w:lineRule="auto"/>
        <w:ind w:right="123"/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Záruční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doba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začíná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plynout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dnem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převzetí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Pozemku,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dotčeného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Stavbou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zástupcem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města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Bruntál bez závad na základě Závěrečného protokolu o převzetí dotčených pozemků.</w:t>
      </w:r>
    </w:p>
    <w:p w14:paraId="67E41F9D" w14:textId="77777777" w:rsidR="006E0CC1" w:rsidRPr="00B512F4" w:rsidRDefault="006E0CC1" w:rsidP="00B512F4">
      <w:pPr>
        <w:pStyle w:val="Odstavecseseznamem"/>
        <w:rPr>
          <w:rFonts w:asciiTheme="minorHAnsi" w:hAnsiTheme="minorHAnsi" w:cstheme="minorHAnsi"/>
        </w:rPr>
      </w:pPr>
    </w:p>
    <w:p w14:paraId="35F75A05" w14:textId="2E2CD0FE" w:rsidR="00CF0CA3" w:rsidRPr="00B512F4" w:rsidRDefault="00610535">
      <w:pPr>
        <w:pStyle w:val="Odstavecseseznamem"/>
        <w:numPr>
          <w:ilvl w:val="0"/>
          <w:numId w:val="3"/>
        </w:numPr>
        <w:tabs>
          <w:tab w:val="left" w:pos="543"/>
          <w:tab w:val="left" w:pos="544"/>
        </w:tabs>
        <w:spacing w:before="1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V</w:t>
      </w:r>
      <w:r w:rsidRPr="00B512F4">
        <w:rPr>
          <w:rFonts w:asciiTheme="minorHAnsi" w:hAnsiTheme="minorHAnsi" w:cstheme="minorHAnsi"/>
          <w:spacing w:val="-8"/>
        </w:rPr>
        <w:t xml:space="preserve"> </w:t>
      </w:r>
      <w:r w:rsidRPr="00B512F4">
        <w:rPr>
          <w:rFonts w:asciiTheme="minorHAnsi" w:hAnsiTheme="minorHAnsi" w:cstheme="minorHAnsi"/>
        </w:rPr>
        <w:t>případě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uplatnění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záruky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</w:rPr>
        <w:t>bude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Investor</w:t>
      </w:r>
      <w:r w:rsidRPr="00B512F4">
        <w:rPr>
          <w:rFonts w:asciiTheme="minorHAnsi" w:hAnsiTheme="minorHAnsi" w:cstheme="minorHAnsi"/>
          <w:spacing w:val="-7"/>
        </w:rPr>
        <w:t xml:space="preserve"> </w:t>
      </w:r>
      <w:r w:rsidRPr="00B512F4">
        <w:rPr>
          <w:rFonts w:asciiTheme="minorHAnsi" w:hAnsiTheme="minorHAnsi" w:cstheme="minorHAnsi"/>
        </w:rPr>
        <w:t>vyzván</w:t>
      </w:r>
      <w:r w:rsidRPr="00B512F4">
        <w:rPr>
          <w:rFonts w:asciiTheme="minorHAnsi" w:hAnsiTheme="minorHAnsi" w:cstheme="minorHAnsi"/>
          <w:spacing w:val="-7"/>
        </w:rPr>
        <w:t xml:space="preserve"> </w:t>
      </w:r>
      <w:r w:rsidRPr="00B512F4">
        <w:rPr>
          <w:rFonts w:asciiTheme="minorHAnsi" w:hAnsiTheme="minorHAnsi" w:cstheme="minorHAnsi"/>
        </w:rPr>
        <w:t>písemně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</w:rPr>
        <w:t>k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odstranění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  <w:spacing w:val="-2"/>
        </w:rPr>
        <w:t>závady.</w:t>
      </w:r>
    </w:p>
    <w:p w14:paraId="085A601E" w14:textId="77777777" w:rsidR="00B206DA" w:rsidRPr="00B512F4" w:rsidRDefault="00B206DA" w:rsidP="00B512F4">
      <w:pPr>
        <w:pStyle w:val="Odstavecseseznamem"/>
        <w:tabs>
          <w:tab w:val="left" w:pos="543"/>
          <w:tab w:val="left" w:pos="544"/>
        </w:tabs>
        <w:spacing w:before="1"/>
        <w:ind w:firstLine="0"/>
        <w:jc w:val="left"/>
        <w:rPr>
          <w:rFonts w:asciiTheme="minorHAnsi" w:hAnsiTheme="minorHAnsi" w:cstheme="minorHAnsi"/>
        </w:rPr>
      </w:pPr>
    </w:p>
    <w:p w14:paraId="26B055EF" w14:textId="0E77DBC5" w:rsidR="00192AA3" w:rsidRPr="00B512F4" w:rsidRDefault="00192AA3">
      <w:pPr>
        <w:pStyle w:val="Zkladntext"/>
        <w:spacing w:before="11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6BDDB" w14:textId="329098AC" w:rsidR="00192AA3" w:rsidRPr="00B512F4" w:rsidRDefault="00192AA3" w:rsidP="00B512F4">
      <w:pPr>
        <w:pStyle w:val="Zkladntext"/>
        <w:spacing w:before="11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512F4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1612821A" w14:textId="73B71951" w:rsidR="00CF0CA3" w:rsidRPr="00B512F4" w:rsidRDefault="00610535" w:rsidP="00B512F4">
      <w:pPr>
        <w:pStyle w:val="Nadpis2"/>
        <w:ind w:left="0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Sankční</w:t>
      </w:r>
      <w:r w:rsidRPr="00B512F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podmínky</w:t>
      </w:r>
      <w:r w:rsidRPr="00B512F4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pacing w:val="-2"/>
          <w:sz w:val="22"/>
          <w:szCs w:val="22"/>
        </w:rPr>
        <w:t>smlouvy</w:t>
      </w:r>
      <w:r w:rsidR="00B206DA" w:rsidRPr="00B512F4">
        <w:rPr>
          <w:rFonts w:asciiTheme="minorHAnsi" w:hAnsiTheme="minorHAnsi" w:cstheme="minorHAnsi"/>
          <w:spacing w:val="-2"/>
          <w:sz w:val="22"/>
          <w:szCs w:val="22"/>
        </w:rPr>
        <w:t xml:space="preserve"> a uplatnění kauce</w:t>
      </w:r>
    </w:p>
    <w:p w14:paraId="5F15EB7F" w14:textId="75C70734" w:rsidR="00CF0CA3" w:rsidRPr="00B512F4" w:rsidRDefault="00CF0CA3">
      <w:pPr>
        <w:pStyle w:val="Zkladntext"/>
        <w:spacing w:before="1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525D641" w14:textId="0DB96E81" w:rsidR="00B206DA" w:rsidRPr="00B512F4" w:rsidRDefault="00B206DA" w:rsidP="00B512F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Při předávání stavby (pozemku) zpět městu Bruntál, bude provedena kontrola pracovníkem města.</w:t>
      </w:r>
    </w:p>
    <w:p w14:paraId="1799262D" w14:textId="77777777" w:rsidR="00B206DA" w:rsidRPr="00B512F4" w:rsidRDefault="00B206DA" w:rsidP="00B206DA">
      <w:pPr>
        <w:pStyle w:val="Odstavecseseznamem"/>
        <w:rPr>
          <w:rFonts w:asciiTheme="minorHAnsi" w:hAnsiTheme="minorHAnsi" w:cstheme="minorHAnsi"/>
        </w:rPr>
      </w:pPr>
    </w:p>
    <w:p w14:paraId="5171C342" w14:textId="09EC27D5" w:rsidR="00C15D05" w:rsidRPr="00B512F4" w:rsidRDefault="00B206DA" w:rsidP="00B512F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V rámci kontroly pracovníkem města bude tímto prověřeno splnění „Smlouvy o souhlasu</w:t>
      </w:r>
      <w:r w:rsidRPr="00B512F4">
        <w:rPr>
          <w:rFonts w:asciiTheme="minorHAnsi" w:hAnsiTheme="minorHAnsi" w:cstheme="minorHAnsi"/>
          <w:spacing w:val="-1"/>
        </w:rPr>
        <w:t xml:space="preserve"> </w:t>
      </w:r>
      <w:r w:rsidRPr="00B512F4">
        <w:rPr>
          <w:rFonts w:asciiTheme="minorHAnsi" w:hAnsiTheme="minorHAnsi" w:cstheme="minorHAnsi"/>
        </w:rPr>
        <w:t>a podmínkách</w:t>
      </w:r>
      <w:r w:rsidRPr="00B512F4">
        <w:rPr>
          <w:rFonts w:asciiTheme="minorHAnsi" w:hAnsiTheme="minorHAnsi" w:cstheme="minorHAnsi"/>
          <w:spacing w:val="-1"/>
        </w:rPr>
        <w:t xml:space="preserve"> </w:t>
      </w:r>
      <w:r w:rsidRPr="00B512F4">
        <w:rPr>
          <w:rFonts w:asciiTheme="minorHAnsi" w:hAnsiTheme="minorHAnsi" w:cstheme="minorHAnsi"/>
        </w:rPr>
        <w:t>vstupu pro provádění stavebních</w:t>
      </w:r>
      <w:r w:rsidRPr="00B512F4">
        <w:rPr>
          <w:rFonts w:asciiTheme="minorHAnsi" w:hAnsiTheme="minorHAnsi" w:cstheme="minorHAnsi"/>
          <w:spacing w:val="-1"/>
        </w:rPr>
        <w:t xml:space="preserve"> </w:t>
      </w:r>
      <w:r w:rsidRPr="00B512F4">
        <w:rPr>
          <w:rFonts w:asciiTheme="minorHAnsi" w:hAnsiTheme="minorHAnsi" w:cstheme="minorHAnsi"/>
        </w:rPr>
        <w:t xml:space="preserve">prací </w:t>
      </w:r>
      <w:r w:rsidR="002A6791">
        <w:rPr>
          <w:rFonts w:asciiTheme="minorHAnsi" w:hAnsiTheme="minorHAnsi" w:cstheme="minorHAnsi"/>
        </w:rPr>
        <w:t xml:space="preserve">u otevřených výkopů nad 10 m délky </w:t>
      </w:r>
      <w:r w:rsidRPr="00B512F4">
        <w:rPr>
          <w:rFonts w:asciiTheme="minorHAnsi" w:hAnsiTheme="minorHAnsi" w:cstheme="minorHAnsi"/>
        </w:rPr>
        <w:t xml:space="preserve">na pozemcích ve vlastnictví města Bruntál“ </w:t>
      </w:r>
      <w:r w:rsidR="00C15D05" w:rsidRPr="00B512F4">
        <w:rPr>
          <w:rFonts w:asciiTheme="minorHAnsi" w:hAnsiTheme="minorHAnsi" w:cstheme="minorHAnsi"/>
        </w:rPr>
        <w:t>se zvláštním důrazem na splnění technických podmínek.</w:t>
      </w:r>
    </w:p>
    <w:p w14:paraId="145C896E" w14:textId="77777777" w:rsidR="00C15D05" w:rsidRPr="00B512F4" w:rsidRDefault="00C15D05" w:rsidP="00B512F4">
      <w:pPr>
        <w:pStyle w:val="Odstavecseseznamem"/>
        <w:rPr>
          <w:rFonts w:asciiTheme="minorHAnsi" w:hAnsiTheme="minorHAnsi" w:cstheme="minorHAnsi"/>
        </w:rPr>
      </w:pPr>
    </w:p>
    <w:p w14:paraId="58226CD6" w14:textId="02800E0A" w:rsidR="00C15D05" w:rsidRPr="00B512F4" w:rsidRDefault="00C15D05" w:rsidP="00B512F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lastRenderedPageBreak/>
        <w:t xml:space="preserve">Výstupem z kontroly bude předávací protokol. Za předpokladu, že předávané pozemky budou vyhodnoceny tak, že splňují podmínky </w:t>
      </w:r>
      <w:r w:rsidR="00636A90">
        <w:rPr>
          <w:rFonts w:asciiTheme="minorHAnsi" w:hAnsiTheme="minorHAnsi" w:cstheme="minorHAnsi"/>
        </w:rPr>
        <w:t>SOPS</w:t>
      </w:r>
      <w:r w:rsidRPr="00B512F4">
        <w:rPr>
          <w:rFonts w:asciiTheme="minorHAnsi" w:hAnsiTheme="minorHAnsi" w:cstheme="minorHAnsi"/>
        </w:rPr>
        <w:t>, bude protokol pracovníkem města označen jako bez závad. V takovém případě bude částka složená jako kauce městem Bruntál vrácena do 15 kalendářních dní na účet z nějž byla na účet města připsána.</w:t>
      </w:r>
    </w:p>
    <w:p w14:paraId="3BB634EB" w14:textId="77777777" w:rsidR="00C15D05" w:rsidRPr="00B512F4" w:rsidRDefault="00C15D05" w:rsidP="00B512F4">
      <w:pPr>
        <w:pStyle w:val="Odstavecseseznamem"/>
        <w:rPr>
          <w:rFonts w:asciiTheme="minorHAnsi" w:hAnsiTheme="minorHAnsi" w:cstheme="minorHAnsi"/>
        </w:rPr>
      </w:pPr>
    </w:p>
    <w:p w14:paraId="5E58ADD8" w14:textId="4C324F11" w:rsidR="00C15D05" w:rsidRPr="00B512F4" w:rsidRDefault="00C15D05" w:rsidP="00B512F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 xml:space="preserve">V případě, že pracovníkem města nebude protokol označen jako „bez závad“, bude do něj vepsán soupis závad vytýkaných investorovi, pozemky nebudou městem Bruntál převzaty a městu Bruntál vzniká nárok na zaplacení smluvní pokuty ve výši 25 </w:t>
      </w:r>
      <w:proofErr w:type="gramStart"/>
      <w:r w:rsidRPr="00B512F4">
        <w:rPr>
          <w:rFonts w:asciiTheme="minorHAnsi" w:hAnsiTheme="minorHAnsi" w:cstheme="minorHAnsi"/>
        </w:rPr>
        <w:t xml:space="preserve">% </w:t>
      </w:r>
      <w:r w:rsidR="00E849C0">
        <w:rPr>
          <w:rFonts w:asciiTheme="minorHAnsi" w:hAnsiTheme="minorHAnsi" w:cstheme="minorHAnsi"/>
        </w:rPr>
        <w:t xml:space="preserve"> z</w:t>
      </w:r>
      <w:proofErr w:type="gramEnd"/>
      <w:r w:rsidR="00E849C0">
        <w:rPr>
          <w:rFonts w:asciiTheme="minorHAnsi" w:hAnsiTheme="minorHAnsi" w:cstheme="minorHAnsi"/>
        </w:rPr>
        <w:t xml:space="preserve"> částky stanovené jako </w:t>
      </w:r>
      <w:r w:rsidR="002D302E">
        <w:rPr>
          <w:rFonts w:asciiTheme="minorHAnsi" w:hAnsiTheme="minorHAnsi" w:cstheme="minorHAnsi"/>
        </w:rPr>
        <w:t>bankovní záruk</w:t>
      </w:r>
      <w:r w:rsidR="00E849C0">
        <w:rPr>
          <w:rFonts w:asciiTheme="minorHAnsi" w:hAnsiTheme="minorHAnsi" w:cstheme="minorHAnsi"/>
        </w:rPr>
        <w:t>a</w:t>
      </w:r>
      <w:r w:rsidR="002D302E">
        <w:rPr>
          <w:rFonts w:asciiTheme="minorHAnsi" w:hAnsiTheme="minorHAnsi" w:cstheme="minorHAnsi"/>
        </w:rPr>
        <w:t xml:space="preserve"> ve výši 500 000 Kč</w:t>
      </w:r>
      <w:r w:rsidRPr="00B512F4">
        <w:rPr>
          <w:rFonts w:asciiTheme="minorHAnsi" w:hAnsiTheme="minorHAnsi" w:cstheme="minorHAnsi"/>
        </w:rPr>
        <w:t xml:space="preserve"> dle výše uvedených článků.</w:t>
      </w:r>
      <w:r w:rsidR="00580586">
        <w:rPr>
          <w:rFonts w:asciiTheme="minorHAnsi" w:hAnsiTheme="minorHAnsi" w:cstheme="minorHAnsi"/>
        </w:rPr>
        <w:t xml:space="preserve"> Investorovi bude ze strany Města Bruntál umožněno sjednání nápravy zjištěných závad, které byly vepsány do protokolu s termínem plnění maximálně 14 dní ode dne vyhotovení tohoto protokolu. Pokud zjištěné závady nebudou ve stanoveném termínu odstraněny dle podmínek SOPS uplatní </w:t>
      </w:r>
      <w:r w:rsidRPr="00B512F4">
        <w:rPr>
          <w:rFonts w:asciiTheme="minorHAnsi" w:hAnsiTheme="minorHAnsi" w:cstheme="minorHAnsi"/>
        </w:rPr>
        <w:t xml:space="preserve">Město Bruntál </w:t>
      </w:r>
      <w:r w:rsidR="00580586">
        <w:rPr>
          <w:rFonts w:asciiTheme="minorHAnsi" w:hAnsiTheme="minorHAnsi" w:cstheme="minorHAnsi"/>
        </w:rPr>
        <w:t>svůj nárok na zaplacení smluvní pokuty</w:t>
      </w:r>
      <w:r w:rsidR="00C80D26" w:rsidRPr="00C80D26">
        <w:rPr>
          <w:rFonts w:asciiTheme="minorHAnsi" w:hAnsiTheme="minorHAnsi" w:cstheme="minorHAnsi"/>
        </w:rPr>
        <w:t xml:space="preserve"> </w:t>
      </w:r>
      <w:r w:rsidR="00C80D26">
        <w:rPr>
          <w:rFonts w:asciiTheme="minorHAnsi" w:hAnsiTheme="minorHAnsi" w:cstheme="minorHAnsi"/>
        </w:rPr>
        <w:t xml:space="preserve">a </w:t>
      </w:r>
      <w:r w:rsidR="00C80D26" w:rsidRPr="00B512F4">
        <w:rPr>
          <w:rFonts w:asciiTheme="minorHAnsi" w:hAnsiTheme="minorHAnsi" w:cstheme="minorHAnsi"/>
        </w:rPr>
        <w:t>vystaví penalizační fakturu na takto uplatněnou smluvní pokutu.</w:t>
      </w:r>
      <w:r w:rsidR="00580586">
        <w:rPr>
          <w:rFonts w:asciiTheme="minorHAnsi" w:hAnsiTheme="minorHAnsi" w:cstheme="minorHAnsi"/>
        </w:rPr>
        <w:t xml:space="preserve"> </w:t>
      </w:r>
      <w:r w:rsidR="00C80D26" w:rsidRPr="00B512F4">
        <w:rPr>
          <w:rFonts w:asciiTheme="minorHAnsi" w:hAnsiTheme="minorHAnsi" w:cstheme="minorHAnsi"/>
        </w:rPr>
        <w:t>Tato faktura bude zaslána investorovi</w:t>
      </w:r>
      <w:r w:rsidR="00C80D26">
        <w:rPr>
          <w:rFonts w:asciiTheme="minorHAnsi" w:hAnsiTheme="minorHAnsi" w:cstheme="minorHAnsi"/>
        </w:rPr>
        <w:t>.</w:t>
      </w:r>
      <w:r w:rsidR="00C80D26" w:rsidRPr="00B512F4">
        <w:rPr>
          <w:rFonts w:asciiTheme="minorHAnsi" w:hAnsiTheme="minorHAnsi" w:cstheme="minorHAnsi"/>
        </w:rPr>
        <w:t xml:space="preserve"> </w:t>
      </w:r>
      <w:r w:rsidR="00C80D26">
        <w:rPr>
          <w:rFonts w:asciiTheme="minorHAnsi" w:hAnsiTheme="minorHAnsi" w:cstheme="minorHAnsi"/>
        </w:rPr>
        <w:t>Pro případ, že investor</w:t>
      </w:r>
      <w:r w:rsidR="00C80D26" w:rsidRPr="00FA332D">
        <w:rPr>
          <w:rFonts w:asciiTheme="minorHAnsi" w:hAnsiTheme="minorHAnsi" w:cstheme="minorHAnsi"/>
        </w:rPr>
        <w:t xml:space="preserve"> tento závazek ani po dobu delší než třicet (30) pracovních dnů po splatnosti neuhradí, pak má </w:t>
      </w:r>
      <w:r w:rsidR="00C80D26">
        <w:rPr>
          <w:rFonts w:asciiTheme="minorHAnsi" w:hAnsiTheme="minorHAnsi" w:cstheme="minorHAnsi"/>
        </w:rPr>
        <w:t xml:space="preserve">město Bruntál </w:t>
      </w:r>
      <w:r w:rsidR="00C80D26" w:rsidRPr="00FA332D">
        <w:rPr>
          <w:rFonts w:asciiTheme="minorHAnsi" w:hAnsiTheme="minorHAnsi" w:cstheme="minorHAnsi"/>
        </w:rPr>
        <w:t xml:space="preserve">právo odečíst jednostranným úkonem vzniklou pohledávku proti odpovídající části </w:t>
      </w:r>
      <w:r w:rsidR="00C80D26">
        <w:rPr>
          <w:rFonts w:asciiTheme="minorHAnsi" w:hAnsiTheme="minorHAnsi" w:cstheme="minorHAnsi"/>
        </w:rPr>
        <w:t>b</w:t>
      </w:r>
      <w:r w:rsidR="00C80D26" w:rsidRPr="00FA332D">
        <w:rPr>
          <w:rFonts w:asciiTheme="minorHAnsi" w:hAnsiTheme="minorHAnsi" w:cstheme="minorHAnsi"/>
        </w:rPr>
        <w:t>ankovní záruky</w:t>
      </w:r>
      <w:r w:rsidR="00C80D26">
        <w:rPr>
          <w:rFonts w:asciiTheme="minorHAnsi" w:hAnsiTheme="minorHAnsi" w:cstheme="minorHAnsi"/>
        </w:rPr>
        <w:t xml:space="preserve"> sjednané </w:t>
      </w:r>
      <w:r w:rsidR="00C80D26" w:rsidRPr="00B512F4">
        <w:rPr>
          <w:rFonts w:asciiTheme="minorHAnsi" w:hAnsiTheme="minorHAnsi" w:cstheme="minorHAnsi"/>
        </w:rPr>
        <w:t>dle výše uvedených článků</w:t>
      </w:r>
      <w:r w:rsidR="00C80D26" w:rsidRPr="00FA332D">
        <w:rPr>
          <w:rFonts w:asciiTheme="minorHAnsi" w:hAnsiTheme="minorHAnsi" w:cstheme="minorHAnsi"/>
        </w:rPr>
        <w:t xml:space="preserve">. </w:t>
      </w:r>
    </w:p>
    <w:p w14:paraId="0B122ED5" w14:textId="77777777" w:rsidR="00C15D05" w:rsidRPr="00B512F4" w:rsidRDefault="00C15D05" w:rsidP="00B512F4">
      <w:pPr>
        <w:pStyle w:val="Odstavecseseznamem"/>
        <w:rPr>
          <w:rFonts w:asciiTheme="minorHAnsi" w:hAnsiTheme="minorHAnsi" w:cstheme="minorHAnsi"/>
        </w:rPr>
      </w:pPr>
    </w:p>
    <w:p w14:paraId="7B811C07" w14:textId="0D4D33EC" w:rsidR="00F64152" w:rsidRPr="00B512F4" w:rsidRDefault="00C15D05" w:rsidP="00B512F4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  <w:bCs/>
        </w:rPr>
        <w:t>Výše uvedený postup přejímání pozemků městem Bruntál bude uplatněn opakovaně při dalších přejímkách</w:t>
      </w:r>
      <w:r w:rsidR="00701383">
        <w:rPr>
          <w:rFonts w:asciiTheme="minorHAnsi" w:hAnsiTheme="minorHAnsi" w:cstheme="minorHAnsi"/>
          <w:bCs/>
        </w:rPr>
        <w:t>.</w:t>
      </w:r>
    </w:p>
    <w:p w14:paraId="1EB23264" w14:textId="77777777" w:rsidR="00F64152" w:rsidRPr="00B512F4" w:rsidRDefault="00F64152" w:rsidP="00B512F4">
      <w:pPr>
        <w:pStyle w:val="Odstavecseseznamem"/>
        <w:rPr>
          <w:rFonts w:asciiTheme="minorHAnsi" w:hAnsiTheme="minorHAnsi" w:cstheme="minorHAnsi"/>
        </w:rPr>
      </w:pPr>
    </w:p>
    <w:p w14:paraId="6F6C40A9" w14:textId="3B0A2F42" w:rsidR="00B206DA" w:rsidRDefault="00F64152">
      <w:pPr>
        <w:pStyle w:val="Zkladntext"/>
        <w:numPr>
          <w:ilvl w:val="0"/>
          <w:numId w:val="8"/>
        </w:numPr>
        <w:spacing w:before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512F4">
        <w:rPr>
          <w:rFonts w:asciiTheme="minorHAnsi" w:hAnsiTheme="minorHAnsi" w:cstheme="minorHAnsi"/>
          <w:bCs/>
          <w:sz w:val="22"/>
          <w:szCs w:val="22"/>
        </w:rPr>
        <w:t xml:space="preserve">V případě, že pozemky nebudou bez závad převzaty ani v rámci čtvrtého přejímacího řízení a tím dojde k vyčerpání </w:t>
      </w:r>
      <w:r w:rsidR="00701383">
        <w:rPr>
          <w:rFonts w:asciiTheme="minorHAnsi" w:hAnsiTheme="minorHAnsi" w:cstheme="minorHAnsi"/>
          <w:bCs/>
          <w:sz w:val="22"/>
          <w:szCs w:val="22"/>
        </w:rPr>
        <w:t>bankovní záruky</w:t>
      </w:r>
      <w:r w:rsidRPr="00B512F4">
        <w:rPr>
          <w:rFonts w:asciiTheme="minorHAnsi" w:hAnsiTheme="minorHAnsi" w:cstheme="minorHAnsi"/>
          <w:bCs/>
          <w:sz w:val="22"/>
          <w:szCs w:val="22"/>
        </w:rPr>
        <w:t xml:space="preserve">. Bude město oprávněno postupovat dle platných právních předpisů. </w:t>
      </w:r>
    </w:p>
    <w:p w14:paraId="24D3537B" w14:textId="77777777" w:rsidR="000433D8" w:rsidRDefault="000433D8" w:rsidP="00B512F4">
      <w:pPr>
        <w:pStyle w:val="Odstavecseseznamem"/>
        <w:rPr>
          <w:rFonts w:asciiTheme="minorHAnsi" w:hAnsiTheme="minorHAnsi" w:cstheme="minorHAnsi"/>
          <w:bCs/>
        </w:rPr>
      </w:pPr>
    </w:p>
    <w:p w14:paraId="788BC361" w14:textId="4757ACAA" w:rsidR="000433D8" w:rsidRPr="00B512F4" w:rsidRDefault="000433D8" w:rsidP="00B512F4">
      <w:pPr>
        <w:pStyle w:val="Zkladntext"/>
        <w:numPr>
          <w:ilvl w:val="0"/>
          <w:numId w:val="8"/>
        </w:numPr>
        <w:spacing w:before="1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Smluvní pokuty slouží k zajištění včasného dokončení zásahu a limitaci času, po který je zasahováno do majetku města Bruntál. Úhrada smluvních pokut nemá vliv na povinnost investora uvést pozemky do stavu odpovídajícího podmínkám uvedeným v tomto článku výše.</w:t>
      </w:r>
    </w:p>
    <w:p w14:paraId="2900B481" w14:textId="77777777" w:rsidR="00E26065" w:rsidRPr="00B512F4" w:rsidRDefault="00E26065" w:rsidP="00E26065">
      <w:pPr>
        <w:tabs>
          <w:tab w:val="left" w:pos="544"/>
        </w:tabs>
        <w:spacing w:line="273" w:lineRule="auto"/>
        <w:ind w:right="124"/>
        <w:jc w:val="both"/>
        <w:rPr>
          <w:rFonts w:asciiTheme="minorHAnsi" w:hAnsiTheme="minorHAnsi" w:cstheme="minorHAnsi"/>
        </w:rPr>
      </w:pPr>
    </w:p>
    <w:p w14:paraId="2A63BFE2" w14:textId="6A3DDC17" w:rsidR="002F4680" w:rsidRPr="00B512F4" w:rsidRDefault="002F4680">
      <w:pPr>
        <w:pStyle w:val="Nadpis2"/>
        <w:spacing w:before="203"/>
        <w:ind w:right="304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IV.</w:t>
      </w:r>
    </w:p>
    <w:p w14:paraId="374EE11E" w14:textId="302C3115" w:rsidR="00CF0CA3" w:rsidRPr="00B512F4" w:rsidRDefault="00610535">
      <w:pPr>
        <w:pStyle w:val="Nadpis2"/>
        <w:spacing w:before="203"/>
        <w:ind w:right="304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Povinnosti</w:t>
      </w:r>
      <w:r w:rsidRPr="00B512F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pacing w:val="-2"/>
          <w:sz w:val="22"/>
          <w:szCs w:val="22"/>
        </w:rPr>
        <w:t>investora</w:t>
      </w:r>
    </w:p>
    <w:p w14:paraId="681F186B" w14:textId="77777777" w:rsidR="00CF0CA3" w:rsidRPr="00B512F4" w:rsidRDefault="00CF0CA3">
      <w:pPr>
        <w:pStyle w:val="Zkladntext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0BF8C233" w14:textId="19DA9423" w:rsidR="00CF0CA3" w:rsidRDefault="00610535">
      <w:pPr>
        <w:pStyle w:val="Odstavecseseznamem"/>
        <w:numPr>
          <w:ilvl w:val="0"/>
          <w:numId w:val="1"/>
        </w:numPr>
        <w:tabs>
          <w:tab w:val="left" w:pos="544"/>
        </w:tabs>
        <w:spacing w:line="276" w:lineRule="auto"/>
        <w:ind w:right="113"/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Pozemek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komunikace,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chodníku,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veřejné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zeleně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a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ostatní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plochy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dotčený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stavebními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pracemi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budou Investorem předány zástupci města Bruntál, o čemž bude sepsán Závěrečný protokolu o převzetí dotčených pozemků. Předání a převzetí bude realizováno v pracovní den, který bude určen zástupcem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města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Bruntál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na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základě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písemné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výzvy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investora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k</w:t>
      </w:r>
      <w:r w:rsidRPr="00B512F4">
        <w:rPr>
          <w:rFonts w:asciiTheme="minorHAnsi" w:hAnsiTheme="minorHAnsi" w:cstheme="minorHAnsi"/>
          <w:spacing w:val="-1"/>
        </w:rPr>
        <w:t xml:space="preserve"> </w:t>
      </w:r>
      <w:r w:rsidRPr="00B512F4">
        <w:rPr>
          <w:rFonts w:asciiTheme="minorHAnsi" w:hAnsiTheme="minorHAnsi" w:cstheme="minorHAnsi"/>
        </w:rPr>
        <w:t>převzetí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pozemku.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Tato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výzva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musí být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městu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Bruntál</w:t>
      </w:r>
      <w:r w:rsidRPr="00B512F4">
        <w:rPr>
          <w:rFonts w:asciiTheme="minorHAnsi" w:hAnsiTheme="minorHAnsi" w:cstheme="minorHAnsi"/>
          <w:spacing w:val="-3"/>
        </w:rPr>
        <w:t xml:space="preserve"> </w:t>
      </w:r>
      <w:r w:rsidRPr="00B512F4">
        <w:rPr>
          <w:rFonts w:asciiTheme="minorHAnsi" w:hAnsiTheme="minorHAnsi" w:cstheme="minorHAnsi"/>
        </w:rPr>
        <w:t>doručena</w:t>
      </w:r>
      <w:r w:rsidRPr="00B512F4">
        <w:rPr>
          <w:rFonts w:asciiTheme="minorHAnsi" w:hAnsiTheme="minorHAnsi" w:cstheme="minorHAnsi"/>
          <w:spacing w:val="-3"/>
        </w:rPr>
        <w:t xml:space="preserve"> </w:t>
      </w:r>
      <w:r w:rsidRPr="00B512F4">
        <w:rPr>
          <w:rFonts w:asciiTheme="minorHAnsi" w:hAnsiTheme="minorHAnsi" w:cstheme="minorHAnsi"/>
        </w:rPr>
        <w:t>nejpozději</w:t>
      </w:r>
      <w:r w:rsidRPr="00B512F4">
        <w:rPr>
          <w:rFonts w:asciiTheme="minorHAnsi" w:hAnsiTheme="minorHAnsi" w:cstheme="minorHAnsi"/>
          <w:spacing w:val="-2"/>
        </w:rPr>
        <w:t xml:space="preserve"> </w:t>
      </w:r>
      <w:r w:rsidRPr="00B512F4">
        <w:rPr>
          <w:rFonts w:asciiTheme="minorHAnsi" w:hAnsiTheme="minorHAnsi" w:cstheme="minorHAnsi"/>
        </w:rPr>
        <w:t>5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pracovních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dnů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před</w:t>
      </w:r>
      <w:r w:rsidRPr="00B512F4">
        <w:rPr>
          <w:rFonts w:asciiTheme="minorHAnsi" w:hAnsiTheme="minorHAnsi" w:cstheme="minorHAnsi"/>
          <w:spacing w:val="-4"/>
        </w:rPr>
        <w:t xml:space="preserve"> </w:t>
      </w:r>
      <w:r w:rsidRPr="00B512F4">
        <w:rPr>
          <w:rFonts w:asciiTheme="minorHAnsi" w:hAnsiTheme="minorHAnsi" w:cstheme="minorHAnsi"/>
        </w:rPr>
        <w:t>ukončením</w:t>
      </w:r>
      <w:r w:rsidRPr="00B512F4">
        <w:rPr>
          <w:rFonts w:asciiTheme="minorHAnsi" w:hAnsiTheme="minorHAnsi" w:cstheme="minorHAnsi"/>
          <w:spacing w:val="-3"/>
        </w:rPr>
        <w:t xml:space="preserve"> </w:t>
      </w:r>
      <w:r w:rsidRPr="00B512F4">
        <w:rPr>
          <w:rFonts w:asciiTheme="minorHAnsi" w:hAnsiTheme="minorHAnsi" w:cstheme="minorHAnsi"/>
        </w:rPr>
        <w:t>Stavby.</w:t>
      </w:r>
      <w:r w:rsidRPr="00B512F4">
        <w:rPr>
          <w:rFonts w:asciiTheme="minorHAnsi" w:hAnsiTheme="minorHAnsi" w:cstheme="minorHAnsi"/>
          <w:spacing w:val="-2"/>
        </w:rPr>
        <w:t xml:space="preserve"> </w:t>
      </w:r>
      <w:r w:rsidRPr="00B512F4">
        <w:rPr>
          <w:rFonts w:asciiTheme="minorHAnsi" w:hAnsiTheme="minorHAnsi" w:cstheme="minorHAnsi"/>
        </w:rPr>
        <w:t>Nedodržení</w:t>
      </w:r>
      <w:r w:rsidRPr="00B512F4">
        <w:rPr>
          <w:rFonts w:asciiTheme="minorHAnsi" w:hAnsiTheme="minorHAnsi" w:cstheme="minorHAnsi"/>
          <w:spacing w:val="-3"/>
        </w:rPr>
        <w:t xml:space="preserve"> </w:t>
      </w:r>
      <w:r w:rsidRPr="00B512F4">
        <w:rPr>
          <w:rFonts w:asciiTheme="minorHAnsi" w:hAnsiTheme="minorHAnsi" w:cstheme="minorHAnsi"/>
        </w:rPr>
        <w:t>této lhůty jde k</w:t>
      </w:r>
      <w:r w:rsidRPr="00B512F4">
        <w:rPr>
          <w:rFonts w:asciiTheme="minorHAnsi" w:hAnsiTheme="minorHAnsi" w:cstheme="minorHAnsi"/>
          <w:spacing w:val="-1"/>
        </w:rPr>
        <w:t xml:space="preserve"> </w:t>
      </w:r>
      <w:r w:rsidRPr="00B512F4">
        <w:rPr>
          <w:rFonts w:asciiTheme="minorHAnsi" w:hAnsiTheme="minorHAnsi" w:cstheme="minorHAnsi"/>
        </w:rPr>
        <w:t>tíži Investora a případné takto způsobené prodlení je důvodem pro uplatnění smluvní pokuty.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Město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Bruntál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není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povinno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poskytnout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urychlenou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součinnost</w:t>
      </w:r>
      <w:r w:rsidRPr="00B512F4">
        <w:rPr>
          <w:rFonts w:asciiTheme="minorHAnsi" w:hAnsiTheme="minorHAnsi" w:cstheme="minorHAnsi"/>
          <w:spacing w:val="-11"/>
        </w:rPr>
        <w:t xml:space="preserve"> </w:t>
      </w:r>
      <w:r w:rsidRPr="00B512F4">
        <w:rPr>
          <w:rFonts w:asciiTheme="minorHAnsi" w:hAnsiTheme="minorHAnsi" w:cstheme="minorHAnsi"/>
        </w:rPr>
        <w:t>(kratší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než</w:t>
      </w:r>
      <w:r w:rsidRPr="00B512F4">
        <w:rPr>
          <w:rFonts w:asciiTheme="minorHAnsi" w:hAnsiTheme="minorHAnsi" w:cstheme="minorHAnsi"/>
          <w:spacing w:val="-14"/>
        </w:rPr>
        <w:t xml:space="preserve"> </w:t>
      </w:r>
      <w:r w:rsidRPr="00B512F4">
        <w:rPr>
          <w:rFonts w:asciiTheme="minorHAnsi" w:hAnsiTheme="minorHAnsi" w:cstheme="minorHAnsi"/>
        </w:rPr>
        <w:t>5</w:t>
      </w:r>
      <w:r w:rsidRPr="00B512F4">
        <w:rPr>
          <w:rFonts w:asciiTheme="minorHAnsi" w:hAnsiTheme="minorHAnsi" w:cstheme="minorHAnsi"/>
          <w:spacing w:val="-13"/>
        </w:rPr>
        <w:t xml:space="preserve"> </w:t>
      </w:r>
      <w:r w:rsidRPr="00B512F4">
        <w:rPr>
          <w:rFonts w:asciiTheme="minorHAnsi" w:hAnsiTheme="minorHAnsi" w:cstheme="minorHAnsi"/>
        </w:rPr>
        <w:t>pracovních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dní) s převzetím pozemku v případě, kdy výzva nebyla doručena včas.</w:t>
      </w:r>
    </w:p>
    <w:p w14:paraId="7171C493" w14:textId="77777777" w:rsidR="006E0CC1" w:rsidRPr="00B512F4" w:rsidRDefault="006E0CC1" w:rsidP="00B512F4">
      <w:pPr>
        <w:pStyle w:val="Odstavecseseznamem"/>
        <w:tabs>
          <w:tab w:val="left" w:pos="544"/>
        </w:tabs>
        <w:spacing w:line="276" w:lineRule="auto"/>
        <w:ind w:right="113" w:firstLine="0"/>
        <w:jc w:val="left"/>
        <w:rPr>
          <w:rFonts w:asciiTheme="minorHAnsi" w:hAnsiTheme="minorHAnsi" w:cstheme="minorHAnsi"/>
        </w:rPr>
      </w:pPr>
    </w:p>
    <w:p w14:paraId="613EE5A2" w14:textId="5DCB7500" w:rsidR="00CF0CA3" w:rsidRDefault="00610535">
      <w:pPr>
        <w:pStyle w:val="Odstavecseseznamem"/>
        <w:numPr>
          <w:ilvl w:val="0"/>
          <w:numId w:val="1"/>
        </w:numPr>
        <w:tabs>
          <w:tab w:val="left" w:pos="544"/>
        </w:tabs>
        <w:spacing w:before="2" w:line="273" w:lineRule="auto"/>
        <w:ind w:right="117"/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V</w:t>
      </w:r>
      <w:r w:rsidRPr="00B512F4">
        <w:rPr>
          <w:rFonts w:asciiTheme="minorHAnsi" w:hAnsiTheme="minorHAnsi" w:cstheme="minorHAnsi"/>
          <w:spacing w:val="-2"/>
        </w:rPr>
        <w:t xml:space="preserve"> </w:t>
      </w:r>
      <w:r w:rsidRPr="00B512F4">
        <w:rPr>
          <w:rFonts w:asciiTheme="minorHAnsi" w:hAnsiTheme="minorHAnsi" w:cstheme="minorHAnsi"/>
        </w:rPr>
        <w:t xml:space="preserve">případě zjištění vad provedených oprav či úprav předaných pozemků v době záruky je Investor povinen odstranit vady do </w:t>
      </w:r>
      <w:r w:rsidR="00E4723A">
        <w:rPr>
          <w:rFonts w:asciiTheme="minorHAnsi" w:hAnsiTheme="minorHAnsi" w:cstheme="minorHAnsi"/>
        </w:rPr>
        <w:t>30</w:t>
      </w:r>
      <w:r w:rsidRPr="00B512F4">
        <w:rPr>
          <w:rFonts w:asciiTheme="minorHAnsi" w:hAnsiTheme="minorHAnsi" w:cstheme="minorHAnsi"/>
        </w:rPr>
        <w:t xml:space="preserve"> dnů </w:t>
      </w:r>
      <w:r w:rsidR="00B57445">
        <w:rPr>
          <w:rFonts w:asciiTheme="minorHAnsi" w:hAnsiTheme="minorHAnsi" w:cstheme="minorHAnsi"/>
        </w:rPr>
        <w:t>u vad zjištěných na pozemcích s asfaltovým povrchem a do 15 dnů ve všech ostatních případech od doručení výzvy k odstranění vad díl</w:t>
      </w:r>
      <w:r w:rsidR="00F034C0">
        <w:rPr>
          <w:rFonts w:asciiTheme="minorHAnsi" w:hAnsiTheme="minorHAnsi" w:cstheme="minorHAnsi"/>
        </w:rPr>
        <w:t>a</w:t>
      </w:r>
      <w:r w:rsidR="00B57445">
        <w:rPr>
          <w:rFonts w:asciiTheme="minorHAnsi" w:hAnsiTheme="minorHAnsi" w:cstheme="minorHAnsi"/>
        </w:rPr>
        <w:t>.</w:t>
      </w:r>
    </w:p>
    <w:p w14:paraId="6BBFB785" w14:textId="77777777" w:rsidR="006E0CC1" w:rsidRPr="00B512F4" w:rsidRDefault="006E0CC1" w:rsidP="00B512F4">
      <w:pPr>
        <w:pStyle w:val="Odstavecseseznamem"/>
        <w:rPr>
          <w:rFonts w:asciiTheme="minorHAnsi" w:hAnsiTheme="minorHAnsi" w:cstheme="minorHAnsi"/>
        </w:rPr>
      </w:pPr>
    </w:p>
    <w:p w14:paraId="44FC6027" w14:textId="77777777" w:rsidR="00CF0CA3" w:rsidRPr="00B512F4" w:rsidRDefault="00610535">
      <w:pPr>
        <w:pStyle w:val="Odstavecseseznamem"/>
        <w:numPr>
          <w:ilvl w:val="0"/>
          <w:numId w:val="1"/>
        </w:numPr>
        <w:tabs>
          <w:tab w:val="left" w:pos="544"/>
        </w:tabs>
        <w:spacing w:before="4" w:line="276" w:lineRule="auto"/>
        <w:ind w:right="115"/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Investor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je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povinen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předložit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zástupci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města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Bruntál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u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každého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otevřeného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výkopu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nad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4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m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v</w:t>
      </w:r>
      <w:r w:rsidRPr="00B512F4">
        <w:rPr>
          <w:rFonts w:asciiTheme="minorHAnsi" w:hAnsiTheme="minorHAnsi" w:cstheme="minorHAnsi"/>
          <w:spacing w:val="-5"/>
        </w:rPr>
        <w:t xml:space="preserve"> </w:t>
      </w:r>
      <w:r w:rsidRPr="00B512F4">
        <w:rPr>
          <w:rFonts w:asciiTheme="minorHAnsi" w:hAnsiTheme="minorHAnsi" w:cstheme="minorHAnsi"/>
        </w:rPr>
        <w:t>tělese komunikace protokol o provedených zkouškách zhutnění podle ČSN 72 1006 (Kontrola zhutnění zemin a</w:t>
      </w:r>
      <w:r w:rsidRPr="00B512F4">
        <w:rPr>
          <w:rFonts w:asciiTheme="minorHAnsi" w:hAnsiTheme="minorHAnsi" w:cstheme="minorHAnsi"/>
          <w:spacing w:val="16"/>
        </w:rPr>
        <w:t xml:space="preserve"> </w:t>
      </w:r>
      <w:r w:rsidRPr="00B512F4">
        <w:rPr>
          <w:rFonts w:asciiTheme="minorHAnsi" w:hAnsiTheme="minorHAnsi" w:cstheme="minorHAnsi"/>
        </w:rPr>
        <w:t>sypanin), resp. ČSN 73</w:t>
      </w:r>
      <w:r w:rsidRPr="00B512F4">
        <w:rPr>
          <w:rFonts w:asciiTheme="minorHAnsi" w:hAnsiTheme="minorHAnsi" w:cstheme="minorHAnsi"/>
          <w:spacing w:val="17"/>
        </w:rPr>
        <w:t xml:space="preserve"> </w:t>
      </w:r>
      <w:r w:rsidRPr="00B512F4">
        <w:rPr>
          <w:rFonts w:asciiTheme="minorHAnsi" w:hAnsiTheme="minorHAnsi" w:cstheme="minorHAnsi"/>
        </w:rPr>
        <w:t>6192 (Rázová</w:t>
      </w:r>
      <w:r w:rsidRPr="00B512F4">
        <w:rPr>
          <w:rFonts w:asciiTheme="minorHAnsi" w:hAnsiTheme="minorHAnsi" w:cstheme="minorHAnsi"/>
          <w:spacing w:val="16"/>
        </w:rPr>
        <w:t xml:space="preserve"> </w:t>
      </w:r>
      <w:r w:rsidRPr="00B512F4">
        <w:rPr>
          <w:rFonts w:asciiTheme="minorHAnsi" w:hAnsiTheme="minorHAnsi" w:cstheme="minorHAnsi"/>
        </w:rPr>
        <w:t>zatěžovací</w:t>
      </w:r>
      <w:r w:rsidRPr="00B512F4">
        <w:rPr>
          <w:rFonts w:asciiTheme="minorHAnsi" w:hAnsiTheme="minorHAnsi" w:cstheme="minorHAnsi"/>
          <w:spacing w:val="16"/>
        </w:rPr>
        <w:t xml:space="preserve"> </w:t>
      </w:r>
      <w:r w:rsidRPr="00B512F4">
        <w:rPr>
          <w:rFonts w:asciiTheme="minorHAnsi" w:hAnsiTheme="minorHAnsi" w:cstheme="minorHAnsi"/>
        </w:rPr>
        <w:t>zkouška</w:t>
      </w:r>
      <w:r w:rsidRPr="00B512F4">
        <w:rPr>
          <w:rFonts w:asciiTheme="minorHAnsi" w:hAnsiTheme="minorHAnsi" w:cstheme="minorHAnsi"/>
          <w:spacing w:val="16"/>
        </w:rPr>
        <w:t xml:space="preserve"> </w:t>
      </w:r>
      <w:r w:rsidRPr="00B512F4">
        <w:rPr>
          <w:rFonts w:asciiTheme="minorHAnsi" w:hAnsiTheme="minorHAnsi" w:cstheme="minorHAnsi"/>
        </w:rPr>
        <w:t>netuhých vozovek a</w:t>
      </w:r>
      <w:r w:rsidRPr="00B512F4">
        <w:rPr>
          <w:rFonts w:asciiTheme="minorHAnsi" w:hAnsiTheme="minorHAnsi" w:cstheme="minorHAnsi"/>
          <w:spacing w:val="16"/>
        </w:rPr>
        <w:t xml:space="preserve"> </w:t>
      </w:r>
      <w:r w:rsidRPr="00B512F4">
        <w:rPr>
          <w:rFonts w:asciiTheme="minorHAnsi" w:hAnsiTheme="minorHAnsi" w:cstheme="minorHAnsi"/>
        </w:rPr>
        <w:t>podloží).</w:t>
      </w:r>
    </w:p>
    <w:p w14:paraId="21018C04" w14:textId="36F0C60E" w:rsidR="00CF0CA3" w:rsidRDefault="00610535">
      <w:pPr>
        <w:pStyle w:val="Zkladntext"/>
        <w:spacing w:before="9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Tento protokol bude nedílnou součástí Závěrečného protokolu o převzetí dotčených pozemků. Zkouška zhutnění bude provedena na každých započatých 10</w:t>
      </w:r>
      <w:r w:rsidRPr="00B512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m výkopu, u</w:t>
      </w:r>
      <w:r w:rsidRPr="00B512F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příčného výkopu bude provedena v každém jízdním pruhu.</w:t>
      </w:r>
    </w:p>
    <w:p w14:paraId="4DEAD190" w14:textId="77777777" w:rsidR="006E0CC1" w:rsidRPr="00B512F4" w:rsidRDefault="006E0CC1" w:rsidP="00B512F4">
      <w:pPr>
        <w:pStyle w:val="Zkladntext"/>
        <w:spacing w:before="91" w:line="276" w:lineRule="auto"/>
        <w:ind w:left="0" w:right="124"/>
        <w:jc w:val="both"/>
        <w:rPr>
          <w:rFonts w:asciiTheme="minorHAnsi" w:hAnsiTheme="minorHAnsi" w:cstheme="minorHAnsi"/>
          <w:sz w:val="22"/>
          <w:szCs w:val="22"/>
        </w:rPr>
      </w:pPr>
    </w:p>
    <w:p w14:paraId="0E1F9F6C" w14:textId="6E33AAF4" w:rsidR="009C6F65" w:rsidRDefault="00610535" w:rsidP="009C6F65">
      <w:pPr>
        <w:pStyle w:val="Odstavecseseznamem"/>
        <w:numPr>
          <w:ilvl w:val="0"/>
          <w:numId w:val="1"/>
        </w:numPr>
        <w:tabs>
          <w:tab w:val="left" w:pos="544"/>
        </w:tabs>
        <w:spacing w:line="276" w:lineRule="auto"/>
        <w:ind w:right="112"/>
        <w:jc w:val="both"/>
        <w:rPr>
          <w:rFonts w:asciiTheme="minorHAnsi" w:hAnsiTheme="minorHAnsi" w:cstheme="minorHAnsi"/>
        </w:rPr>
      </w:pPr>
      <w:r w:rsidRPr="00B512F4">
        <w:rPr>
          <w:rFonts w:asciiTheme="minorHAnsi" w:hAnsiTheme="minorHAnsi" w:cstheme="minorHAnsi"/>
        </w:rPr>
        <w:t>Investor je povinen před započetím stavebních prací zjistit u vlastníků, či správců sítí existenci stávajících vedení, popř. zajistit jejich vytyčení a učinit taková opatření, aby nedošlo k jejich poškození. V</w:t>
      </w:r>
      <w:r w:rsidRPr="00B512F4">
        <w:rPr>
          <w:rFonts w:asciiTheme="minorHAnsi" w:hAnsiTheme="minorHAnsi" w:cstheme="minorHAnsi"/>
          <w:spacing w:val="-3"/>
        </w:rPr>
        <w:t xml:space="preserve"> </w:t>
      </w:r>
      <w:r w:rsidRPr="00B512F4">
        <w:rPr>
          <w:rFonts w:asciiTheme="minorHAnsi" w:hAnsiTheme="minorHAnsi" w:cstheme="minorHAnsi"/>
        </w:rPr>
        <w:t>případě vzniku škod na dotčených nemovitostech, zde uložených inženýrských sítí nebo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jiných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vedení,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staveb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na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pozemcích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se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nacházejících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či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jiných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škod</w:t>
      </w:r>
      <w:r w:rsidRPr="00B512F4">
        <w:rPr>
          <w:rFonts w:asciiTheme="minorHAnsi" w:hAnsiTheme="minorHAnsi" w:cstheme="minorHAnsi"/>
          <w:spacing w:val="-15"/>
        </w:rPr>
        <w:t xml:space="preserve"> </w:t>
      </w:r>
      <w:r w:rsidRPr="00B512F4">
        <w:rPr>
          <w:rFonts w:asciiTheme="minorHAnsi" w:hAnsiTheme="minorHAnsi" w:cstheme="minorHAnsi"/>
        </w:rPr>
        <w:t>vzniklých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s</w:t>
      </w:r>
      <w:r w:rsidRPr="00B512F4">
        <w:rPr>
          <w:rFonts w:asciiTheme="minorHAnsi" w:hAnsiTheme="minorHAnsi" w:cstheme="minorHAnsi"/>
          <w:spacing w:val="-6"/>
        </w:rPr>
        <w:t xml:space="preserve"> </w:t>
      </w:r>
      <w:r w:rsidRPr="00B512F4">
        <w:rPr>
          <w:rFonts w:asciiTheme="minorHAnsi" w:hAnsiTheme="minorHAnsi" w:cstheme="minorHAnsi"/>
        </w:rPr>
        <w:t>realizací</w:t>
      </w:r>
      <w:r w:rsidRPr="00B512F4">
        <w:rPr>
          <w:rFonts w:asciiTheme="minorHAnsi" w:hAnsiTheme="minorHAnsi" w:cstheme="minorHAnsi"/>
          <w:spacing w:val="-16"/>
        </w:rPr>
        <w:t xml:space="preserve"> </w:t>
      </w:r>
      <w:r w:rsidRPr="00B512F4">
        <w:rPr>
          <w:rFonts w:asciiTheme="minorHAnsi" w:hAnsiTheme="minorHAnsi" w:cstheme="minorHAnsi"/>
        </w:rPr>
        <w:t>stavby, budou tyto plně hrazeny zhotovitelem.</w:t>
      </w:r>
    </w:p>
    <w:p w14:paraId="4F323FBC" w14:textId="77777777" w:rsidR="009C6F65" w:rsidRDefault="009C6F65" w:rsidP="009C6F65">
      <w:pPr>
        <w:pStyle w:val="Odstavecseseznamem"/>
        <w:tabs>
          <w:tab w:val="left" w:pos="544"/>
        </w:tabs>
        <w:spacing w:line="276" w:lineRule="auto"/>
        <w:ind w:right="112" w:firstLine="0"/>
        <w:jc w:val="left"/>
        <w:rPr>
          <w:rFonts w:asciiTheme="minorHAnsi" w:hAnsiTheme="minorHAnsi" w:cstheme="minorHAnsi"/>
        </w:rPr>
      </w:pPr>
    </w:p>
    <w:p w14:paraId="6B6C0BEF" w14:textId="0EEF51BE" w:rsidR="006E0CC1" w:rsidRPr="009C6F65" w:rsidRDefault="00610535" w:rsidP="009C6F65">
      <w:pPr>
        <w:pStyle w:val="Odstavecseseznamem"/>
        <w:numPr>
          <w:ilvl w:val="0"/>
          <w:numId w:val="1"/>
        </w:numPr>
        <w:tabs>
          <w:tab w:val="left" w:pos="544"/>
        </w:tabs>
        <w:spacing w:line="276" w:lineRule="auto"/>
        <w:ind w:right="112"/>
        <w:jc w:val="both"/>
        <w:rPr>
          <w:rFonts w:asciiTheme="minorHAnsi" w:hAnsiTheme="minorHAnsi" w:cstheme="minorHAnsi"/>
        </w:rPr>
      </w:pPr>
      <w:r w:rsidRPr="009C6F65">
        <w:rPr>
          <w:rFonts w:asciiTheme="minorHAnsi" w:hAnsiTheme="minorHAnsi" w:cstheme="minorHAnsi"/>
        </w:rPr>
        <w:t xml:space="preserve">Užívání pozemku ve vlastnictví města za účelem provádění stavebních prací podléhá zpoplatnění podle příslušné obecně závazné vyhlášky a zhotovitel je povinen splnit ohlašovací a poplatkovou </w:t>
      </w:r>
      <w:r w:rsidRPr="009C6F65">
        <w:rPr>
          <w:rFonts w:asciiTheme="minorHAnsi" w:hAnsiTheme="minorHAnsi" w:cstheme="minorHAnsi"/>
          <w:spacing w:val="-2"/>
        </w:rPr>
        <w:t>povinnost.</w:t>
      </w:r>
    </w:p>
    <w:p w14:paraId="296AD124" w14:textId="77777777" w:rsidR="006E0CC1" w:rsidRPr="00B512F4" w:rsidRDefault="006E0CC1">
      <w:pPr>
        <w:pStyle w:val="Zkladntext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135802D0" w14:textId="77777777" w:rsidR="00CF0CA3" w:rsidRPr="00B512F4" w:rsidRDefault="00610535">
      <w:pPr>
        <w:pStyle w:val="Nadpis1"/>
        <w:spacing w:before="99" w:line="241" w:lineRule="exact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pacing w:val="-5"/>
          <w:sz w:val="22"/>
          <w:szCs w:val="22"/>
        </w:rPr>
        <w:t>D.</w:t>
      </w:r>
    </w:p>
    <w:p w14:paraId="3270B058" w14:textId="77777777" w:rsidR="00CF0CA3" w:rsidRPr="00B512F4" w:rsidRDefault="00610535">
      <w:pPr>
        <w:pStyle w:val="Nadpis2"/>
        <w:spacing w:before="0" w:line="241" w:lineRule="exact"/>
        <w:ind w:right="305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Závěrečná</w:t>
      </w:r>
      <w:r w:rsidRPr="00B512F4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pacing w:val="-2"/>
          <w:sz w:val="22"/>
          <w:szCs w:val="22"/>
        </w:rPr>
        <w:t>ustanovení</w:t>
      </w:r>
    </w:p>
    <w:p w14:paraId="2829DE16" w14:textId="77777777" w:rsidR="00CF0CA3" w:rsidRPr="00B512F4" w:rsidRDefault="00CF0CA3">
      <w:pPr>
        <w:pStyle w:val="Zkladntext"/>
        <w:spacing w:before="2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939BBB8" w14:textId="5CD8C7F4" w:rsidR="00CF0CA3" w:rsidRPr="00B512F4" w:rsidRDefault="00610535">
      <w:pPr>
        <w:pStyle w:val="Zkladntext"/>
        <w:tabs>
          <w:tab w:val="left" w:leader="dot" w:pos="2766"/>
        </w:tabs>
        <w:ind w:left="116" w:right="117"/>
        <w:jc w:val="both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z w:val="22"/>
          <w:szCs w:val="22"/>
        </w:rPr>
        <w:t>Tyto Podmínky pro povolování zásahu při umisťování inženýrských sítí, jiných vedení a provádění stavebních</w:t>
      </w:r>
      <w:r w:rsidRPr="00B512F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prací</w:t>
      </w:r>
      <w:r w:rsidRPr="00B512F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6D5049">
        <w:rPr>
          <w:rFonts w:asciiTheme="minorHAnsi" w:hAnsiTheme="minorHAnsi" w:cstheme="minorHAnsi"/>
          <w:spacing w:val="-14"/>
          <w:sz w:val="22"/>
          <w:szCs w:val="22"/>
        </w:rPr>
        <w:t xml:space="preserve">u otevřených výkopů nad 10 m délky </w:t>
      </w:r>
      <w:r w:rsidRPr="00B512F4">
        <w:rPr>
          <w:rFonts w:asciiTheme="minorHAnsi" w:hAnsiTheme="minorHAnsi" w:cstheme="minorHAnsi"/>
          <w:sz w:val="22"/>
          <w:szCs w:val="22"/>
        </w:rPr>
        <w:t>na</w:t>
      </w:r>
      <w:r w:rsidRPr="00B512F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pozemcích</w:t>
      </w:r>
      <w:r w:rsidRPr="00B512F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ve</w:t>
      </w:r>
      <w:r w:rsidRPr="00B512F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vlastnictví</w:t>
      </w:r>
      <w:r w:rsidRPr="00B512F4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města</w:t>
      </w:r>
      <w:r w:rsidRPr="00B512F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Bruntál</w:t>
      </w:r>
      <w:r w:rsidRPr="00B512F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schválila</w:t>
      </w:r>
      <w:r w:rsidRPr="00B512F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Rada</w:t>
      </w:r>
      <w:r w:rsidRPr="00B512F4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512F4">
        <w:rPr>
          <w:rFonts w:asciiTheme="minorHAnsi" w:hAnsiTheme="minorHAnsi" w:cstheme="minorHAnsi"/>
          <w:sz w:val="22"/>
          <w:szCs w:val="22"/>
        </w:rPr>
        <w:t>města</w:t>
      </w:r>
      <w:r w:rsidRPr="00B512F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C6793">
        <w:rPr>
          <w:rFonts w:asciiTheme="minorHAnsi" w:hAnsiTheme="minorHAnsi" w:cstheme="minorHAnsi"/>
          <w:sz w:val="22"/>
          <w:szCs w:val="22"/>
        </w:rPr>
        <w:t>Bruntál</w:t>
      </w:r>
      <w:r w:rsidRPr="004C679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bookmarkStart w:id="0" w:name="_GoBack"/>
      <w:bookmarkEnd w:id="0"/>
      <w:r w:rsidRPr="00486E34">
        <w:rPr>
          <w:rFonts w:asciiTheme="minorHAnsi" w:hAnsiTheme="minorHAnsi" w:cstheme="minorHAnsi"/>
          <w:sz w:val="22"/>
          <w:szCs w:val="22"/>
        </w:rPr>
        <w:t>dne</w:t>
      </w:r>
      <w:r w:rsidRPr="00486E3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86E34" w:rsidRPr="00486E34">
        <w:rPr>
          <w:rFonts w:asciiTheme="minorHAnsi" w:hAnsiTheme="minorHAnsi" w:cstheme="minorHAnsi"/>
          <w:b/>
          <w:spacing w:val="-8"/>
          <w:sz w:val="22"/>
          <w:szCs w:val="22"/>
        </w:rPr>
        <w:t>21</w:t>
      </w:r>
      <w:r w:rsidR="00453595" w:rsidRPr="00486E34">
        <w:rPr>
          <w:rFonts w:asciiTheme="minorHAnsi" w:hAnsiTheme="minorHAnsi" w:cstheme="minorHAnsi"/>
          <w:b/>
          <w:spacing w:val="-8"/>
          <w:sz w:val="22"/>
          <w:szCs w:val="22"/>
        </w:rPr>
        <w:t>.</w:t>
      </w:r>
      <w:r w:rsidR="00795FDA" w:rsidRPr="00486E34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486E34" w:rsidRPr="00486E34">
        <w:rPr>
          <w:rFonts w:asciiTheme="minorHAnsi" w:hAnsiTheme="minorHAnsi" w:cstheme="minorHAnsi"/>
          <w:b/>
          <w:spacing w:val="-8"/>
          <w:sz w:val="22"/>
          <w:szCs w:val="22"/>
        </w:rPr>
        <w:t>08</w:t>
      </w:r>
      <w:r w:rsidR="00453595" w:rsidRPr="00486E34">
        <w:rPr>
          <w:rFonts w:asciiTheme="minorHAnsi" w:hAnsiTheme="minorHAnsi" w:cstheme="minorHAnsi"/>
          <w:b/>
          <w:spacing w:val="-8"/>
          <w:sz w:val="22"/>
          <w:szCs w:val="22"/>
        </w:rPr>
        <w:t>.</w:t>
      </w:r>
      <w:r w:rsidR="00795FDA" w:rsidRPr="00486E34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453595" w:rsidRPr="00486E34">
        <w:rPr>
          <w:rFonts w:asciiTheme="minorHAnsi" w:hAnsiTheme="minorHAnsi" w:cstheme="minorHAnsi"/>
          <w:b/>
          <w:spacing w:val="-8"/>
          <w:sz w:val="22"/>
          <w:szCs w:val="22"/>
        </w:rPr>
        <w:t>202</w:t>
      </w:r>
      <w:r w:rsidR="00486E34" w:rsidRPr="00486E34">
        <w:rPr>
          <w:rFonts w:asciiTheme="minorHAnsi" w:hAnsiTheme="minorHAnsi" w:cstheme="minorHAnsi"/>
          <w:b/>
          <w:spacing w:val="-8"/>
          <w:sz w:val="22"/>
          <w:szCs w:val="22"/>
        </w:rPr>
        <w:t>4</w:t>
      </w:r>
      <w:r w:rsidRPr="00486E34">
        <w:rPr>
          <w:rFonts w:asciiTheme="minorHAnsi" w:hAnsiTheme="minorHAnsi" w:cstheme="minorHAnsi"/>
          <w:sz w:val="22"/>
          <w:szCs w:val="22"/>
        </w:rPr>
        <w:t xml:space="preserve"> pod číslem usnesen</w:t>
      </w:r>
      <w:r w:rsidR="00385457" w:rsidRPr="00486E34">
        <w:rPr>
          <w:rFonts w:asciiTheme="minorHAnsi" w:hAnsiTheme="minorHAnsi" w:cstheme="minorHAnsi"/>
          <w:sz w:val="22"/>
          <w:szCs w:val="22"/>
        </w:rPr>
        <w:t xml:space="preserve">í </w:t>
      </w:r>
      <w:r w:rsidR="00486E34" w:rsidRPr="00486E34">
        <w:rPr>
          <w:rFonts w:asciiTheme="minorHAnsi" w:hAnsiTheme="minorHAnsi" w:cstheme="minorHAnsi"/>
          <w:b/>
          <w:sz w:val="22"/>
          <w:szCs w:val="22"/>
        </w:rPr>
        <w:t>1648</w:t>
      </w:r>
      <w:r w:rsidR="00453595" w:rsidRPr="00486E34">
        <w:rPr>
          <w:rFonts w:asciiTheme="minorHAnsi" w:hAnsiTheme="minorHAnsi" w:cstheme="minorHAnsi"/>
          <w:b/>
          <w:sz w:val="22"/>
          <w:szCs w:val="22"/>
        </w:rPr>
        <w:t>/</w:t>
      </w:r>
      <w:r w:rsidR="00486E34" w:rsidRPr="00486E34">
        <w:rPr>
          <w:rFonts w:asciiTheme="minorHAnsi" w:hAnsiTheme="minorHAnsi" w:cstheme="minorHAnsi"/>
          <w:b/>
          <w:sz w:val="22"/>
          <w:szCs w:val="22"/>
        </w:rPr>
        <w:t>38</w:t>
      </w:r>
      <w:r w:rsidR="00453595" w:rsidRPr="00486E34">
        <w:rPr>
          <w:rFonts w:asciiTheme="minorHAnsi" w:hAnsiTheme="minorHAnsi" w:cstheme="minorHAnsi"/>
          <w:b/>
          <w:sz w:val="22"/>
          <w:szCs w:val="22"/>
        </w:rPr>
        <w:t>R/202</w:t>
      </w:r>
      <w:r w:rsidR="00486E34" w:rsidRPr="00486E34">
        <w:rPr>
          <w:rFonts w:asciiTheme="minorHAnsi" w:hAnsiTheme="minorHAnsi" w:cstheme="minorHAnsi"/>
          <w:b/>
          <w:sz w:val="22"/>
          <w:szCs w:val="22"/>
        </w:rPr>
        <w:t>4</w:t>
      </w:r>
      <w:r w:rsidR="00385457" w:rsidRPr="00486E34">
        <w:rPr>
          <w:rFonts w:asciiTheme="minorHAnsi" w:hAnsiTheme="minorHAnsi" w:cstheme="minorHAnsi"/>
          <w:sz w:val="22"/>
          <w:szCs w:val="22"/>
        </w:rPr>
        <w:t>.</w:t>
      </w:r>
    </w:p>
    <w:p w14:paraId="66E377DB" w14:textId="77777777" w:rsidR="00CF0CA3" w:rsidRPr="00B512F4" w:rsidRDefault="00CF0CA3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3F79E99F" w14:textId="77777777" w:rsidR="00CF0CA3" w:rsidRPr="00B512F4" w:rsidRDefault="00610535">
      <w:pPr>
        <w:pStyle w:val="Nadpis1"/>
        <w:spacing w:before="191"/>
        <w:ind w:left="116" w:right="0"/>
        <w:jc w:val="left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pacing w:val="-2"/>
          <w:sz w:val="22"/>
          <w:szCs w:val="22"/>
        </w:rPr>
        <w:t>PŘÍLOHA:</w:t>
      </w:r>
    </w:p>
    <w:p w14:paraId="4304432A" w14:textId="2544B9AA" w:rsidR="00CF0CA3" w:rsidRPr="00B512F4" w:rsidRDefault="00610535" w:rsidP="00AB671D">
      <w:pPr>
        <w:pStyle w:val="Zkladntext"/>
        <w:tabs>
          <w:tab w:val="left" w:pos="836"/>
        </w:tabs>
        <w:spacing w:before="1"/>
        <w:ind w:left="836" w:right="12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512F4">
        <w:rPr>
          <w:rFonts w:asciiTheme="minorHAnsi" w:hAnsiTheme="minorHAnsi" w:cstheme="minorHAnsi"/>
          <w:spacing w:val="-10"/>
          <w:sz w:val="22"/>
          <w:szCs w:val="22"/>
        </w:rPr>
        <w:t>-</w:t>
      </w:r>
      <w:r w:rsidRPr="00B512F4">
        <w:rPr>
          <w:rFonts w:asciiTheme="minorHAnsi" w:hAnsiTheme="minorHAnsi" w:cstheme="minorHAnsi"/>
          <w:sz w:val="22"/>
          <w:szCs w:val="22"/>
        </w:rPr>
        <w:tab/>
      </w:r>
      <w:r w:rsidRPr="00B9698E">
        <w:rPr>
          <w:rFonts w:asciiTheme="minorHAnsi" w:hAnsiTheme="minorHAnsi" w:cstheme="minorHAnsi"/>
          <w:sz w:val="22"/>
          <w:szCs w:val="22"/>
        </w:rPr>
        <w:t>Smlouva</w:t>
      </w:r>
      <w:r w:rsidRPr="00B9698E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o</w:t>
      </w:r>
      <w:r w:rsidRPr="00B9698E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souhlasu a</w:t>
      </w:r>
      <w:r w:rsidRPr="00B9698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podmínkách vstupu</w:t>
      </w:r>
      <w:r w:rsidRPr="00B9698E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pro</w:t>
      </w:r>
      <w:r w:rsidRPr="00B9698E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provádění</w:t>
      </w:r>
      <w:r w:rsidRPr="00B9698E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stavebních prací</w:t>
      </w:r>
      <w:r w:rsidRPr="00B9698E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6D5049" w:rsidRPr="00B9698E">
        <w:rPr>
          <w:rFonts w:asciiTheme="minorHAnsi" w:hAnsiTheme="minorHAnsi" w:cstheme="minorHAnsi"/>
          <w:spacing w:val="25"/>
          <w:sz w:val="22"/>
          <w:szCs w:val="22"/>
        </w:rPr>
        <w:t xml:space="preserve">u otevřených výkopů nad 10m délky </w:t>
      </w:r>
      <w:r w:rsidRPr="00B9698E">
        <w:rPr>
          <w:rFonts w:asciiTheme="minorHAnsi" w:hAnsiTheme="minorHAnsi" w:cstheme="minorHAnsi"/>
          <w:sz w:val="22"/>
          <w:szCs w:val="22"/>
        </w:rPr>
        <w:t>na</w:t>
      </w:r>
      <w:r w:rsidRPr="00B9698E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B9698E">
        <w:rPr>
          <w:rFonts w:asciiTheme="minorHAnsi" w:hAnsiTheme="minorHAnsi" w:cstheme="minorHAnsi"/>
          <w:sz w:val="22"/>
          <w:szCs w:val="22"/>
        </w:rPr>
        <w:t>pozemcích ve vlastnictví města Bruntál</w:t>
      </w:r>
      <w:r w:rsidR="006D5049" w:rsidRPr="00B9698E">
        <w:rPr>
          <w:rFonts w:asciiTheme="minorHAnsi" w:hAnsiTheme="minorHAnsi" w:cstheme="minorHAnsi"/>
          <w:sz w:val="22"/>
          <w:szCs w:val="22"/>
        </w:rPr>
        <w:t>.</w:t>
      </w:r>
    </w:p>
    <w:sectPr w:rsidR="00CF0CA3" w:rsidRPr="00B512F4">
      <w:headerReference w:type="default" r:id="rId10"/>
      <w:footerReference w:type="default" r:id="rId11"/>
      <w:pgSz w:w="11910" w:h="16840"/>
      <w:pgMar w:top="1320" w:right="1300" w:bottom="280" w:left="1300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821EA" w14:textId="77777777" w:rsidR="00A533B1" w:rsidRDefault="00A533B1">
      <w:r>
        <w:separator/>
      </w:r>
    </w:p>
  </w:endnote>
  <w:endnote w:type="continuationSeparator" w:id="0">
    <w:p w14:paraId="7DE02CB2" w14:textId="77777777" w:rsidR="00A533B1" w:rsidRDefault="00A5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00931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488D054" w14:textId="1FB54BFD" w:rsidR="005E691F" w:rsidRPr="005E691F" w:rsidRDefault="005E691F">
        <w:pPr>
          <w:pStyle w:val="Zpat"/>
          <w:jc w:val="center"/>
          <w:rPr>
            <w:sz w:val="18"/>
            <w:szCs w:val="18"/>
          </w:rPr>
        </w:pPr>
        <w:r w:rsidRPr="005E691F">
          <w:rPr>
            <w:sz w:val="18"/>
            <w:szCs w:val="18"/>
          </w:rPr>
          <w:fldChar w:fldCharType="begin"/>
        </w:r>
        <w:r w:rsidRPr="005E691F">
          <w:rPr>
            <w:sz w:val="18"/>
            <w:szCs w:val="18"/>
          </w:rPr>
          <w:instrText xml:space="preserve"> PAGE   \* MERGEFORMAT </w:instrText>
        </w:r>
        <w:r w:rsidRPr="005E691F">
          <w:rPr>
            <w:sz w:val="18"/>
            <w:szCs w:val="18"/>
          </w:rPr>
          <w:fldChar w:fldCharType="separate"/>
        </w:r>
        <w:r w:rsidRPr="005E691F">
          <w:rPr>
            <w:noProof/>
            <w:sz w:val="18"/>
            <w:szCs w:val="18"/>
          </w:rPr>
          <w:t>2</w:t>
        </w:r>
        <w:r w:rsidRPr="005E691F">
          <w:rPr>
            <w:noProof/>
            <w:sz w:val="18"/>
            <w:szCs w:val="18"/>
          </w:rPr>
          <w:fldChar w:fldCharType="end"/>
        </w:r>
      </w:p>
    </w:sdtContent>
  </w:sdt>
  <w:p w14:paraId="681223EE" w14:textId="77777777" w:rsidR="005E691F" w:rsidRDefault="005E69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95D66" w14:textId="77777777" w:rsidR="00A533B1" w:rsidRDefault="00A533B1">
      <w:r>
        <w:separator/>
      </w:r>
    </w:p>
  </w:footnote>
  <w:footnote w:type="continuationSeparator" w:id="0">
    <w:p w14:paraId="59BEC00D" w14:textId="77777777" w:rsidR="00A533B1" w:rsidRDefault="00A5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8FEF" w14:textId="77777777" w:rsidR="00CF0CA3" w:rsidRDefault="00610535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EC56EE" wp14:editId="28DBF6BA">
              <wp:simplePos x="0" y="0"/>
              <wp:positionH relativeFrom="page">
                <wp:posOffset>887896</wp:posOffset>
              </wp:positionH>
              <wp:positionV relativeFrom="page">
                <wp:posOffset>463826</wp:posOffset>
              </wp:positionV>
              <wp:extent cx="1683026" cy="165735"/>
              <wp:effectExtent l="0" t="0" r="12700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026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9D7A9" w14:textId="02494707" w:rsidR="00CF0CA3" w:rsidRDefault="0061053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AKTUALIZOVANÉ</w:t>
                          </w:r>
                          <w:r w:rsidR="00DD56DE">
                            <w:rPr>
                              <w:rFonts w:ascii="Calibri" w:hAnsi="Calibri"/>
                              <w:spacing w:val="-2"/>
                            </w:rPr>
                            <w:t xml:space="preserve"> (T-Mobile)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0EC56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9.9pt;margin-top:36.5pt;width:132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" filled="f" stroked="f">
              <v:textbox inset="0,0,0,0">
                <w:txbxContent>
                  <w:p w14:paraId="2B69D7A9" w14:textId="02494707" w:rsidR="00CF0CA3" w:rsidRDefault="00610535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AKTUALIZOVANÉ</w:t>
                    </w:r>
                    <w:r w:rsidR="00DD56DE">
                      <w:rPr>
                        <w:rFonts w:ascii="Calibri" w:hAnsi="Calibri"/>
                        <w:spacing w:val="-2"/>
                      </w:rPr>
                      <w:t xml:space="preserve"> (T-Mobile)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3493"/>
    <w:multiLevelType w:val="hybridMultilevel"/>
    <w:tmpl w:val="41EE93DC"/>
    <w:lvl w:ilvl="0" w:tplc="C7582364">
      <w:start w:val="1"/>
      <w:numFmt w:val="decimal"/>
      <w:lvlText w:val="%1."/>
      <w:lvlJc w:val="left"/>
      <w:pPr>
        <w:ind w:left="54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1C3BC8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F058FEC8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056E8A3A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66D0BDCE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0DB8D190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3A6A4B08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EC96D16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29BA4352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DBB67FA"/>
    <w:multiLevelType w:val="hybridMultilevel"/>
    <w:tmpl w:val="812E2BAA"/>
    <w:lvl w:ilvl="0" w:tplc="69100B22">
      <w:start w:val="1"/>
      <w:numFmt w:val="upperLetter"/>
      <w:lvlText w:val="%1."/>
      <w:lvlJc w:val="left"/>
      <w:pPr>
        <w:ind w:left="54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5AAF4C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82B24B5C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9F32D56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1BF005E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449EAF4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DF9E405C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8660B028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3801218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6E23A1F"/>
    <w:multiLevelType w:val="hybridMultilevel"/>
    <w:tmpl w:val="D4EE346E"/>
    <w:lvl w:ilvl="0" w:tplc="CE9CAF2E">
      <w:start w:val="1"/>
      <w:numFmt w:val="decimal"/>
      <w:lvlText w:val="%1."/>
      <w:lvlJc w:val="left"/>
      <w:pPr>
        <w:ind w:left="54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028C738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57F82770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3D24E9D8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978E99E8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D62278CC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BB44B2C2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5608C27E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E446EDC4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6980"/>
    <w:multiLevelType w:val="hybridMultilevel"/>
    <w:tmpl w:val="04D830BE"/>
    <w:lvl w:ilvl="0" w:tplc="FFFFFFFF">
      <w:start w:val="1"/>
      <w:numFmt w:val="decimal"/>
      <w:lvlText w:val="%1."/>
      <w:lvlJc w:val="left"/>
      <w:pPr>
        <w:ind w:left="474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FFFFFFF">
      <w:start w:val="1"/>
      <w:numFmt w:val="lowerLetter"/>
      <w:lvlText w:val="%2."/>
      <w:lvlJc w:val="left"/>
      <w:pPr>
        <w:ind w:left="1040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FFFFFFF">
      <w:numFmt w:val="bullet"/>
      <w:lvlText w:val="•"/>
      <w:lvlJc w:val="left"/>
      <w:pPr>
        <w:ind w:left="1958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876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795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713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632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5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69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6BD17580"/>
    <w:multiLevelType w:val="hybridMultilevel"/>
    <w:tmpl w:val="F088558A"/>
    <w:lvl w:ilvl="0" w:tplc="F2DEB0D4">
      <w:start w:val="1"/>
      <w:numFmt w:val="decimal"/>
      <w:lvlText w:val="%1."/>
      <w:lvlJc w:val="left"/>
      <w:pPr>
        <w:ind w:left="54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4E6656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7C2621E4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8FBC87F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0BB2098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524458E6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E1C25844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7F14BE30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F2AEC0E8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755505E2"/>
    <w:multiLevelType w:val="hybridMultilevel"/>
    <w:tmpl w:val="CE961086"/>
    <w:lvl w:ilvl="0" w:tplc="347AAC40">
      <w:start w:val="1"/>
      <w:numFmt w:val="decimal"/>
      <w:lvlText w:val="%1."/>
      <w:lvlJc w:val="left"/>
      <w:pPr>
        <w:ind w:left="54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8306DC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0AA2489E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445AC4D6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D65295DE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05C4ACE6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8AF4320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F3886EAE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A4C25484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67A0301"/>
    <w:multiLevelType w:val="hybridMultilevel"/>
    <w:tmpl w:val="C01A4C62"/>
    <w:lvl w:ilvl="0" w:tplc="E1E0D9EC">
      <w:start w:val="1"/>
      <w:numFmt w:val="decimal"/>
      <w:lvlText w:val="%1."/>
      <w:lvlJc w:val="left"/>
      <w:pPr>
        <w:ind w:left="543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0C22B58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5CC8E220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A296C31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FC08562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0E542482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006474C2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D3D88590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7F066CF4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D230BCE"/>
    <w:multiLevelType w:val="hybridMultilevel"/>
    <w:tmpl w:val="04D830BE"/>
    <w:lvl w:ilvl="0" w:tplc="70060D7E">
      <w:start w:val="1"/>
      <w:numFmt w:val="decimal"/>
      <w:lvlText w:val="%1."/>
      <w:lvlJc w:val="left"/>
      <w:pPr>
        <w:ind w:left="474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E926DBC">
      <w:start w:val="1"/>
      <w:numFmt w:val="lowerLetter"/>
      <w:lvlText w:val="%2."/>
      <w:lvlJc w:val="left"/>
      <w:pPr>
        <w:ind w:left="1040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FC469BA">
      <w:numFmt w:val="bullet"/>
      <w:lvlText w:val="•"/>
      <w:lvlJc w:val="left"/>
      <w:pPr>
        <w:ind w:left="1958" w:hanging="358"/>
      </w:pPr>
      <w:rPr>
        <w:rFonts w:hint="default"/>
        <w:lang w:val="cs-CZ" w:eastAsia="en-US" w:bidi="ar-SA"/>
      </w:rPr>
    </w:lvl>
    <w:lvl w:ilvl="3" w:tplc="71565278">
      <w:numFmt w:val="bullet"/>
      <w:lvlText w:val="•"/>
      <w:lvlJc w:val="left"/>
      <w:pPr>
        <w:ind w:left="2876" w:hanging="358"/>
      </w:pPr>
      <w:rPr>
        <w:rFonts w:hint="default"/>
        <w:lang w:val="cs-CZ" w:eastAsia="en-US" w:bidi="ar-SA"/>
      </w:rPr>
    </w:lvl>
    <w:lvl w:ilvl="4" w:tplc="1EAE3B26">
      <w:numFmt w:val="bullet"/>
      <w:lvlText w:val="•"/>
      <w:lvlJc w:val="left"/>
      <w:pPr>
        <w:ind w:left="3795" w:hanging="358"/>
      </w:pPr>
      <w:rPr>
        <w:rFonts w:hint="default"/>
        <w:lang w:val="cs-CZ" w:eastAsia="en-US" w:bidi="ar-SA"/>
      </w:rPr>
    </w:lvl>
    <w:lvl w:ilvl="5" w:tplc="8DB84E6C">
      <w:numFmt w:val="bullet"/>
      <w:lvlText w:val="•"/>
      <w:lvlJc w:val="left"/>
      <w:pPr>
        <w:ind w:left="4713" w:hanging="358"/>
      </w:pPr>
      <w:rPr>
        <w:rFonts w:hint="default"/>
        <w:lang w:val="cs-CZ" w:eastAsia="en-US" w:bidi="ar-SA"/>
      </w:rPr>
    </w:lvl>
    <w:lvl w:ilvl="6" w:tplc="DCA6699C">
      <w:numFmt w:val="bullet"/>
      <w:lvlText w:val="•"/>
      <w:lvlJc w:val="left"/>
      <w:pPr>
        <w:ind w:left="5632" w:hanging="358"/>
      </w:pPr>
      <w:rPr>
        <w:rFonts w:hint="default"/>
        <w:lang w:val="cs-CZ" w:eastAsia="en-US" w:bidi="ar-SA"/>
      </w:rPr>
    </w:lvl>
    <w:lvl w:ilvl="7" w:tplc="E3D4D6E8">
      <w:numFmt w:val="bullet"/>
      <w:lvlText w:val="•"/>
      <w:lvlJc w:val="left"/>
      <w:pPr>
        <w:ind w:left="6550" w:hanging="358"/>
      </w:pPr>
      <w:rPr>
        <w:rFonts w:hint="default"/>
        <w:lang w:val="cs-CZ" w:eastAsia="en-US" w:bidi="ar-SA"/>
      </w:rPr>
    </w:lvl>
    <w:lvl w:ilvl="8" w:tplc="384E7B70">
      <w:numFmt w:val="bullet"/>
      <w:lvlText w:val="•"/>
      <w:lvlJc w:val="left"/>
      <w:pPr>
        <w:ind w:left="7469" w:hanging="35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A3"/>
    <w:rsid w:val="00011103"/>
    <w:rsid w:val="000433D8"/>
    <w:rsid w:val="000E4B8E"/>
    <w:rsid w:val="000F269B"/>
    <w:rsid w:val="00105FE5"/>
    <w:rsid w:val="00151253"/>
    <w:rsid w:val="00166EDD"/>
    <w:rsid w:val="00192AA3"/>
    <w:rsid w:val="001B30F6"/>
    <w:rsid w:val="001C7DD6"/>
    <w:rsid w:val="001D050D"/>
    <w:rsid w:val="002872D6"/>
    <w:rsid w:val="00291DB7"/>
    <w:rsid w:val="002A6791"/>
    <w:rsid w:val="002D302E"/>
    <w:rsid w:val="002F4680"/>
    <w:rsid w:val="00385457"/>
    <w:rsid w:val="00453595"/>
    <w:rsid w:val="00475AA3"/>
    <w:rsid w:val="00486E34"/>
    <w:rsid w:val="0048752E"/>
    <w:rsid w:val="004B243E"/>
    <w:rsid w:val="004B6B4A"/>
    <w:rsid w:val="004C6793"/>
    <w:rsid w:val="00580586"/>
    <w:rsid w:val="005E691F"/>
    <w:rsid w:val="00610535"/>
    <w:rsid w:val="00636A90"/>
    <w:rsid w:val="00693F45"/>
    <w:rsid w:val="006C2347"/>
    <w:rsid w:val="006D5049"/>
    <w:rsid w:val="006E0CC1"/>
    <w:rsid w:val="006F0349"/>
    <w:rsid w:val="00701383"/>
    <w:rsid w:val="0073339B"/>
    <w:rsid w:val="00770881"/>
    <w:rsid w:val="00795FDA"/>
    <w:rsid w:val="00857F3C"/>
    <w:rsid w:val="00893888"/>
    <w:rsid w:val="008A25B8"/>
    <w:rsid w:val="008C287A"/>
    <w:rsid w:val="00935570"/>
    <w:rsid w:val="00941821"/>
    <w:rsid w:val="0095084A"/>
    <w:rsid w:val="00952F92"/>
    <w:rsid w:val="00957F61"/>
    <w:rsid w:val="00986D8D"/>
    <w:rsid w:val="009C6F65"/>
    <w:rsid w:val="00A01413"/>
    <w:rsid w:val="00A533B1"/>
    <w:rsid w:val="00AA72FF"/>
    <w:rsid w:val="00AB671D"/>
    <w:rsid w:val="00AC3B2F"/>
    <w:rsid w:val="00B206DA"/>
    <w:rsid w:val="00B512F4"/>
    <w:rsid w:val="00B57445"/>
    <w:rsid w:val="00B9698E"/>
    <w:rsid w:val="00BA4AD5"/>
    <w:rsid w:val="00BA7C3F"/>
    <w:rsid w:val="00BD2A8B"/>
    <w:rsid w:val="00C15D05"/>
    <w:rsid w:val="00C23FDA"/>
    <w:rsid w:val="00C5420E"/>
    <w:rsid w:val="00C80D26"/>
    <w:rsid w:val="00C83107"/>
    <w:rsid w:val="00CB4689"/>
    <w:rsid w:val="00CF0CA3"/>
    <w:rsid w:val="00D220C1"/>
    <w:rsid w:val="00D43DF3"/>
    <w:rsid w:val="00D50309"/>
    <w:rsid w:val="00DD56DE"/>
    <w:rsid w:val="00E26065"/>
    <w:rsid w:val="00E4723A"/>
    <w:rsid w:val="00E849C0"/>
    <w:rsid w:val="00ED4B0A"/>
    <w:rsid w:val="00F034C0"/>
    <w:rsid w:val="00F44B99"/>
    <w:rsid w:val="00F64152"/>
    <w:rsid w:val="00F761DE"/>
    <w:rsid w:val="00F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A5E6"/>
  <w15:docId w15:val="{6F781762-BD23-480A-A665-06627D9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303" w:right="303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03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91"/>
      <w:ind w:left="303" w:right="304"/>
      <w:jc w:val="center"/>
    </w:pPr>
    <w:rPr>
      <w:b/>
      <w:bCs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 w:line="221" w:lineRule="exact"/>
      <w:ind w:left="134"/>
    </w:pPr>
  </w:style>
  <w:style w:type="paragraph" w:styleId="Revize">
    <w:name w:val="Revision"/>
    <w:hidden/>
    <w:uiPriority w:val="99"/>
    <w:semiHidden/>
    <w:rsid w:val="004B243E"/>
    <w:pPr>
      <w:widowControl/>
      <w:autoSpaceDE/>
      <w:autoSpaceDN/>
    </w:pPr>
    <w:rPr>
      <w:rFonts w:ascii="Tahoma" w:eastAsia="Tahoma" w:hAnsi="Tahoma" w:cs="Tahoma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3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309"/>
    <w:rPr>
      <w:rFonts w:ascii="Segoe UI" w:eastAsia="Tahoma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F761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61DE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F76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1DE"/>
    <w:rPr>
      <w:rFonts w:ascii="Tahoma" w:eastAsia="Tahoma" w:hAnsi="Tahoma" w:cs="Tahoma"/>
      <w:lang w:val="cs-CZ"/>
    </w:rPr>
  </w:style>
  <w:style w:type="character" w:styleId="Odkaznakoment">
    <w:name w:val="annotation reference"/>
    <w:uiPriority w:val="99"/>
    <w:semiHidden/>
    <w:unhideWhenUsed/>
    <w:rsid w:val="00C80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6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6"/>
    <w:rPr>
      <w:rFonts w:ascii="Calibri" w:eastAsia="Calibri" w:hAnsi="Calibri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6"/>
    <w:pPr>
      <w:widowControl w:val="0"/>
      <w:autoSpaceDE w:val="0"/>
      <w:autoSpaceDN w:val="0"/>
    </w:pPr>
    <w:rPr>
      <w:rFonts w:ascii="Tahoma" w:eastAsia="Tahom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6"/>
    <w:rPr>
      <w:rFonts w:ascii="Tahoma" w:eastAsia="Tahoma" w:hAnsi="Tahoma" w:cs="Tahoma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C912CC4584B149B8ED2E6F45FD2CF5" ma:contentTypeVersion="18" ma:contentTypeDescription="Vytvoří nový dokument" ma:contentTypeScope="" ma:versionID="b07a75d293519a4db7932ef7a1dfe6ba">
  <xsd:schema xmlns:xsd="http://www.w3.org/2001/XMLSchema" xmlns:xs="http://www.w3.org/2001/XMLSchema" xmlns:p="http://schemas.microsoft.com/office/2006/metadata/properties" xmlns:ns2="8820d87a-6c1a-4a05-ae0b-23c3c8d6194c" xmlns:ns3="d3fedc2e-abaa-42d9-a54c-a694d83ecda9" targetNamespace="http://schemas.microsoft.com/office/2006/metadata/properties" ma:root="true" ma:fieldsID="781edd0fd7b737a22429626c1e9c2b38" ns2:_="" ns3:_="">
    <xsd:import namespace="8820d87a-6c1a-4a05-ae0b-23c3c8d6194c"/>
    <xsd:import namespace="d3fedc2e-abaa-42d9-a54c-a694d83ec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0d87a-6c1a-4a05-ae0b-23c3c8d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50afd96-c383-415e-8905-ae2f77428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edc2e-abaa-42d9-a54c-a694d83ec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2f7769-e9b5-4a99-b0e2-d26f3d34ab2c}" ma:internalName="TaxCatchAll" ma:showField="CatchAllData" ma:web="d3fedc2e-abaa-42d9-a54c-a694d83ec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edc2e-abaa-42d9-a54c-a694d83ecda9" xsi:nil="true"/>
    <lcf76f155ced4ddcb4097134ff3c332f xmlns="8820d87a-6c1a-4a05-ae0b-23c3c8d619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EFE2F-DC42-42AF-8D97-B1F30E944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0d87a-6c1a-4a05-ae0b-23c3c8d6194c"/>
    <ds:schemaRef ds:uri="d3fedc2e-abaa-42d9-a54c-a694d83ec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69D6E-863D-47E8-AC73-D1CA3A6934CB}">
  <ds:schemaRefs>
    <ds:schemaRef ds:uri="http://schemas.microsoft.com/office/2006/metadata/properties"/>
    <ds:schemaRef ds:uri="http://schemas.microsoft.com/office/infopath/2007/PartnerControls"/>
    <ds:schemaRef ds:uri="d3fedc2e-abaa-42d9-a54c-a694d83ecda9"/>
    <ds:schemaRef ds:uri="8820d87a-6c1a-4a05-ae0b-23c3c8d6194c"/>
  </ds:schemaRefs>
</ds:datastoreItem>
</file>

<file path=customXml/itemProps3.xml><?xml version="1.0" encoding="utf-8"?>
<ds:datastoreItem xmlns:ds="http://schemas.openxmlformats.org/officeDocument/2006/customXml" ds:itemID="{9B4F737B-5A4B-4977-BD91-EC2AC8E78A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1931</Words>
  <Characters>11393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Körberová</dc:creator>
  <cp:lastModifiedBy>Pospíšil Jan</cp:lastModifiedBy>
  <cp:revision>4</cp:revision>
  <dcterms:created xsi:type="dcterms:W3CDTF">2024-07-16T09:55:00Z</dcterms:created>
  <dcterms:modified xsi:type="dcterms:W3CDTF">2024-08-29T12:10:00Z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0x010100E6C912CC4584B149B8ED2E6F45FD2CF5</vt:lpwstr>
  </property>
</Properties>
</file>