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A72" w14:textId="77777777" w:rsidR="00224A40" w:rsidRDefault="00224A40">
      <w:pPr>
        <w:ind w:left="120"/>
      </w:pPr>
    </w:p>
    <w:p w14:paraId="2952428F" w14:textId="01727776" w:rsidR="00224A40" w:rsidRPr="00807A48" w:rsidRDefault="00224A40">
      <w:pPr>
        <w:ind w:left="120"/>
        <w:jc w:val="center"/>
        <w:rPr>
          <w:rFonts w:ascii="Arial" w:hAnsi="Arial"/>
          <w:b/>
          <w:bCs/>
        </w:rPr>
      </w:pPr>
      <w:r w:rsidRPr="00807A48">
        <w:rPr>
          <w:rFonts w:ascii="Arial" w:hAnsi="Arial"/>
          <w:b/>
          <w:bCs/>
        </w:rPr>
        <w:t xml:space="preserve">Příloha č. </w:t>
      </w:r>
      <w:r w:rsidR="000C4344" w:rsidRPr="00807A48">
        <w:rPr>
          <w:rFonts w:ascii="Arial" w:hAnsi="Arial"/>
          <w:b/>
          <w:bCs/>
        </w:rPr>
        <w:t>1</w:t>
      </w:r>
      <w:r w:rsidRPr="00807A48">
        <w:rPr>
          <w:rFonts w:ascii="Arial" w:hAnsi="Arial"/>
          <w:b/>
          <w:bCs/>
        </w:rPr>
        <w:t xml:space="preserve"> smlouvy o dílo </w:t>
      </w:r>
      <w:r w:rsidR="00327D39" w:rsidRPr="00807A48">
        <w:rPr>
          <w:rFonts w:ascii="Arial" w:hAnsi="Arial"/>
          <w:b/>
          <w:bCs/>
        </w:rPr>
        <w:t>č.01102024</w:t>
      </w:r>
    </w:p>
    <w:p w14:paraId="53D02743" w14:textId="77777777" w:rsidR="00224A40" w:rsidRDefault="00224A40">
      <w:pPr>
        <w:ind w:left="120"/>
        <w:rPr>
          <w:rFonts w:ascii="Arial" w:hAnsi="Arial"/>
        </w:rPr>
      </w:pPr>
    </w:p>
    <w:p w14:paraId="737F21D5" w14:textId="77777777" w:rsidR="00224A40" w:rsidRDefault="00224A40">
      <w:pPr>
        <w:ind w:left="120"/>
        <w:rPr>
          <w:rFonts w:ascii="Arial" w:hAnsi="Arial"/>
        </w:rPr>
      </w:pPr>
    </w:p>
    <w:p w14:paraId="6F41E92E" w14:textId="74315F76" w:rsidR="00224A40" w:rsidRDefault="00224A40">
      <w:pPr>
        <w:pStyle w:val="Normln1"/>
        <w:tabs>
          <w:tab w:val="left" w:pos="421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421" w:hanging="420"/>
        <w:rPr>
          <w:rFonts w:ascii="Arial" w:hAnsi="Arial"/>
          <w:b/>
          <w:noProof/>
        </w:rPr>
      </w:pPr>
      <w:r>
        <w:rPr>
          <w:rFonts w:ascii="Arial" w:hAnsi="Arial"/>
          <w:noProof/>
        </w:rPr>
        <w:t>1.</w:t>
      </w:r>
      <w:r>
        <w:rPr>
          <w:rFonts w:ascii="Arial" w:hAnsi="Arial"/>
          <w:noProof/>
        </w:rPr>
        <w:tab/>
        <w:t xml:space="preserve">Servisní poplatky za poskytované služby dle této smlouvy jsou stanoveny dohodou ve výši  </w:t>
      </w:r>
      <w:r w:rsidR="00AD17D7">
        <w:rPr>
          <w:rFonts w:ascii="Arial" w:hAnsi="Arial"/>
          <w:noProof/>
        </w:rPr>
        <w:t>16 800</w:t>
      </w:r>
      <w:r>
        <w:rPr>
          <w:rFonts w:ascii="Arial" w:hAnsi="Arial"/>
          <w:noProof/>
        </w:rPr>
        <w:t>,- Kč</w:t>
      </w:r>
      <w:r>
        <w:rPr>
          <w:rFonts w:ascii="Arial" w:hAnsi="Arial"/>
          <w:b/>
          <w:noProof/>
        </w:rPr>
        <w:t xml:space="preserve"> </w:t>
      </w:r>
      <w:r w:rsidR="00AD17D7">
        <w:rPr>
          <w:rFonts w:ascii="Arial" w:hAnsi="Arial"/>
          <w:b/>
          <w:noProof/>
        </w:rPr>
        <w:t>bez</w:t>
      </w:r>
      <w:r>
        <w:rPr>
          <w:rFonts w:ascii="Arial" w:hAnsi="Arial"/>
          <w:noProof/>
        </w:rPr>
        <w:t xml:space="preserve"> DPH</w:t>
      </w:r>
      <w:r>
        <w:rPr>
          <w:rFonts w:ascii="Arial" w:hAnsi="Arial"/>
          <w:b/>
          <w:noProof/>
        </w:rPr>
        <w:t xml:space="preserve"> </w:t>
      </w:r>
      <w:r>
        <w:rPr>
          <w:rFonts w:ascii="Arial" w:hAnsi="Arial"/>
          <w:noProof/>
        </w:rPr>
        <w:t>za každý kalendářní měsíc</w:t>
      </w:r>
      <w:r>
        <w:rPr>
          <w:rFonts w:ascii="Arial" w:hAnsi="Arial"/>
          <w:b/>
          <w:noProof/>
        </w:rPr>
        <w:t>.</w:t>
      </w:r>
    </w:p>
    <w:p w14:paraId="4E9B6CD7" w14:textId="77777777" w:rsidR="00224A40" w:rsidRDefault="00224A40">
      <w:pPr>
        <w:pStyle w:val="Normln1"/>
        <w:tabs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1"/>
        <w:rPr>
          <w:rFonts w:ascii="Arial" w:hAnsi="Arial"/>
          <w:noProof/>
        </w:rPr>
      </w:pPr>
    </w:p>
    <w:p w14:paraId="3BAB59EF" w14:textId="77777777" w:rsidR="00224A40" w:rsidRDefault="00224A40">
      <w:pPr>
        <w:pStyle w:val="Normln1"/>
        <w:tabs>
          <w:tab w:val="left" w:pos="421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421" w:hanging="420"/>
        <w:rPr>
          <w:rFonts w:ascii="Arial" w:hAnsi="Arial"/>
          <w:noProof/>
          <w:color w:val="000000"/>
        </w:rPr>
      </w:pPr>
      <w:r>
        <w:rPr>
          <w:rFonts w:ascii="Arial" w:hAnsi="Arial"/>
          <w:noProof/>
          <w:color w:val="000000"/>
        </w:rPr>
        <w:t>2.</w:t>
      </w:r>
      <w:r>
        <w:rPr>
          <w:rFonts w:ascii="Arial" w:hAnsi="Arial"/>
          <w:noProof/>
          <w:color w:val="000000"/>
        </w:rPr>
        <w:tab/>
        <w:t xml:space="preserve">Měsíční poplatek za komplexní péči obsahuje: </w:t>
      </w:r>
    </w:p>
    <w:p w14:paraId="37A5F9E5" w14:textId="19121B2F" w:rsidR="00224A40" w:rsidRDefault="00224A40" w:rsidP="00E3715E">
      <w:pPr>
        <w:pStyle w:val="Normln1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08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rPr>
          <w:rFonts w:ascii="Arial" w:hAnsi="Arial"/>
          <w:noProof/>
          <w:color w:val="000000"/>
        </w:rPr>
      </w:pPr>
      <w:r>
        <w:rPr>
          <w:rFonts w:ascii="Arial" w:hAnsi="Arial"/>
          <w:noProof/>
          <w:color w:val="000000"/>
        </w:rPr>
        <w:t>servisní pohotovost ve sjednané době</w:t>
      </w:r>
    </w:p>
    <w:p w14:paraId="75709863" w14:textId="5D74F3C8" w:rsidR="00224A40" w:rsidRDefault="003309C0" w:rsidP="00E3715E">
      <w:pPr>
        <w:pStyle w:val="Normln1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08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rPr>
          <w:rFonts w:ascii="Arial" w:hAnsi="Arial"/>
          <w:noProof/>
          <w:color w:val="000000"/>
        </w:rPr>
      </w:pPr>
      <w:r w:rsidRPr="003309C0">
        <w:rPr>
          <w:rFonts w:ascii="Arial" w:hAnsi="Arial"/>
          <w:noProof/>
          <w:color w:val="000000"/>
        </w:rPr>
        <w:t>37 hodin technické pomoci (kombinace vzdálené, školení a on-site podpory)</w:t>
      </w:r>
    </w:p>
    <w:p w14:paraId="5127983C" w14:textId="6AB9172C" w:rsidR="00E3715E" w:rsidRDefault="00831F90" w:rsidP="00E3715E">
      <w:pPr>
        <w:pStyle w:val="Normln1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08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rPr>
          <w:rFonts w:ascii="Arial" w:hAnsi="Arial"/>
          <w:noProof/>
          <w:color w:val="000000"/>
        </w:rPr>
      </w:pPr>
      <w:r>
        <w:rPr>
          <w:rFonts w:ascii="Arial" w:hAnsi="Arial"/>
          <w:noProof/>
          <w:color w:val="000000"/>
        </w:rPr>
        <w:t>1</w:t>
      </w:r>
      <w:r w:rsidR="000C4344">
        <w:rPr>
          <w:rFonts w:ascii="Arial" w:hAnsi="Arial"/>
          <w:noProof/>
          <w:color w:val="000000"/>
        </w:rPr>
        <w:t xml:space="preserve"> hodiny </w:t>
      </w:r>
      <w:r w:rsidR="00EA1D5C">
        <w:rPr>
          <w:rFonts w:ascii="Arial" w:hAnsi="Arial"/>
          <w:noProof/>
          <w:color w:val="000000"/>
        </w:rPr>
        <w:t xml:space="preserve">přímé </w:t>
      </w:r>
      <w:r w:rsidR="000C4344">
        <w:rPr>
          <w:rFonts w:ascii="Arial" w:hAnsi="Arial"/>
          <w:noProof/>
          <w:color w:val="000000"/>
        </w:rPr>
        <w:t xml:space="preserve">technické pomoci </w:t>
      </w:r>
      <w:r w:rsidR="00EA1D5C">
        <w:rPr>
          <w:rFonts w:ascii="Arial" w:hAnsi="Arial"/>
          <w:noProof/>
          <w:color w:val="000000"/>
        </w:rPr>
        <w:t>on-line nástroji nebo  telefonicky</w:t>
      </w:r>
    </w:p>
    <w:p w14:paraId="671A660F" w14:textId="21266F9A" w:rsidR="00E3715E" w:rsidRDefault="00E3715E" w:rsidP="00E3715E">
      <w:pPr>
        <w:pStyle w:val="Normln1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08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rPr>
          <w:rFonts w:ascii="Arial" w:hAnsi="Arial"/>
          <w:noProof/>
          <w:color w:val="000000"/>
        </w:rPr>
      </w:pPr>
      <w:r w:rsidRPr="00E3715E">
        <w:rPr>
          <w:rFonts w:ascii="Arial" w:hAnsi="Arial"/>
          <w:noProof/>
          <w:color w:val="000000"/>
        </w:rPr>
        <w:t>Dopravu na místo poskytování služeb do lokalit Karlovy Vary, Sokolov, Cheb, Ostrov, Toužim, Aš, Mariánské Lázně, Chodov, Hroznětín, Nejdek.</w:t>
      </w:r>
    </w:p>
    <w:p w14:paraId="4F51EA4F" w14:textId="6C421ECF" w:rsidR="00224A40" w:rsidRDefault="00EA1D5C" w:rsidP="00E3715E">
      <w:pPr>
        <w:pStyle w:val="Normln1"/>
        <w:tabs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993" w:hanging="272"/>
        <w:rPr>
          <w:rFonts w:ascii="Arial" w:hAnsi="Arial"/>
          <w:noProof/>
        </w:rPr>
      </w:pPr>
      <w:r>
        <w:rPr>
          <w:rFonts w:ascii="Arial" w:hAnsi="Arial"/>
          <w:noProof/>
          <w:color w:val="000000"/>
        </w:rPr>
        <w:t xml:space="preserve"> </w:t>
      </w:r>
    </w:p>
    <w:p w14:paraId="1496A727" w14:textId="77777777" w:rsidR="00224A40" w:rsidRDefault="00224A40">
      <w:pPr>
        <w:pStyle w:val="Normln1"/>
        <w:tabs>
          <w:tab w:val="left" w:pos="421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421" w:hanging="420"/>
        <w:rPr>
          <w:rFonts w:ascii="Arial" w:hAnsi="Arial"/>
          <w:noProof/>
        </w:rPr>
      </w:pPr>
      <w:r>
        <w:rPr>
          <w:rFonts w:ascii="Arial" w:hAnsi="Arial"/>
          <w:noProof/>
        </w:rPr>
        <w:t>3.</w:t>
      </w:r>
      <w:r>
        <w:rPr>
          <w:rFonts w:ascii="Arial" w:hAnsi="Arial"/>
          <w:noProof/>
        </w:rPr>
        <w:tab/>
        <w:t>Do stanovené ceny nejsou zahrnuty:</w:t>
      </w:r>
    </w:p>
    <w:p w14:paraId="72973D76" w14:textId="3AE9E57C" w:rsidR="00224A40" w:rsidRDefault="00224A40" w:rsidP="00742B58">
      <w:pPr>
        <w:pStyle w:val="Normln1"/>
        <w:numPr>
          <w:ilvl w:val="0"/>
          <w:numId w:val="3"/>
        </w:numPr>
        <w:tabs>
          <w:tab w:val="left" w:pos="425"/>
          <w:tab w:val="left" w:pos="567"/>
          <w:tab w:val="left" w:pos="709"/>
          <w:tab w:val="left" w:pos="851"/>
          <w:tab w:val="left" w:pos="108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zapůjčení náhradního zařízení po dobu opravy nefunkčního zařízení</w:t>
      </w:r>
    </w:p>
    <w:p w14:paraId="2F1DBDD9" w14:textId="5245632D" w:rsidR="00224A40" w:rsidRDefault="00224A40" w:rsidP="00742B58">
      <w:pPr>
        <w:pStyle w:val="Normln1"/>
        <w:numPr>
          <w:ilvl w:val="0"/>
          <w:numId w:val="3"/>
        </w:numPr>
        <w:tabs>
          <w:tab w:val="left" w:pos="425"/>
          <w:tab w:val="left" w:pos="567"/>
          <w:tab w:val="left" w:pos="709"/>
          <w:tab w:val="left" w:pos="851"/>
          <w:tab w:val="left" w:pos="108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spotřební materiál</w:t>
      </w:r>
      <w:r w:rsidR="000C4344">
        <w:rPr>
          <w:rFonts w:ascii="Arial" w:hAnsi="Arial"/>
          <w:noProof/>
        </w:rPr>
        <w:t>, náhradní díly</w:t>
      </w:r>
      <w:r>
        <w:rPr>
          <w:rFonts w:ascii="Arial" w:hAnsi="Arial"/>
          <w:noProof/>
        </w:rPr>
        <w:t xml:space="preserve"> apod.</w:t>
      </w:r>
    </w:p>
    <w:p w14:paraId="219D2D3F" w14:textId="19358740" w:rsidR="00E328A0" w:rsidRDefault="00E328A0" w:rsidP="00742B58">
      <w:pPr>
        <w:pStyle w:val="Normln1"/>
        <w:numPr>
          <w:ilvl w:val="0"/>
          <w:numId w:val="3"/>
        </w:numPr>
        <w:tabs>
          <w:tab w:val="left" w:pos="425"/>
          <w:tab w:val="left" w:pos="567"/>
          <w:tab w:val="left" w:pos="709"/>
          <w:tab w:val="left" w:pos="851"/>
          <w:tab w:val="left" w:pos="108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sevisní činnost nad rámec </w:t>
      </w:r>
      <w:r w:rsidR="00742B58">
        <w:rPr>
          <w:rFonts w:ascii="Arial" w:hAnsi="Arial"/>
          <w:noProof/>
        </w:rPr>
        <w:t>měsíční časové dotace</w:t>
      </w:r>
    </w:p>
    <w:p w14:paraId="27F49726" w14:textId="77777777" w:rsidR="00224A40" w:rsidRDefault="00224A40">
      <w:pPr>
        <w:pStyle w:val="Normln1"/>
        <w:tabs>
          <w:tab w:val="left" w:pos="425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721"/>
        <w:rPr>
          <w:rFonts w:ascii="Arial" w:hAnsi="Arial"/>
          <w:noProof/>
        </w:rPr>
      </w:pPr>
    </w:p>
    <w:p w14:paraId="6D5746DF" w14:textId="4909987B" w:rsidR="00224A40" w:rsidRDefault="00224A40">
      <w:pPr>
        <w:pStyle w:val="Normln1"/>
        <w:tabs>
          <w:tab w:val="left" w:pos="421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421" w:hanging="420"/>
        <w:rPr>
          <w:rFonts w:ascii="Arial" w:hAnsi="Arial"/>
          <w:noProof/>
        </w:rPr>
      </w:pPr>
      <w:r>
        <w:rPr>
          <w:rFonts w:ascii="Arial" w:hAnsi="Arial"/>
          <w:noProof/>
        </w:rPr>
        <w:t>4.</w:t>
      </w:r>
      <w:r>
        <w:rPr>
          <w:rFonts w:ascii="Arial" w:hAnsi="Arial"/>
          <w:noProof/>
        </w:rPr>
        <w:tab/>
        <w:t>Servisní činnost nad rámec této smlouvy ve dnech od pondělí do pátku, v době od 08:00 do 1</w:t>
      </w:r>
      <w:r w:rsidR="003048CC">
        <w:rPr>
          <w:rFonts w:ascii="Arial" w:hAnsi="Arial"/>
          <w:noProof/>
        </w:rPr>
        <w:t>7</w:t>
      </w:r>
      <w:r>
        <w:rPr>
          <w:rFonts w:ascii="Arial" w:hAnsi="Arial"/>
          <w:noProof/>
        </w:rPr>
        <w:t xml:space="preserve">:00 bude fakturována částkou </w:t>
      </w:r>
      <w:r w:rsidR="003048CC">
        <w:rPr>
          <w:rFonts w:ascii="Arial" w:hAnsi="Arial"/>
          <w:noProof/>
        </w:rPr>
        <w:t>4</w:t>
      </w:r>
      <w:r w:rsidR="000C4344">
        <w:rPr>
          <w:rFonts w:ascii="Arial" w:hAnsi="Arial"/>
          <w:noProof/>
        </w:rPr>
        <w:t>5</w:t>
      </w:r>
      <w:r>
        <w:rPr>
          <w:rFonts w:ascii="Arial" w:hAnsi="Arial"/>
          <w:noProof/>
        </w:rPr>
        <w:t xml:space="preserve">0,- Kč/hod. </w:t>
      </w:r>
      <w:r w:rsidR="003048CC">
        <w:rPr>
          <w:rFonts w:ascii="Arial" w:hAnsi="Arial"/>
          <w:noProof/>
        </w:rPr>
        <w:t xml:space="preserve">bez </w:t>
      </w:r>
      <w:r>
        <w:rPr>
          <w:rFonts w:ascii="Arial" w:hAnsi="Arial"/>
          <w:noProof/>
        </w:rPr>
        <w:t>DPH</w:t>
      </w:r>
      <w:r w:rsidR="00EA1D5C">
        <w:rPr>
          <w:rFonts w:ascii="Arial" w:hAnsi="Arial"/>
          <w:noProof/>
        </w:rPr>
        <w:t>.</w:t>
      </w:r>
    </w:p>
    <w:p w14:paraId="4846D072" w14:textId="77777777" w:rsidR="00224A40" w:rsidRDefault="00224A40">
      <w:pPr>
        <w:pStyle w:val="Normln1"/>
        <w:tabs>
          <w:tab w:val="left" w:pos="425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721"/>
        <w:rPr>
          <w:rFonts w:ascii="Arial" w:hAnsi="Arial"/>
          <w:noProof/>
        </w:rPr>
      </w:pPr>
    </w:p>
    <w:p w14:paraId="5FB793EF" w14:textId="46E85D96" w:rsidR="00224A40" w:rsidRDefault="00224A40">
      <w:pPr>
        <w:pStyle w:val="Normln1"/>
        <w:tabs>
          <w:tab w:val="left" w:pos="421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421" w:hanging="420"/>
        <w:rPr>
          <w:rFonts w:ascii="Arial" w:hAnsi="Arial"/>
          <w:noProof/>
        </w:rPr>
      </w:pPr>
      <w:r>
        <w:rPr>
          <w:rFonts w:ascii="Arial" w:hAnsi="Arial"/>
          <w:noProof/>
        </w:rPr>
        <w:t>5.</w:t>
      </w:r>
      <w:r>
        <w:rPr>
          <w:rFonts w:ascii="Arial" w:hAnsi="Arial"/>
          <w:noProof/>
        </w:rPr>
        <w:tab/>
        <w:t>Servisní činnost v pracovních dnech mimo dobu mezi 08:00 -1</w:t>
      </w:r>
      <w:r w:rsidR="003048CC">
        <w:rPr>
          <w:rFonts w:ascii="Arial" w:hAnsi="Arial"/>
          <w:noProof/>
        </w:rPr>
        <w:t>7</w:t>
      </w:r>
      <w:r>
        <w:rPr>
          <w:rFonts w:ascii="Arial" w:hAnsi="Arial"/>
          <w:noProof/>
        </w:rPr>
        <w:t>:00</w:t>
      </w:r>
      <w:r w:rsidR="000C4344">
        <w:rPr>
          <w:rFonts w:ascii="Arial" w:hAnsi="Arial"/>
          <w:noProof/>
        </w:rPr>
        <w:t xml:space="preserve"> j</w:t>
      </w:r>
      <w:r>
        <w:rPr>
          <w:rFonts w:ascii="Arial" w:hAnsi="Arial"/>
          <w:noProof/>
        </w:rPr>
        <w:t xml:space="preserve">e účtován příplatek ve výši 25 % základní hodinové sazby. Ve dnech pracovního volna, pracovního klidu a o státních svátcích je účtován příplatek ve výši </w:t>
      </w:r>
      <w:r w:rsidR="00477ABD">
        <w:rPr>
          <w:rFonts w:ascii="Arial" w:hAnsi="Arial"/>
          <w:noProof/>
        </w:rPr>
        <w:t>10</w:t>
      </w:r>
      <w:r>
        <w:rPr>
          <w:rFonts w:ascii="Arial" w:hAnsi="Arial"/>
          <w:noProof/>
        </w:rPr>
        <w:t>0 % základní hodinové sazby.</w:t>
      </w:r>
    </w:p>
    <w:p w14:paraId="20B30E98" w14:textId="77777777" w:rsidR="00224A40" w:rsidRDefault="00224A40" w:rsidP="0008187F">
      <w:pPr>
        <w:pStyle w:val="Normln1"/>
        <w:tabs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rPr>
          <w:rFonts w:ascii="Arial" w:hAnsi="Arial"/>
          <w:noProof/>
          <w:color w:val="000000"/>
        </w:rPr>
      </w:pPr>
    </w:p>
    <w:p w14:paraId="10439DBC" w14:textId="77777777" w:rsidR="00224A40" w:rsidRDefault="0008187F">
      <w:pPr>
        <w:pStyle w:val="Normln1"/>
        <w:tabs>
          <w:tab w:val="left" w:pos="361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361" w:hanging="360"/>
        <w:rPr>
          <w:rFonts w:ascii="Arial" w:hAnsi="Arial"/>
          <w:noProof/>
          <w:color w:val="000000"/>
        </w:rPr>
      </w:pPr>
      <w:r>
        <w:rPr>
          <w:rFonts w:ascii="Arial" w:hAnsi="Arial"/>
          <w:noProof/>
          <w:color w:val="000000"/>
        </w:rPr>
        <w:t>6</w:t>
      </w:r>
      <w:r w:rsidR="00224A40">
        <w:rPr>
          <w:rFonts w:ascii="Arial" w:hAnsi="Arial"/>
          <w:noProof/>
          <w:color w:val="000000"/>
        </w:rPr>
        <w:t>.</w:t>
      </w:r>
      <w:r w:rsidR="00224A40">
        <w:rPr>
          <w:rFonts w:ascii="Arial" w:hAnsi="Arial"/>
          <w:noProof/>
          <w:color w:val="000000"/>
        </w:rPr>
        <w:tab/>
        <w:t xml:space="preserve"> Do ceny se započítává každá započatá 1/2 hodina.</w:t>
      </w:r>
    </w:p>
    <w:p w14:paraId="0D06F7D6" w14:textId="77777777" w:rsidR="00224A40" w:rsidRDefault="00224A40">
      <w:pPr>
        <w:pStyle w:val="Normln1"/>
        <w:tabs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rPr>
          <w:rFonts w:ascii="Arial" w:hAnsi="Arial"/>
          <w:noProof/>
          <w:color w:val="000000"/>
        </w:rPr>
      </w:pPr>
    </w:p>
    <w:p w14:paraId="5F5E8B9B" w14:textId="77777777" w:rsidR="00224A40" w:rsidRDefault="0008187F">
      <w:pPr>
        <w:pStyle w:val="Normln1"/>
        <w:tabs>
          <w:tab w:val="left" w:pos="361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361" w:hanging="360"/>
        <w:rPr>
          <w:rFonts w:ascii="Arial" w:hAnsi="Arial"/>
          <w:noProof/>
          <w:color w:val="000000"/>
        </w:rPr>
      </w:pPr>
      <w:r>
        <w:rPr>
          <w:rFonts w:ascii="Arial" w:hAnsi="Arial"/>
          <w:noProof/>
          <w:color w:val="000000"/>
        </w:rPr>
        <w:t>7</w:t>
      </w:r>
      <w:r w:rsidR="00224A40">
        <w:rPr>
          <w:rFonts w:ascii="Arial" w:hAnsi="Arial"/>
          <w:noProof/>
          <w:color w:val="000000"/>
        </w:rPr>
        <w:t>.</w:t>
      </w:r>
      <w:r w:rsidR="00224A40">
        <w:rPr>
          <w:rFonts w:ascii="Arial" w:hAnsi="Arial"/>
          <w:noProof/>
          <w:color w:val="000000"/>
        </w:rPr>
        <w:tab/>
        <w:t xml:space="preserve"> Dokumentace servisních zásahů a konfigurace software je prováděna zdarma</w:t>
      </w:r>
      <w:r w:rsidR="00EB637B">
        <w:rPr>
          <w:rFonts w:ascii="Arial" w:hAnsi="Arial"/>
          <w:noProof/>
          <w:color w:val="000000"/>
        </w:rPr>
        <w:t xml:space="preserve"> a je součástí měsíční fakturace</w:t>
      </w:r>
      <w:r w:rsidR="00224A40">
        <w:rPr>
          <w:rFonts w:ascii="Arial" w:hAnsi="Arial"/>
          <w:noProof/>
          <w:color w:val="000000"/>
        </w:rPr>
        <w:t>.</w:t>
      </w:r>
    </w:p>
    <w:p w14:paraId="491EA25C" w14:textId="77777777" w:rsidR="00224A40" w:rsidRDefault="00224A40">
      <w:pPr>
        <w:pStyle w:val="Normln1"/>
        <w:tabs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1"/>
        <w:rPr>
          <w:rFonts w:ascii="Arial" w:hAnsi="Arial"/>
          <w:noProof/>
          <w:color w:val="000000"/>
        </w:rPr>
      </w:pPr>
    </w:p>
    <w:p w14:paraId="37477039" w14:textId="04DDAE92" w:rsidR="00224A40" w:rsidRDefault="0008187F" w:rsidP="00271761">
      <w:pPr>
        <w:pStyle w:val="Normln1"/>
        <w:tabs>
          <w:tab w:val="left" w:pos="361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361" w:hanging="360"/>
        <w:jc w:val="both"/>
        <w:rPr>
          <w:rFonts w:ascii="Arial" w:hAnsi="Arial"/>
          <w:noProof/>
          <w:color w:val="000000"/>
        </w:rPr>
      </w:pPr>
      <w:r>
        <w:rPr>
          <w:rFonts w:ascii="Arial" w:hAnsi="Arial"/>
          <w:noProof/>
          <w:color w:val="000000"/>
        </w:rPr>
        <w:t>8</w:t>
      </w:r>
      <w:r w:rsidR="00224A40">
        <w:rPr>
          <w:rFonts w:ascii="Arial" w:hAnsi="Arial"/>
          <w:noProof/>
          <w:color w:val="000000"/>
        </w:rPr>
        <w:t>.</w:t>
      </w:r>
      <w:r w:rsidR="00224A40">
        <w:rPr>
          <w:rFonts w:ascii="Arial" w:hAnsi="Arial"/>
          <w:noProof/>
          <w:color w:val="000000"/>
        </w:rPr>
        <w:tab/>
        <w:t>Poplatek za komplexní péči bude fakturován vždy k poslednímu pr</w:t>
      </w:r>
      <w:r w:rsidR="00E20AE3">
        <w:rPr>
          <w:rFonts w:ascii="Arial" w:hAnsi="Arial"/>
          <w:noProof/>
          <w:color w:val="000000"/>
        </w:rPr>
        <w:t xml:space="preserve">acovnímu dni kalendářního </w:t>
      </w:r>
      <w:r w:rsidR="00271761">
        <w:rPr>
          <w:rFonts w:ascii="Arial" w:hAnsi="Arial"/>
          <w:noProof/>
          <w:color w:val="000000"/>
        </w:rPr>
        <w:t>měsíce</w:t>
      </w:r>
      <w:r w:rsidR="00224A40">
        <w:rPr>
          <w:rFonts w:ascii="Arial" w:hAnsi="Arial"/>
          <w:noProof/>
          <w:color w:val="000000"/>
        </w:rPr>
        <w:t xml:space="preserve">. </w:t>
      </w:r>
      <w:r w:rsidR="00831F90" w:rsidRPr="00831F90">
        <w:rPr>
          <w:rFonts w:ascii="Arial" w:hAnsi="Arial"/>
          <w:noProof/>
          <w:color w:val="000000"/>
        </w:rPr>
        <w:t xml:space="preserve">Doba splatnosti faktury je </w:t>
      </w:r>
      <w:r w:rsidR="00756A5D">
        <w:rPr>
          <w:rFonts w:ascii="Arial" w:hAnsi="Arial"/>
          <w:noProof/>
          <w:color w:val="000000"/>
        </w:rPr>
        <w:t>14</w:t>
      </w:r>
      <w:r w:rsidR="00831F90" w:rsidRPr="00831F90">
        <w:rPr>
          <w:rFonts w:ascii="Arial" w:hAnsi="Arial"/>
          <w:noProof/>
          <w:color w:val="000000"/>
        </w:rPr>
        <w:t xml:space="preserve"> (</w:t>
      </w:r>
      <w:r w:rsidR="00271761">
        <w:rPr>
          <w:rFonts w:ascii="Arial" w:hAnsi="Arial"/>
          <w:noProof/>
          <w:color w:val="000000"/>
        </w:rPr>
        <w:t>čtrnáct</w:t>
      </w:r>
      <w:r w:rsidR="00831F90" w:rsidRPr="00831F90">
        <w:rPr>
          <w:rFonts w:ascii="Arial" w:hAnsi="Arial"/>
          <w:noProof/>
          <w:color w:val="000000"/>
        </w:rPr>
        <w:t xml:space="preserve">) kalendářních dnů od jejího vystavení. Platnost tohoto ujednání </w:t>
      </w:r>
      <w:r w:rsidR="00271761">
        <w:rPr>
          <w:rFonts w:ascii="Arial" w:hAnsi="Arial"/>
          <w:noProof/>
          <w:color w:val="000000"/>
        </w:rPr>
        <w:t xml:space="preserve">je </w:t>
      </w:r>
      <w:r w:rsidR="004D315A">
        <w:rPr>
          <w:rFonts w:ascii="Arial" w:hAnsi="Arial"/>
          <w:noProof/>
          <w:color w:val="000000"/>
        </w:rPr>
        <w:t>po dobu platnosti smlouvy k této přílloze vázané a jejích dodatků.</w:t>
      </w:r>
    </w:p>
    <w:p w14:paraId="4AA91B84" w14:textId="77777777" w:rsidR="00224A40" w:rsidRDefault="00224A40">
      <w:pPr>
        <w:pStyle w:val="Normln1"/>
        <w:tabs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rPr>
          <w:rFonts w:ascii="Arial" w:hAnsi="Arial"/>
          <w:noProof/>
        </w:rPr>
      </w:pPr>
    </w:p>
    <w:p w14:paraId="54916481" w14:textId="77777777" w:rsidR="00224A40" w:rsidRDefault="0008187F">
      <w:pPr>
        <w:pStyle w:val="Normln1"/>
        <w:tabs>
          <w:tab w:val="left" w:pos="361"/>
          <w:tab w:val="left" w:pos="567"/>
          <w:tab w:val="left" w:pos="709"/>
          <w:tab w:val="left" w:pos="851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</w:tabs>
        <w:ind w:left="361" w:hanging="360"/>
        <w:rPr>
          <w:rFonts w:ascii="Arial" w:hAnsi="Arial"/>
        </w:rPr>
      </w:pPr>
      <w:r>
        <w:rPr>
          <w:rFonts w:ascii="Arial" w:hAnsi="Arial"/>
          <w:noProof/>
        </w:rPr>
        <w:t>9</w:t>
      </w:r>
      <w:r w:rsidR="00224A40">
        <w:rPr>
          <w:rFonts w:ascii="Arial" w:hAnsi="Arial"/>
          <w:noProof/>
        </w:rPr>
        <w:t>.</w:t>
      </w:r>
      <w:r w:rsidR="00224A40">
        <w:rPr>
          <w:rFonts w:ascii="Arial" w:hAnsi="Arial"/>
          <w:noProof/>
        </w:rPr>
        <w:tab/>
        <w:t>V případě prodlení objednatele se zaplacením faktur se objednatel zavazuje zaplatit zákonný úrok z </w:t>
      </w:r>
      <w:r w:rsidR="00224A40">
        <w:rPr>
          <w:rFonts w:ascii="Arial" w:hAnsi="Arial"/>
        </w:rPr>
        <w:t xml:space="preserve">prodlení 0,1 % z dlužné částky za každý den prodlení úhrady. </w:t>
      </w:r>
    </w:p>
    <w:p w14:paraId="68C982A0" w14:textId="77777777" w:rsidR="00224A40" w:rsidRDefault="00224A40">
      <w:pPr>
        <w:ind w:left="120"/>
        <w:rPr>
          <w:rFonts w:ascii="Arial" w:hAnsi="Arial"/>
        </w:rPr>
      </w:pPr>
    </w:p>
    <w:p w14:paraId="15A52532" w14:textId="77777777" w:rsidR="00224A40" w:rsidRDefault="00224A40">
      <w:pPr>
        <w:ind w:left="120"/>
        <w:rPr>
          <w:rFonts w:ascii="Arial" w:hAnsi="Arial"/>
        </w:rPr>
      </w:pPr>
    </w:p>
    <w:p w14:paraId="7B90A64F" w14:textId="2CC188DE" w:rsidR="00224A40" w:rsidRDefault="00224A40">
      <w:pPr>
        <w:ind w:left="361"/>
        <w:rPr>
          <w:rFonts w:ascii="Arial" w:hAnsi="Arial"/>
        </w:rPr>
      </w:pPr>
      <w:r>
        <w:rPr>
          <w:rFonts w:ascii="Arial" w:hAnsi="Arial"/>
        </w:rPr>
        <w:t>V</w:t>
      </w:r>
      <w:r w:rsidR="00E20AE3">
        <w:rPr>
          <w:rFonts w:ascii="Arial" w:hAnsi="Arial"/>
        </w:rPr>
        <w:t xml:space="preserve"> K. Varech dne </w:t>
      </w:r>
      <w:r w:rsidR="00271761">
        <w:rPr>
          <w:rFonts w:ascii="Arial" w:hAnsi="Arial"/>
        </w:rPr>
        <w:t>31</w:t>
      </w:r>
      <w:r w:rsidR="00E20AE3">
        <w:rPr>
          <w:rFonts w:ascii="Arial" w:hAnsi="Arial"/>
        </w:rPr>
        <w:t xml:space="preserve">. </w:t>
      </w:r>
      <w:r w:rsidR="00271761">
        <w:rPr>
          <w:rFonts w:ascii="Arial" w:hAnsi="Arial"/>
        </w:rPr>
        <w:t>08</w:t>
      </w:r>
      <w:r w:rsidR="00E20AE3">
        <w:rPr>
          <w:rFonts w:ascii="Arial" w:hAnsi="Arial"/>
        </w:rPr>
        <w:t>. 202</w:t>
      </w:r>
      <w:r w:rsidR="00271761">
        <w:rPr>
          <w:rFonts w:ascii="Arial" w:hAnsi="Arial"/>
        </w:rPr>
        <w:t>4</w:t>
      </w:r>
    </w:p>
    <w:p w14:paraId="774918E9" w14:textId="77777777" w:rsidR="00224A40" w:rsidRDefault="00224A40">
      <w:pPr>
        <w:ind w:left="120"/>
        <w:rPr>
          <w:rFonts w:ascii="Arial" w:hAnsi="Arial"/>
        </w:rPr>
      </w:pPr>
    </w:p>
    <w:p w14:paraId="1DDAC2B0" w14:textId="14FE5AAC" w:rsidR="00224A40" w:rsidRDefault="00224A40">
      <w:pPr>
        <w:ind w:left="120"/>
        <w:rPr>
          <w:rFonts w:ascii="Arial" w:hAnsi="Arial"/>
        </w:rPr>
      </w:pPr>
    </w:p>
    <w:p w14:paraId="6C6B956E" w14:textId="77777777" w:rsidR="00224A40" w:rsidRDefault="00224A40">
      <w:pPr>
        <w:ind w:left="57" w:right="5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……………………………                                          ……………………………. </w:t>
      </w:r>
    </w:p>
    <w:p w14:paraId="76507F57" w14:textId="5F83B509" w:rsidR="00224A40" w:rsidRPr="004D315A" w:rsidRDefault="00224A40" w:rsidP="00F5089F">
      <w:pPr>
        <w:ind w:left="57" w:right="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                   </w:t>
      </w:r>
      <w:r w:rsidR="004D315A">
        <w:rPr>
          <w:rFonts w:ascii="Arial" w:hAnsi="Arial"/>
          <w:sz w:val="22"/>
        </w:rPr>
        <w:t xml:space="preserve">za </w:t>
      </w:r>
      <w:r>
        <w:rPr>
          <w:rFonts w:ascii="Arial" w:hAnsi="Arial"/>
          <w:sz w:val="22"/>
        </w:rPr>
        <w:t>zhotovitel</w:t>
      </w:r>
      <w:r w:rsidR="004D315A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 xml:space="preserve">                              </w:t>
      </w:r>
      <w:r w:rsidR="004D315A" w:rsidRPr="004D315A">
        <w:rPr>
          <w:rFonts w:ascii="Arial" w:hAnsi="Arial"/>
          <w:sz w:val="22"/>
          <w:szCs w:val="22"/>
        </w:rPr>
        <w:t>za</w:t>
      </w:r>
      <w:r w:rsidRPr="004D315A">
        <w:rPr>
          <w:rFonts w:ascii="Arial" w:hAnsi="Arial"/>
          <w:sz w:val="22"/>
          <w:szCs w:val="22"/>
        </w:rPr>
        <w:t xml:space="preserve"> objednatel</w:t>
      </w:r>
      <w:r w:rsidR="004D315A" w:rsidRPr="004D315A">
        <w:rPr>
          <w:rFonts w:ascii="Arial" w:hAnsi="Arial"/>
          <w:sz w:val="22"/>
          <w:szCs w:val="22"/>
        </w:rPr>
        <w:t>e Mgr. et Mgr. Zdeňka Vašíčková</w:t>
      </w:r>
    </w:p>
    <w:p w14:paraId="4537A721" w14:textId="3000D368" w:rsidR="004D315A" w:rsidRPr="004D315A" w:rsidRDefault="004D315A" w:rsidP="004D315A">
      <w:pPr>
        <w:ind w:left="4305" w:right="57" w:firstLine="651"/>
        <w:rPr>
          <w:sz w:val="22"/>
          <w:szCs w:val="22"/>
        </w:rPr>
      </w:pPr>
      <w:r w:rsidRPr="004D315A">
        <w:rPr>
          <w:rFonts w:ascii="Arial" w:hAnsi="Arial" w:cs="Arial"/>
          <w:sz w:val="22"/>
          <w:szCs w:val="22"/>
        </w:rPr>
        <w:t>ředitelka organizace, statutární orgán</w:t>
      </w:r>
    </w:p>
    <w:sectPr w:rsidR="004D315A" w:rsidRPr="004D315A">
      <w:endnotePr>
        <w:numFmt w:val="decimal"/>
        <w:numStart w:val="0"/>
      </w:endnotePr>
      <w:pgSz w:w="11906" w:h="16838"/>
      <w:pgMar w:top="1417" w:right="1417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6044E"/>
    <w:multiLevelType w:val="hybridMultilevel"/>
    <w:tmpl w:val="B1EC6274"/>
    <w:lvl w:ilvl="0" w:tplc="04050017">
      <w:start w:val="1"/>
      <w:numFmt w:val="lowerLetter"/>
      <w:lvlText w:val="%1)"/>
      <w:lvlJc w:val="left"/>
      <w:pPr>
        <w:ind w:left="1441" w:hanging="360"/>
      </w:pPr>
    </w:lvl>
    <w:lvl w:ilvl="1" w:tplc="04050019" w:tentative="1">
      <w:start w:val="1"/>
      <w:numFmt w:val="lowerLetter"/>
      <w:lvlText w:val="%2."/>
      <w:lvlJc w:val="left"/>
      <w:pPr>
        <w:ind w:left="2161" w:hanging="360"/>
      </w:pPr>
    </w:lvl>
    <w:lvl w:ilvl="2" w:tplc="0405001B" w:tentative="1">
      <w:start w:val="1"/>
      <w:numFmt w:val="lowerRoman"/>
      <w:lvlText w:val="%3."/>
      <w:lvlJc w:val="right"/>
      <w:pPr>
        <w:ind w:left="2881" w:hanging="180"/>
      </w:pPr>
    </w:lvl>
    <w:lvl w:ilvl="3" w:tplc="0405000F" w:tentative="1">
      <w:start w:val="1"/>
      <w:numFmt w:val="decimal"/>
      <w:lvlText w:val="%4."/>
      <w:lvlJc w:val="left"/>
      <w:pPr>
        <w:ind w:left="3601" w:hanging="360"/>
      </w:pPr>
    </w:lvl>
    <w:lvl w:ilvl="4" w:tplc="04050019" w:tentative="1">
      <w:start w:val="1"/>
      <w:numFmt w:val="lowerLetter"/>
      <w:lvlText w:val="%5."/>
      <w:lvlJc w:val="left"/>
      <w:pPr>
        <w:ind w:left="4321" w:hanging="360"/>
      </w:pPr>
    </w:lvl>
    <w:lvl w:ilvl="5" w:tplc="0405001B" w:tentative="1">
      <w:start w:val="1"/>
      <w:numFmt w:val="lowerRoman"/>
      <w:lvlText w:val="%6."/>
      <w:lvlJc w:val="right"/>
      <w:pPr>
        <w:ind w:left="5041" w:hanging="180"/>
      </w:pPr>
    </w:lvl>
    <w:lvl w:ilvl="6" w:tplc="0405000F" w:tentative="1">
      <w:start w:val="1"/>
      <w:numFmt w:val="decimal"/>
      <w:lvlText w:val="%7."/>
      <w:lvlJc w:val="left"/>
      <w:pPr>
        <w:ind w:left="5761" w:hanging="360"/>
      </w:pPr>
    </w:lvl>
    <w:lvl w:ilvl="7" w:tplc="04050019" w:tentative="1">
      <w:start w:val="1"/>
      <w:numFmt w:val="lowerLetter"/>
      <w:lvlText w:val="%8."/>
      <w:lvlJc w:val="left"/>
      <w:pPr>
        <w:ind w:left="6481" w:hanging="360"/>
      </w:pPr>
    </w:lvl>
    <w:lvl w:ilvl="8" w:tplc="040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 w15:restartNumberingAfterBreak="0">
    <w:nsid w:val="40D55A8C"/>
    <w:multiLevelType w:val="hybridMultilevel"/>
    <w:tmpl w:val="BCA23062"/>
    <w:lvl w:ilvl="0" w:tplc="7FB6EDDC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 w15:restartNumberingAfterBreak="0">
    <w:nsid w:val="465C758E"/>
    <w:multiLevelType w:val="hybridMultilevel"/>
    <w:tmpl w:val="E498253C"/>
    <w:lvl w:ilvl="0" w:tplc="A632578A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" w15:restartNumberingAfterBreak="0">
    <w:nsid w:val="58F624A4"/>
    <w:multiLevelType w:val="hybridMultilevel"/>
    <w:tmpl w:val="D7BA7EA0"/>
    <w:lvl w:ilvl="0" w:tplc="04050017">
      <w:start w:val="1"/>
      <w:numFmt w:val="lowerLetter"/>
      <w:lvlText w:val="%1)"/>
      <w:lvlJc w:val="left"/>
      <w:pPr>
        <w:ind w:left="1441" w:hanging="360"/>
      </w:pPr>
    </w:lvl>
    <w:lvl w:ilvl="1" w:tplc="04050019" w:tentative="1">
      <w:start w:val="1"/>
      <w:numFmt w:val="lowerLetter"/>
      <w:lvlText w:val="%2."/>
      <w:lvlJc w:val="left"/>
      <w:pPr>
        <w:ind w:left="2161" w:hanging="360"/>
      </w:pPr>
    </w:lvl>
    <w:lvl w:ilvl="2" w:tplc="0405001B" w:tentative="1">
      <w:start w:val="1"/>
      <w:numFmt w:val="lowerRoman"/>
      <w:lvlText w:val="%3."/>
      <w:lvlJc w:val="right"/>
      <w:pPr>
        <w:ind w:left="2881" w:hanging="180"/>
      </w:pPr>
    </w:lvl>
    <w:lvl w:ilvl="3" w:tplc="0405000F" w:tentative="1">
      <w:start w:val="1"/>
      <w:numFmt w:val="decimal"/>
      <w:lvlText w:val="%4."/>
      <w:lvlJc w:val="left"/>
      <w:pPr>
        <w:ind w:left="3601" w:hanging="360"/>
      </w:pPr>
    </w:lvl>
    <w:lvl w:ilvl="4" w:tplc="04050019" w:tentative="1">
      <w:start w:val="1"/>
      <w:numFmt w:val="lowerLetter"/>
      <w:lvlText w:val="%5."/>
      <w:lvlJc w:val="left"/>
      <w:pPr>
        <w:ind w:left="4321" w:hanging="360"/>
      </w:pPr>
    </w:lvl>
    <w:lvl w:ilvl="5" w:tplc="0405001B" w:tentative="1">
      <w:start w:val="1"/>
      <w:numFmt w:val="lowerRoman"/>
      <w:lvlText w:val="%6."/>
      <w:lvlJc w:val="right"/>
      <w:pPr>
        <w:ind w:left="5041" w:hanging="180"/>
      </w:pPr>
    </w:lvl>
    <w:lvl w:ilvl="6" w:tplc="0405000F" w:tentative="1">
      <w:start w:val="1"/>
      <w:numFmt w:val="decimal"/>
      <w:lvlText w:val="%7."/>
      <w:lvlJc w:val="left"/>
      <w:pPr>
        <w:ind w:left="5761" w:hanging="360"/>
      </w:pPr>
    </w:lvl>
    <w:lvl w:ilvl="7" w:tplc="04050019" w:tentative="1">
      <w:start w:val="1"/>
      <w:numFmt w:val="lowerLetter"/>
      <w:lvlText w:val="%8."/>
      <w:lvlJc w:val="left"/>
      <w:pPr>
        <w:ind w:left="6481" w:hanging="360"/>
      </w:pPr>
    </w:lvl>
    <w:lvl w:ilvl="8" w:tplc="0405001B" w:tentative="1">
      <w:start w:val="1"/>
      <w:numFmt w:val="lowerRoman"/>
      <w:lvlText w:val="%9."/>
      <w:lvlJc w:val="right"/>
      <w:pPr>
        <w:ind w:left="720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B4"/>
    <w:rsid w:val="00035A80"/>
    <w:rsid w:val="00042469"/>
    <w:rsid w:val="0008187F"/>
    <w:rsid w:val="000C4344"/>
    <w:rsid w:val="000C7C92"/>
    <w:rsid w:val="00224A40"/>
    <w:rsid w:val="00271761"/>
    <w:rsid w:val="002815AF"/>
    <w:rsid w:val="003048CC"/>
    <w:rsid w:val="00327D39"/>
    <w:rsid w:val="003309C0"/>
    <w:rsid w:val="00477ABD"/>
    <w:rsid w:val="004D315A"/>
    <w:rsid w:val="00624492"/>
    <w:rsid w:val="00725E10"/>
    <w:rsid w:val="00742B58"/>
    <w:rsid w:val="00756A5D"/>
    <w:rsid w:val="00774C36"/>
    <w:rsid w:val="007D035B"/>
    <w:rsid w:val="00807A48"/>
    <w:rsid w:val="00831F90"/>
    <w:rsid w:val="009A7AB4"/>
    <w:rsid w:val="00AA6BA9"/>
    <w:rsid w:val="00AD17D7"/>
    <w:rsid w:val="00B92A9B"/>
    <w:rsid w:val="00DE68E8"/>
    <w:rsid w:val="00E20AE3"/>
    <w:rsid w:val="00E328A0"/>
    <w:rsid w:val="00E3715E"/>
    <w:rsid w:val="00EA1D5C"/>
    <w:rsid w:val="00EB637B"/>
    <w:rsid w:val="00EC205A"/>
    <w:rsid w:val="00F353E4"/>
    <w:rsid w:val="00F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BB67A"/>
  <w15:chartTrackingRefBased/>
  <w15:docId w15:val="{900DC3F0-4FE7-4609-A931-60A26CFF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624492"/>
    <w:rPr>
      <w:rFonts w:ascii="Segoe UI" w:hAnsi="Segoe UI"/>
      <w:sz w:val="18"/>
      <w:szCs w:val="18"/>
      <w:lang w:val="x-none" w:eastAsia="x-none"/>
    </w:rPr>
  </w:style>
  <w:style w:type="paragraph" w:customStyle="1" w:styleId="Standardnpsmoodstavce1">
    <w:name w:val="Standardní písmo odstavce1"/>
    <w:basedOn w:val="Normln"/>
    <w:rPr>
      <w:sz w:val="20"/>
    </w:rPr>
  </w:style>
  <w:style w:type="paragraph" w:customStyle="1" w:styleId="Normln1">
    <w:name w:val="Normální1"/>
    <w:basedOn w:val="Normln"/>
    <w:rPr>
      <w:sz w:val="22"/>
    </w:rPr>
  </w:style>
  <w:style w:type="character" w:customStyle="1" w:styleId="TextbublinyChar">
    <w:name w:val="Text bubliny Char"/>
    <w:link w:val="Textbubliny"/>
    <w:rsid w:val="00624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www.sof-it.cz, s.r.o.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user</dc:creator>
  <cp:keywords/>
  <dc:description/>
  <cp:lastModifiedBy>Vadinská Irena</cp:lastModifiedBy>
  <cp:revision>2</cp:revision>
  <cp:lastPrinted>2024-01-23T18:17:00Z</cp:lastPrinted>
  <dcterms:created xsi:type="dcterms:W3CDTF">2024-09-27T11:33:00Z</dcterms:created>
  <dcterms:modified xsi:type="dcterms:W3CDTF">2024-09-27T11:33:00Z</dcterms:modified>
</cp:coreProperties>
</file>