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3608C5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CD266A">
      <w:pPr>
        <w:spacing w:after="0"/>
        <w:ind w:firstLine="709"/>
        <w:rPr>
          <w:rFonts w:ascii="Arial" w:hAnsi="Arial" w:cs="Arial"/>
        </w:rPr>
      </w:pPr>
    </w:p>
    <w:p w:rsidR="001950F3" w:rsidRDefault="00B8555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S/05864/UL/24</w:t>
      </w:r>
    </w:p>
    <w:p w:rsidR="001950F3" w:rsidRDefault="00B8555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05864/UL/24</w:t>
      </w:r>
    </w:p>
    <w:p w:rsidR="001950F3" w:rsidRDefault="00B8555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1249/53/24</w:t>
      </w: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3608C5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SCHKO České středohoří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:rsidR="00A42D75" w:rsidRPr="009008C5" w:rsidRDefault="00E6249C" w:rsidP="00CD266A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Ing. Vladislav Kopecký</w:t>
      </w:r>
      <w:r w:rsidR="00FF6FA8" w:rsidRPr="009008C5">
        <w:rPr>
          <w:rFonts w:ascii="Arial" w:hAnsi="Arial" w:cs="Arial"/>
        </w:rPr>
        <w:t xml:space="preserve">, </w:t>
      </w:r>
      <w:r w:rsidR="00B85552">
        <w:rPr>
          <w:rFonts w:ascii="Arial" w:hAnsi="Arial" w:cs="Arial"/>
        </w:rPr>
        <w:t xml:space="preserve">vedoucí </w:t>
      </w:r>
      <w:r w:rsidR="00CD266A">
        <w:rPr>
          <w:rFonts w:ascii="Arial" w:hAnsi="Arial" w:cs="Arial"/>
        </w:rPr>
        <w:t>O</w:t>
      </w:r>
      <w:r w:rsidR="00B85552">
        <w:rPr>
          <w:rFonts w:ascii="Arial" w:hAnsi="Arial" w:cs="Arial"/>
        </w:rPr>
        <w:t>ddělení péče o přírodu a krajinu</w:t>
      </w:r>
    </w:p>
    <w:p w:rsidR="00EC76D3" w:rsidRPr="00CD266A" w:rsidRDefault="00A42D75" w:rsidP="00CD266A">
      <w:pPr>
        <w:spacing w:before="40" w:after="0" w:line="240" w:lineRule="auto"/>
        <w:jc w:val="both"/>
        <w:rPr>
          <w:rFonts w:ascii="Arial" w:hAnsi="Arial" w:cs="Arial"/>
          <w:spacing w:val="-2"/>
        </w:rPr>
      </w:pPr>
      <w:r w:rsidRPr="00CD266A">
        <w:rPr>
          <w:rFonts w:ascii="Arial" w:hAnsi="Arial" w:cs="Arial"/>
          <w:spacing w:val="-2"/>
        </w:rPr>
        <w:t>V rozsahu této Dohody osoba pověřená k jednání s hospodařícím subjektem k věcným úkonům a k provedení kontroly realizovaných managementových opatření: Ing. Jakub Kyselovič</w:t>
      </w:r>
      <w:r w:rsidR="000E481A" w:rsidRPr="00CD266A">
        <w:rPr>
          <w:rFonts w:ascii="Arial" w:hAnsi="Arial" w:cs="Arial"/>
          <w:spacing w:val="-2"/>
        </w:rPr>
        <w:t>.</w:t>
      </w:r>
      <w:r w:rsidR="00805C0A" w:rsidRPr="00CD266A">
        <w:rPr>
          <w:rFonts w:ascii="Arial" w:hAnsi="Arial" w:cs="Arial"/>
          <w:spacing w:val="-2"/>
        </w:rPr>
        <w:t xml:space="preserve"> </w:t>
      </w:r>
    </w:p>
    <w:p w:rsidR="000E481A" w:rsidRPr="009008C5" w:rsidRDefault="003608C5" w:rsidP="00CD266A">
      <w:pPr>
        <w:spacing w:before="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Jakub Kyselovič</w:t>
      </w:r>
    </w:p>
    <w:p w:rsidR="00A42D75" w:rsidRPr="009008C5" w:rsidRDefault="00A42D75" w:rsidP="00CD266A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E6249C" w:rsidRPr="00B85552" w:rsidRDefault="00A42D75" w:rsidP="00B85552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Hospodařící subjekt</w:t>
      </w:r>
    </w:p>
    <w:p w:rsidR="00E83E5F" w:rsidRPr="009008C5" w:rsidRDefault="00CD266A" w:rsidP="00E6249C">
      <w:pPr>
        <w:spacing w:before="40" w:after="0"/>
      </w:pPr>
      <w:r>
        <w:rPr>
          <w:rFonts w:ascii="Arial" w:hAnsi="Arial" w:cs="Arial"/>
          <w:b/>
        </w:rPr>
        <w:t>Lesy ČR, státní podnik,</w:t>
      </w:r>
      <w:r w:rsidR="003608C5">
        <w:rPr>
          <w:rFonts w:ascii="Arial" w:hAnsi="Arial" w:cs="Arial"/>
          <w:b/>
        </w:rPr>
        <w:t xml:space="preserve"> Lesní správa Litoměřice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3608C5">
        <w:rPr>
          <w:rFonts w:ascii="Arial" w:hAnsi="Arial" w:cs="Arial"/>
        </w:rPr>
        <w:t>70932654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3608C5">
        <w:rPr>
          <w:rFonts w:ascii="Arial" w:hAnsi="Arial" w:cs="Arial"/>
        </w:rPr>
        <w:t>Masarykova  665/31, Litoměřice, 412 01, 412 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EE786F">
        <w:rPr>
          <w:rFonts w:ascii="Arial" w:hAnsi="Arial" w:cs="Arial"/>
          <w:color w:val="000000" w:themeColor="text1"/>
        </w:rPr>
        <w:t>„xxxx“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="00EE786F">
        <w:rPr>
          <w:rFonts w:ascii="Arial" w:hAnsi="Arial" w:cs="Arial"/>
          <w:color w:val="000000" w:themeColor="text1"/>
        </w:rPr>
        <w:t xml:space="preserve">„xxxx“ 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 w:rsidR="00CE311A">
        <w:rPr>
          <w:rFonts w:ascii="Arial" w:hAnsi="Arial" w:cs="Arial"/>
        </w:rPr>
        <w:t>Ing</w:t>
      </w:r>
      <w:r w:rsidR="003608C5">
        <w:rPr>
          <w:rFonts w:ascii="Arial" w:hAnsi="Arial" w:cs="Arial"/>
        </w:rPr>
        <w:t>. Petr Chvála</w:t>
      </w:r>
      <w:r w:rsidR="00CE311A">
        <w:rPr>
          <w:rFonts w:ascii="Arial" w:hAnsi="Arial" w:cs="Arial"/>
        </w:rPr>
        <w:t>, lesní správce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 w:rsidR="00CE311A">
        <w:rPr>
          <w:rFonts w:ascii="Arial" w:hAnsi="Arial" w:cs="Arial"/>
        </w:rPr>
        <w:t>Ing</w:t>
      </w:r>
      <w:r w:rsidR="003608C5">
        <w:rPr>
          <w:rFonts w:ascii="Arial" w:hAnsi="Arial" w:cs="Arial"/>
        </w:rPr>
        <w:t>. Petr Chvála</w:t>
      </w:r>
      <w:r w:rsidR="00CF1409">
        <w:rPr>
          <w:rFonts w:ascii="Arial" w:hAnsi="Arial" w:cs="Arial"/>
        </w:rPr>
        <w:t>, telefon:</w:t>
      </w:r>
      <w:r w:rsidR="00E02224" w:rsidRPr="00E02224">
        <w:rPr>
          <w:rFonts w:ascii="Arial" w:hAnsi="Arial" w:cs="Arial"/>
        </w:rPr>
        <w:t xml:space="preserve"> </w:t>
      </w:r>
      <w:r w:rsidR="00EE786F">
        <w:rPr>
          <w:rFonts w:ascii="Arial" w:hAnsi="Arial" w:cs="Arial"/>
          <w:color w:val="000000" w:themeColor="text1"/>
        </w:rPr>
        <w:t>„xxxx“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EE786F">
        <w:rPr>
          <w:rFonts w:ascii="Arial" w:hAnsi="Arial" w:cs="Arial"/>
          <w:color w:val="000000" w:themeColor="text1"/>
        </w:rPr>
        <w:t>„xxxx“</w:t>
      </w:r>
      <w:r w:rsidR="00EE786F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>
        <w:rPr>
          <w:rFonts w:ascii="Arial" w:hAnsi="Arial" w:cs="Arial"/>
        </w:rPr>
        <w:t>hospodařící subjekt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 w:rsidR="00B85552">
        <w:rPr>
          <w:rFonts w:ascii="Arial" w:hAnsi="Arial" w:cs="Arial"/>
        </w:rPr>
        <w:t>p.</w:t>
      </w:r>
      <w:r w:rsidR="00CE311A">
        <w:rPr>
          <w:rFonts w:ascii="Arial" w:hAnsi="Arial" w:cs="Arial"/>
        </w:rPr>
        <w:t xml:space="preserve"> </w:t>
      </w:r>
      <w:r w:rsidR="00B85552">
        <w:rPr>
          <w:rFonts w:ascii="Arial" w:hAnsi="Arial" w:cs="Arial"/>
        </w:rPr>
        <w:t>č. 203/13 v k.</w:t>
      </w:r>
      <w:r w:rsidR="00E051BC">
        <w:rPr>
          <w:rFonts w:ascii="Arial" w:hAnsi="Arial" w:cs="Arial"/>
        </w:rPr>
        <w:t xml:space="preserve"> </w:t>
      </w:r>
      <w:r w:rsidR="00B85552">
        <w:rPr>
          <w:rFonts w:ascii="Arial" w:hAnsi="Arial" w:cs="Arial"/>
        </w:rPr>
        <w:t>ú. Charvatce u Loun</w:t>
      </w:r>
      <w:r>
        <w:rPr>
          <w:rFonts w:ascii="Arial" w:hAnsi="Arial" w:cs="Arial"/>
        </w:rPr>
        <w:t xml:space="preserve">; </w:t>
      </w:r>
      <w:r w:rsidR="00B85552">
        <w:rPr>
          <w:rFonts w:ascii="Arial" w:hAnsi="Arial" w:cs="Arial"/>
        </w:rPr>
        <w:t>p.</w:t>
      </w:r>
      <w:r w:rsidR="00CE311A">
        <w:rPr>
          <w:rFonts w:ascii="Arial" w:hAnsi="Arial" w:cs="Arial"/>
        </w:rPr>
        <w:t xml:space="preserve"> </w:t>
      </w:r>
      <w:r w:rsidR="00B85552">
        <w:rPr>
          <w:rFonts w:ascii="Arial" w:hAnsi="Arial" w:cs="Arial"/>
        </w:rPr>
        <w:t xml:space="preserve">č. 511 v </w:t>
      </w:r>
      <w:r>
        <w:rPr>
          <w:rFonts w:ascii="Arial" w:hAnsi="Arial" w:cs="Arial"/>
        </w:rPr>
        <w:t>k.</w:t>
      </w:r>
      <w:r w:rsidR="00E05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ú. </w:t>
      </w:r>
      <w:r w:rsidR="00B85552">
        <w:rPr>
          <w:rFonts w:ascii="Arial" w:hAnsi="Arial" w:cs="Arial"/>
        </w:rPr>
        <w:t>Jablonec u Libčevsi a</w:t>
      </w:r>
      <w:r>
        <w:rPr>
          <w:rFonts w:ascii="Arial" w:hAnsi="Arial" w:cs="Arial"/>
        </w:rPr>
        <w:t xml:space="preserve"> </w:t>
      </w:r>
      <w:r w:rsidR="00B85552">
        <w:rPr>
          <w:rFonts w:ascii="Arial" w:hAnsi="Arial" w:cs="Arial"/>
        </w:rPr>
        <w:t>p.</w:t>
      </w:r>
      <w:r w:rsidR="00CE311A">
        <w:rPr>
          <w:rFonts w:ascii="Arial" w:hAnsi="Arial" w:cs="Arial"/>
        </w:rPr>
        <w:t xml:space="preserve"> </w:t>
      </w:r>
      <w:r w:rsidR="00B85552">
        <w:rPr>
          <w:rFonts w:ascii="Arial" w:hAnsi="Arial" w:cs="Arial"/>
        </w:rPr>
        <w:t>č. 342/2 a 368/3</w:t>
      </w:r>
      <w:r w:rsidR="00B85552" w:rsidRPr="00653A3C">
        <w:rPr>
          <w:rFonts w:ascii="Arial" w:hAnsi="Arial" w:cs="Arial"/>
        </w:rPr>
        <w:t xml:space="preserve"> </w:t>
      </w:r>
      <w:r w:rsidR="00B85552">
        <w:rPr>
          <w:rFonts w:ascii="Arial" w:hAnsi="Arial" w:cs="Arial"/>
        </w:rPr>
        <w:t>v</w:t>
      </w:r>
      <w:r w:rsidR="00CE311A">
        <w:rPr>
          <w:rFonts w:ascii="Arial" w:hAnsi="Arial" w:cs="Arial"/>
        </w:rPr>
        <w:t> </w:t>
      </w:r>
      <w:r w:rsidR="00B85552">
        <w:rPr>
          <w:rFonts w:ascii="Arial" w:hAnsi="Arial" w:cs="Arial"/>
        </w:rPr>
        <w:t>k.</w:t>
      </w:r>
      <w:r w:rsidR="00CE311A">
        <w:rPr>
          <w:rFonts w:ascii="Arial" w:hAnsi="Arial" w:cs="Arial"/>
        </w:rPr>
        <w:t xml:space="preserve"> </w:t>
      </w:r>
      <w:r w:rsidR="00B85552">
        <w:rPr>
          <w:rFonts w:ascii="Arial" w:hAnsi="Arial" w:cs="Arial"/>
        </w:rPr>
        <w:t xml:space="preserve">ú. Korozluky 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Pr="007A2884" w:rsidRDefault="007A2884" w:rsidP="007A2884">
      <w:pPr>
        <w:pStyle w:val="Nadpis1"/>
      </w:pPr>
      <w:r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51; CHKO; České středohoří   / 2829; EVL; Oblík - Srdov - Brník  2837; EVL; Sinutec - Dlouhý kopec</w:t>
      </w:r>
      <w:r w:rsidR="00E051BC">
        <w:t>, NPP Janský vrch</w:t>
      </w:r>
      <w:r w:rsidR="00330185">
        <w:t xml:space="preserve"> </w:t>
      </w:r>
      <w:r w:rsidRPr="007A2884">
        <w:t>z důvodu ochrany přírody dle §</w:t>
      </w:r>
      <w:r w:rsidR="00CE311A">
        <w:t xml:space="preserve"> </w:t>
      </w:r>
      <w:r w:rsidRPr="007A2884">
        <w:t>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lastRenderedPageBreak/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2000, aktivita C4 - Management lokalit soustavy Natura 2000.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B85552" w:rsidRDefault="003608C5" w:rsidP="00CE311A">
      <w:pPr>
        <w:spacing w:before="120" w:after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Výřez náletu, kosení a likvidace invazních dřevin na Dlouhé hoře, Srdově a Jánském vrchu</w:t>
      </w:r>
    </w:p>
    <w:p w:rsidR="00653A3C" w:rsidRPr="00653A3C" w:rsidRDefault="00653A3C" w:rsidP="00CE311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="00B85552" w:rsidRPr="00B85552">
        <w:rPr>
          <w:rFonts w:ascii="Arial" w:hAnsi="Arial" w:cs="Arial"/>
          <w:sz w:val="22"/>
          <w:szCs w:val="22"/>
        </w:rPr>
        <w:t xml:space="preserve"> </w:t>
      </w:r>
      <w:r w:rsidR="00B85552">
        <w:rPr>
          <w:rFonts w:ascii="Arial" w:hAnsi="Arial" w:cs="Arial"/>
          <w:sz w:val="22"/>
          <w:szCs w:val="22"/>
        </w:rPr>
        <w:t>p.</w:t>
      </w:r>
      <w:r w:rsidR="003648B5">
        <w:rPr>
          <w:rFonts w:ascii="Arial" w:hAnsi="Arial" w:cs="Arial"/>
          <w:sz w:val="22"/>
          <w:szCs w:val="22"/>
        </w:rPr>
        <w:t xml:space="preserve"> </w:t>
      </w:r>
      <w:r w:rsidR="00B85552">
        <w:rPr>
          <w:rFonts w:ascii="Arial" w:hAnsi="Arial" w:cs="Arial"/>
          <w:sz w:val="22"/>
          <w:szCs w:val="22"/>
        </w:rPr>
        <w:t>č. 203/13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k.</w:t>
      </w:r>
      <w:r w:rsidR="003648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ú. Charvatce u </w:t>
      </w:r>
      <w:r w:rsidR="00B85552">
        <w:rPr>
          <w:rFonts w:ascii="Arial" w:hAnsi="Arial" w:cs="Arial"/>
          <w:sz w:val="22"/>
          <w:szCs w:val="22"/>
        </w:rPr>
        <w:t>Loun; p.</w:t>
      </w:r>
      <w:r w:rsidR="003648B5">
        <w:rPr>
          <w:rFonts w:ascii="Arial" w:hAnsi="Arial" w:cs="Arial"/>
          <w:sz w:val="22"/>
          <w:szCs w:val="22"/>
        </w:rPr>
        <w:t xml:space="preserve"> </w:t>
      </w:r>
      <w:r w:rsidR="00B85552">
        <w:rPr>
          <w:rFonts w:ascii="Arial" w:hAnsi="Arial" w:cs="Arial"/>
          <w:sz w:val="22"/>
          <w:szCs w:val="22"/>
        </w:rPr>
        <w:t>č. 511 v k.</w:t>
      </w:r>
      <w:r w:rsidR="00D71551">
        <w:rPr>
          <w:rFonts w:ascii="Arial" w:hAnsi="Arial" w:cs="Arial"/>
          <w:sz w:val="22"/>
          <w:szCs w:val="22"/>
        </w:rPr>
        <w:t xml:space="preserve"> </w:t>
      </w:r>
      <w:r w:rsidR="00B85552">
        <w:rPr>
          <w:rFonts w:ascii="Arial" w:hAnsi="Arial" w:cs="Arial"/>
          <w:sz w:val="22"/>
          <w:szCs w:val="22"/>
        </w:rPr>
        <w:t>ú. Jablonec u Libčevsi a</w:t>
      </w:r>
      <w:r>
        <w:rPr>
          <w:rFonts w:ascii="Arial" w:hAnsi="Arial" w:cs="Arial"/>
          <w:sz w:val="22"/>
          <w:szCs w:val="22"/>
        </w:rPr>
        <w:t xml:space="preserve"> </w:t>
      </w:r>
      <w:r w:rsidR="00B85552">
        <w:rPr>
          <w:rFonts w:ascii="Arial" w:hAnsi="Arial" w:cs="Arial"/>
          <w:sz w:val="22"/>
          <w:szCs w:val="22"/>
        </w:rPr>
        <w:t>p.</w:t>
      </w:r>
      <w:r w:rsidR="003648B5">
        <w:rPr>
          <w:rFonts w:ascii="Arial" w:hAnsi="Arial" w:cs="Arial"/>
          <w:sz w:val="22"/>
          <w:szCs w:val="22"/>
        </w:rPr>
        <w:t xml:space="preserve"> </w:t>
      </w:r>
      <w:r w:rsidR="00B85552">
        <w:rPr>
          <w:rFonts w:ascii="Arial" w:hAnsi="Arial" w:cs="Arial"/>
          <w:sz w:val="22"/>
          <w:szCs w:val="22"/>
        </w:rPr>
        <w:t>č. 342/2 a 368/3</w:t>
      </w:r>
      <w:r w:rsidR="00B85552" w:rsidRPr="00653A3C">
        <w:rPr>
          <w:rFonts w:ascii="Arial" w:hAnsi="Arial" w:cs="Arial"/>
          <w:sz w:val="22"/>
          <w:szCs w:val="22"/>
        </w:rPr>
        <w:t xml:space="preserve"> </w:t>
      </w:r>
      <w:r w:rsidR="00B85552">
        <w:rPr>
          <w:rFonts w:ascii="Arial" w:hAnsi="Arial" w:cs="Arial"/>
          <w:sz w:val="22"/>
          <w:szCs w:val="22"/>
        </w:rPr>
        <w:t xml:space="preserve">v </w:t>
      </w:r>
      <w:r w:rsidR="00B85552" w:rsidRPr="00B85552">
        <w:rPr>
          <w:rFonts w:ascii="Arial" w:hAnsi="Arial" w:cs="Arial"/>
          <w:sz w:val="22"/>
          <w:szCs w:val="22"/>
        </w:rPr>
        <w:t>k.</w:t>
      </w:r>
      <w:r w:rsidR="003648B5">
        <w:rPr>
          <w:rFonts w:ascii="Arial" w:hAnsi="Arial" w:cs="Arial"/>
          <w:sz w:val="22"/>
          <w:szCs w:val="22"/>
        </w:rPr>
        <w:t xml:space="preserve"> </w:t>
      </w:r>
      <w:r w:rsidR="00B85552" w:rsidRPr="00B85552">
        <w:rPr>
          <w:rFonts w:ascii="Arial" w:hAnsi="Arial" w:cs="Arial"/>
          <w:sz w:val="22"/>
          <w:szCs w:val="22"/>
        </w:rPr>
        <w:t xml:space="preserve">ú. </w:t>
      </w:r>
      <w:r>
        <w:rPr>
          <w:rFonts w:ascii="Arial" w:hAnsi="Arial" w:cs="Arial"/>
          <w:sz w:val="22"/>
          <w:szCs w:val="22"/>
        </w:rPr>
        <w:t xml:space="preserve">Korozluky - </w:t>
      </w:r>
      <w:r w:rsidRPr="00653A3C">
        <w:rPr>
          <w:rFonts w:ascii="Arial" w:hAnsi="Arial" w:cs="Arial"/>
          <w:sz w:val="22"/>
          <w:szCs w:val="22"/>
        </w:rPr>
        <w:t xml:space="preserve">a to v termínu od účinnosti Dohody do </w:t>
      </w:r>
      <w:r>
        <w:rPr>
          <w:rFonts w:ascii="Arial" w:hAnsi="Arial" w:cs="Arial"/>
          <w:b/>
          <w:sz w:val="22"/>
          <w:szCs w:val="22"/>
        </w:rPr>
        <w:t>20.</w:t>
      </w:r>
      <w:r w:rsidR="00B855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11.</w:t>
      </w:r>
      <w:r w:rsidR="00B855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CE311A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D02</w:t>
      </w:r>
      <w:r w:rsidR="00B855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007</w:t>
      </w:r>
      <w:r w:rsidR="00B85552">
        <w:rPr>
          <w:rFonts w:ascii="Arial" w:hAnsi="Arial" w:cs="Arial"/>
          <w:sz w:val="22"/>
          <w:szCs w:val="22"/>
        </w:rPr>
        <w:t xml:space="preserve"> </w:t>
      </w:r>
      <w:r w:rsidR="00B85552" w:rsidRPr="00B85552">
        <w:rPr>
          <w:rFonts w:ascii="Arial" w:hAnsi="Arial" w:cs="Arial"/>
          <w:sz w:val="22"/>
          <w:szCs w:val="22"/>
        </w:rPr>
        <w:t>Likvidace vybraných invazních druhů rostlin (vč. následné péče o lokality)</w:t>
      </w:r>
      <w:r>
        <w:rPr>
          <w:rFonts w:ascii="Arial" w:hAnsi="Arial" w:cs="Arial"/>
          <w:sz w:val="22"/>
          <w:szCs w:val="22"/>
        </w:rPr>
        <w:t>, D02</w:t>
      </w:r>
      <w:r w:rsidR="00B855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004</w:t>
      </w:r>
      <w:r w:rsidR="00B85552">
        <w:rPr>
          <w:rFonts w:ascii="Arial" w:hAnsi="Arial" w:cs="Arial"/>
          <w:sz w:val="22"/>
          <w:szCs w:val="22"/>
        </w:rPr>
        <w:t xml:space="preserve"> </w:t>
      </w:r>
      <w:r w:rsidR="00B85552" w:rsidRPr="00B85552">
        <w:rPr>
          <w:rFonts w:ascii="Arial" w:hAnsi="Arial" w:cs="Arial"/>
          <w:sz w:val="22"/>
          <w:szCs w:val="22"/>
        </w:rPr>
        <w:t>02 004 Sečení Mowing of grasslands</w:t>
      </w:r>
      <w:r w:rsidR="00B85552">
        <w:rPr>
          <w:rFonts w:ascii="Arial" w:hAnsi="Arial" w:cs="Arial"/>
          <w:sz w:val="22"/>
          <w:szCs w:val="22"/>
        </w:rPr>
        <w:t>, D</w:t>
      </w:r>
      <w:r w:rsidR="00B85552" w:rsidRPr="00B85552">
        <w:rPr>
          <w:rFonts w:ascii="Arial" w:hAnsi="Arial" w:cs="Arial"/>
          <w:sz w:val="22"/>
          <w:szCs w:val="22"/>
        </w:rPr>
        <w:t>02 002 Obnova dlouhodobě neobhospodařovaných travních společenstev (vč. likvidace náletových dřevin)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CE311A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B85552" w:rsidRPr="00B85552" w:rsidRDefault="00653A3C" w:rsidP="00CE311A">
      <w:pPr>
        <w:pStyle w:val="Odstavecseseznamem"/>
        <w:spacing w:before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89 262,40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E21E09" w:rsidRDefault="001D7BF3" w:rsidP="003622FB">
      <w:pPr>
        <w:pStyle w:val="Nadpis2"/>
        <w:ind w:left="397" w:hanging="397"/>
        <w:rPr>
          <w:spacing w:val="-2"/>
        </w:rPr>
      </w:pPr>
      <w:r w:rsidRPr="00E21E09">
        <w:rPr>
          <w:spacing w:val="-2"/>
        </w:rPr>
        <w:t>AOPK ČR se zavazuje po provedení kontroly za řádně, včas a v souladu s ostatními podmínkami této Dohody provedená managementová opatření uhradit hospodařícímu subjektu finanční příspěvek na péči v celkové výši 89 262,40</w:t>
      </w:r>
      <w:r w:rsidR="005B1561" w:rsidRPr="00E21E09">
        <w:rPr>
          <w:color w:val="FF0000"/>
          <w:spacing w:val="-2"/>
        </w:rPr>
        <w:t xml:space="preserve"> </w:t>
      </w:r>
      <w:r w:rsidRPr="00E21E09">
        <w:rPr>
          <w:spacing w:val="-2"/>
        </w:rPr>
        <w:t>Kč podle pravidel dohodnutých v tomto článku Dohody a v souladu s ust. § 69 zákona č. 114/1992 Sb. a § 19 odst. 4 vyhl. č. 395/1992 Sb. Nebudou-li managementová opatření realizována v souladu s čl. II této Dohody, finanční příspěvek na péči se hospodařícímu subjektu</w:t>
      </w:r>
      <w:r w:rsidR="001F5B69" w:rsidRPr="00E21E09">
        <w:rPr>
          <w:spacing w:val="-2"/>
        </w:rPr>
        <w:t xml:space="preserve"> </w:t>
      </w:r>
      <w:r w:rsidRPr="00E21E09">
        <w:rPr>
          <w:spacing w:val="-2"/>
        </w:rPr>
        <w:t xml:space="preserve">nevyplatí, budou-li managementová opatření realizována dle čl. II této Dohody pouze částečně, příspěvek se přiměřeně zkrátí, a to v souladu s ust. § 19 odst. 4 vyhl. č. 395/1992 Sb. </w:t>
      </w:r>
    </w:p>
    <w:p w:rsidR="009F2098" w:rsidRPr="00B85552" w:rsidRDefault="00C17F8F" w:rsidP="00B85552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>přiměřenou část v souladu s ust. § 1</w:t>
      </w:r>
      <w:r w:rsidR="00B85552">
        <w:t>9 odst. 4 vyhl. č. 395/1992 Sb.</w:t>
      </w:r>
    </w:p>
    <w:p w:rsidR="008E775C" w:rsidRPr="00B85552" w:rsidRDefault="00DE0A95" w:rsidP="00B85552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="008A7634">
        <w:t xml:space="preserve">právo k hospodaření </w:t>
      </w:r>
      <w:r w:rsidRPr="00996436">
        <w:t xml:space="preserve">k dotčeným pozemkům, finanční příspěvek se přiměřeně zkrátí. O skutečnosti uvedené v přechozí větě je </w:t>
      </w:r>
      <w:r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práva </w:t>
      </w:r>
      <w:r w:rsidR="00CE311A">
        <w:t xml:space="preserve">hospodařit </w:t>
      </w:r>
      <w:r w:rsidRPr="00996436">
        <w:t xml:space="preserve">v době platnosti této Dohody vyjde najevo po vyplacení finančního příspěvku, je </w:t>
      </w:r>
      <w:r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Pr="00E21E09" w:rsidRDefault="00C17F8F" w:rsidP="003622FB">
      <w:pPr>
        <w:pStyle w:val="Nadpis2"/>
        <w:ind w:left="397" w:hanging="397"/>
        <w:rPr>
          <w:rFonts w:eastAsia="Arial Unicode MS"/>
          <w:spacing w:val="-2"/>
        </w:rPr>
      </w:pPr>
      <w:r w:rsidRPr="00E21E09">
        <w:rPr>
          <w:rFonts w:eastAsia="Arial Unicode MS"/>
          <w:spacing w:val="-2"/>
        </w:rPr>
        <w:t>Vyúčtování hospodařícímu subjektu</w:t>
      </w:r>
      <w:r w:rsidR="00CE61A2" w:rsidRPr="00E21E09">
        <w:rPr>
          <w:rFonts w:eastAsia="Arial Unicode MS"/>
          <w:spacing w:val="-2"/>
        </w:rPr>
        <w:t xml:space="preserve"> </w:t>
      </w:r>
      <w:r w:rsidRPr="00E21E09">
        <w:rPr>
          <w:rFonts w:eastAsia="Arial Unicode MS"/>
          <w:spacing w:val="-2"/>
        </w:rPr>
        <w:t>vystaví a doručí AOPK ČR nejpozději do 10 pracovních dnů po provedení kontroly. Vyúčtování musí mít tyto náležitosti: název a sídlo hospodařící</w:t>
      </w:r>
      <w:r w:rsidR="00CE311A" w:rsidRPr="00E21E09">
        <w:rPr>
          <w:rFonts w:eastAsia="Arial Unicode MS"/>
          <w:spacing w:val="-2"/>
        </w:rPr>
        <w:t>ho</w:t>
      </w:r>
      <w:r w:rsidRPr="00E21E09">
        <w:rPr>
          <w:rFonts w:eastAsia="Arial Unicode MS"/>
          <w:spacing w:val="-2"/>
        </w:rPr>
        <w:t xml:space="preserve"> subjekt</w:t>
      </w:r>
      <w:r w:rsidR="00CE311A" w:rsidRPr="00E21E09">
        <w:rPr>
          <w:rFonts w:eastAsia="Arial Unicode MS"/>
          <w:spacing w:val="-2"/>
        </w:rPr>
        <w:t>u</w:t>
      </w:r>
      <w:r w:rsidRPr="00E21E09">
        <w:rPr>
          <w:rFonts w:eastAsia="Arial Unicode MS"/>
          <w:spacing w:val="-2"/>
        </w:rPr>
        <w:t>, IČ, bankovní spojení a číslo účtu, předmět a číslo Dohody, výše finančního příspěvku. Dále musí být uvedeno "Opatření byla provedena v rámci Integrovaného projektu LIFE - Jedna příroda (LIFE17 IPE/CZ/000005 LIFE-IP: N2K Revisited).</w:t>
      </w:r>
      <w:r w:rsidR="00C64683" w:rsidRPr="00E21E09">
        <w:rPr>
          <w:rFonts w:eastAsia="Arial Unicode MS"/>
          <w:spacing w:val="-2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hospodařícímu subjektu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20.</w:t>
      </w:r>
      <w:r w:rsidR="00B85552">
        <w:rPr>
          <w:b/>
        </w:rPr>
        <w:t xml:space="preserve"> </w:t>
      </w:r>
      <w:r>
        <w:rPr>
          <w:b/>
        </w:rPr>
        <w:t>11.</w:t>
      </w:r>
      <w:r w:rsidR="00B85552">
        <w:rPr>
          <w:b/>
        </w:rPr>
        <w:t xml:space="preserve"> </w:t>
      </w:r>
      <w:r>
        <w:rPr>
          <w:b/>
        </w:rPr>
        <w:t>2024</w:t>
      </w:r>
      <w:r w:rsidRPr="00C8184C">
        <w:t>.</w:t>
      </w:r>
    </w:p>
    <w:p w:rsidR="006F55FC" w:rsidRPr="003648B5" w:rsidRDefault="00A42D75" w:rsidP="00B85552">
      <w:pPr>
        <w:pStyle w:val="Nadpis2"/>
        <w:ind w:left="397" w:hanging="397"/>
        <w:rPr>
          <w:spacing w:val="-4"/>
        </w:rPr>
      </w:pPr>
      <w:r w:rsidRPr="003648B5">
        <w:rPr>
          <w:spacing w:val="-4"/>
        </w:rPr>
        <w:t>Účastníci Dohody jsou oprávněni tuto Dohodu vypovědět jednostranně učiněnou výpovědí bez udání důvodu doručenou na adresu druhého úč</w:t>
      </w:r>
      <w:r w:rsidR="000F7827" w:rsidRPr="003648B5">
        <w:rPr>
          <w:spacing w:val="-4"/>
        </w:rPr>
        <w:t>astníka Dohody specifikovanou v </w:t>
      </w:r>
      <w:r w:rsidRPr="003648B5">
        <w:rPr>
          <w:spacing w:val="-4"/>
        </w:rPr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3608C5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B85552">
              <w:rPr>
                <w:rFonts w:ascii="Arial" w:hAnsi="Arial" w:cs="Arial"/>
              </w:rPr>
              <w:t>Litoměřicích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B85552">
              <w:rPr>
                <w:rFonts w:ascii="Arial" w:hAnsi="Arial" w:cs="Arial"/>
              </w:rPr>
              <w:t xml:space="preserve">Litoměřicích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CE311A">
            <w:pPr>
              <w:jc w:val="right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CE31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D73F1D" w:rsidP="00CE31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3608C5">
              <w:rPr>
                <w:rFonts w:ascii="Arial" w:hAnsi="Arial" w:cs="Arial"/>
              </w:rPr>
              <w:t>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CE311A">
            <w:pPr>
              <w:jc w:val="right"/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3608C5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Vladislav Kopecký</w:t>
            </w:r>
            <w:r w:rsidR="00B85552">
              <w:rPr>
                <w:rFonts w:ascii="Arial" w:hAnsi="Arial" w:cs="Arial"/>
              </w:rPr>
              <w:t>,</w:t>
            </w:r>
          </w:p>
          <w:p w:rsidR="00E54961" w:rsidRDefault="00B85552" w:rsidP="00CD266A">
            <w:pPr>
              <w:spacing w:after="120"/>
              <w:jc w:val="center"/>
              <w:rPr>
                <w:rFonts w:ascii="Arial" w:hAnsi="Arial" w:cs="Arial"/>
              </w:rPr>
            </w:pPr>
            <w:r w:rsidRPr="00B85552">
              <w:rPr>
                <w:rFonts w:ascii="Arial" w:hAnsi="Arial" w:cs="Arial"/>
              </w:rPr>
              <w:t xml:space="preserve">vedoucí </w:t>
            </w:r>
            <w:r w:rsidR="00CD266A">
              <w:rPr>
                <w:rFonts w:ascii="Arial" w:hAnsi="Arial" w:cs="Arial"/>
              </w:rPr>
              <w:t>O</w:t>
            </w:r>
            <w:r w:rsidRPr="00B85552">
              <w:rPr>
                <w:rFonts w:ascii="Arial" w:hAnsi="Arial" w:cs="Arial"/>
              </w:rPr>
              <w:t>ddělení péče o přírodu a krajinu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  <w:gridSpan w:val="2"/>
          </w:tcPr>
          <w:p w:rsidR="008377FD" w:rsidRDefault="00CE311A" w:rsidP="00B85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</w:t>
            </w:r>
            <w:r w:rsidR="00B85552">
              <w:rPr>
                <w:rFonts w:ascii="Arial" w:hAnsi="Arial" w:cs="Arial"/>
              </w:rPr>
              <w:t>. Petr Chvála, lesní správce</w:t>
            </w:r>
          </w:p>
          <w:p w:rsidR="00B85552" w:rsidRDefault="008377FD" w:rsidP="00B85552">
            <w:pPr>
              <w:jc w:val="center"/>
              <w:rPr>
                <w:rFonts w:ascii="Arial" w:hAnsi="Arial" w:cs="Arial"/>
              </w:rPr>
            </w:pPr>
            <w:r w:rsidRPr="008377FD">
              <w:rPr>
                <w:rFonts w:ascii="Arial" w:hAnsi="Arial" w:cs="Arial"/>
              </w:rPr>
              <w:t>Lesy České republiky, s. p.,</w:t>
            </w:r>
            <w:r w:rsidR="00B85552">
              <w:rPr>
                <w:rFonts w:ascii="Arial" w:hAnsi="Arial" w:cs="Arial"/>
              </w:rPr>
              <w:t xml:space="preserve"> </w:t>
            </w:r>
          </w:p>
          <w:p w:rsidR="000F7827" w:rsidRDefault="003608C5" w:rsidP="00B85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Lesní správa Litoměřice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3648B5">
      <w:headerReference w:type="even" r:id="rId11"/>
      <w:headerReference w:type="default" r:id="rId12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B4" w:rsidRDefault="00332CB4" w:rsidP="00F22E78">
      <w:pPr>
        <w:spacing w:after="0" w:line="240" w:lineRule="auto"/>
      </w:pPr>
      <w:r>
        <w:separator/>
      </w:r>
    </w:p>
  </w:endnote>
  <w:endnote w:type="continuationSeparator" w:id="0">
    <w:p w:rsidR="00332CB4" w:rsidRDefault="00332CB4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B4" w:rsidRDefault="00332CB4" w:rsidP="00F22E78">
      <w:pPr>
        <w:spacing w:after="0" w:line="240" w:lineRule="auto"/>
      </w:pPr>
      <w:r>
        <w:separator/>
      </w:r>
    </w:p>
  </w:footnote>
  <w:footnote w:type="continuationSeparator" w:id="0">
    <w:p w:rsidR="00332CB4" w:rsidRDefault="00332CB4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0F3"/>
    <w:rsid w:val="00195647"/>
    <w:rsid w:val="001B4CAD"/>
    <w:rsid w:val="001D0B30"/>
    <w:rsid w:val="001D1F6A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2CB4"/>
    <w:rsid w:val="00343FA4"/>
    <w:rsid w:val="00346F2C"/>
    <w:rsid w:val="00351D4A"/>
    <w:rsid w:val="003608C5"/>
    <w:rsid w:val="003622FB"/>
    <w:rsid w:val="003648B5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30F64"/>
    <w:rsid w:val="004459B2"/>
    <w:rsid w:val="004509BB"/>
    <w:rsid w:val="00452779"/>
    <w:rsid w:val="00460F5A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605CF1"/>
    <w:rsid w:val="00617F1D"/>
    <w:rsid w:val="00632261"/>
    <w:rsid w:val="00644630"/>
    <w:rsid w:val="00653A3C"/>
    <w:rsid w:val="00673074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377FD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6134D"/>
    <w:rsid w:val="00B85552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8184C"/>
    <w:rsid w:val="00C962A5"/>
    <w:rsid w:val="00CA4A80"/>
    <w:rsid w:val="00CB3C19"/>
    <w:rsid w:val="00CC2487"/>
    <w:rsid w:val="00CD266A"/>
    <w:rsid w:val="00CD7371"/>
    <w:rsid w:val="00CE311A"/>
    <w:rsid w:val="00CE61A2"/>
    <w:rsid w:val="00CF1409"/>
    <w:rsid w:val="00D23321"/>
    <w:rsid w:val="00D265A3"/>
    <w:rsid w:val="00D46BFC"/>
    <w:rsid w:val="00D62070"/>
    <w:rsid w:val="00D63031"/>
    <w:rsid w:val="00D71551"/>
    <w:rsid w:val="00D73F1D"/>
    <w:rsid w:val="00D85087"/>
    <w:rsid w:val="00DD1614"/>
    <w:rsid w:val="00DD45CC"/>
    <w:rsid w:val="00DD4BE2"/>
    <w:rsid w:val="00DD63D2"/>
    <w:rsid w:val="00DE0A95"/>
    <w:rsid w:val="00DE3A9E"/>
    <w:rsid w:val="00DE64C1"/>
    <w:rsid w:val="00E02224"/>
    <w:rsid w:val="00E051BC"/>
    <w:rsid w:val="00E0634D"/>
    <w:rsid w:val="00E16809"/>
    <w:rsid w:val="00E21E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EE786F"/>
    <w:rsid w:val="00F0150A"/>
    <w:rsid w:val="00F22E78"/>
    <w:rsid w:val="00F23927"/>
    <w:rsid w:val="00F67B22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4CBB6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1583</Words>
  <Characters>9345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Jakub Kyselovič</cp:lastModifiedBy>
  <cp:revision>12</cp:revision>
  <dcterms:created xsi:type="dcterms:W3CDTF">2024-08-27T05:27:00Z</dcterms:created>
  <dcterms:modified xsi:type="dcterms:W3CDTF">2024-09-26T13:19:00Z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