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2AB20" w14:textId="77777777" w:rsidR="00B62442" w:rsidRPr="00216932" w:rsidRDefault="00B62442" w:rsidP="000E6605">
      <w:pPr>
        <w:spacing w:after="0" w:line="240" w:lineRule="auto"/>
        <w:jc w:val="center"/>
        <w:rPr>
          <w:rFonts w:ascii="Times New Roman" w:eastAsia="Times New Roman" w:hAnsi="Times New Roman" w:cs="Times New Roman"/>
          <w:b/>
          <w:sz w:val="52"/>
          <w:lang w:eastAsia="cs-CZ"/>
        </w:rPr>
      </w:pPr>
      <w:r w:rsidRPr="00216932">
        <w:rPr>
          <w:rFonts w:ascii="Times New Roman" w:eastAsia="Times New Roman" w:hAnsi="Times New Roman" w:cs="Times New Roman"/>
          <w:b/>
          <w:sz w:val="52"/>
          <w:lang w:eastAsia="cs-CZ"/>
        </w:rPr>
        <w:t>SMLOUVA O DÍLO</w:t>
      </w:r>
    </w:p>
    <w:p w14:paraId="418BE150" w14:textId="77777777" w:rsidR="00A67D06" w:rsidRPr="00216932" w:rsidRDefault="00B62442" w:rsidP="00B62442">
      <w:pPr>
        <w:keepNext/>
        <w:spacing w:after="0" w:line="240" w:lineRule="auto"/>
        <w:jc w:val="center"/>
        <w:outlineLvl w:val="0"/>
        <w:rPr>
          <w:rFonts w:ascii="Times New Roman" w:eastAsia="Times New Roman" w:hAnsi="Times New Roman" w:cs="Times New Roman"/>
          <w:lang w:eastAsia="cs-CZ"/>
        </w:rPr>
      </w:pPr>
      <w:r w:rsidRPr="00216932">
        <w:rPr>
          <w:rFonts w:ascii="Times New Roman" w:eastAsia="Times New Roman" w:hAnsi="Times New Roman" w:cs="Times New Roman"/>
          <w:lang w:eastAsia="cs-CZ"/>
        </w:rPr>
        <w:t xml:space="preserve">uzavřená podle </w:t>
      </w:r>
      <w:r w:rsidR="00FD3F53" w:rsidRPr="00216932">
        <w:rPr>
          <w:rFonts w:ascii="Times New Roman" w:eastAsia="Times New Roman" w:hAnsi="Times New Roman" w:cs="Times New Roman"/>
          <w:lang w:eastAsia="cs-CZ"/>
        </w:rPr>
        <w:t xml:space="preserve">§ 2586 a násl. zákona č. 89/2012 Sb., </w:t>
      </w:r>
      <w:r w:rsidRPr="00216932">
        <w:rPr>
          <w:rFonts w:ascii="Times New Roman" w:eastAsia="Times New Roman" w:hAnsi="Times New Roman" w:cs="Times New Roman"/>
          <w:lang w:eastAsia="cs-CZ"/>
        </w:rPr>
        <w:t>občansk</w:t>
      </w:r>
      <w:r w:rsidR="00FD3F53" w:rsidRPr="00216932">
        <w:rPr>
          <w:rFonts w:ascii="Times New Roman" w:eastAsia="Times New Roman" w:hAnsi="Times New Roman" w:cs="Times New Roman"/>
          <w:lang w:eastAsia="cs-CZ"/>
        </w:rPr>
        <w:t>ý</w:t>
      </w:r>
      <w:r w:rsidRPr="00216932">
        <w:rPr>
          <w:rFonts w:ascii="Times New Roman" w:eastAsia="Times New Roman" w:hAnsi="Times New Roman" w:cs="Times New Roman"/>
          <w:lang w:eastAsia="cs-CZ"/>
        </w:rPr>
        <w:t xml:space="preserve"> zákoní</w:t>
      </w:r>
      <w:r w:rsidR="00FD3F53" w:rsidRPr="00216932">
        <w:rPr>
          <w:rFonts w:ascii="Times New Roman" w:eastAsia="Times New Roman" w:hAnsi="Times New Roman" w:cs="Times New Roman"/>
          <w:lang w:eastAsia="cs-CZ"/>
        </w:rPr>
        <w:t xml:space="preserve">k, </w:t>
      </w:r>
    </w:p>
    <w:p w14:paraId="2E4F891D" w14:textId="77777777" w:rsidR="00B62442" w:rsidRPr="00216932" w:rsidRDefault="00B62442" w:rsidP="00B62442">
      <w:pPr>
        <w:keepNext/>
        <w:spacing w:after="0" w:line="240" w:lineRule="auto"/>
        <w:jc w:val="center"/>
        <w:outlineLvl w:val="0"/>
        <w:rPr>
          <w:rFonts w:ascii="Times New Roman" w:eastAsia="Times New Roman" w:hAnsi="Times New Roman" w:cs="Times New Roman"/>
          <w:lang w:eastAsia="cs-CZ"/>
        </w:rPr>
      </w:pPr>
      <w:r w:rsidRPr="00216932">
        <w:rPr>
          <w:rFonts w:ascii="Times New Roman" w:eastAsia="Times New Roman" w:hAnsi="Times New Roman" w:cs="Times New Roman"/>
          <w:lang w:eastAsia="cs-CZ"/>
        </w:rPr>
        <w:t>v účinném znění</w:t>
      </w:r>
    </w:p>
    <w:p w14:paraId="3C4BE937" w14:textId="77777777" w:rsidR="00FD3F53" w:rsidRDefault="00FD3F53" w:rsidP="00B62442">
      <w:pPr>
        <w:keepNext/>
        <w:spacing w:after="0" w:line="240" w:lineRule="auto"/>
        <w:jc w:val="center"/>
        <w:outlineLvl w:val="0"/>
        <w:rPr>
          <w:rFonts w:ascii="Times New Roman" w:eastAsia="Times New Roman" w:hAnsi="Times New Roman" w:cs="Times New Roman"/>
          <w:lang w:eastAsia="cs-CZ"/>
        </w:rPr>
      </w:pPr>
      <w:r w:rsidRPr="00216932">
        <w:rPr>
          <w:rFonts w:ascii="Times New Roman" w:eastAsia="Times New Roman" w:hAnsi="Times New Roman" w:cs="Times New Roman"/>
          <w:lang w:eastAsia="cs-CZ"/>
        </w:rPr>
        <w:t>(dále jen „smlouva“)</w:t>
      </w:r>
    </w:p>
    <w:p w14:paraId="473EA7FD" w14:textId="77777777" w:rsidR="00A67D06" w:rsidRDefault="00A67D06" w:rsidP="00B62442">
      <w:pPr>
        <w:keepNext/>
        <w:spacing w:after="0" w:line="240" w:lineRule="auto"/>
        <w:jc w:val="center"/>
        <w:outlineLvl w:val="0"/>
        <w:rPr>
          <w:rFonts w:ascii="Times New Roman" w:eastAsia="Times New Roman" w:hAnsi="Times New Roman" w:cs="Times New Roman"/>
          <w:lang w:eastAsia="cs-CZ"/>
        </w:rPr>
      </w:pPr>
    </w:p>
    <w:p w14:paraId="49BF79EA" w14:textId="77777777" w:rsidR="00A67D06" w:rsidRPr="00DA6D3D" w:rsidRDefault="00A67D06" w:rsidP="00B62442">
      <w:pPr>
        <w:spacing w:after="0" w:line="240" w:lineRule="auto"/>
        <w:rPr>
          <w:rFonts w:ascii="Times New Roman" w:eastAsia="Times New Roman" w:hAnsi="Times New Roman" w:cs="Times New Roman"/>
          <w:lang w:eastAsia="cs-CZ"/>
        </w:rPr>
      </w:pPr>
    </w:p>
    <w:p w14:paraId="51B4DA27" w14:textId="77777777" w:rsidR="00B62442" w:rsidRPr="00771BC6" w:rsidRDefault="00B62442" w:rsidP="00771BC6">
      <w:pPr>
        <w:keepNext/>
        <w:spacing w:after="120" w:line="240" w:lineRule="auto"/>
        <w:jc w:val="center"/>
        <w:outlineLvl w:val="0"/>
        <w:rPr>
          <w:rFonts w:ascii="Times New Roman" w:eastAsia="Times New Roman" w:hAnsi="Times New Roman" w:cs="Times New Roman"/>
          <w:b/>
          <w:iCs/>
          <w:lang w:eastAsia="cs-CZ"/>
        </w:rPr>
      </w:pPr>
      <w:r w:rsidRPr="00DA6D3D">
        <w:rPr>
          <w:rFonts w:ascii="Times New Roman" w:eastAsia="Times New Roman" w:hAnsi="Times New Roman" w:cs="Times New Roman"/>
          <w:b/>
          <w:iCs/>
          <w:lang w:eastAsia="cs-CZ"/>
        </w:rPr>
        <w:t>I. Smluvní strany</w:t>
      </w:r>
    </w:p>
    <w:p w14:paraId="2221E356" w14:textId="77777777" w:rsidR="00B62442" w:rsidRPr="008623CD" w:rsidRDefault="00B62442" w:rsidP="008623CD">
      <w:pPr>
        <w:keepNext/>
        <w:spacing w:after="240" w:line="240" w:lineRule="auto"/>
        <w:outlineLvl w:val="0"/>
        <w:rPr>
          <w:rFonts w:ascii="Times New Roman" w:eastAsia="Times New Roman" w:hAnsi="Times New Roman" w:cs="Times New Roman"/>
          <w:b/>
          <w:iCs/>
          <w:sz w:val="28"/>
          <w:lang w:eastAsia="cs-CZ"/>
        </w:rPr>
      </w:pPr>
      <w:r w:rsidRPr="008623CD">
        <w:rPr>
          <w:rFonts w:ascii="Times New Roman" w:eastAsia="Times New Roman" w:hAnsi="Times New Roman" w:cs="Times New Roman"/>
          <w:b/>
          <w:iCs/>
          <w:sz w:val="28"/>
          <w:lang w:eastAsia="cs-CZ"/>
        </w:rPr>
        <w:t>Karlovarská krajská nemocnice a.s.</w:t>
      </w:r>
    </w:p>
    <w:p w14:paraId="091B1391" w14:textId="77777777" w:rsidR="00B62442" w:rsidRPr="00DA6D3D" w:rsidRDefault="00B62442" w:rsidP="00B62442">
      <w:pPr>
        <w:spacing w:after="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se sídlem: </w:t>
      </w:r>
      <w:r w:rsidRPr="00DA6D3D">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ab/>
      </w:r>
      <w:r w:rsidRPr="00DA6D3D">
        <w:rPr>
          <w:rFonts w:ascii="Times New Roman" w:eastAsia="Times New Roman" w:hAnsi="Times New Roman" w:cs="Times New Roman"/>
          <w:iCs/>
          <w:lang w:eastAsia="cs-CZ"/>
        </w:rPr>
        <w:t xml:space="preserve">Bezručova </w:t>
      </w:r>
      <w:r w:rsidR="00DA6D3D">
        <w:rPr>
          <w:rFonts w:ascii="Times New Roman" w:eastAsia="Times New Roman" w:hAnsi="Times New Roman" w:cs="Times New Roman"/>
          <w:iCs/>
          <w:lang w:eastAsia="cs-CZ"/>
        </w:rPr>
        <w:t>1190/</w:t>
      </w:r>
      <w:r w:rsidRPr="00DA6D3D">
        <w:rPr>
          <w:rFonts w:ascii="Times New Roman" w:eastAsia="Times New Roman" w:hAnsi="Times New Roman" w:cs="Times New Roman"/>
          <w:iCs/>
          <w:lang w:eastAsia="cs-CZ"/>
        </w:rPr>
        <w:t>19, 360 01 Karlovy Vary</w:t>
      </w:r>
    </w:p>
    <w:p w14:paraId="6ECA536D" w14:textId="77777777" w:rsidR="00B62442" w:rsidRPr="00DA6D3D" w:rsidRDefault="00B62442" w:rsidP="00B62442">
      <w:pPr>
        <w:spacing w:after="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IČ: </w:t>
      </w:r>
      <w:r w:rsidRPr="00DA6D3D">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ab/>
        <w:t>26365804</w:t>
      </w:r>
    </w:p>
    <w:p w14:paraId="62EF6DD0" w14:textId="77777777" w:rsidR="00B62442" w:rsidRPr="00DA6D3D" w:rsidRDefault="00B62442" w:rsidP="00B62442">
      <w:pPr>
        <w:spacing w:after="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DIČ: </w:t>
      </w:r>
      <w:r w:rsidRPr="00DA6D3D">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ab/>
        <w:t>CZ26365804</w:t>
      </w:r>
    </w:p>
    <w:p w14:paraId="1654B016" w14:textId="74954D39" w:rsidR="00B62442" w:rsidRPr="00DA6D3D" w:rsidRDefault="00B62442" w:rsidP="00B62442">
      <w:pPr>
        <w:spacing w:after="0" w:line="240" w:lineRule="auto"/>
        <w:ind w:left="2127" w:hanging="2127"/>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bankovní spojení: </w:t>
      </w:r>
      <w:r w:rsidRPr="00DA6D3D">
        <w:rPr>
          <w:rFonts w:ascii="Times New Roman" w:eastAsia="Times New Roman" w:hAnsi="Times New Roman" w:cs="Times New Roman"/>
          <w:lang w:eastAsia="cs-CZ"/>
        </w:rPr>
        <w:tab/>
      </w:r>
      <w:r w:rsidR="00A67698">
        <w:rPr>
          <w:rFonts w:ascii="Times New Roman" w:eastAsia="Times New Roman" w:hAnsi="Times New Roman" w:cs="Times New Roman"/>
          <w:lang w:eastAsia="cs-CZ"/>
        </w:rPr>
        <w:t>XXXXXXXXXX</w:t>
      </w:r>
    </w:p>
    <w:p w14:paraId="49F40892" w14:textId="4A925DB7" w:rsidR="00B62442" w:rsidRPr="00DA6D3D" w:rsidRDefault="00B62442" w:rsidP="00B62442">
      <w:pPr>
        <w:spacing w:after="0" w:line="240" w:lineRule="auto"/>
        <w:ind w:left="2127" w:hanging="2127"/>
        <w:jc w:val="both"/>
        <w:rPr>
          <w:rFonts w:ascii="Times New Roman" w:eastAsia="Times New Roman" w:hAnsi="Times New Roman" w:cs="Times New Roman"/>
          <w:iCs/>
          <w:lang w:eastAsia="cs-CZ"/>
        </w:rPr>
      </w:pPr>
      <w:r w:rsidRPr="00DA6D3D">
        <w:rPr>
          <w:rFonts w:ascii="Times New Roman" w:eastAsia="Times New Roman" w:hAnsi="Times New Roman" w:cs="Times New Roman"/>
          <w:lang w:eastAsia="cs-CZ"/>
        </w:rPr>
        <w:t xml:space="preserve">číslo účtu: </w:t>
      </w:r>
      <w:r w:rsidRPr="00DA6D3D">
        <w:rPr>
          <w:rFonts w:ascii="Times New Roman" w:eastAsia="Times New Roman" w:hAnsi="Times New Roman" w:cs="Times New Roman"/>
          <w:lang w:eastAsia="cs-CZ"/>
        </w:rPr>
        <w:tab/>
      </w:r>
      <w:r w:rsidR="00A67698">
        <w:rPr>
          <w:rFonts w:ascii="Times New Roman" w:eastAsia="Times New Roman" w:hAnsi="Times New Roman" w:cs="Times New Roman"/>
          <w:lang w:eastAsia="cs-CZ"/>
        </w:rPr>
        <w:t>XXXXXXXXXX</w:t>
      </w:r>
    </w:p>
    <w:p w14:paraId="28916677" w14:textId="77777777" w:rsidR="002E0D4F" w:rsidRDefault="002A6C7F" w:rsidP="00B62442">
      <w:pPr>
        <w:spacing w:after="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zastoupena</w:t>
      </w:r>
      <w:r w:rsidR="00B62442" w:rsidRPr="00DA6D3D">
        <w:rPr>
          <w:rFonts w:ascii="Times New Roman" w:eastAsia="Times New Roman" w:hAnsi="Times New Roman" w:cs="Times New Roman"/>
          <w:lang w:eastAsia="cs-CZ"/>
        </w:rPr>
        <w:t xml:space="preserve">:  </w:t>
      </w:r>
      <w:r w:rsidR="00B62442" w:rsidRPr="00DA6D3D">
        <w:rPr>
          <w:rFonts w:ascii="Times New Roman" w:eastAsia="Times New Roman" w:hAnsi="Times New Roman" w:cs="Times New Roman"/>
          <w:lang w:eastAsia="cs-CZ"/>
        </w:rPr>
        <w:tab/>
      </w:r>
      <w:r w:rsidR="00B62442" w:rsidRPr="00DA6D3D">
        <w:rPr>
          <w:rFonts w:ascii="Times New Roman" w:eastAsia="Times New Roman" w:hAnsi="Times New Roman" w:cs="Times New Roman"/>
          <w:lang w:eastAsia="cs-CZ"/>
        </w:rPr>
        <w:tab/>
      </w:r>
      <w:r w:rsidR="002E0D4F">
        <w:rPr>
          <w:rFonts w:ascii="Times New Roman" w:eastAsia="Times New Roman" w:hAnsi="Times New Roman" w:cs="Times New Roman"/>
          <w:lang w:eastAsia="cs-CZ"/>
        </w:rPr>
        <w:t>MUDr. Josefem Märzem, předsedou představenstva</w:t>
      </w:r>
    </w:p>
    <w:p w14:paraId="4ED3BB77" w14:textId="36DC0A68" w:rsidR="00B62442" w:rsidRPr="00405AB0" w:rsidRDefault="000640C0" w:rsidP="002E0D4F">
      <w:pPr>
        <w:spacing w:after="0" w:line="240" w:lineRule="auto"/>
        <w:ind w:left="1416" w:firstLine="708"/>
        <w:rPr>
          <w:rFonts w:ascii="Times New Roman" w:eastAsia="Times New Roman" w:hAnsi="Times New Roman" w:cs="Times New Roman"/>
          <w:iCs/>
          <w:lang w:eastAsia="cs-CZ"/>
        </w:rPr>
      </w:pPr>
      <w:r w:rsidRPr="00405AB0">
        <w:rPr>
          <w:rFonts w:ascii="Times New Roman" w:eastAsia="Times New Roman" w:hAnsi="Times New Roman" w:cs="Times New Roman"/>
          <w:iCs/>
          <w:lang w:eastAsia="cs-CZ"/>
        </w:rPr>
        <w:t>Ing. Martinem Čvančarou, MBA</w:t>
      </w:r>
      <w:r w:rsidR="00B62442" w:rsidRPr="00405AB0">
        <w:rPr>
          <w:rFonts w:ascii="Times New Roman" w:eastAsia="Times New Roman" w:hAnsi="Times New Roman" w:cs="Times New Roman"/>
          <w:iCs/>
          <w:lang w:eastAsia="cs-CZ"/>
        </w:rPr>
        <w:t xml:space="preserve">, </w:t>
      </w:r>
      <w:r w:rsidRPr="00405AB0">
        <w:rPr>
          <w:rFonts w:ascii="Times New Roman" w:eastAsia="Times New Roman" w:hAnsi="Times New Roman" w:cs="Times New Roman"/>
          <w:iCs/>
          <w:lang w:eastAsia="cs-CZ"/>
        </w:rPr>
        <w:t>členem</w:t>
      </w:r>
      <w:r w:rsidR="00DD5675" w:rsidRPr="00405AB0">
        <w:rPr>
          <w:rFonts w:ascii="Times New Roman" w:eastAsia="Times New Roman" w:hAnsi="Times New Roman" w:cs="Times New Roman"/>
          <w:iCs/>
          <w:lang w:eastAsia="cs-CZ"/>
        </w:rPr>
        <w:t xml:space="preserve"> </w:t>
      </w:r>
      <w:r w:rsidR="00B62442" w:rsidRPr="00405AB0">
        <w:rPr>
          <w:rFonts w:ascii="Times New Roman" w:eastAsia="Times New Roman" w:hAnsi="Times New Roman" w:cs="Times New Roman"/>
          <w:iCs/>
          <w:lang w:eastAsia="cs-CZ"/>
        </w:rPr>
        <w:t>představenstva</w:t>
      </w:r>
    </w:p>
    <w:p w14:paraId="2BCB9CDF" w14:textId="77777777" w:rsidR="00B62442" w:rsidRPr="00DA6D3D" w:rsidRDefault="00B62442" w:rsidP="00771BC6">
      <w:pPr>
        <w:spacing w:after="12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zapsaná v OR vedeném KS v Plzni, oddíl B, vložka 1205</w:t>
      </w:r>
    </w:p>
    <w:p w14:paraId="3D4DEC48" w14:textId="77777777" w:rsidR="00B62442" w:rsidRPr="00DA6D3D" w:rsidRDefault="00B62442" w:rsidP="00B62442">
      <w:pPr>
        <w:spacing w:after="0" w:line="240" w:lineRule="auto"/>
        <w:rPr>
          <w:rFonts w:ascii="Times New Roman" w:eastAsia="Times New Roman" w:hAnsi="Times New Roman" w:cs="Times New Roman"/>
          <w:i/>
          <w:lang w:eastAsia="cs-CZ"/>
        </w:rPr>
      </w:pPr>
      <w:r w:rsidRPr="00DA6D3D">
        <w:rPr>
          <w:rFonts w:ascii="Times New Roman" w:eastAsia="Times New Roman" w:hAnsi="Times New Roman" w:cs="Times New Roman"/>
          <w:i/>
          <w:lang w:eastAsia="cs-CZ"/>
        </w:rPr>
        <w:t>(dále jen „objednatel“)</w:t>
      </w:r>
    </w:p>
    <w:p w14:paraId="716E54C1" w14:textId="77777777" w:rsidR="00A67D06" w:rsidRPr="00DA6D3D" w:rsidRDefault="00A67D06" w:rsidP="00B62442">
      <w:pPr>
        <w:spacing w:after="0" w:line="240" w:lineRule="auto"/>
        <w:rPr>
          <w:rFonts w:ascii="Times New Roman" w:eastAsia="Times New Roman" w:hAnsi="Times New Roman" w:cs="Times New Roman"/>
          <w:lang w:eastAsia="cs-CZ"/>
        </w:rPr>
      </w:pPr>
    </w:p>
    <w:p w14:paraId="30B65EB5" w14:textId="77777777" w:rsidR="002A6C7F" w:rsidRPr="00DA6D3D" w:rsidRDefault="00B62442" w:rsidP="003D0C96">
      <w:pPr>
        <w:spacing w:after="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a</w:t>
      </w:r>
    </w:p>
    <w:p w14:paraId="5F5C237D" w14:textId="77777777" w:rsidR="00A67D06" w:rsidRPr="00DA6D3D" w:rsidRDefault="00A67D06" w:rsidP="003D0C96">
      <w:pPr>
        <w:spacing w:after="0" w:line="240" w:lineRule="auto"/>
        <w:rPr>
          <w:rFonts w:ascii="Times New Roman" w:eastAsia="Times New Roman" w:hAnsi="Times New Roman" w:cs="Times New Roman"/>
          <w:lang w:eastAsia="cs-CZ"/>
        </w:rPr>
      </w:pPr>
    </w:p>
    <w:p w14:paraId="6CCA552A" w14:textId="5E0C2374" w:rsidR="008623CD" w:rsidRPr="009007F3" w:rsidRDefault="00A67698" w:rsidP="008623CD">
      <w:pPr>
        <w:keepNext/>
        <w:spacing w:after="240" w:line="240" w:lineRule="auto"/>
        <w:outlineLvl w:val="0"/>
        <w:rPr>
          <w:rFonts w:ascii="Times New Roman" w:eastAsia="Times New Roman" w:hAnsi="Times New Roman" w:cs="Times New Roman"/>
          <w:b/>
          <w:iCs/>
          <w:sz w:val="28"/>
          <w:highlight w:val="cyan"/>
          <w:lang w:eastAsia="cs-CZ"/>
        </w:rPr>
      </w:pPr>
      <w:r w:rsidRPr="00A67698">
        <w:rPr>
          <w:rFonts w:ascii="Times New Roman" w:eastAsia="Times New Roman" w:hAnsi="Times New Roman" w:cs="Times New Roman"/>
          <w:b/>
          <w:iCs/>
          <w:sz w:val="28"/>
          <w:lang w:eastAsia="cs-CZ"/>
        </w:rPr>
        <w:t>JČ Leščinský s.r.o.</w:t>
      </w:r>
    </w:p>
    <w:p w14:paraId="29321589" w14:textId="5784BD7B" w:rsidR="008623CD" w:rsidRPr="00DA6D3D" w:rsidRDefault="008623CD" w:rsidP="008623CD">
      <w:pPr>
        <w:spacing w:after="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sídlo:</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A67698" w:rsidRPr="00A67698">
        <w:rPr>
          <w:rFonts w:ascii="Times New Roman" w:eastAsia="Times New Roman" w:hAnsi="Times New Roman" w:cs="Times New Roman"/>
          <w:lang w:eastAsia="cs-CZ"/>
        </w:rPr>
        <w:t>Ondříčkova 519 , 356 01 Sokolov</w:t>
      </w:r>
      <w:r w:rsidRPr="009007F3">
        <w:rPr>
          <w:rFonts w:ascii="Times New Roman" w:eastAsia="Times New Roman" w:hAnsi="Times New Roman" w:cs="Times New Roman"/>
          <w:highlight w:val="cyan"/>
          <w:lang w:eastAsia="cs-CZ"/>
        </w:rPr>
        <w:t xml:space="preserve"> </w:t>
      </w:r>
    </w:p>
    <w:p w14:paraId="0170E431" w14:textId="6F1A729F" w:rsidR="008623CD" w:rsidRPr="00DA6D3D" w:rsidRDefault="008623CD" w:rsidP="008623CD">
      <w:pPr>
        <w:spacing w:after="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IČ:</w:t>
      </w:r>
      <w:r>
        <w:rPr>
          <w:rFonts w:ascii="Times New Roman" w:eastAsia="Times New Roman" w:hAnsi="Times New Roman" w:cs="Times New Roman"/>
          <w:lang w:eastAsia="cs-CZ"/>
        </w:rPr>
        <w:t xml:space="preserve"> </w:t>
      </w:r>
      <w:r w:rsidRPr="00DA6D3D">
        <w:rPr>
          <w:rFonts w:ascii="Times New Roman" w:eastAsia="Times New Roman" w:hAnsi="Times New Roman" w:cs="Times New Roman"/>
          <w:lang w:eastAsia="cs-CZ"/>
        </w:rPr>
        <w:t xml:space="preserve">                    </w:t>
      </w:r>
      <w:r w:rsidRPr="00DA6D3D">
        <w:rPr>
          <w:rFonts w:ascii="Times New Roman" w:eastAsia="Times New Roman" w:hAnsi="Times New Roman" w:cs="Times New Roman"/>
          <w:lang w:eastAsia="cs-CZ"/>
        </w:rPr>
        <w:tab/>
      </w:r>
      <w:r w:rsidR="00A67698" w:rsidRPr="00A67698">
        <w:rPr>
          <w:rFonts w:ascii="Times New Roman" w:eastAsia="Times New Roman" w:hAnsi="Times New Roman" w:cs="Times New Roman"/>
          <w:lang w:eastAsia="cs-CZ"/>
        </w:rPr>
        <w:t>175 46 371</w:t>
      </w:r>
      <w:r w:rsidRPr="00DA6D3D">
        <w:rPr>
          <w:rFonts w:ascii="Times New Roman" w:eastAsia="Times New Roman" w:hAnsi="Times New Roman" w:cs="Times New Roman"/>
          <w:lang w:eastAsia="cs-CZ"/>
        </w:rPr>
        <w:tab/>
      </w:r>
    </w:p>
    <w:p w14:paraId="62EEE0D9" w14:textId="75833F05" w:rsidR="008623CD" w:rsidRPr="00DA6D3D" w:rsidRDefault="008623CD" w:rsidP="008623CD">
      <w:pPr>
        <w:spacing w:after="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DIČ: </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A67698" w:rsidRPr="00A67698">
        <w:rPr>
          <w:rFonts w:ascii="Times New Roman" w:eastAsia="Times New Roman" w:hAnsi="Times New Roman" w:cs="Times New Roman"/>
          <w:lang w:eastAsia="cs-CZ"/>
        </w:rPr>
        <w:t>CZ17546371</w:t>
      </w:r>
    </w:p>
    <w:p w14:paraId="0134D5C1" w14:textId="585D17EB" w:rsidR="008623CD" w:rsidRPr="00DA6D3D" w:rsidRDefault="008623CD" w:rsidP="008623CD">
      <w:pPr>
        <w:spacing w:after="0" w:line="240" w:lineRule="auto"/>
        <w:ind w:left="2127" w:hanging="2127"/>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bankovní spojení:</w:t>
      </w:r>
      <w:r>
        <w:rPr>
          <w:rFonts w:ascii="Times New Roman" w:eastAsia="Times New Roman" w:hAnsi="Times New Roman" w:cs="Times New Roman"/>
          <w:lang w:eastAsia="cs-CZ"/>
        </w:rPr>
        <w:tab/>
      </w:r>
      <w:r w:rsidR="00A67698">
        <w:rPr>
          <w:rFonts w:ascii="Times New Roman" w:eastAsia="Times New Roman" w:hAnsi="Times New Roman" w:cs="Times New Roman"/>
          <w:lang w:eastAsia="cs-CZ"/>
        </w:rPr>
        <w:t>XXXXXXXXXX</w:t>
      </w:r>
    </w:p>
    <w:p w14:paraId="62F901C9" w14:textId="01E8EF1F" w:rsidR="008623CD" w:rsidRPr="00DA6D3D" w:rsidRDefault="008623CD" w:rsidP="008623CD">
      <w:pPr>
        <w:spacing w:after="0" w:line="240" w:lineRule="auto"/>
        <w:ind w:left="2127" w:hanging="2127"/>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číslo účtu:</w:t>
      </w:r>
      <w:r>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ab/>
      </w:r>
      <w:r w:rsidR="00A67698">
        <w:rPr>
          <w:rFonts w:ascii="Times New Roman" w:eastAsia="Times New Roman" w:hAnsi="Times New Roman" w:cs="Times New Roman"/>
          <w:lang w:eastAsia="cs-CZ"/>
        </w:rPr>
        <w:t>XXXXXXXXXX</w:t>
      </w:r>
      <w:r w:rsidR="00D1573B" w:rsidRPr="009007F3">
        <w:rPr>
          <w:rFonts w:ascii="Times New Roman" w:eastAsia="Times New Roman" w:hAnsi="Times New Roman" w:cs="Times New Roman"/>
          <w:highlight w:val="cyan"/>
          <w:lang w:eastAsia="cs-CZ"/>
        </w:rPr>
        <w:t xml:space="preserve"> </w:t>
      </w:r>
    </w:p>
    <w:p w14:paraId="05C67077" w14:textId="53B63F17" w:rsidR="008623CD" w:rsidRPr="00DA6D3D" w:rsidRDefault="008623CD" w:rsidP="008623CD">
      <w:pPr>
        <w:spacing w:after="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zastoupena:</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A67698" w:rsidRPr="00A67698">
        <w:rPr>
          <w:rFonts w:ascii="Times New Roman" w:eastAsia="Times New Roman" w:hAnsi="Times New Roman" w:cs="Times New Roman"/>
          <w:lang w:eastAsia="cs-CZ"/>
        </w:rPr>
        <w:t>Vlastimil Leščinský _ jednatel společnosti</w:t>
      </w:r>
      <w:r w:rsidRPr="009007F3">
        <w:rPr>
          <w:rFonts w:ascii="Times New Roman" w:eastAsia="Times New Roman" w:hAnsi="Times New Roman" w:cs="Times New Roman"/>
          <w:highlight w:val="cyan"/>
          <w:lang w:eastAsia="cs-CZ"/>
        </w:rPr>
        <w:t xml:space="preserve"> </w:t>
      </w:r>
    </w:p>
    <w:p w14:paraId="28D52826" w14:textId="08716A30" w:rsidR="00811E8C" w:rsidRPr="00DA6D3D" w:rsidRDefault="008623CD" w:rsidP="00771BC6">
      <w:pPr>
        <w:spacing w:after="120" w:line="240" w:lineRule="auto"/>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zapsaný v OR </w:t>
      </w:r>
      <w:r w:rsidR="00771BC6">
        <w:rPr>
          <w:rFonts w:ascii="Times New Roman" w:eastAsia="Times New Roman" w:hAnsi="Times New Roman" w:cs="Times New Roman"/>
          <w:lang w:eastAsia="cs-CZ"/>
        </w:rPr>
        <w:tab/>
      </w:r>
      <w:r w:rsidR="00771BC6">
        <w:rPr>
          <w:rFonts w:ascii="Times New Roman" w:eastAsia="Times New Roman" w:hAnsi="Times New Roman" w:cs="Times New Roman"/>
          <w:lang w:eastAsia="cs-CZ"/>
        </w:rPr>
        <w:tab/>
      </w:r>
      <w:r w:rsidR="00A67698" w:rsidRPr="00A67698">
        <w:rPr>
          <w:rFonts w:ascii="Times New Roman" w:eastAsia="Times New Roman" w:hAnsi="Times New Roman" w:cs="Times New Roman"/>
          <w:lang w:eastAsia="cs-CZ"/>
        </w:rPr>
        <w:t>KS v Plzni oddíl C vložka 42718</w:t>
      </w:r>
    </w:p>
    <w:p w14:paraId="14720602" w14:textId="77777777" w:rsidR="00811E8C" w:rsidRPr="00DA6D3D" w:rsidRDefault="00811E8C" w:rsidP="00771BC6">
      <w:pPr>
        <w:spacing w:after="120" w:line="240" w:lineRule="auto"/>
        <w:jc w:val="both"/>
        <w:rPr>
          <w:rFonts w:ascii="Times New Roman" w:eastAsia="Times New Roman" w:hAnsi="Times New Roman" w:cs="Times New Roman"/>
          <w:i/>
          <w:snapToGrid w:val="0"/>
          <w:lang w:eastAsia="cs-CZ"/>
        </w:rPr>
      </w:pPr>
      <w:r w:rsidRPr="00DA6D3D">
        <w:rPr>
          <w:rFonts w:ascii="Times New Roman" w:eastAsia="Times New Roman" w:hAnsi="Times New Roman" w:cs="Times New Roman"/>
          <w:i/>
          <w:snapToGrid w:val="0"/>
          <w:lang w:eastAsia="cs-CZ"/>
        </w:rPr>
        <w:t>(dále jen „zhotovitel“)</w:t>
      </w:r>
    </w:p>
    <w:p w14:paraId="755D4A26" w14:textId="77777777" w:rsidR="00FD3F53" w:rsidRPr="00DA6D3D" w:rsidRDefault="00FD3F53" w:rsidP="00811E8C">
      <w:pPr>
        <w:spacing w:after="0" w:line="240" w:lineRule="auto"/>
        <w:jc w:val="both"/>
        <w:rPr>
          <w:rFonts w:ascii="Times New Roman" w:eastAsia="Times New Roman" w:hAnsi="Times New Roman" w:cs="Times New Roman"/>
          <w:lang w:eastAsia="cs-CZ"/>
        </w:rPr>
      </w:pPr>
      <w:r w:rsidRPr="00DA6D3D">
        <w:rPr>
          <w:rFonts w:ascii="Times New Roman" w:eastAsia="Times New Roman" w:hAnsi="Times New Roman" w:cs="Times New Roman"/>
          <w:i/>
          <w:snapToGrid w:val="0"/>
          <w:lang w:eastAsia="cs-CZ"/>
        </w:rPr>
        <w:t>(společně dále jen „smluvní strany“)</w:t>
      </w:r>
    </w:p>
    <w:p w14:paraId="16F28254" w14:textId="77777777" w:rsidR="00811E8C" w:rsidRPr="00DA6D3D" w:rsidRDefault="00811E8C" w:rsidP="00811E8C">
      <w:pPr>
        <w:spacing w:after="0" w:line="240" w:lineRule="auto"/>
        <w:jc w:val="both"/>
        <w:rPr>
          <w:rFonts w:ascii="Times New Roman" w:eastAsia="Times New Roman" w:hAnsi="Times New Roman" w:cs="Times New Roman"/>
          <w:lang w:eastAsia="cs-CZ"/>
        </w:rPr>
      </w:pPr>
    </w:p>
    <w:p w14:paraId="707E80FE" w14:textId="77777777" w:rsidR="003D0C96" w:rsidRPr="00DA6D3D" w:rsidRDefault="00811E8C" w:rsidP="00771BC6">
      <w:pPr>
        <w:spacing w:after="120" w:line="240" w:lineRule="auto"/>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se dohodly, že spolu uzavřou tuto smlouvu o dílo a projevily vůli řídit se všemi jejími ustanoveními. Otázky touto smlouvou neupravené se řídí právním řádem České republiky.</w:t>
      </w:r>
    </w:p>
    <w:p w14:paraId="40277E1E" w14:textId="77777777" w:rsidR="003D0C96" w:rsidRPr="00DA6D3D" w:rsidRDefault="003D0C96" w:rsidP="00811E8C">
      <w:pPr>
        <w:spacing w:after="0" w:line="240" w:lineRule="auto"/>
        <w:jc w:val="both"/>
        <w:rPr>
          <w:rFonts w:ascii="Times New Roman" w:eastAsia="Times New Roman" w:hAnsi="Times New Roman" w:cs="Times New Roman"/>
          <w:lang w:eastAsia="cs-CZ"/>
        </w:rPr>
      </w:pPr>
    </w:p>
    <w:p w14:paraId="461E29D4" w14:textId="77777777" w:rsidR="00811E8C" w:rsidRPr="00DA6D3D" w:rsidRDefault="00811E8C" w:rsidP="00811E8C">
      <w:pPr>
        <w:spacing w:after="0" w:line="240" w:lineRule="auto"/>
        <w:jc w:val="both"/>
        <w:rPr>
          <w:rFonts w:ascii="Times New Roman" w:eastAsia="Times New Roman" w:hAnsi="Times New Roman" w:cs="Times New Roman"/>
          <w:lang w:eastAsia="cs-CZ"/>
        </w:rPr>
      </w:pPr>
    </w:p>
    <w:p w14:paraId="0E377732" w14:textId="77777777" w:rsidR="00811E8C" w:rsidRPr="00771BC6" w:rsidRDefault="00811E8C" w:rsidP="00771BC6">
      <w:pPr>
        <w:keepNext/>
        <w:spacing w:after="120" w:line="240" w:lineRule="auto"/>
        <w:jc w:val="center"/>
        <w:outlineLvl w:val="0"/>
        <w:rPr>
          <w:rFonts w:ascii="Times New Roman" w:eastAsia="Times New Roman" w:hAnsi="Times New Roman" w:cs="Times New Roman"/>
          <w:b/>
          <w:iCs/>
          <w:lang w:eastAsia="cs-CZ"/>
        </w:rPr>
      </w:pPr>
      <w:r w:rsidRPr="00DA6D3D">
        <w:rPr>
          <w:rFonts w:ascii="Times New Roman" w:eastAsia="Times New Roman" w:hAnsi="Times New Roman" w:cs="Times New Roman"/>
          <w:b/>
          <w:iCs/>
          <w:lang w:eastAsia="cs-CZ"/>
        </w:rPr>
        <w:t>II. Předmět smlouvy</w:t>
      </w:r>
    </w:p>
    <w:p w14:paraId="00E47017" w14:textId="35320424" w:rsidR="00771BC6" w:rsidRPr="00771BC6" w:rsidRDefault="00811E8C" w:rsidP="00CD1B25">
      <w:pPr>
        <w:spacing w:after="120" w:line="240" w:lineRule="auto"/>
        <w:ind w:left="703" w:hanging="703"/>
        <w:jc w:val="both"/>
        <w:rPr>
          <w:rFonts w:ascii="Times New Roman" w:eastAsia="Times New Roman" w:hAnsi="Times New Roman" w:cs="Times New Roman"/>
          <w:b/>
          <w:lang w:eastAsia="cs-CZ"/>
        </w:rPr>
      </w:pPr>
      <w:r w:rsidRPr="00DA6D3D">
        <w:rPr>
          <w:rFonts w:ascii="Times New Roman" w:eastAsia="Times New Roman" w:hAnsi="Times New Roman" w:cs="Times New Roman"/>
          <w:lang w:eastAsia="cs-CZ"/>
        </w:rPr>
        <w:t xml:space="preserve">1. </w:t>
      </w:r>
      <w:r w:rsidRPr="00DA6D3D">
        <w:rPr>
          <w:rFonts w:ascii="Times New Roman" w:eastAsia="Times New Roman" w:hAnsi="Times New Roman" w:cs="Times New Roman"/>
          <w:lang w:eastAsia="cs-CZ"/>
        </w:rPr>
        <w:tab/>
        <w:t xml:space="preserve">Předmětem </w:t>
      </w:r>
      <w:r w:rsidRPr="002A1DB7">
        <w:rPr>
          <w:rFonts w:ascii="Times New Roman" w:eastAsia="Times New Roman" w:hAnsi="Times New Roman" w:cs="Times New Roman"/>
          <w:lang w:eastAsia="cs-CZ"/>
        </w:rPr>
        <w:t xml:space="preserve">této smlouvy je závazek zhotovitele provést </w:t>
      </w:r>
      <w:r w:rsidR="006A2D82" w:rsidRPr="002A1DB7">
        <w:rPr>
          <w:rFonts w:ascii="Times New Roman" w:eastAsia="Times New Roman" w:hAnsi="Times New Roman" w:cs="Times New Roman"/>
          <w:lang w:eastAsia="cs-CZ"/>
        </w:rPr>
        <w:t xml:space="preserve">pro objednatele </w:t>
      </w:r>
      <w:r w:rsidR="00214F9D" w:rsidRPr="002A1DB7">
        <w:rPr>
          <w:rFonts w:ascii="Times New Roman" w:eastAsia="Times New Roman" w:hAnsi="Times New Roman" w:cs="Times New Roman"/>
          <w:lang w:eastAsia="cs-CZ"/>
        </w:rPr>
        <w:t>práce</w:t>
      </w:r>
      <w:r w:rsidR="006A2D82" w:rsidRPr="002A1DB7">
        <w:rPr>
          <w:rFonts w:ascii="Times New Roman" w:eastAsia="Times New Roman" w:hAnsi="Times New Roman" w:cs="Times New Roman"/>
          <w:lang w:eastAsia="cs-CZ"/>
        </w:rPr>
        <w:t xml:space="preserve"> na stavební akci: </w:t>
      </w:r>
      <w:r w:rsidR="00100BB3" w:rsidRPr="00100BB3">
        <w:rPr>
          <w:rFonts w:ascii="Times New Roman" w:eastAsia="Times New Roman" w:hAnsi="Times New Roman" w:cs="Times New Roman"/>
          <w:b/>
          <w:lang w:eastAsia="cs-CZ"/>
        </w:rPr>
        <w:t>„</w:t>
      </w:r>
      <w:r w:rsidR="00B028DE" w:rsidRPr="00B028DE">
        <w:rPr>
          <w:rFonts w:ascii="Times New Roman" w:eastAsia="Times New Roman" w:hAnsi="Times New Roman" w:cs="Times New Roman"/>
          <w:b/>
          <w:lang w:eastAsia="cs-CZ"/>
        </w:rPr>
        <w:t>Oprava oplocení areálu KKN Cheb</w:t>
      </w:r>
      <w:r w:rsidR="00100BB3" w:rsidRPr="00100BB3">
        <w:rPr>
          <w:rFonts w:ascii="Times New Roman" w:eastAsia="Times New Roman" w:hAnsi="Times New Roman" w:cs="Times New Roman"/>
          <w:b/>
          <w:lang w:eastAsia="cs-CZ"/>
        </w:rPr>
        <w:t>“</w:t>
      </w:r>
      <w:r w:rsidR="00100BB3" w:rsidRPr="00100BB3">
        <w:rPr>
          <w:rFonts w:ascii="Times New Roman" w:eastAsia="Times New Roman" w:hAnsi="Times New Roman" w:cs="Times New Roman"/>
          <w:lang w:eastAsia="cs-CZ"/>
        </w:rPr>
        <w:t>.</w:t>
      </w:r>
    </w:p>
    <w:p w14:paraId="56ACDB4D" w14:textId="058B5492" w:rsidR="00100BB3" w:rsidRDefault="00100BB3" w:rsidP="00771BC6">
      <w:pPr>
        <w:spacing w:after="120" w:line="240" w:lineRule="auto"/>
        <w:ind w:left="703"/>
        <w:jc w:val="both"/>
        <w:rPr>
          <w:rFonts w:ascii="Times New Roman" w:eastAsia="Times New Roman" w:hAnsi="Times New Roman" w:cs="Times New Roman"/>
          <w:lang w:eastAsia="cs-CZ"/>
        </w:rPr>
      </w:pPr>
      <w:r w:rsidRPr="00100BB3">
        <w:rPr>
          <w:rFonts w:ascii="Times New Roman" w:eastAsia="Times New Roman" w:hAnsi="Times New Roman" w:cs="Times New Roman"/>
          <w:lang w:eastAsia="cs-CZ"/>
        </w:rPr>
        <w:t xml:space="preserve">Místem plnění díla je Karlovarská krajská nemocnice a.s., </w:t>
      </w:r>
      <w:r w:rsidR="004E620D">
        <w:rPr>
          <w:rFonts w:ascii="Times New Roman" w:eastAsia="Times New Roman" w:hAnsi="Times New Roman" w:cs="Times New Roman"/>
          <w:lang w:eastAsia="cs-CZ"/>
        </w:rPr>
        <w:t xml:space="preserve">areál </w:t>
      </w:r>
      <w:r w:rsidRPr="00100BB3">
        <w:rPr>
          <w:rFonts w:ascii="Times New Roman" w:eastAsia="Times New Roman" w:hAnsi="Times New Roman" w:cs="Times New Roman"/>
          <w:lang w:eastAsia="cs-CZ"/>
        </w:rPr>
        <w:t xml:space="preserve">nemocnice </w:t>
      </w:r>
      <w:r w:rsidR="00B028DE">
        <w:rPr>
          <w:rFonts w:ascii="Times New Roman" w:eastAsia="Times New Roman" w:hAnsi="Times New Roman" w:cs="Times New Roman"/>
          <w:lang w:eastAsia="cs-CZ"/>
        </w:rPr>
        <w:t>Cheb</w:t>
      </w:r>
      <w:r w:rsidRPr="00100BB3">
        <w:rPr>
          <w:rFonts w:ascii="Times New Roman" w:eastAsia="Times New Roman" w:hAnsi="Times New Roman" w:cs="Times New Roman"/>
          <w:lang w:eastAsia="cs-CZ"/>
        </w:rPr>
        <w:t xml:space="preserve">, </w:t>
      </w:r>
      <w:r w:rsidR="00B028DE" w:rsidRPr="00B028DE">
        <w:rPr>
          <w:rFonts w:ascii="Times New Roman" w:eastAsia="Times New Roman" w:hAnsi="Times New Roman" w:cs="Times New Roman"/>
          <w:lang w:eastAsia="cs-CZ"/>
        </w:rPr>
        <w:t>K nemocnici 1204/17, 350 02 Cheb</w:t>
      </w:r>
      <w:r w:rsidRPr="00100BB3">
        <w:rPr>
          <w:rFonts w:ascii="Times New Roman" w:eastAsia="Times New Roman" w:hAnsi="Times New Roman" w:cs="Times New Roman"/>
          <w:lang w:eastAsia="cs-CZ"/>
        </w:rPr>
        <w:t>.</w:t>
      </w:r>
    </w:p>
    <w:p w14:paraId="4065F49D" w14:textId="4BFC2BB3" w:rsidR="00136E05" w:rsidRDefault="00811E8C" w:rsidP="00771BC6">
      <w:pPr>
        <w:spacing w:after="120" w:line="240" w:lineRule="auto"/>
        <w:ind w:left="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Dílo bude provedeno </w:t>
      </w:r>
      <w:r w:rsidR="00A51E53" w:rsidRPr="00DA6D3D">
        <w:rPr>
          <w:rFonts w:ascii="Times New Roman" w:eastAsia="Times New Roman" w:hAnsi="Times New Roman" w:cs="Times New Roman"/>
          <w:lang w:eastAsia="cs-CZ"/>
        </w:rPr>
        <w:t xml:space="preserve">v souladu se </w:t>
      </w:r>
      <w:r w:rsidR="003D0C96" w:rsidRPr="002A1DB7">
        <w:rPr>
          <w:rFonts w:ascii="Times New Roman" w:eastAsia="Times New Roman" w:hAnsi="Times New Roman" w:cs="Times New Roman"/>
          <w:lang w:eastAsia="cs-CZ"/>
        </w:rPr>
        <w:t xml:space="preserve">zadávací </w:t>
      </w:r>
      <w:r w:rsidR="003D0C96" w:rsidRPr="00D81238">
        <w:rPr>
          <w:rFonts w:ascii="Times New Roman" w:eastAsia="Times New Roman" w:hAnsi="Times New Roman" w:cs="Times New Roman"/>
          <w:lang w:eastAsia="cs-CZ"/>
        </w:rPr>
        <w:t>dokumentací</w:t>
      </w:r>
      <w:r w:rsidR="00214F9D" w:rsidRPr="00D81238">
        <w:rPr>
          <w:rFonts w:ascii="Times New Roman" w:eastAsia="Times New Roman" w:hAnsi="Times New Roman" w:cs="Times New Roman"/>
          <w:lang w:eastAsia="cs-CZ"/>
        </w:rPr>
        <w:t xml:space="preserve"> z</w:t>
      </w:r>
      <w:r w:rsidR="0069673A">
        <w:rPr>
          <w:rFonts w:ascii="Times New Roman" w:eastAsia="Times New Roman" w:hAnsi="Times New Roman" w:cs="Times New Roman"/>
          <w:lang w:eastAsia="cs-CZ"/>
        </w:rPr>
        <w:t xml:space="preserve"> 12/2023, revize z </w:t>
      </w:r>
      <w:r w:rsidR="004E620D">
        <w:rPr>
          <w:rFonts w:ascii="Times New Roman" w:eastAsia="Times New Roman" w:hAnsi="Times New Roman" w:cs="Times New Roman"/>
          <w:lang w:eastAsia="cs-CZ"/>
        </w:rPr>
        <w:t>0</w:t>
      </w:r>
      <w:r w:rsidR="0069673A">
        <w:rPr>
          <w:rFonts w:ascii="Times New Roman" w:eastAsia="Times New Roman" w:hAnsi="Times New Roman" w:cs="Times New Roman"/>
          <w:lang w:eastAsia="cs-CZ"/>
        </w:rPr>
        <w:t>3</w:t>
      </w:r>
      <w:r w:rsidR="004E620D">
        <w:rPr>
          <w:rFonts w:ascii="Times New Roman" w:eastAsia="Times New Roman" w:hAnsi="Times New Roman" w:cs="Times New Roman"/>
          <w:lang w:eastAsia="cs-CZ"/>
        </w:rPr>
        <w:t>/202</w:t>
      </w:r>
      <w:r w:rsidR="0069673A">
        <w:rPr>
          <w:rFonts w:ascii="Times New Roman" w:eastAsia="Times New Roman" w:hAnsi="Times New Roman" w:cs="Times New Roman"/>
          <w:lang w:eastAsia="cs-CZ"/>
        </w:rPr>
        <w:t>4</w:t>
      </w:r>
      <w:r w:rsidR="00B946F2" w:rsidRPr="00D81238">
        <w:rPr>
          <w:rFonts w:ascii="Times New Roman" w:eastAsia="Times New Roman" w:hAnsi="Times New Roman" w:cs="Times New Roman"/>
          <w:lang w:eastAsia="cs-CZ"/>
        </w:rPr>
        <w:t>.</w:t>
      </w:r>
      <w:r w:rsidR="00511298" w:rsidRPr="00E11847">
        <w:rPr>
          <w:rFonts w:ascii="Times New Roman" w:eastAsia="Times New Roman" w:hAnsi="Times New Roman" w:cs="Times New Roman"/>
          <w:lang w:eastAsia="cs-CZ"/>
        </w:rPr>
        <w:t xml:space="preserve"> </w:t>
      </w:r>
      <w:r w:rsidR="00B028DE">
        <w:rPr>
          <w:rFonts w:ascii="Times New Roman" w:eastAsia="Times New Roman" w:hAnsi="Times New Roman" w:cs="Times New Roman"/>
          <w:lang w:eastAsia="cs-CZ"/>
        </w:rPr>
        <w:t xml:space="preserve"> </w:t>
      </w:r>
    </w:p>
    <w:p w14:paraId="2265EF99" w14:textId="5AF8B596" w:rsidR="00A360D2" w:rsidRPr="002A1DB7" w:rsidRDefault="00511298" w:rsidP="00AD2AAC">
      <w:pPr>
        <w:spacing w:after="120" w:line="240" w:lineRule="auto"/>
        <w:ind w:left="703"/>
        <w:jc w:val="both"/>
        <w:rPr>
          <w:rFonts w:ascii="Times New Roman" w:eastAsia="Times New Roman" w:hAnsi="Times New Roman" w:cs="Times New Roman"/>
          <w:lang w:eastAsia="cs-CZ"/>
        </w:rPr>
      </w:pPr>
      <w:r w:rsidRPr="00E11847">
        <w:rPr>
          <w:rFonts w:ascii="Times New Roman" w:eastAsia="Times New Roman" w:hAnsi="Times New Roman" w:cs="Times New Roman"/>
          <w:lang w:eastAsia="cs-CZ"/>
        </w:rPr>
        <w:t>P</w:t>
      </w:r>
      <w:r w:rsidR="00DE4F27" w:rsidRPr="00E11847">
        <w:rPr>
          <w:rFonts w:ascii="Times New Roman" w:eastAsia="Times New Roman" w:hAnsi="Times New Roman" w:cs="Times New Roman"/>
          <w:lang w:eastAsia="cs-CZ"/>
        </w:rPr>
        <w:t>odkladem</w:t>
      </w:r>
      <w:r w:rsidR="00DE4F27" w:rsidRPr="00520410">
        <w:rPr>
          <w:rFonts w:ascii="Times New Roman" w:eastAsia="Times New Roman" w:hAnsi="Times New Roman" w:cs="Times New Roman"/>
          <w:lang w:eastAsia="cs-CZ"/>
        </w:rPr>
        <w:t xml:space="preserve"> pro uzavření smlouvy je nabídka </w:t>
      </w:r>
      <w:r w:rsidR="002A1DB7" w:rsidRPr="009007F3">
        <w:rPr>
          <w:rFonts w:ascii="Times New Roman" w:eastAsia="Times New Roman" w:hAnsi="Times New Roman" w:cs="Times New Roman"/>
          <w:lang w:eastAsia="cs-CZ"/>
        </w:rPr>
        <w:t>zhotovitele</w:t>
      </w:r>
      <w:r w:rsidR="001A0AFF" w:rsidRPr="009007F3">
        <w:rPr>
          <w:rFonts w:ascii="Times New Roman" w:eastAsia="Times New Roman" w:hAnsi="Times New Roman" w:cs="Times New Roman"/>
          <w:lang w:eastAsia="cs-CZ"/>
        </w:rPr>
        <w:t xml:space="preserve"> </w:t>
      </w:r>
      <w:r w:rsidR="00F700BC" w:rsidRPr="009007F3">
        <w:rPr>
          <w:rFonts w:ascii="Times New Roman" w:eastAsia="Times New Roman" w:hAnsi="Times New Roman" w:cs="Times New Roman"/>
          <w:lang w:eastAsia="cs-CZ"/>
        </w:rPr>
        <w:t xml:space="preserve">ze dne </w:t>
      </w:r>
      <w:r w:rsidR="00A67698">
        <w:rPr>
          <w:rFonts w:ascii="Times New Roman" w:eastAsia="Times New Roman" w:hAnsi="Times New Roman" w:cs="Times New Roman"/>
          <w:lang w:eastAsia="cs-CZ"/>
        </w:rPr>
        <w:t>4.9.2024</w:t>
      </w:r>
      <w:r w:rsidR="00DE4F27" w:rsidRPr="009007F3">
        <w:rPr>
          <w:rFonts w:ascii="Times New Roman" w:eastAsia="Times New Roman" w:hAnsi="Times New Roman" w:cs="Times New Roman"/>
          <w:lang w:eastAsia="cs-CZ"/>
        </w:rPr>
        <w:t>, která</w:t>
      </w:r>
      <w:r w:rsidR="00DE4F27" w:rsidRPr="00520410">
        <w:rPr>
          <w:rFonts w:ascii="Times New Roman" w:eastAsia="Times New Roman" w:hAnsi="Times New Roman" w:cs="Times New Roman"/>
          <w:lang w:eastAsia="cs-CZ"/>
        </w:rPr>
        <w:t xml:space="preserve"> je uložena </w:t>
      </w:r>
      <w:r w:rsidR="00B13999">
        <w:rPr>
          <w:rFonts w:ascii="Times New Roman" w:eastAsia="Times New Roman" w:hAnsi="Times New Roman" w:cs="Times New Roman"/>
          <w:lang w:eastAsia="cs-CZ"/>
        </w:rPr>
        <w:br/>
      </w:r>
      <w:r w:rsidR="00DE4F27" w:rsidRPr="00520410">
        <w:rPr>
          <w:rFonts w:ascii="Times New Roman" w:eastAsia="Times New Roman" w:hAnsi="Times New Roman" w:cs="Times New Roman"/>
          <w:lang w:eastAsia="cs-CZ"/>
        </w:rPr>
        <w:t>u</w:t>
      </w:r>
      <w:r w:rsidR="00DE4F27" w:rsidRPr="002A1DB7">
        <w:rPr>
          <w:rFonts w:ascii="Times New Roman" w:eastAsia="Times New Roman" w:hAnsi="Times New Roman" w:cs="Times New Roman"/>
          <w:lang w:eastAsia="cs-CZ"/>
        </w:rPr>
        <w:t xml:space="preserve"> objednatele jako externí příloha smlouvy a zadávací dok</w:t>
      </w:r>
      <w:r w:rsidR="0008654F">
        <w:rPr>
          <w:rFonts w:ascii="Times New Roman" w:eastAsia="Times New Roman" w:hAnsi="Times New Roman" w:cs="Times New Roman"/>
          <w:lang w:eastAsia="cs-CZ"/>
        </w:rPr>
        <w:t xml:space="preserve">umentace na veřejnou zakázku </w:t>
      </w:r>
      <w:r w:rsidR="00100BB3" w:rsidRPr="00100BB3">
        <w:rPr>
          <w:rFonts w:ascii="Times New Roman" w:eastAsia="Times New Roman" w:hAnsi="Times New Roman" w:cs="Times New Roman"/>
          <w:lang w:eastAsia="cs-CZ"/>
        </w:rPr>
        <w:t>„</w:t>
      </w:r>
      <w:r w:rsidR="00B028DE" w:rsidRPr="00B028DE">
        <w:rPr>
          <w:rFonts w:ascii="Times New Roman" w:eastAsia="Times New Roman" w:hAnsi="Times New Roman" w:cs="Times New Roman"/>
          <w:lang w:eastAsia="cs-CZ"/>
        </w:rPr>
        <w:t>Oprava oplocení areálu KKN Cheb</w:t>
      </w:r>
      <w:r w:rsidR="00100BB3">
        <w:rPr>
          <w:rFonts w:ascii="Times New Roman" w:eastAsia="Times New Roman" w:hAnsi="Times New Roman" w:cs="Times New Roman"/>
          <w:lang w:eastAsia="cs-CZ"/>
        </w:rPr>
        <w:t>“.</w:t>
      </w:r>
    </w:p>
    <w:p w14:paraId="3BA57BC7" w14:textId="77777777" w:rsidR="00A360D2" w:rsidRPr="00DA6D3D" w:rsidRDefault="00811E8C" w:rsidP="00AD2AAC">
      <w:pPr>
        <w:spacing w:after="120" w:line="240" w:lineRule="auto"/>
        <w:ind w:left="703" w:hanging="703"/>
        <w:jc w:val="both"/>
        <w:rPr>
          <w:rFonts w:ascii="Times New Roman" w:eastAsia="Times New Roman" w:hAnsi="Times New Roman" w:cs="Times New Roman"/>
          <w:lang w:eastAsia="cs-CZ"/>
        </w:rPr>
      </w:pPr>
      <w:r w:rsidRPr="002A1DB7">
        <w:rPr>
          <w:rFonts w:ascii="Times New Roman" w:eastAsia="Times New Roman" w:hAnsi="Times New Roman" w:cs="Times New Roman"/>
          <w:lang w:eastAsia="cs-CZ"/>
        </w:rPr>
        <w:t>2.</w:t>
      </w:r>
      <w:r w:rsidRPr="002A1DB7">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Zhotovitel prohlašuje, že na výrobky, k</w:t>
      </w:r>
      <w:r w:rsidR="003C4261">
        <w:rPr>
          <w:rFonts w:ascii="Times New Roman" w:eastAsia="Times New Roman" w:hAnsi="Times New Roman" w:cs="Times New Roman"/>
          <w:lang w:eastAsia="cs-CZ"/>
        </w:rPr>
        <w:t xml:space="preserve">teré budou zabudovány do díla se </w:t>
      </w:r>
      <w:r w:rsidRPr="00DA6D3D">
        <w:rPr>
          <w:rFonts w:ascii="Times New Roman" w:eastAsia="Times New Roman" w:hAnsi="Times New Roman" w:cs="Times New Roman"/>
          <w:lang w:eastAsia="cs-CZ"/>
        </w:rPr>
        <w:t xml:space="preserve">vztahuje ustanovení </w:t>
      </w:r>
      <w:r w:rsidR="003C4261">
        <w:rPr>
          <w:rFonts w:ascii="Times New Roman" w:eastAsia="Times New Roman" w:hAnsi="Times New Roman" w:cs="Times New Roman"/>
          <w:lang w:eastAsia="cs-CZ"/>
        </w:rPr>
        <w:t xml:space="preserve">   </w:t>
      </w:r>
      <w:r w:rsidR="00100BB3">
        <w:rPr>
          <w:rFonts w:ascii="Times New Roman" w:eastAsia="Times New Roman" w:hAnsi="Times New Roman" w:cs="Times New Roman"/>
          <w:lang w:eastAsia="cs-CZ"/>
        </w:rPr>
        <w:t>§</w:t>
      </w:r>
      <w:r w:rsidRPr="00DA6D3D">
        <w:rPr>
          <w:rFonts w:ascii="Times New Roman" w:eastAsia="Times New Roman" w:hAnsi="Times New Roman" w:cs="Times New Roman"/>
          <w:lang w:eastAsia="cs-CZ"/>
        </w:rPr>
        <w:t xml:space="preserve">13 zákona č. 22/1997 Sb., o technických požadavcích na výrobky a o změně </w:t>
      </w:r>
      <w:r w:rsidR="00E11847">
        <w:rPr>
          <w:rFonts w:ascii="Times New Roman" w:eastAsia="Times New Roman" w:hAnsi="Times New Roman" w:cs="Times New Roman"/>
          <w:lang w:eastAsia="cs-CZ"/>
        </w:rPr>
        <w:br/>
      </w:r>
      <w:r w:rsidRPr="00DA6D3D">
        <w:rPr>
          <w:rFonts w:ascii="Times New Roman" w:eastAsia="Times New Roman" w:hAnsi="Times New Roman" w:cs="Times New Roman"/>
          <w:lang w:eastAsia="cs-CZ"/>
        </w:rPr>
        <w:lastRenderedPageBreak/>
        <w:t>a doplnění některých zákonů, ve znění pozdějších předpisů, bude předloženo prohlášení o shodě. Práce a dodávky budou dále provedeny v souladu s českými technickými, hygienickými, protipožárními a bezpečnostními předpisy.</w:t>
      </w:r>
    </w:p>
    <w:p w14:paraId="568A47CD" w14:textId="77777777" w:rsidR="007254B0" w:rsidRDefault="00811E8C" w:rsidP="00AD2AAC">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3. </w:t>
      </w:r>
      <w:r w:rsidRPr="00DA6D3D">
        <w:rPr>
          <w:rFonts w:ascii="Times New Roman" w:eastAsia="Times New Roman" w:hAnsi="Times New Roman" w:cs="Times New Roman"/>
          <w:lang w:eastAsia="cs-CZ"/>
        </w:rPr>
        <w:tab/>
      </w:r>
      <w:r w:rsidR="007254B0" w:rsidRPr="00DA6D3D">
        <w:rPr>
          <w:rFonts w:ascii="Times New Roman" w:eastAsia="Times New Roman" w:hAnsi="Times New Roman" w:cs="Times New Roman"/>
          <w:lang w:eastAsia="cs-CZ"/>
        </w:rPr>
        <w:t>Při provádění díla budou dodrženy veškeré platné ČSN vztahující se k jeho provádění a všechny podmínky určené touto smlouvou a platnými právními předpisy.</w:t>
      </w:r>
    </w:p>
    <w:p w14:paraId="11F15A65" w14:textId="77777777" w:rsidR="00A360D2" w:rsidRPr="00DA6D3D" w:rsidRDefault="007254B0" w:rsidP="00AD2AAC">
      <w:pPr>
        <w:spacing w:after="120" w:line="240" w:lineRule="auto"/>
        <w:ind w:left="703" w:hanging="703"/>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4. </w:t>
      </w:r>
      <w:r>
        <w:rPr>
          <w:rFonts w:ascii="Times New Roman" w:eastAsia="Times New Roman" w:hAnsi="Times New Roman" w:cs="Times New Roman"/>
          <w:lang w:eastAsia="cs-CZ"/>
        </w:rPr>
        <w:tab/>
      </w:r>
      <w:r w:rsidR="00811E8C" w:rsidRPr="00DA6D3D">
        <w:rPr>
          <w:rFonts w:ascii="Times New Roman" w:eastAsia="Times New Roman" w:hAnsi="Times New Roman" w:cs="Times New Roman"/>
          <w:lang w:eastAsia="cs-CZ"/>
        </w:rPr>
        <w:t>Dílo bude provedeno v soul</w:t>
      </w:r>
      <w:r w:rsidR="00214F9D" w:rsidRPr="00DA6D3D">
        <w:rPr>
          <w:rFonts w:ascii="Times New Roman" w:eastAsia="Times New Roman" w:hAnsi="Times New Roman" w:cs="Times New Roman"/>
          <w:lang w:eastAsia="cs-CZ"/>
        </w:rPr>
        <w:t>adu s technickou dokumentací předanou a odsouhlasenou objednatelem</w:t>
      </w:r>
      <w:r w:rsidR="00811E8C" w:rsidRPr="00DA6D3D">
        <w:rPr>
          <w:rFonts w:ascii="Times New Roman" w:eastAsia="Times New Roman" w:hAnsi="Times New Roman" w:cs="Times New Roman"/>
          <w:lang w:eastAsia="cs-CZ"/>
        </w:rPr>
        <w:t xml:space="preserve">, případně s dohodnutými změnami a nesmí </w:t>
      </w:r>
      <w:r w:rsidR="002A6C7F" w:rsidRPr="00DA6D3D">
        <w:rPr>
          <w:rFonts w:ascii="Times New Roman" w:eastAsia="Times New Roman" w:hAnsi="Times New Roman" w:cs="Times New Roman"/>
          <w:lang w:eastAsia="cs-CZ"/>
        </w:rPr>
        <w:t xml:space="preserve">trpět </w:t>
      </w:r>
      <w:r w:rsidR="00811E8C" w:rsidRPr="00DA6D3D">
        <w:rPr>
          <w:rFonts w:ascii="Times New Roman" w:eastAsia="Times New Roman" w:hAnsi="Times New Roman" w:cs="Times New Roman"/>
          <w:lang w:eastAsia="cs-CZ"/>
        </w:rPr>
        <w:t>žádn</w:t>
      </w:r>
      <w:r w:rsidR="002A6C7F" w:rsidRPr="00DA6D3D">
        <w:rPr>
          <w:rFonts w:ascii="Times New Roman" w:eastAsia="Times New Roman" w:hAnsi="Times New Roman" w:cs="Times New Roman"/>
          <w:lang w:eastAsia="cs-CZ"/>
        </w:rPr>
        <w:t>ými</w:t>
      </w:r>
      <w:r w:rsidR="00811E8C" w:rsidRPr="00DA6D3D">
        <w:rPr>
          <w:rFonts w:ascii="Times New Roman" w:eastAsia="Times New Roman" w:hAnsi="Times New Roman" w:cs="Times New Roman"/>
          <w:lang w:eastAsia="cs-CZ"/>
        </w:rPr>
        <w:t xml:space="preserve"> </w:t>
      </w:r>
      <w:r w:rsidR="002A6C7F" w:rsidRPr="00DA6D3D">
        <w:rPr>
          <w:rFonts w:ascii="Times New Roman" w:eastAsia="Times New Roman" w:hAnsi="Times New Roman" w:cs="Times New Roman"/>
          <w:lang w:eastAsia="cs-CZ"/>
        </w:rPr>
        <w:t>vadami</w:t>
      </w:r>
      <w:r w:rsidR="00811E8C" w:rsidRPr="00DA6D3D">
        <w:rPr>
          <w:rFonts w:ascii="Times New Roman" w:eastAsia="Times New Roman" w:hAnsi="Times New Roman" w:cs="Times New Roman"/>
          <w:lang w:eastAsia="cs-CZ"/>
        </w:rPr>
        <w:t>, které brání v</w:t>
      </w:r>
      <w:r w:rsidR="00C4224F">
        <w:rPr>
          <w:rFonts w:ascii="Times New Roman" w:eastAsia="Times New Roman" w:hAnsi="Times New Roman" w:cs="Times New Roman"/>
          <w:lang w:eastAsia="cs-CZ"/>
        </w:rPr>
        <w:t> </w:t>
      </w:r>
      <w:r w:rsidR="00811E8C" w:rsidRPr="00DA6D3D">
        <w:rPr>
          <w:rFonts w:ascii="Times New Roman" w:eastAsia="Times New Roman" w:hAnsi="Times New Roman" w:cs="Times New Roman"/>
          <w:lang w:eastAsia="cs-CZ"/>
        </w:rPr>
        <w:t>užívání nebo jej ztěžují anebo způsobují rychlejší opotřebení předmětu díla.</w:t>
      </w:r>
    </w:p>
    <w:p w14:paraId="73257CC6" w14:textId="77777777" w:rsidR="00A360D2" w:rsidRPr="00DA6D3D" w:rsidRDefault="00811E8C" w:rsidP="00AD2AAC">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5. </w:t>
      </w:r>
      <w:r w:rsidRPr="00DA6D3D">
        <w:rPr>
          <w:rFonts w:ascii="Times New Roman" w:eastAsia="Times New Roman" w:hAnsi="Times New Roman" w:cs="Times New Roman"/>
          <w:lang w:eastAsia="cs-CZ"/>
        </w:rPr>
        <w:tab/>
        <w:t xml:space="preserve">Zhotovitel je povinen provést dílo na svůj náklad a nebezpečí ve sjednané době a je oprávněn dílo nebo jeho části provést ještě před termínem </w:t>
      </w:r>
      <w:r w:rsidR="00FD3F53" w:rsidRPr="00DA6D3D">
        <w:rPr>
          <w:rFonts w:ascii="Times New Roman" w:eastAsia="Times New Roman" w:hAnsi="Times New Roman" w:cs="Times New Roman"/>
          <w:lang w:eastAsia="cs-CZ"/>
        </w:rPr>
        <w:t xml:space="preserve">ukončení prací </w:t>
      </w:r>
      <w:r w:rsidRPr="00DA6D3D">
        <w:rPr>
          <w:rFonts w:ascii="Times New Roman" w:eastAsia="Times New Roman" w:hAnsi="Times New Roman" w:cs="Times New Roman"/>
          <w:lang w:eastAsia="cs-CZ"/>
        </w:rPr>
        <w:t>sjednaným touto smlouvou</w:t>
      </w:r>
      <w:r w:rsidR="00D44FC8" w:rsidRPr="00DA6D3D">
        <w:rPr>
          <w:rFonts w:ascii="Times New Roman" w:eastAsia="Times New Roman" w:hAnsi="Times New Roman" w:cs="Times New Roman"/>
          <w:lang w:eastAsia="cs-CZ"/>
        </w:rPr>
        <w:t xml:space="preserve">. </w:t>
      </w:r>
    </w:p>
    <w:p w14:paraId="0030BEF4" w14:textId="3714C3CB" w:rsidR="00A360D2" w:rsidRPr="00DA6D3D" w:rsidRDefault="00D44FC8" w:rsidP="00AD2AAC">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6. </w:t>
      </w:r>
      <w:r w:rsidRPr="00DA6D3D">
        <w:rPr>
          <w:rFonts w:ascii="Times New Roman" w:eastAsia="Times New Roman" w:hAnsi="Times New Roman" w:cs="Times New Roman"/>
          <w:lang w:eastAsia="cs-CZ"/>
        </w:rPr>
        <w:tab/>
        <w:t>O</w:t>
      </w:r>
      <w:r w:rsidR="00811E8C" w:rsidRPr="00DA6D3D">
        <w:rPr>
          <w:rFonts w:ascii="Times New Roman" w:eastAsia="Times New Roman" w:hAnsi="Times New Roman" w:cs="Times New Roman"/>
          <w:lang w:eastAsia="cs-CZ"/>
        </w:rPr>
        <w:t xml:space="preserve">bjednatel </w:t>
      </w:r>
      <w:r w:rsidRPr="00DA6D3D">
        <w:rPr>
          <w:rFonts w:ascii="Times New Roman" w:eastAsia="Times New Roman" w:hAnsi="Times New Roman" w:cs="Times New Roman"/>
          <w:lang w:eastAsia="cs-CZ"/>
        </w:rPr>
        <w:t xml:space="preserve">se zavazuje </w:t>
      </w:r>
      <w:r w:rsidR="00811E8C" w:rsidRPr="00DA6D3D">
        <w:rPr>
          <w:rFonts w:ascii="Times New Roman" w:eastAsia="Times New Roman" w:hAnsi="Times New Roman" w:cs="Times New Roman"/>
          <w:lang w:eastAsia="cs-CZ"/>
        </w:rPr>
        <w:t>provedené práce zaplat</w:t>
      </w:r>
      <w:r w:rsidRPr="00DA6D3D">
        <w:rPr>
          <w:rFonts w:ascii="Times New Roman" w:eastAsia="Times New Roman" w:hAnsi="Times New Roman" w:cs="Times New Roman"/>
          <w:lang w:eastAsia="cs-CZ"/>
        </w:rPr>
        <w:t>it</w:t>
      </w:r>
      <w:r w:rsidR="00811E8C" w:rsidRPr="00DA6D3D">
        <w:rPr>
          <w:rFonts w:ascii="Times New Roman" w:eastAsia="Times New Roman" w:hAnsi="Times New Roman" w:cs="Times New Roman"/>
          <w:lang w:eastAsia="cs-CZ"/>
        </w:rPr>
        <w:t xml:space="preserve"> v souladu s</w:t>
      </w:r>
      <w:r w:rsidRPr="00DA6D3D">
        <w:rPr>
          <w:rFonts w:ascii="Times New Roman" w:eastAsia="Times New Roman" w:hAnsi="Times New Roman" w:cs="Times New Roman"/>
          <w:lang w:eastAsia="cs-CZ"/>
        </w:rPr>
        <w:t xml:space="preserve"> předmětnými </w:t>
      </w:r>
      <w:r w:rsidR="00811E8C" w:rsidRPr="00DA6D3D">
        <w:rPr>
          <w:rFonts w:ascii="Times New Roman" w:eastAsia="Times New Roman" w:hAnsi="Times New Roman" w:cs="Times New Roman"/>
          <w:lang w:eastAsia="cs-CZ"/>
        </w:rPr>
        <w:t>ustanovením</w:t>
      </w:r>
      <w:r w:rsidRPr="00DA6D3D">
        <w:rPr>
          <w:rFonts w:ascii="Times New Roman" w:eastAsia="Times New Roman" w:hAnsi="Times New Roman" w:cs="Times New Roman"/>
          <w:lang w:eastAsia="cs-CZ"/>
        </w:rPr>
        <w:t>i</w:t>
      </w:r>
      <w:r w:rsidR="00811E8C" w:rsidRPr="00DA6D3D">
        <w:rPr>
          <w:rFonts w:ascii="Times New Roman" w:eastAsia="Times New Roman" w:hAnsi="Times New Roman" w:cs="Times New Roman"/>
          <w:lang w:eastAsia="cs-CZ"/>
        </w:rPr>
        <w:t xml:space="preserve"> smlouvy. </w:t>
      </w:r>
    </w:p>
    <w:p w14:paraId="691A5667" w14:textId="77777777" w:rsidR="00811E8C" w:rsidRPr="00DA6D3D" w:rsidRDefault="00D44FC8" w:rsidP="00A360D2">
      <w:pPr>
        <w:spacing w:after="0" w:line="240" w:lineRule="auto"/>
        <w:ind w:left="705" w:hanging="705"/>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7</w:t>
      </w:r>
      <w:r w:rsidR="00811E8C" w:rsidRPr="00DA6D3D">
        <w:rPr>
          <w:rFonts w:ascii="Times New Roman" w:eastAsia="Times New Roman" w:hAnsi="Times New Roman" w:cs="Times New Roman"/>
          <w:lang w:eastAsia="cs-CZ"/>
        </w:rPr>
        <w:t xml:space="preserve">. </w:t>
      </w:r>
      <w:r w:rsidR="00811E8C" w:rsidRPr="00DA6D3D">
        <w:rPr>
          <w:rFonts w:ascii="Times New Roman" w:eastAsia="Times New Roman" w:hAnsi="Times New Roman" w:cs="Times New Roman"/>
          <w:lang w:eastAsia="cs-CZ"/>
        </w:rPr>
        <w:tab/>
        <w:t xml:space="preserve">Pro potřeby </w:t>
      </w:r>
      <w:r w:rsidR="002A6C7F" w:rsidRPr="00DA6D3D">
        <w:rPr>
          <w:rFonts w:ascii="Times New Roman" w:eastAsia="Times New Roman" w:hAnsi="Times New Roman" w:cs="Times New Roman"/>
          <w:lang w:eastAsia="cs-CZ"/>
        </w:rPr>
        <w:t xml:space="preserve">předávacího </w:t>
      </w:r>
      <w:r w:rsidR="00811E8C" w:rsidRPr="00DA6D3D">
        <w:rPr>
          <w:rFonts w:ascii="Times New Roman" w:eastAsia="Times New Roman" w:hAnsi="Times New Roman" w:cs="Times New Roman"/>
          <w:lang w:eastAsia="cs-CZ"/>
        </w:rPr>
        <w:t>řízení vystaví zhotovitel obj</w:t>
      </w:r>
      <w:r w:rsidR="007254B0">
        <w:rPr>
          <w:rFonts w:ascii="Times New Roman" w:eastAsia="Times New Roman" w:hAnsi="Times New Roman" w:cs="Times New Roman"/>
          <w:lang w:eastAsia="cs-CZ"/>
        </w:rPr>
        <w:t>ednateli prohlášení o kvalitě materiálů použitých</w:t>
      </w:r>
      <w:r w:rsidR="00811E8C" w:rsidRPr="00DA6D3D">
        <w:rPr>
          <w:rFonts w:ascii="Times New Roman" w:eastAsia="Times New Roman" w:hAnsi="Times New Roman" w:cs="Times New Roman"/>
          <w:lang w:eastAsia="cs-CZ"/>
        </w:rPr>
        <w:t xml:space="preserve"> při výstavbě a revizní zprávy. </w:t>
      </w:r>
    </w:p>
    <w:p w14:paraId="32719D5D" w14:textId="77777777" w:rsidR="003D0C96" w:rsidRPr="00DA6D3D" w:rsidRDefault="003D0C96" w:rsidP="00A360D2">
      <w:pPr>
        <w:spacing w:after="0" w:line="240" w:lineRule="auto"/>
        <w:ind w:left="705" w:hanging="705"/>
        <w:jc w:val="both"/>
        <w:rPr>
          <w:rFonts w:ascii="Times New Roman" w:eastAsia="Times New Roman" w:hAnsi="Times New Roman" w:cs="Times New Roman"/>
          <w:lang w:eastAsia="cs-CZ"/>
        </w:rPr>
      </w:pPr>
    </w:p>
    <w:p w14:paraId="4BAEC8E2" w14:textId="77777777" w:rsidR="00EF31CF" w:rsidRPr="00DA6D3D" w:rsidRDefault="00EF31CF" w:rsidP="00A360D2">
      <w:pPr>
        <w:spacing w:after="0" w:line="240" w:lineRule="auto"/>
        <w:ind w:left="705" w:hanging="705"/>
        <w:jc w:val="both"/>
        <w:rPr>
          <w:rFonts w:ascii="Times New Roman" w:eastAsia="Times New Roman" w:hAnsi="Times New Roman" w:cs="Times New Roman"/>
          <w:lang w:eastAsia="cs-CZ"/>
        </w:rPr>
      </w:pPr>
    </w:p>
    <w:p w14:paraId="0B5D669D" w14:textId="77777777" w:rsidR="00811E8C" w:rsidRPr="00771BC6" w:rsidRDefault="00811E8C" w:rsidP="00771BC6">
      <w:pPr>
        <w:keepNext/>
        <w:spacing w:after="120" w:line="240" w:lineRule="auto"/>
        <w:jc w:val="center"/>
        <w:outlineLvl w:val="0"/>
        <w:rPr>
          <w:rFonts w:ascii="Times New Roman" w:eastAsia="Times New Roman" w:hAnsi="Times New Roman" w:cs="Times New Roman"/>
          <w:b/>
          <w:iCs/>
          <w:lang w:eastAsia="cs-CZ"/>
        </w:rPr>
      </w:pPr>
      <w:r w:rsidRPr="00DA6D3D">
        <w:rPr>
          <w:rFonts w:ascii="Times New Roman" w:eastAsia="Times New Roman" w:hAnsi="Times New Roman" w:cs="Times New Roman"/>
          <w:b/>
          <w:iCs/>
          <w:lang w:eastAsia="cs-CZ"/>
        </w:rPr>
        <w:t xml:space="preserve">III. Termín </w:t>
      </w:r>
      <w:r w:rsidR="005E0789">
        <w:rPr>
          <w:rFonts w:ascii="Times New Roman" w:eastAsia="Times New Roman" w:hAnsi="Times New Roman" w:cs="Times New Roman"/>
          <w:b/>
          <w:iCs/>
          <w:lang w:eastAsia="cs-CZ"/>
        </w:rPr>
        <w:t xml:space="preserve">a podmínky </w:t>
      </w:r>
      <w:r w:rsidRPr="00DA6D3D">
        <w:rPr>
          <w:rFonts w:ascii="Times New Roman" w:eastAsia="Times New Roman" w:hAnsi="Times New Roman" w:cs="Times New Roman"/>
          <w:b/>
          <w:iCs/>
          <w:lang w:eastAsia="cs-CZ"/>
        </w:rPr>
        <w:t>realizace</w:t>
      </w:r>
      <w:r w:rsidR="005E502E">
        <w:rPr>
          <w:rFonts w:ascii="Times New Roman" w:eastAsia="Times New Roman" w:hAnsi="Times New Roman" w:cs="Times New Roman"/>
          <w:b/>
          <w:iCs/>
          <w:lang w:eastAsia="cs-CZ"/>
        </w:rPr>
        <w:t xml:space="preserve"> díla</w:t>
      </w:r>
      <w:r w:rsidR="005E0789">
        <w:rPr>
          <w:rFonts w:ascii="Times New Roman" w:eastAsia="Times New Roman" w:hAnsi="Times New Roman" w:cs="Times New Roman"/>
          <w:b/>
          <w:iCs/>
          <w:lang w:eastAsia="cs-CZ"/>
        </w:rPr>
        <w:t xml:space="preserve"> </w:t>
      </w:r>
    </w:p>
    <w:p w14:paraId="6954CE27" w14:textId="77777777" w:rsidR="00B028DE" w:rsidRPr="00B028DE" w:rsidRDefault="00B028DE" w:rsidP="00B028DE">
      <w:pPr>
        <w:pStyle w:val="Odstavecseseznamem"/>
        <w:numPr>
          <w:ilvl w:val="0"/>
          <w:numId w:val="1"/>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B028DE">
        <w:rPr>
          <w:rFonts w:ascii="Times New Roman" w:eastAsia="Times New Roman" w:hAnsi="Times New Roman" w:cs="Times New Roman"/>
          <w:lang w:eastAsia="cs-CZ"/>
        </w:rPr>
        <w:t xml:space="preserve">Dílo bude realizováno ve 2 etapách. V první etapě bude realizována část díla – objekty SO 01, SO 04 a SO 05. Ve druhé etapě bude realizována část díla – SO 03. </w:t>
      </w:r>
    </w:p>
    <w:p w14:paraId="3E3F293A" w14:textId="6A4FB8C4" w:rsidR="00B028DE" w:rsidRPr="00B13999" w:rsidRDefault="00B028DE" w:rsidP="00B028DE">
      <w:pPr>
        <w:pStyle w:val="Zkladntextodsazen"/>
        <w:ind w:left="720"/>
        <w:jc w:val="both"/>
        <w:rPr>
          <w:sz w:val="22"/>
          <w:szCs w:val="22"/>
        </w:rPr>
      </w:pPr>
      <w:r w:rsidRPr="00B13999">
        <w:rPr>
          <w:b/>
          <w:bCs/>
          <w:sz w:val="22"/>
          <w:szCs w:val="22"/>
        </w:rPr>
        <w:t>Etapa</w:t>
      </w:r>
      <w:r w:rsidR="00B13999" w:rsidRPr="00B13999">
        <w:rPr>
          <w:b/>
          <w:bCs/>
          <w:sz w:val="22"/>
          <w:szCs w:val="22"/>
        </w:rPr>
        <w:t xml:space="preserve"> 1</w:t>
      </w:r>
      <w:r w:rsidRPr="00B13999">
        <w:rPr>
          <w:sz w:val="22"/>
          <w:szCs w:val="22"/>
        </w:rPr>
        <w:t xml:space="preserve"> (SO 01, SO 04, SO 05):</w:t>
      </w:r>
    </w:p>
    <w:p w14:paraId="181D76CE" w14:textId="7AECB382" w:rsidR="00B028DE" w:rsidRPr="00B13999" w:rsidRDefault="00B028DE" w:rsidP="00B028DE">
      <w:pPr>
        <w:pStyle w:val="Zkladntextodsazen"/>
        <w:ind w:left="851"/>
        <w:jc w:val="both"/>
        <w:rPr>
          <w:sz w:val="22"/>
          <w:szCs w:val="22"/>
        </w:rPr>
      </w:pPr>
      <w:r w:rsidRPr="00B13999">
        <w:rPr>
          <w:sz w:val="22"/>
          <w:szCs w:val="22"/>
        </w:rPr>
        <w:t>Zahájení prací:</w:t>
      </w:r>
      <w:r w:rsidRPr="00B13999">
        <w:rPr>
          <w:sz w:val="22"/>
          <w:szCs w:val="22"/>
        </w:rPr>
        <w:tab/>
      </w:r>
      <w:r w:rsidRPr="00B13999">
        <w:rPr>
          <w:sz w:val="22"/>
          <w:szCs w:val="22"/>
        </w:rPr>
        <w:tab/>
      </w:r>
    </w:p>
    <w:p w14:paraId="3D63836B" w14:textId="6D741006" w:rsidR="00B028DE" w:rsidRPr="00B13999" w:rsidRDefault="00B028DE" w:rsidP="00B13999">
      <w:pPr>
        <w:pStyle w:val="Zkladntextodsazen"/>
        <w:numPr>
          <w:ilvl w:val="0"/>
          <w:numId w:val="14"/>
        </w:numPr>
        <w:ind w:hanging="229"/>
        <w:rPr>
          <w:sz w:val="22"/>
          <w:szCs w:val="22"/>
        </w:rPr>
      </w:pPr>
      <w:r w:rsidRPr="00B13999">
        <w:rPr>
          <w:sz w:val="22"/>
          <w:szCs w:val="22"/>
        </w:rPr>
        <w:t>termín zahájení přípravy díla:</w:t>
      </w:r>
      <w:r w:rsidRPr="00B13999">
        <w:rPr>
          <w:sz w:val="22"/>
          <w:szCs w:val="22"/>
        </w:rPr>
        <w:tab/>
        <w:t>dnem účinnosti smlouvy o dílo</w:t>
      </w:r>
    </w:p>
    <w:p w14:paraId="56F0B630" w14:textId="6EBB6D6B" w:rsidR="00B13999" w:rsidRPr="00B13999" w:rsidRDefault="00B13999" w:rsidP="00B13999">
      <w:pPr>
        <w:numPr>
          <w:ilvl w:val="0"/>
          <w:numId w:val="14"/>
        </w:numPr>
        <w:spacing w:after="0" w:line="240" w:lineRule="auto"/>
        <w:ind w:hanging="229"/>
        <w:rPr>
          <w:rFonts w:ascii="Times New Roman" w:eastAsia="Times New Roman" w:hAnsi="Times New Roman" w:cs="Times New Roman"/>
          <w:lang w:eastAsia="cs-CZ"/>
        </w:rPr>
      </w:pPr>
      <w:r w:rsidRPr="00B13999">
        <w:rPr>
          <w:rFonts w:ascii="Times New Roman" w:eastAsia="Times New Roman" w:hAnsi="Times New Roman" w:cs="Times New Roman"/>
          <w:lang w:eastAsia="cs-CZ"/>
        </w:rPr>
        <w:t>termín zahájení realizace díla:</w:t>
      </w:r>
      <w:r w:rsidRPr="00B13999">
        <w:rPr>
          <w:rFonts w:ascii="Times New Roman" w:eastAsia="Times New Roman" w:hAnsi="Times New Roman" w:cs="Times New Roman"/>
          <w:lang w:eastAsia="cs-CZ"/>
        </w:rPr>
        <w:tab/>
      </w:r>
      <w:r w:rsidRPr="00B13999">
        <w:rPr>
          <w:rFonts w:ascii="Times New Roman" w:eastAsia="Times New Roman" w:hAnsi="Times New Roman" w:cs="Times New Roman"/>
          <w:b/>
          <w:bCs/>
          <w:lang w:eastAsia="cs-CZ"/>
        </w:rPr>
        <w:t>60 dnů od zahájení přípravy díla</w:t>
      </w:r>
      <w:bookmarkStart w:id="0" w:name="_Hlk173999502"/>
      <w:r w:rsidRPr="00B13999">
        <w:rPr>
          <w:rFonts w:ascii="Times New Roman" w:eastAsia="Times New Roman" w:hAnsi="Times New Roman" w:cs="Times New Roman"/>
          <w:lang w:eastAsia="cs-CZ"/>
        </w:rPr>
        <w:t xml:space="preserve">, příp. dle </w:t>
      </w:r>
    </w:p>
    <w:p w14:paraId="6B8A2261" w14:textId="77777777" w:rsidR="00B13999" w:rsidRPr="00B13999" w:rsidRDefault="00B13999" w:rsidP="00B13999">
      <w:pPr>
        <w:spacing w:after="0" w:line="240" w:lineRule="auto"/>
        <w:ind w:left="4253"/>
        <w:rPr>
          <w:rFonts w:ascii="Times New Roman" w:eastAsia="Times New Roman" w:hAnsi="Times New Roman" w:cs="Times New Roman"/>
          <w:lang w:eastAsia="cs-CZ"/>
        </w:rPr>
      </w:pPr>
      <w:r w:rsidRPr="00B13999">
        <w:rPr>
          <w:rFonts w:ascii="Times New Roman" w:eastAsia="Times New Roman" w:hAnsi="Times New Roman" w:cs="Times New Roman"/>
          <w:lang w:eastAsia="cs-CZ"/>
        </w:rPr>
        <w:t xml:space="preserve">dohody smluvních stran </w:t>
      </w:r>
    </w:p>
    <w:bookmarkEnd w:id="0"/>
    <w:p w14:paraId="26A645CF" w14:textId="77777777" w:rsidR="00B028DE" w:rsidRPr="00B13999" w:rsidRDefault="00B028DE" w:rsidP="00B13999">
      <w:pPr>
        <w:pStyle w:val="Zkladntextodsazen"/>
        <w:ind w:left="851"/>
        <w:rPr>
          <w:sz w:val="22"/>
          <w:szCs w:val="22"/>
        </w:rPr>
      </w:pPr>
      <w:r w:rsidRPr="00B13999">
        <w:rPr>
          <w:sz w:val="22"/>
          <w:szCs w:val="22"/>
        </w:rPr>
        <w:t xml:space="preserve">Ukončení prací: </w:t>
      </w:r>
      <w:r w:rsidRPr="00B13999">
        <w:rPr>
          <w:sz w:val="22"/>
          <w:szCs w:val="22"/>
        </w:rPr>
        <w:tab/>
      </w:r>
      <w:r w:rsidRPr="00B13999">
        <w:rPr>
          <w:sz w:val="22"/>
          <w:szCs w:val="22"/>
        </w:rPr>
        <w:tab/>
      </w:r>
      <w:r w:rsidRPr="00B13999">
        <w:rPr>
          <w:sz w:val="22"/>
          <w:szCs w:val="22"/>
        </w:rPr>
        <w:tab/>
      </w:r>
      <w:r w:rsidRPr="00B13999">
        <w:rPr>
          <w:sz w:val="22"/>
          <w:szCs w:val="22"/>
        </w:rPr>
        <w:tab/>
      </w:r>
      <w:r w:rsidRPr="00B13999">
        <w:rPr>
          <w:sz w:val="22"/>
          <w:szCs w:val="22"/>
        </w:rPr>
        <w:tab/>
      </w:r>
      <w:r w:rsidRPr="00B13999">
        <w:rPr>
          <w:sz w:val="22"/>
          <w:szCs w:val="22"/>
        </w:rPr>
        <w:tab/>
      </w:r>
    </w:p>
    <w:p w14:paraId="53D0D0DE" w14:textId="400CF4D0" w:rsidR="00B028DE" w:rsidRPr="00B13999" w:rsidRDefault="00B028DE" w:rsidP="00B13999">
      <w:pPr>
        <w:pStyle w:val="Zkladntextodsazen"/>
        <w:numPr>
          <w:ilvl w:val="0"/>
          <w:numId w:val="14"/>
        </w:numPr>
        <w:ind w:hanging="229"/>
        <w:rPr>
          <w:sz w:val="22"/>
          <w:szCs w:val="22"/>
        </w:rPr>
      </w:pPr>
      <w:r w:rsidRPr="00B13999">
        <w:rPr>
          <w:sz w:val="22"/>
          <w:szCs w:val="22"/>
        </w:rPr>
        <w:t>termín dokončení prací:</w:t>
      </w:r>
      <w:r w:rsidRPr="00B13999">
        <w:rPr>
          <w:sz w:val="22"/>
          <w:szCs w:val="22"/>
        </w:rPr>
        <w:tab/>
      </w:r>
      <w:r w:rsidRPr="00B13999">
        <w:rPr>
          <w:sz w:val="22"/>
          <w:szCs w:val="22"/>
        </w:rPr>
        <w:tab/>
      </w:r>
      <w:r w:rsidRPr="00B13999">
        <w:rPr>
          <w:b/>
          <w:bCs/>
          <w:sz w:val="22"/>
          <w:szCs w:val="22"/>
        </w:rPr>
        <w:t xml:space="preserve">do 60 dnů od zahájení </w:t>
      </w:r>
      <w:r w:rsidR="00B13999" w:rsidRPr="00B13999">
        <w:rPr>
          <w:b/>
          <w:bCs/>
          <w:sz w:val="22"/>
          <w:szCs w:val="22"/>
        </w:rPr>
        <w:t xml:space="preserve">realizace </w:t>
      </w:r>
      <w:r w:rsidRPr="00B13999">
        <w:rPr>
          <w:b/>
          <w:bCs/>
          <w:sz w:val="22"/>
          <w:szCs w:val="22"/>
        </w:rPr>
        <w:t>díla</w:t>
      </w:r>
      <w:r w:rsidRPr="00B13999">
        <w:rPr>
          <w:sz w:val="22"/>
          <w:szCs w:val="22"/>
        </w:rPr>
        <w:t xml:space="preserve"> </w:t>
      </w:r>
    </w:p>
    <w:p w14:paraId="7D225435" w14:textId="6A3209F5" w:rsidR="00B028DE" w:rsidRPr="00B028DE" w:rsidRDefault="00B028DE" w:rsidP="00B13999">
      <w:pPr>
        <w:pStyle w:val="Zkladntextodsazen"/>
        <w:ind w:left="720"/>
        <w:rPr>
          <w:sz w:val="22"/>
          <w:szCs w:val="22"/>
        </w:rPr>
      </w:pPr>
      <w:r w:rsidRPr="00B13999">
        <w:rPr>
          <w:b/>
          <w:bCs/>
          <w:sz w:val="22"/>
          <w:szCs w:val="22"/>
        </w:rPr>
        <w:t>Etapa</w:t>
      </w:r>
      <w:r w:rsidR="00B13999" w:rsidRPr="00B13999">
        <w:rPr>
          <w:b/>
          <w:bCs/>
          <w:sz w:val="22"/>
          <w:szCs w:val="22"/>
        </w:rPr>
        <w:t xml:space="preserve"> 2</w:t>
      </w:r>
      <w:r w:rsidRPr="00B13999">
        <w:rPr>
          <w:sz w:val="22"/>
          <w:szCs w:val="22"/>
        </w:rPr>
        <w:t xml:space="preserve"> (SO 03):</w:t>
      </w:r>
    </w:p>
    <w:p w14:paraId="29056772" w14:textId="77777777" w:rsidR="00B028DE" w:rsidRPr="00B028DE" w:rsidRDefault="00B028DE" w:rsidP="00B13999">
      <w:pPr>
        <w:pStyle w:val="Zkladntextodsazen"/>
        <w:ind w:left="851"/>
        <w:rPr>
          <w:sz w:val="22"/>
          <w:szCs w:val="22"/>
        </w:rPr>
      </w:pPr>
      <w:r w:rsidRPr="00B028DE">
        <w:rPr>
          <w:sz w:val="22"/>
          <w:szCs w:val="22"/>
        </w:rPr>
        <w:t>Zahájení prací:</w:t>
      </w:r>
      <w:r w:rsidRPr="00B028DE">
        <w:rPr>
          <w:sz w:val="22"/>
          <w:szCs w:val="22"/>
        </w:rPr>
        <w:tab/>
      </w:r>
      <w:r w:rsidRPr="00B028DE">
        <w:rPr>
          <w:sz w:val="22"/>
          <w:szCs w:val="22"/>
        </w:rPr>
        <w:tab/>
      </w:r>
    </w:p>
    <w:p w14:paraId="4F5E535C" w14:textId="2BFAA67F" w:rsidR="00B028DE" w:rsidRPr="00B028DE" w:rsidRDefault="00B028DE" w:rsidP="00B13999">
      <w:pPr>
        <w:pStyle w:val="Zkladntextodsazen"/>
        <w:numPr>
          <w:ilvl w:val="0"/>
          <w:numId w:val="14"/>
        </w:numPr>
        <w:ind w:hanging="229"/>
        <w:rPr>
          <w:sz w:val="22"/>
          <w:szCs w:val="22"/>
        </w:rPr>
      </w:pPr>
      <w:r w:rsidRPr="00B028DE">
        <w:rPr>
          <w:sz w:val="22"/>
          <w:szCs w:val="22"/>
        </w:rPr>
        <w:t>termín zahájení přípravy díla:</w:t>
      </w:r>
      <w:r w:rsidRPr="00B028DE">
        <w:rPr>
          <w:sz w:val="22"/>
          <w:szCs w:val="22"/>
        </w:rPr>
        <w:tab/>
        <w:t>na písemný pokyn objednatele (předpoklad 2Q 2025)</w:t>
      </w:r>
    </w:p>
    <w:p w14:paraId="70B0CD2E" w14:textId="5246A4DB" w:rsidR="00B028DE" w:rsidRPr="00B028DE" w:rsidRDefault="00B028DE" w:rsidP="00B13999">
      <w:pPr>
        <w:pStyle w:val="Zkladntextodsazen"/>
        <w:numPr>
          <w:ilvl w:val="0"/>
          <w:numId w:val="14"/>
        </w:numPr>
        <w:ind w:hanging="229"/>
        <w:rPr>
          <w:sz w:val="22"/>
          <w:szCs w:val="22"/>
        </w:rPr>
      </w:pPr>
      <w:r w:rsidRPr="00B028DE">
        <w:rPr>
          <w:sz w:val="22"/>
          <w:szCs w:val="22"/>
        </w:rPr>
        <w:t>termín zahájení realizace díla:</w:t>
      </w:r>
      <w:r w:rsidRPr="00B028DE">
        <w:rPr>
          <w:sz w:val="22"/>
          <w:szCs w:val="22"/>
        </w:rPr>
        <w:tab/>
      </w:r>
      <w:r w:rsidR="00B13999">
        <w:rPr>
          <w:b/>
          <w:bCs/>
          <w:sz w:val="22"/>
          <w:szCs w:val="22"/>
        </w:rPr>
        <w:t>60</w:t>
      </w:r>
      <w:r w:rsidRPr="00B13999">
        <w:rPr>
          <w:b/>
          <w:bCs/>
          <w:sz w:val="22"/>
          <w:szCs w:val="22"/>
        </w:rPr>
        <w:t xml:space="preserve"> dnů od zahájení přípravy díla</w:t>
      </w:r>
    </w:p>
    <w:p w14:paraId="49BC58F8" w14:textId="77777777" w:rsidR="00B028DE" w:rsidRPr="00B028DE" w:rsidRDefault="00B028DE" w:rsidP="00B028DE">
      <w:pPr>
        <w:pStyle w:val="Zkladntextodsazen"/>
        <w:ind w:left="851"/>
        <w:jc w:val="both"/>
        <w:rPr>
          <w:sz w:val="22"/>
          <w:szCs w:val="22"/>
        </w:rPr>
      </w:pPr>
      <w:r w:rsidRPr="00B028DE">
        <w:rPr>
          <w:sz w:val="22"/>
          <w:szCs w:val="22"/>
        </w:rPr>
        <w:t xml:space="preserve">Ukončení prací: </w:t>
      </w:r>
      <w:r w:rsidRPr="00B028DE">
        <w:rPr>
          <w:sz w:val="22"/>
          <w:szCs w:val="22"/>
        </w:rPr>
        <w:tab/>
      </w:r>
      <w:r w:rsidRPr="00B028DE">
        <w:rPr>
          <w:sz w:val="22"/>
          <w:szCs w:val="22"/>
        </w:rPr>
        <w:tab/>
      </w:r>
      <w:r w:rsidRPr="00B028DE">
        <w:rPr>
          <w:sz w:val="22"/>
          <w:szCs w:val="22"/>
        </w:rPr>
        <w:tab/>
      </w:r>
      <w:r w:rsidRPr="00B028DE">
        <w:rPr>
          <w:sz w:val="22"/>
          <w:szCs w:val="22"/>
        </w:rPr>
        <w:tab/>
      </w:r>
      <w:r w:rsidRPr="00B028DE">
        <w:rPr>
          <w:sz w:val="22"/>
          <w:szCs w:val="22"/>
        </w:rPr>
        <w:tab/>
      </w:r>
      <w:r w:rsidRPr="00B028DE">
        <w:rPr>
          <w:sz w:val="22"/>
          <w:szCs w:val="22"/>
        </w:rPr>
        <w:tab/>
      </w:r>
    </w:p>
    <w:p w14:paraId="59ADF44A" w14:textId="0D4BD4DA" w:rsidR="00B028DE" w:rsidRPr="00B028DE" w:rsidRDefault="00B028DE" w:rsidP="00A24193">
      <w:pPr>
        <w:pStyle w:val="Zkladntextodsazen"/>
        <w:numPr>
          <w:ilvl w:val="0"/>
          <w:numId w:val="14"/>
        </w:numPr>
        <w:ind w:hanging="229"/>
        <w:jc w:val="both"/>
        <w:rPr>
          <w:sz w:val="22"/>
          <w:szCs w:val="22"/>
        </w:rPr>
      </w:pPr>
      <w:r w:rsidRPr="00B028DE">
        <w:rPr>
          <w:sz w:val="22"/>
          <w:szCs w:val="22"/>
        </w:rPr>
        <w:t>termín dokončení prací:</w:t>
      </w:r>
      <w:r w:rsidRPr="00B028DE">
        <w:rPr>
          <w:sz w:val="22"/>
          <w:szCs w:val="22"/>
        </w:rPr>
        <w:tab/>
      </w:r>
      <w:r w:rsidRPr="00B028DE">
        <w:rPr>
          <w:sz w:val="22"/>
          <w:szCs w:val="22"/>
        </w:rPr>
        <w:tab/>
      </w:r>
      <w:r w:rsidRPr="00B13999">
        <w:rPr>
          <w:b/>
          <w:bCs/>
          <w:sz w:val="22"/>
          <w:szCs w:val="22"/>
        </w:rPr>
        <w:t xml:space="preserve">do </w:t>
      </w:r>
      <w:r w:rsidR="00B13999" w:rsidRPr="00B13999">
        <w:rPr>
          <w:b/>
          <w:bCs/>
          <w:sz w:val="22"/>
          <w:szCs w:val="22"/>
        </w:rPr>
        <w:t>90</w:t>
      </w:r>
      <w:r w:rsidRPr="00B13999">
        <w:rPr>
          <w:b/>
          <w:bCs/>
          <w:sz w:val="22"/>
          <w:szCs w:val="22"/>
        </w:rPr>
        <w:t xml:space="preserve"> dnů od zahájení </w:t>
      </w:r>
      <w:r w:rsidR="00B13999">
        <w:rPr>
          <w:b/>
          <w:bCs/>
          <w:sz w:val="22"/>
          <w:szCs w:val="22"/>
        </w:rPr>
        <w:t xml:space="preserve">realizace </w:t>
      </w:r>
      <w:r w:rsidRPr="00B13999">
        <w:rPr>
          <w:b/>
          <w:bCs/>
          <w:sz w:val="22"/>
          <w:szCs w:val="22"/>
        </w:rPr>
        <w:t>díla</w:t>
      </w:r>
      <w:r w:rsidRPr="00B028DE">
        <w:rPr>
          <w:sz w:val="22"/>
          <w:szCs w:val="22"/>
        </w:rPr>
        <w:t xml:space="preserve"> </w:t>
      </w:r>
    </w:p>
    <w:p w14:paraId="64B19DAD" w14:textId="5D04F038" w:rsidR="00B028DE" w:rsidRDefault="00B028DE" w:rsidP="00B028DE">
      <w:pPr>
        <w:pStyle w:val="Zkladntextodsazen"/>
        <w:ind w:left="720"/>
        <w:jc w:val="both"/>
        <w:rPr>
          <w:sz w:val="22"/>
          <w:szCs w:val="22"/>
        </w:rPr>
      </w:pPr>
      <w:r w:rsidRPr="00B028DE">
        <w:rPr>
          <w:sz w:val="22"/>
          <w:szCs w:val="22"/>
        </w:rPr>
        <w:t xml:space="preserve">Ke dni zahájení realizace díla předá objednatel zhotoviteli místo plnění díla ve stavu způsobilém zahájení prací na díle. </w:t>
      </w:r>
    </w:p>
    <w:p w14:paraId="59153B77" w14:textId="77777777" w:rsidR="00B13999" w:rsidRPr="00B13999" w:rsidRDefault="00B13999" w:rsidP="00B13999">
      <w:pPr>
        <w:pStyle w:val="Odstavecseseznamem"/>
        <w:numPr>
          <w:ilvl w:val="0"/>
          <w:numId w:val="1"/>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B13999">
        <w:rPr>
          <w:rFonts w:ascii="Times New Roman" w:eastAsia="Times New Roman" w:hAnsi="Times New Roman" w:cs="Times New Roman"/>
          <w:lang w:eastAsia="cs-CZ"/>
        </w:rPr>
        <w:t>Smluvní strany se dohodly, že celková doba provedení díla může být prodloužena o dobu, po kterou nemohlo být dílo prováděno z důvodu vlivu mimořádně nepříznivých klimatických podmínek. Za mimořádně nepříznivé klimatické podmínky považují smluvní strany zejména stav, kdy venkovní teplota klesne pod minimální hodnotu, za které ještě lze dle technických norem vykonávat konkrétní práce k řádnému provádění díla. Údaje o vlivu klimatických podmínek na termín dokončení díla budou průběžně dokumentovány ve stavebním deníku. Při přerušení stavebních prací vlivem mimořádně nepříznivých klimatických podmínek, které znemožní řádné provádění díla v souladu s předepsanými technologickými postupy, bude termín dokončení díla prodloužen o dobu, po kterou nebylo možné dílo z důvodu nepříznivých klimatických podmínek vykonávat.</w:t>
      </w:r>
    </w:p>
    <w:p w14:paraId="21807BAC" w14:textId="77777777" w:rsidR="00B13999" w:rsidRPr="00B028DE" w:rsidRDefault="00B13999" w:rsidP="00B028DE">
      <w:pPr>
        <w:pStyle w:val="Zkladntextodsazen"/>
        <w:ind w:left="720"/>
        <w:jc w:val="both"/>
        <w:rPr>
          <w:sz w:val="22"/>
          <w:szCs w:val="22"/>
        </w:rPr>
      </w:pPr>
    </w:p>
    <w:p w14:paraId="752B15C4" w14:textId="77777777" w:rsidR="00B52BF5" w:rsidRPr="00B52BF5" w:rsidRDefault="00B52BF5" w:rsidP="00B52BF5">
      <w:pPr>
        <w:keepNext/>
        <w:spacing w:after="120" w:line="240" w:lineRule="auto"/>
        <w:jc w:val="center"/>
        <w:outlineLvl w:val="0"/>
        <w:rPr>
          <w:rFonts w:ascii="Times New Roman" w:eastAsia="Times New Roman" w:hAnsi="Times New Roman" w:cs="Times New Roman"/>
          <w:b/>
          <w:iCs/>
          <w:lang w:eastAsia="cs-CZ"/>
        </w:rPr>
      </w:pPr>
      <w:r w:rsidRPr="00B52BF5">
        <w:rPr>
          <w:rFonts w:ascii="Times New Roman" w:eastAsia="Times New Roman" w:hAnsi="Times New Roman" w:cs="Times New Roman"/>
          <w:b/>
          <w:iCs/>
          <w:lang w:eastAsia="cs-CZ"/>
        </w:rPr>
        <w:t>IV.</w:t>
      </w:r>
      <w:r w:rsidRPr="00B52BF5">
        <w:rPr>
          <w:rFonts w:ascii="Times New Roman" w:eastAsia="Times New Roman" w:hAnsi="Times New Roman" w:cs="Times New Roman"/>
          <w:b/>
          <w:iCs/>
          <w:lang w:eastAsia="cs-CZ"/>
        </w:rPr>
        <w:tab/>
        <w:t>Místo provádění díla</w:t>
      </w:r>
    </w:p>
    <w:p w14:paraId="10EEF41F" w14:textId="6D12AD12" w:rsidR="00B52BF5" w:rsidRPr="00B52BF5" w:rsidRDefault="00B52BF5" w:rsidP="00D86C22">
      <w:pPr>
        <w:pStyle w:val="Odstavecseseznamem"/>
        <w:numPr>
          <w:ilvl w:val="0"/>
          <w:numId w:val="15"/>
        </w:numPr>
        <w:tabs>
          <w:tab w:val="right" w:pos="5529"/>
        </w:tabs>
        <w:spacing w:after="120" w:line="240" w:lineRule="auto"/>
        <w:ind w:left="709"/>
        <w:contextualSpacing w:val="0"/>
        <w:jc w:val="both"/>
        <w:rPr>
          <w:rFonts w:ascii="Times New Roman" w:eastAsia="Times New Roman" w:hAnsi="Times New Roman" w:cs="Times New Roman"/>
          <w:lang w:eastAsia="cs-CZ"/>
        </w:rPr>
      </w:pPr>
      <w:r w:rsidRPr="00B52BF5">
        <w:rPr>
          <w:rFonts w:ascii="Times New Roman" w:eastAsia="Times New Roman" w:hAnsi="Times New Roman" w:cs="Times New Roman"/>
          <w:lang w:eastAsia="cs-CZ"/>
        </w:rPr>
        <w:t>Zhotovitel se zavazuje provést dílo na budovách, pozemcích a parcelách, jejichž výčet je uvedený v projektové dokumentaci.</w:t>
      </w:r>
    </w:p>
    <w:p w14:paraId="138CCD6F" w14:textId="5131E214" w:rsidR="00B52BF5" w:rsidRPr="00B52BF5" w:rsidRDefault="00B52BF5" w:rsidP="00D86C22">
      <w:pPr>
        <w:pStyle w:val="Odstavecseseznamem"/>
        <w:numPr>
          <w:ilvl w:val="0"/>
          <w:numId w:val="15"/>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B52BF5">
        <w:rPr>
          <w:rFonts w:ascii="Times New Roman" w:eastAsia="Times New Roman" w:hAnsi="Times New Roman" w:cs="Times New Roman"/>
          <w:lang w:eastAsia="cs-CZ"/>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6A448644" w14:textId="77777777" w:rsidR="00B52BF5" w:rsidRDefault="00B52BF5" w:rsidP="00B52BF5">
      <w:pPr>
        <w:keepNext/>
        <w:spacing w:after="120" w:line="240" w:lineRule="auto"/>
        <w:jc w:val="center"/>
        <w:outlineLvl w:val="0"/>
        <w:rPr>
          <w:rFonts w:ascii="Times New Roman" w:eastAsia="Times New Roman" w:hAnsi="Times New Roman" w:cs="Times New Roman"/>
          <w:b/>
          <w:iCs/>
          <w:lang w:eastAsia="cs-CZ"/>
        </w:rPr>
      </w:pPr>
    </w:p>
    <w:p w14:paraId="0ABCBF39" w14:textId="24D82EC7" w:rsidR="00811E8C" w:rsidRPr="00771BC6" w:rsidRDefault="00B52BF5" w:rsidP="00771BC6">
      <w:pPr>
        <w:keepNext/>
        <w:spacing w:after="120" w:line="240" w:lineRule="auto"/>
        <w:jc w:val="center"/>
        <w:outlineLvl w:val="0"/>
        <w:rPr>
          <w:rFonts w:ascii="Times New Roman" w:eastAsia="Times New Roman" w:hAnsi="Times New Roman" w:cs="Times New Roman"/>
          <w:b/>
          <w:iCs/>
          <w:lang w:eastAsia="cs-CZ"/>
        </w:rPr>
      </w:pPr>
      <w:r>
        <w:rPr>
          <w:rFonts w:ascii="Times New Roman" w:eastAsia="Times New Roman" w:hAnsi="Times New Roman" w:cs="Times New Roman"/>
          <w:b/>
          <w:iCs/>
          <w:lang w:eastAsia="cs-CZ"/>
        </w:rPr>
        <w:t>V</w:t>
      </w:r>
      <w:r w:rsidR="00811E8C" w:rsidRPr="00DA6D3D">
        <w:rPr>
          <w:rFonts w:ascii="Times New Roman" w:eastAsia="Times New Roman" w:hAnsi="Times New Roman" w:cs="Times New Roman"/>
          <w:b/>
          <w:iCs/>
          <w:lang w:eastAsia="cs-CZ"/>
        </w:rPr>
        <w:t>. Cena za dílo a platební podmínky</w:t>
      </w:r>
    </w:p>
    <w:p w14:paraId="0600B438" w14:textId="28882607" w:rsidR="00811E8C" w:rsidRPr="00D1573B" w:rsidRDefault="00811E8C" w:rsidP="00D86C22">
      <w:pPr>
        <w:pStyle w:val="Odstavecseseznamem"/>
        <w:numPr>
          <w:ilvl w:val="0"/>
          <w:numId w:val="15"/>
        </w:numPr>
        <w:tabs>
          <w:tab w:val="right" w:pos="5529"/>
        </w:tabs>
        <w:spacing w:after="0" w:line="240" w:lineRule="auto"/>
        <w:ind w:left="709" w:hanging="709"/>
        <w:jc w:val="both"/>
        <w:rPr>
          <w:rFonts w:ascii="Times New Roman" w:eastAsia="Times New Roman" w:hAnsi="Times New Roman" w:cs="Times New Roman"/>
          <w:lang w:eastAsia="cs-CZ"/>
        </w:rPr>
      </w:pPr>
      <w:r w:rsidRPr="00D1573B">
        <w:rPr>
          <w:rFonts w:ascii="Times New Roman" w:eastAsia="Times New Roman" w:hAnsi="Times New Roman" w:cs="Times New Roman"/>
          <w:lang w:eastAsia="cs-CZ"/>
        </w:rPr>
        <w:t xml:space="preserve">Cena díla </w:t>
      </w:r>
      <w:r w:rsidR="009534A1" w:rsidRPr="00D1573B">
        <w:rPr>
          <w:rFonts w:ascii="Times New Roman" w:eastAsia="Times New Roman" w:hAnsi="Times New Roman" w:cs="Times New Roman"/>
          <w:lang w:eastAsia="cs-CZ"/>
        </w:rPr>
        <w:t>bez DPH</w:t>
      </w:r>
      <w:r w:rsidRPr="00D1573B">
        <w:rPr>
          <w:rFonts w:ascii="Times New Roman" w:eastAsia="Times New Roman" w:hAnsi="Times New Roman" w:cs="Times New Roman"/>
          <w:lang w:eastAsia="cs-CZ"/>
        </w:rPr>
        <w:t xml:space="preserve"> </w:t>
      </w:r>
      <w:r w:rsidR="00167240" w:rsidRPr="00D1573B">
        <w:rPr>
          <w:rFonts w:ascii="Times New Roman" w:eastAsia="Times New Roman" w:hAnsi="Times New Roman" w:cs="Times New Roman"/>
          <w:lang w:eastAsia="cs-CZ"/>
        </w:rPr>
        <w:t xml:space="preserve"> </w:t>
      </w:r>
      <w:r w:rsidR="00167240" w:rsidRPr="00D1573B">
        <w:rPr>
          <w:rFonts w:ascii="Times New Roman" w:eastAsia="Times New Roman" w:hAnsi="Times New Roman" w:cs="Times New Roman"/>
          <w:lang w:eastAsia="cs-CZ"/>
        </w:rPr>
        <w:tab/>
      </w:r>
      <w:r w:rsidR="00A67698" w:rsidRPr="00A67698">
        <w:rPr>
          <w:rFonts w:ascii="Times New Roman" w:eastAsia="Times New Roman" w:hAnsi="Times New Roman" w:cs="Times New Roman"/>
          <w:lang w:eastAsia="cs-CZ"/>
        </w:rPr>
        <w:t>2 299 594,71</w:t>
      </w:r>
      <w:r w:rsidR="00A67698" w:rsidRPr="00A67698">
        <w:rPr>
          <w:rFonts w:ascii="Times New Roman" w:eastAsia="Times New Roman" w:hAnsi="Times New Roman" w:cs="Times New Roman"/>
          <w:lang w:eastAsia="cs-CZ"/>
        </w:rPr>
        <w:t xml:space="preserve"> </w:t>
      </w:r>
      <w:r w:rsidR="00167240" w:rsidRPr="00D1573B">
        <w:rPr>
          <w:rFonts w:ascii="Times New Roman" w:eastAsia="Times New Roman" w:hAnsi="Times New Roman" w:cs="Times New Roman"/>
          <w:lang w:eastAsia="cs-CZ"/>
        </w:rPr>
        <w:t>Kč</w:t>
      </w:r>
      <w:r w:rsidR="00DD5675" w:rsidRPr="00D1573B">
        <w:rPr>
          <w:rFonts w:ascii="Times New Roman" w:eastAsia="Times New Roman" w:hAnsi="Times New Roman" w:cs="Times New Roman"/>
          <w:lang w:eastAsia="cs-CZ"/>
        </w:rPr>
        <w:tab/>
      </w:r>
      <w:r w:rsidR="009534A1" w:rsidRPr="00D1573B">
        <w:rPr>
          <w:rFonts w:ascii="Times New Roman" w:eastAsia="Times New Roman" w:hAnsi="Times New Roman" w:cs="Times New Roman"/>
          <w:lang w:eastAsia="cs-CZ"/>
        </w:rPr>
        <w:t xml:space="preserve"> </w:t>
      </w:r>
    </w:p>
    <w:p w14:paraId="640E78E5" w14:textId="2C4B9011" w:rsidR="009534A1" w:rsidRPr="00D1573B" w:rsidRDefault="009534A1" w:rsidP="00A360D2">
      <w:pPr>
        <w:tabs>
          <w:tab w:val="right" w:pos="5529"/>
        </w:tabs>
        <w:spacing w:after="0" w:line="240" w:lineRule="auto"/>
        <w:ind w:left="709"/>
        <w:jc w:val="both"/>
        <w:rPr>
          <w:rFonts w:ascii="Times New Roman" w:eastAsia="Times New Roman" w:hAnsi="Times New Roman" w:cs="Times New Roman"/>
          <w:lang w:eastAsia="cs-CZ"/>
        </w:rPr>
      </w:pPr>
      <w:r w:rsidRPr="00D1573B">
        <w:rPr>
          <w:rFonts w:ascii="Times New Roman" w:eastAsia="Times New Roman" w:hAnsi="Times New Roman" w:cs="Times New Roman"/>
          <w:lang w:eastAsia="cs-CZ"/>
        </w:rPr>
        <w:t>DPH</w:t>
      </w:r>
      <w:r w:rsidR="00167240" w:rsidRPr="00D1573B">
        <w:rPr>
          <w:rFonts w:ascii="Times New Roman" w:eastAsia="Times New Roman" w:hAnsi="Times New Roman" w:cs="Times New Roman"/>
          <w:lang w:eastAsia="cs-CZ"/>
        </w:rPr>
        <w:tab/>
        <w:t xml:space="preserve"> </w:t>
      </w:r>
      <w:r w:rsidR="00A67698" w:rsidRPr="00A67698">
        <w:rPr>
          <w:rFonts w:ascii="Times New Roman" w:eastAsia="Times New Roman" w:hAnsi="Times New Roman" w:cs="Times New Roman"/>
          <w:lang w:eastAsia="cs-CZ"/>
        </w:rPr>
        <w:t>482 914,89</w:t>
      </w:r>
      <w:r w:rsidR="00A67698" w:rsidRPr="00A67698">
        <w:rPr>
          <w:rFonts w:ascii="Times New Roman" w:eastAsia="Times New Roman" w:hAnsi="Times New Roman" w:cs="Times New Roman"/>
          <w:lang w:eastAsia="cs-CZ"/>
        </w:rPr>
        <w:t xml:space="preserve"> </w:t>
      </w:r>
      <w:r w:rsidR="00167240" w:rsidRPr="00D1573B">
        <w:rPr>
          <w:rFonts w:ascii="Times New Roman" w:eastAsia="Times New Roman" w:hAnsi="Times New Roman" w:cs="Times New Roman"/>
          <w:lang w:eastAsia="cs-CZ"/>
        </w:rPr>
        <w:t>Kč</w:t>
      </w:r>
      <w:r w:rsidR="00DD5675" w:rsidRPr="00D1573B">
        <w:rPr>
          <w:rFonts w:ascii="Times New Roman" w:eastAsia="Times New Roman" w:hAnsi="Times New Roman" w:cs="Times New Roman"/>
          <w:lang w:eastAsia="cs-CZ"/>
        </w:rPr>
        <w:tab/>
      </w:r>
    </w:p>
    <w:p w14:paraId="1A40DE02" w14:textId="6F3F9A11" w:rsidR="00AD2AAC" w:rsidRDefault="009534A1" w:rsidP="00AD2AAC">
      <w:pPr>
        <w:tabs>
          <w:tab w:val="right" w:pos="5529"/>
        </w:tabs>
        <w:spacing w:after="120" w:line="240" w:lineRule="auto"/>
        <w:ind w:left="709"/>
        <w:jc w:val="both"/>
        <w:rPr>
          <w:rFonts w:ascii="Times New Roman" w:eastAsia="Times New Roman" w:hAnsi="Times New Roman" w:cs="Times New Roman"/>
          <w:lang w:eastAsia="cs-CZ"/>
        </w:rPr>
      </w:pPr>
      <w:r w:rsidRPr="00D1573B">
        <w:rPr>
          <w:rFonts w:ascii="Times New Roman" w:eastAsia="Times New Roman" w:hAnsi="Times New Roman" w:cs="Times New Roman"/>
          <w:lang w:eastAsia="cs-CZ"/>
        </w:rPr>
        <w:t>Cena díla vč. DPH</w:t>
      </w:r>
      <w:r w:rsidR="00167240" w:rsidRPr="00D1573B">
        <w:rPr>
          <w:rFonts w:ascii="Times New Roman" w:eastAsia="Times New Roman" w:hAnsi="Times New Roman" w:cs="Times New Roman"/>
          <w:lang w:eastAsia="cs-CZ"/>
        </w:rPr>
        <w:tab/>
      </w:r>
      <w:r w:rsidR="00A67698" w:rsidRPr="00A67698">
        <w:rPr>
          <w:rFonts w:ascii="Times New Roman" w:eastAsia="Times New Roman" w:hAnsi="Times New Roman" w:cs="Times New Roman"/>
          <w:lang w:eastAsia="cs-CZ"/>
        </w:rPr>
        <w:t>2 782 509,60</w:t>
      </w:r>
      <w:r w:rsidR="00A67698" w:rsidRPr="00A67698">
        <w:rPr>
          <w:rFonts w:ascii="Times New Roman" w:eastAsia="Times New Roman" w:hAnsi="Times New Roman" w:cs="Times New Roman"/>
          <w:lang w:eastAsia="cs-CZ"/>
        </w:rPr>
        <w:t xml:space="preserve"> </w:t>
      </w:r>
      <w:r w:rsidR="00167240" w:rsidRPr="00D1573B">
        <w:rPr>
          <w:rFonts w:ascii="Times New Roman" w:eastAsia="Times New Roman" w:hAnsi="Times New Roman" w:cs="Times New Roman"/>
          <w:lang w:eastAsia="cs-CZ"/>
        </w:rPr>
        <w:t>Kč</w:t>
      </w:r>
      <w:r w:rsidR="00DD5675" w:rsidRPr="00D1573B">
        <w:rPr>
          <w:rFonts w:ascii="Times New Roman" w:eastAsia="Times New Roman" w:hAnsi="Times New Roman" w:cs="Times New Roman"/>
          <w:lang w:eastAsia="cs-CZ"/>
        </w:rPr>
        <w:tab/>
      </w:r>
      <w:r w:rsidRPr="00D1573B">
        <w:rPr>
          <w:rFonts w:ascii="Times New Roman" w:eastAsia="Times New Roman" w:hAnsi="Times New Roman" w:cs="Times New Roman"/>
          <w:lang w:eastAsia="cs-CZ"/>
        </w:rPr>
        <w:t xml:space="preserve"> </w:t>
      </w:r>
    </w:p>
    <w:p w14:paraId="4591AD05" w14:textId="77777777" w:rsidR="00771BC6" w:rsidRPr="00771BC6" w:rsidRDefault="00811E8C" w:rsidP="00D86C22">
      <w:pPr>
        <w:pStyle w:val="Odstavecseseznamem"/>
        <w:numPr>
          <w:ilvl w:val="0"/>
          <w:numId w:val="15"/>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771BC6">
        <w:rPr>
          <w:rFonts w:ascii="Times New Roman" w:eastAsia="Times New Roman" w:hAnsi="Times New Roman" w:cs="Times New Roman"/>
          <w:lang w:eastAsia="cs-CZ"/>
        </w:rPr>
        <w:t xml:space="preserve">Cena je určena dle položkového rozpočtu, který je přílohou </w:t>
      </w:r>
      <w:r w:rsidR="00DE4F27" w:rsidRPr="00771BC6">
        <w:rPr>
          <w:rFonts w:ascii="Times New Roman" w:eastAsia="Times New Roman" w:hAnsi="Times New Roman" w:cs="Times New Roman"/>
          <w:lang w:eastAsia="cs-CZ"/>
        </w:rPr>
        <w:t xml:space="preserve">č. 1 </w:t>
      </w:r>
      <w:r w:rsidRPr="00771BC6">
        <w:rPr>
          <w:rFonts w:ascii="Times New Roman" w:eastAsia="Times New Roman" w:hAnsi="Times New Roman" w:cs="Times New Roman"/>
          <w:lang w:eastAsia="cs-CZ"/>
        </w:rPr>
        <w:t>této smlouvy o dílo.</w:t>
      </w:r>
    </w:p>
    <w:p w14:paraId="5DC5F0B2" w14:textId="77777777" w:rsidR="00B52BF5" w:rsidRPr="00B52BF5" w:rsidRDefault="00B52BF5" w:rsidP="00D86C22">
      <w:pPr>
        <w:pStyle w:val="Odstavecseseznamem"/>
        <w:numPr>
          <w:ilvl w:val="0"/>
          <w:numId w:val="15"/>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B52BF5">
        <w:rPr>
          <w:rFonts w:ascii="Times New Roman" w:eastAsia="Times New Roman" w:hAnsi="Times New Roman" w:cs="Times New Roman"/>
          <w:lang w:eastAsia="cs-CZ"/>
        </w:rPr>
        <w:t>Smluvní strany se dohodly, že zhotovitel bude v průběhu provádění díla vystavovat a objednateli předávat měsíční faktury (daňové doklady) na dílčí plnění. Zhotovitelem vystavené faktury          na dílčí plnění budou zahrnovat i příslušnou část daně z přidané hodnoty. Obě smluvní strany se vzájemně dohodly, že zhotovitelem budou při dodržení harmonogramu provádění díla vystavovány faktury na dílčí plnění vždy jedenkrát za uplynulý kalendářní měsíc počítaný ode dne zahájení provádění díla.</w:t>
      </w:r>
    </w:p>
    <w:p w14:paraId="0DAFD3E1" w14:textId="77777777" w:rsidR="00B52BF5" w:rsidRPr="00B52BF5" w:rsidRDefault="00B52BF5" w:rsidP="00D86C22">
      <w:pPr>
        <w:pStyle w:val="Odstavecseseznamem"/>
        <w:numPr>
          <w:ilvl w:val="0"/>
          <w:numId w:val="15"/>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B52BF5">
        <w:rPr>
          <w:rFonts w:ascii="Times New Roman" w:eastAsia="Times New Roman" w:hAnsi="Times New Roman" w:cs="Times New Roman"/>
          <w:lang w:eastAsia="cs-CZ"/>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(15) kalendářních dní po řádném protokolárním předání a převzetí díla bude zhotovitelem vystavena a objednateli předána konečná faktura na zbývající část ceny doposud neuhrazené na základě dílčích faktur. V případě, že součástí konečné faktury bude úhrada prací a dodávek, které objednatel dosud neodsouhlasil a nepodepsal, bude její součástí i zjišťovací protokol.</w:t>
      </w:r>
    </w:p>
    <w:p w14:paraId="2D6011D7" w14:textId="24C90F99" w:rsidR="00B52BF5" w:rsidRPr="00B52BF5" w:rsidRDefault="00B52BF5" w:rsidP="00D86C22">
      <w:pPr>
        <w:pStyle w:val="Odstavecseseznamem"/>
        <w:numPr>
          <w:ilvl w:val="0"/>
          <w:numId w:val="15"/>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B52BF5">
        <w:rPr>
          <w:rFonts w:ascii="Times New Roman" w:eastAsia="Times New Roman" w:hAnsi="Times New Roman" w:cs="Times New Roman"/>
          <w:lang w:eastAsia="cs-CZ"/>
        </w:rPr>
        <w:t xml:space="preserve">Faktury budou vystaveny nejpozději do </w:t>
      </w:r>
      <w:r>
        <w:rPr>
          <w:rFonts w:ascii="Times New Roman" w:eastAsia="Times New Roman" w:hAnsi="Times New Roman" w:cs="Times New Roman"/>
          <w:lang w:eastAsia="cs-CZ"/>
        </w:rPr>
        <w:t>1</w:t>
      </w:r>
      <w:r w:rsidRPr="00B52BF5">
        <w:rPr>
          <w:rFonts w:ascii="Times New Roman" w:eastAsia="Times New Roman" w:hAnsi="Times New Roman" w:cs="Times New Roman"/>
          <w:lang w:eastAsia="cs-CZ"/>
        </w:rPr>
        <w:t>0. dne měsíce následujícího po dni uskutečnění zdanitelného plnění a budou obsahovat náležitosti daňového dokladu stanovené zákonem            č. 235/2004 Sb., o dani z přidané hodnoty, ve znění pozdějších předpisů a zákonem č. 563/1991 Sb., o účetnictví, ve znění pozdějších předpisů. Splatnost faktur bude 21 kalendářních dní od řádného předání objednateli.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14DA9D12" w14:textId="77777777" w:rsidR="003B781F" w:rsidRPr="003B781F" w:rsidRDefault="003B781F" w:rsidP="00D86C22">
      <w:pPr>
        <w:pStyle w:val="Odstavecseseznamem"/>
        <w:numPr>
          <w:ilvl w:val="0"/>
          <w:numId w:val="15"/>
        </w:numPr>
        <w:spacing w:after="0" w:line="240" w:lineRule="auto"/>
        <w:ind w:left="709" w:hanging="709"/>
        <w:contextualSpacing w:val="0"/>
        <w:jc w:val="both"/>
        <w:rPr>
          <w:rFonts w:ascii="Times New Roman" w:eastAsia="Times New Roman" w:hAnsi="Times New Roman" w:cs="Times New Roman"/>
          <w:lang w:eastAsia="cs-CZ"/>
        </w:rPr>
      </w:pPr>
      <w:r w:rsidRPr="003B781F">
        <w:rPr>
          <w:rFonts w:ascii="Times New Roman" w:eastAsia="Times New Roman" w:hAnsi="Times New Roman" w:cs="Times New Roman"/>
          <w:lang w:eastAsia="cs-CZ"/>
        </w:rPr>
        <w:t xml:space="preserve">Cenu díla </w:t>
      </w:r>
      <w:r w:rsidR="00666BA4">
        <w:rPr>
          <w:rFonts w:ascii="Times New Roman" w:eastAsia="Times New Roman" w:hAnsi="Times New Roman" w:cs="Times New Roman"/>
          <w:lang w:eastAsia="cs-CZ"/>
        </w:rPr>
        <w:t xml:space="preserve">je </w:t>
      </w:r>
      <w:r w:rsidRPr="003B781F">
        <w:rPr>
          <w:rFonts w:ascii="Times New Roman" w:eastAsia="Times New Roman" w:hAnsi="Times New Roman" w:cs="Times New Roman"/>
          <w:lang w:eastAsia="cs-CZ"/>
        </w:rPr>
        <w:t>možno překročit v případě, že:</w:t>
      </w:r>
    </w:p>
    <w:p w14:paraId="21C8853C" w14:textId="77777777" w:rsidR="003B781F" w:rsidRDefault="003B781F" w:rsidP="00771BC6">
      <w:pPr>
        <w:pStyle w:val="Odstavecseseznamem"/>
        <w:numPr>
          <w:ilvl w:val="0"/>
          <w:numId w:val="7"/>
        </w:numPr>
        <w:spacing w:after="0" w:line="240" w:lineRule="auto"/>
        <w:ind w:left="1276" w:hanging="283"/>
        <w:contextualSpacing w:val="0"/>
        <w:jc w:val="both"/>
        <w:rPr>
          <w:rFonts w:ascii="Times New Roman" w:eastAsia="Times New Roman" w:hAnsi="Times New Roman" w:cs="Times New Roman"/>
          <w:lang w:eastAsia="cs-CZ"/>
        </w:rPr>
      </w:pPr>
      <w:r w:rsidRPr="003B781F">
        <w:rPr>
          <w:rFonts w:ascii="Times New Roman" w:eastAsia="Times New Roman" w:hAnsi="Times New Roman" w:cs="Times New Roman"/>
          <w:lang w:eastAsia="cs-CZ"/>
        </w:rPr>
        <w:t>objednatel bude požadovat provedení prací, neobsažených v předané PD nebo bude požadovat jinou kvalitu prací a dodávek, než je uvedeno v</w:t>
      </w:r>
      <w:r>
        <w:rPr>
          <w:rFonts w:ascii="Times New Roman" w:eastAsia="Times New Roman" w:hAnsi="Times New Roman" w:cs="Times New Roman"/>
          <w:lang w:eastAsia="cs-CZ"/>
        </w:rPr>
        <w:t> </w:t>
      </w:r>
      <w:r w:rsidRPr="003B781F">
        <w:rPr>
          <w:rFonts w:ascii="Times New Roman" w:eastAsia="Times New Roman" w:hAnsi="Times New Roman" w:cs="Times New Roman"/>
          <w:lang w:eastAsia="cs-CZ"/>
        </w:rPr>
        <w:t>PD</w:t>
      </w:r>
    </w:p>
    <w:p w14:paraId="24AC07C8" w14:textId="77777777" w:rsidR="003B781F" w:rsidRDefault="002E0839" w:rsidP="00771BC6">
      <w:pPr>
        <w:pStyle w:val="Odstavecseseznamem"/>
        <w:numPr>
          <w:ilvl w:val="0"/>
          <w:numId w:val="7"/>
        </w:numPr>
        <w:spacing w:after="0" w:line="240" w:lineRule="auto"/>
        <w:ind w:left="1276" w:hanging="283"/>
        <w:contextualSpacing w:val="0"/>
        <w:jc w:val="both"/>
        <w:rPr>
          <w:rFonts w:ascii="Times New Roman" w:eastAsia="Times New Roman" w:hAnsi="Times New Roman" w:cs="Times New Roman"/>
          <w:lang w:eastAsia="cs-CZ"/>
        </w:rPr>
      </w:pPr>
      <w:r>
        <w:rPr>
          <w:rFonts w:ascii="Times New Roman" w:eastAsia="Times New Roman" w:hAnsi="Times New Roman" w:cs="Times New Roman"/>
          <w:lang w:eastAsia="cs-CZ"/>
        </w:rPr>
        <w:t>práce a dodávky</w:t>
      </w:r>
      <w:r w:rsidR="003B781F" w:rsidRPr="003B781F">
        <w:rPr>
          <w:rFonts w:ascii="Times New Roman" w:eastAsia="Times New Roman" w:hAnsi="Times New Roman" w:cs="Times New Roman"/>
          <w:lang w:eastAsia="cs-CZ"/>
        </w:rPr>
        <w:t xml:space="preserve"> jsou </w:t>
      </w:r>
      <w:r w:rsidR="005154A7">
        <w:rPr>
          <w:rFonts w:ascii="Times New Roman" w:eastAsia="Times New Roman" w:hAnsi="Times New Roman" w:cs="Times New Roman"/>
          <w:lang w:eastAsia="cs-CZ"/>
        </w:rPr>
        <w:t>součástí</w:t>
      </w:r>
      <w:r w:rsidR="003B781F" w:rsidRPr="003B781F">
        <w:rPr>
          <w:rFonts w:ascii="Times New Roman" w:eastAsia="Times New Roman" w:hAnsi="Times New Roman" w:cs="Times New Roman"/>
          <w:lang w:eastAsia="cs-CZ"/>
        </w:rPr>
        <w:t> pr</w:t>
      </w:r>
      <w:r w:rsidR="005154A7">
        <w:rPr>
          <w:rFonts w:ascii="Times New Roman" w:eastAsia="Times New Roman" w:hAnsi="Times New Roman" w:cs="Times New Roman"/>
          <w:lang w:eastAsia="cs-CZ"/>
        </w:rPr>
        <w:t>ojektové dokumentace</w:t>
      </w:r>
      <w:r w:rsidR="00E11847">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a</w:t>
      </w:r>
      <w:r w:rsidR="005154A7">
        <w:rPr>
          <w:rFonts w:ascii="Times New Roman" w:eastAsia="Times New Roman" w:hAnsi="Times New Roman" w:cs="Times New Roman"/>
          <w:lang w:eastAsia="cs-CZ"/>
        </w:rPr>
        <w:t>le</w:t>
      </w:r>
      <w:r>
        <w:rPr>
          <w:rFonts w:ascii="Times New Roman" w:eastAsia="Times New Roman" w:hAnsi="Times New Roman" w:cs="Times New Roman"/>
          <w:lang w:eastAsia="cs-CZ"/>
        </w:rPr>
        <w:t xml:space="preserve"> nejsou </w:t>
      </w:r>
      <w:r w:rsidR="003B781F" w:rsidRPr="003B781F">
        <w:rPr>
          <w:rFonts w:ascii="Times New Roman" w:eastAsia="Times New Roman" w:hAnsi="Times New Roman" w:cs="Times New Roman"/>
          <w:lang w:eastAsia="cs-CZ"/>
        </w:rPr>
        <w:t>uvedeny ve výkazu výměr, který dostal zhotovitel k</w:t>
      </w:r>
      <w:r w:rsidR="003B781F">
        <w:rPr>
          <w:rFonts w:ascii="Times New Roman" w:eastAsia="Times New Roman" w:hAnsi="Times New Roman" w:cs="Times New Roman"/>
          <w:lang w:eastAsia="cs-CZ"/>
        </w:rPr>
        <w:t> </w:t>
      </w:r>
      <w:r w:rsidR="003B781F" w:rsidRPr="003B781F">
        <w:rPr>
          <w:rFonts w:ascii="Times New Roman" w:eastAsia="Times New Roman" w:hAnsi="Times New Roman" w:cs="Times New Roman"/>
          <w:lang w:eastAsia="cs-CZ"/>
        </w:rPr>
        <w:t>ocenění</w:t>
      </w:r>
    </w:p>
    <w:p w14:paraId="76B34F98" w14:textId="77777777" w:rsidR="003B781F" w:rsidRDefault="003B781F" w:rsidP="00771BC6">
      <w:pPr>
        <w:pStyle w:val="Odstavecseseznamem"/>
        <w:numPr>
          <w:ilvl w:val="0"/>
          <w:numId w:val="7"/>
        </w:numPr>
        <w:spacing w:after="0" w:line="240" w:lineRule="auto"/>
        <w:ind w:left="1276" w:hanging="283"/>
        <w:contextualSpacing w:val="0"/>
        <w:jc w:val="both"/>
        <w:rPr>
          <w:rFonts w:ascii="Times New Roman" w:eastAsia="Times New Roman" w:hAnsi="Times New Roman" w:cs="Times New Roman"/>
          <w:lang w:eastAsia="cs-CZ"/>
        </w:rPr>
      </w:pPr>
      <w:r w:rsidRPr="003B781F">
        <w:rPr>
          <w:rFonts w:ascii="Times New Roman" w:eastAsia="Times New Roman" w:hAnsi="Times New Roman" w:cs="Times New Roman"/>
          <w:lang w:eastAsia="cs-CZ"/>
        </w:rPr>
        <w:t>objednatel bude požadovat změnu technického a technologického řešení stavby</w:t>
      </w:r>
    </w:p>
    <w:p w14:paraId="58016ACC" w14:textId="77777777" w:rsidR="00771BC6" w:rsidRPr="00771BC6" w:rsidRDefault="003B781F" w:rsidP="00771BC6">
      <w:pPr>
        <w:pStyle w:val="Odstavecseseznamem"/>
        <w:numPr>
          <w:ilvl w:val="0"/>
          <w:numId w:val="7"/>
        </w:numPr>
        <w:spacing w:after="120" w:line="240" w:lineRule="auto"/>
        <w:ind w:left="1276" w:hanging="284"/>
        <w:contextualSpacing w:val="0"/>
        <w:jc w:val="both"/>
        <w:rPr>
          <w:rFonts w:ascii="Times New Roman" w:eastAsia="Times New Roman" w:hAnsi="Times New Roman" w:cs="Times New Roman"/>
          <w:lang w:eastAsia="cs-CZ"/>
        </w:rPr>
      </w:pPr>
      <w:r w:rsidRPr="003B781F">
        <w:rPr>
          <w:rFonts w:ascii="Times New Roman" w:eastAsia="Times New Roman" w:hAnsi="Times New Roman" w:cs="Times New Roman"/>
          <w:lang w:eastAsia="cs-CZ"/>
        </w:rPr>
        <w:t>dojde ke změně daňových předpisů</w:t>
      </w:r>
      <w:r>
        <w:rPr>
          <w:rFonts w:ascii="Times New Roman" w:eastAsia="Times New Roman" w:hAnsi="Times New Roman" w:cs="Times New Roman"/>
          <w:lang w:eastAsia="cs-CZ"/>
        </w:rPr>
        <w:t xml:space="preserve"> </w:t>
      </w:r>
    </w:p>
    <w:p w14:paraId="496AFDFC" w14:textId="594BB61D" w:rsidR="003B781F" w:rsidRDefault="003B781F" w:rsidP="00771BC6">
      <w:pPr>
        <w:pStyle w:val="Odstavecseseznamem"/>
        <w:spacing w:after="0" w:line="240" w:lineRule="auto"/>
        <w:ind w:left="709"/>
        <w:contextualSpacing w:val="0"/>
        <w:jc w:val="both"/>
        <w:rPr>
          <w:rFonts w:ascii="Times New Roman" w:eastAsia="Times New Roman" w:hAnsi="Times New Roman" w:cs="Times New Roman"/>
          <w:lang w:eastAsia="cs-CZ"/>
        </w:rPr>
      </w:pPr>
      <w:r>
        <w:rPr>
          <w:rFonts w:ascii="Times New Roman" w:eastAsia="Times New Roman" w:hAnsi="Times New Roman" w:cs="Times New Roman"/>
          <w:lang w:eastAsia="cs-CZ"/>
        </w:rPr>
        <w:t>Při oceňování víceprací (popř.</w:t>
      </w:r>
      <w:r w:rsidR="00BB5C9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méně</w:t>
      </w:r>
      <w:r w:rsidR="00BB5C9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prací)</w:t>
      </w:r>
      <w:r w:rsidRPr="003B781F">
        <w:rPr>
          <w:rFonts w:ascii="Times New Roman" w:eastAsia="Times New Roman" w:hAnsi="Times New Roman" w:cs="Times New Roman"/>
          <w:lang w:eastAsia="cs-CZ"/>
        </w:rPr>
        <w:t xml:space="preserve"> bude zhotovitel vycházet z odsouhlasenýc</w:t>
      </w:r>
      <w:r>
        <w:rPr>
          <w:rFonts w:ascii="Times New Roman" w:eastAsia="Times New Roman" w:hAnsi="Times New Roman" w:cs="Times New Roman"/>
          <w:lang w:eastAsia="cs-CZ"/>
        </w:rPr>
        <w:t xml:space="preserve">h rozpočtových jednotkových cen uvedených v cenové nabídce. Pokud </w:t>
      </w:r>
      <w:r w:rsidRPr="003B781F">
        <w:rPr>
          <w:rFonts w:ascii="Times New Roman" w:eastAsia="Times New Roman" w:hAnsi="Times New Roman" w:cs="Times New Roman"/>
          <w:lang w:eastAsia="cs-CZ"/>
        </w:rPr>
        <w:t>práce nebude možno ocenit dle rozpočtu, bude při jejich oceňování použito směrných cen ÚRS ČR, platných v době podání nabídky. Při neocenitelných pracích bude použita odsouhlasená HZS pro pracovníky odborných prof</w:t>
      </w:r>
      <w:r w:rsidR="00D81238">
        <w:rPr>
          <w:rFonts w:ascii="Times New Roman" w:eastAsia="Times New Roman" w:hAnsi="Times New Roman" w:cs="Times New Roman"/>
          <w:lang w:eastAsia="cs-CZ"/>
        </w:rPr>
        <w:t>esí 350,- Kč a pomocné práce 25</w:t>
      </w:r>
      <w:r>
        <w:rPr>
          <w:rFonts w:ascii="Times New Roman" w:eastAsia="Times New Roman" w:hAnsi="Times New Roman" w:cs="Times New Roman"/>
          <w:lang w:eastAsia="cs-CZ"/>
        </w:rPr>
        <w:t>0</w:t>
      </w:r>
      <w:r w:rsidRPr="003B781F">
        <w:rPr>
          <w:rFonts w:ascii="Times New Roman" w:eastAsia="Times New Roman" w:hAnsi="Times New Roman" w:cs="Times New Roman"/>
          <w:lang w:eastAsia="cs-CZ"/>
        </w:rPr>
        <w:t xml:space="preserve">,- Kč. </w:t>
      </w:r>
    </w:p>
    <w:p w14:paraId="289E7946" w14:textId="77777777" w:rsidR="00675FA6" w:rsidRPr="00AD2AAC" w:rsidRDefault="003B781F" w:rsidP="00771BC6">
      <w:pPr>
        <w:pStyle w:val="Odstavecseseznamem"/>
        <w:spacing w:after="120" w:line="240" w:lineRule="auto"/>
        <w:ind w:left="709"/>
        <w:contextualSpacing w:val="0"/>
        <w:jc w:val="both"/>
        <w:rPr>
          <w:rFonts w:ascii="Times New Roman" w:eastAsia="Times New Roman" w:hAnsi="Times New Roman" w:cs="Times New Roman"/>
          <w:lang w:eastAsia="cs-CZ"/>
        </w:rPr>
      </w:pPr>
      <w:r w:rsidRPr="00E11847">
        <w:rPr>
          <w:rFonts w:ascii="Times New Roman" w:eastAsia="Times New Roman" w:hAnsi="Times New Roman" w:cs="Times New Roman"/>
          <w:lang w:eastAsia="cs-CZ"/>
        </w:rPr>
        <w:t>K ceně bude připočten zabudovaný materiál, jehož cenu vč. pořizovacích nákladů je povinen zhotovitel doložit. Rozsah veškerých víceprací musí být před zahájením jejich provádění odsouhlasen objednatelem. Na tyto vícepráce musí být sepsán dodatek ke Smlouvě o dílo.</w:t>
      </w:r>
    </w:p>
    <w:p w14:paraId="629F4C44" w14:textId="77777777" w:rsidR="00F179BB" w:rsidRPr="009C120B" w:rsidRDefault="00F179BB" w:rsidP="00D86C22">
      <w:pPr>
        <w:pStyle w:val="Odstavecseseznamem"/>
        <w:numPr>
          <w:ilvl w:val="0"/>
          <w:numId w:val="15"/>
        </w:numPr>
        <w:spacing w:after="0" w:line="240" w:lineRule="auto"/>
        <w:ind w:left="709" w:hanging="709"/>
        <w:contextualSpacing w:val="0"/>
        <w:jc w:val="both"/>
        <w:rPr>
          <w:rFonts w:ascii="Times New Roman" w:eastAsia="Times New Roman" w:hAnsi="Times New Roman" w:cs="Times New Roman"/>
          <w:lang w:eastAsia="cs-CZ"/>
        </w:rPr>
      </w:pPr>
      <w:r w:rsidRPr="009C120B">
        <w:rPr>
          <w:rFonts w:ascii="Times New Roman" w:eastAsia="Times New Roman" w:hAnsi="Times New Roman" w:cs="Times New Roman"/>
          <w:lang w:eastAsia="cs-CZ"/>
        </w:rPr>
        <w:t xml:space="preserve">Pokud dojde k vynucené změně termínu nástupu na práce </w:t>
      </w:r>
      <w:r w:rsidR="00B946F2" w:rsidRPr="009C120B">
        <w:rPr>
          <w:rFonts w:ascii="Times New Roman" w:eastAsia="Times New Roman" w:hAnsi="Times New Roman" w:cs="Times New Roman"/>
          <w:lang w:eastAsia="cs-CZ"/>
        </w:rPr>
        <w:t xml:space="preserve">ze strany objednatele </w:t>
      </w:r>
      <w:r w:rsidRPr="009C120B">
        <w:rPr>
          <w:rFonts w:ascii="Times New Roman" w:eastAsia="Times New Roman" w:hAnsi="Times New Roman" w:cs="Times New Roman"/>
          <w:lang w:eastAsia="cs-CZ"/>
        </w:rPr>
        <w:t xml:space="preserve">vyvolané </w:t>
      </w:r>
      <w:r w:rsidR="00B946F2" w:rsidRPr="009C120B">
        <w:rPr>
          <w:rFonts w:ascii="Times New Roman" w:eastAsia="Times New Roman" w:hAnsi="Times New Roman" w:cs="Times New Roman"/>
          <w:lang w:eastAsia="cs-CZ"/>
        </w:rPr>
        <w:t xml:space="preserve">např. </w:t>
      </w:r>
      <w:r w:rsidR="009C120B" w:rsidRPr="009C120B">
        <w:rPr>
          <w:rFonts w:ascii="Times New Roman" w:eastAsia="Times New Roman" w:hAnsi="Times New Roman" w:cs="Times New Roman"/>
          <w:lang w:eastAsia="cs-CZ"/>
        </w:rPr>
        <w:t>pandemickou situací</w:t>
      </w:r>
      <w:r w:rsidRPr="009C120B">
        <w:rPr>
          <w:rFonts w:ascii="Times New Roman" w:eastAsia="Times New Roman" w:hAnsi="Times New Roman" w:cs="Times New Roman"/>
          <w:lang w:eastAsia="cs-CZ"/>
        </w:rPr>
        <w:t xml:space="preserve"> a </w:t>
      </w:r>
      <w:r w:rsidR="00E11847" w:rsidRPr="009C120B">
        <w:rPr>
          <w:rFonts w:ascii="Times New Roman" w:eastAsia="Times New Roman" w:hAnsi="Times New Roman" w:cs="Times New Roman"/>
          <w:lang w:eastAsia="cs-CZ"/>
        </w:rPr>
        <w:t>z</w:t>
      </w:r>
      <w:r w:rsidRPr="009C120B">
        <w:rPr>
          <w:rFonts w:ascii="Times New Roman" w:eastAsia="Times New Roman" w:hAnsi="Times New Roman" w:cs="Times New Roman"/>
          <w:lang w:eastAsia="cs-CZ"/>
        </w:rPr>
        <w:t>hotovitel nebude moci zahájit re</w:t>
      </w:r>
      <w:r w:rsidR="00020D87" w:rsidRPr="009C120B">
        <w:rPr>
          <w:rFonts w:ascii="Times New Roman" w:eastAsia="Times New Roman" w:hAnsi="Times New Roman" w:cs="Times New Roman"/>
          <w:lang w:eastAsia="cs-CZ"/>
        </w:rPr>
        <w:t>alizaci díla ani v termínu do 15</w:t>
      </w:r>
      <w:r w:rsidRPr="009C120B">
        <w:rPr>
          <w:rFonts w:ascii="Times New Roman" w:eastAsia="Times New Roman" w:hAnsi="Times New Roman" w:cs="Times New Roman"/>
          <w:lang w:eastAsia="cs-CZ"/>
        </w:rPr>
        <w:t>-ti pracovních dní ode dne smluvního termínu zahájení prací, vyzve objednatel zhotovitele k novém</w:t>
      </w:r>
      <w:r w:rsidR="00020D87" w:rsidRPr="009C120B">
        <w:rPr>
          <w:rFonts w:ascii="Times New Roman" w:eastAsia="Times New Roman" w:hAnsi="Times New Roman" w:cs="Times New Roman"/>
          <w:lang w:eastAsia="cs-CZ"/>
        </w:rPr>
        <w:t>u termínu zahájení prací min. 10</w:t>
      </w:r>
      <w:r w:rsidRPr="009C120B">
        <w:rPr>
          <w:rFonts w:ascii="Times New Roman" w:eastAsia="Times New Roman" w:hAnsi="Times New Roman" w:cs="Times New Roman"/>
          <w:lang w:eastAsia="cs-CZ"/>
        </w:rPr>
        <w:t xml:space="preserve"> dní před požadovaným termínem zahájení prací. Zhotovitel je povinen v tomto novém termínu na práce nastoupit, přičemž </w:t>
      </w:r>
      <w:r w:rsidR="009C120B">
        <w:rPr>
          <w:rFonts w:ascii="Times New Roman" w:eastAsia="Times New Roman" w:hAnsi="Times New Roman" w:cs="Times New Roman"/>
          <w:lang w:eastAsia="cs-CZ"/>
        </w:rPr>
        <w:t xml:space="preserve">celková </w:t>
      </w:r>
      <w:r w:rsidRPr="009C120B">
        <w:rPr>
          <w:rFonts w:ascii="Times New Roman" w:eastAsia="Times New Roman" w:hAnsi="Times New Roman" w:cs="Times New Roman"/>
          <w:lang w:eastAsia="cs-CZ"/>
        </w:rPr>
        <w:t xml:space="preserve">sjednaná doba </w:t>
      </w:r>
      <w:r w:rsidR="00020D87" w:rsidRPr="009C120B">
        <w:rPr>
          <w:rFonts w:ascii="Times New Roman" w:eastAsia="Times New Roman" w:hAnsi="Times New Roman" w:cs="Times New Roman"/>
          <w:lang w:eastAsia="cs-CZ"/>
        </w:rPr>
        <w:t xml:space="preserve">pro </w:t>
      </w:r>
      <w:r w:rsidRPr="009C120B">
        <w:rPr>
          <w:rFonts w:ascii="Times New Roman" w:eastAsia="Times New Roman" w:hAnsi="Times New Roman" w:cs="Times New Roman"/>
          <w:lang w:eastAsia="cs-CZ"/>
        </w:rPr>
        <w:t xml:space="preserve">ukončení prací ve dnech </w:t>
      </w:r>
      <w:r w:rsidR="00E11847" w:rsidRPr="009C120B">
        <w:rPr>
          <w:rFonts w:ascii="Times New Roman" w:eastAsia="Times New Roman" w:hAnsi="Times New Roman" w:cs="Times New Roman"/>
          <w:lang w:eastAsia="cs-CZ"/>
        </w:rPr>
        <w:t xml:space="preserve">a celková smluvní cena </w:t>
      </w:r>
      <w:r w:rsidRPr="009C120B">
        <w:rPr>
          <w:rFonts w:ascii="Times New Roman" w:eastAsia="Times New Roman" w:hAnsi="Times New Roman" w:cs="Times New Roman"/>
          <w:lang w:eastAsia="cs-CZ"/>
        </w:rPr>
        <w:t xml:space="preserve">se nemění. </w:t>
      </w:r>
    </w:p>
    <w:p w14:paraId="143DC4BE" w14:textId="77777777" w:rsidR="001E541D" w:rsidRPr="00E11847" w:rsidRDefault="00F179BB" w:rsidP="00771BC6">
      <w:pPr>
        <w:pStyle w:val="Odstavecseseznamem"/>
        <w:spacing w:after="0" w:line="240" w:lineRule="auto"/>
        <w:ind w:left="709"/>
        <w:contextualSpacing w:val="0"/>
        <w:jc w:val="both"/>
        <w:rPr>
          <w:rFonts w:ascii="Times New Roman" w:eastAsia="Times New Roman" w:hAnsi="Times New Roman" w:cs="Times New Roman"/>
          <w:lang w:eastAsia="cs-CZ"/>
        </w:rPr>
      </w:pPr>
      <w:r w:rsidRPr="00E11847">
        <w:rPr>
          <w:rFonts w:ascii="Times New Roman" w:eastAsia="Times New Roman" w:hAnsi="Times New Roman" w:cs="Times New Roman"/>
          <w:lang w:eastAsia="cs-CZ"/>
        </w:rPr>
        <w:t>Na tuto změnu</w:t>
      </w:r>
      <w:r w:rsidR="00497302">
        <w:rPr>
          <w:rFonts w:ascii="Times New Roman" w:eastAsia="Times New Roman" w:hAnsi="Times New Roman" w:cs="Times New Roman"/>
          <w:lang w:eastAsia="cs-CZ"/>
        </w:rPr>
        <w:t xml:space="preserve"> termínu realizace díla bude</w:t>
      </w:r>
      <w:r w:rsidRPr="00E11847">
        <w:rPr>
          <w:rFonts w:ascii="Times New Roman" w:eastAsia="Times New Roman" w:hAnsi="Times New Roman" w:cs="Times New Roman"/>
          <w:lang w:eastAsia="cs-CZ"/>
        </w:rPr>
        <w:t xml:space="preserve"> sepsán dodatek ke Smlouvě o dílo.   </w:t>
      </w:r>
    </w:p>
    <w:p w14:paraId="20B1600D" w14:textId="77777777" w:rsidR="003D0C96" w:rsidRPr="00DA6D3D" w:rsidRDefault="001A265B" w:rsidP="00A360D2">
      <w:pPr>
        <w:spacing w:after="0" w:line="240" w:lineRule="auto"/>
        <w:jc w:val="both"/>
        <w:rPr>
          <w:rFonts w:ascii="Times New Roman" w:eastAsia="Times New Roman" w:hAnsi="Times New Roman" w:cs="Times New Roman"/>
          <w:lang w:eastAsia="cs-CZ"/>
        </w:rPr>
      </w:pPr>
      <w:r w:rsidRPr="001E541D">
        <w:rPr>
          <w:rFonts w:ascii="Times New Roman" w:eastAsia="Times New Roman" w:hAnsi="Times New Roman" w:cs="Times New Roman"/>
          <w:lang w:eastAsia="cs-CZ"/>
        </w:rPr>
        <w:t xml:space="preserve">  </w:t>
      </w:r>
      <w:r w:rsidR="003B781F" w:rsidRPr="001E541D">
        <w:rPr>
          <w:rFonts w:ascii="Times New Roman" w:eastAsia="Times New Roman" w:hAnsi="Times New Roman" w:cs="Times New Roman"/>
          <w:lang w:eastAsia="cs-CZ"/>
        </w:rPr>
        <w:t xml:space="preserve"> </w:t>
      </w:r>
    </w:p>
    <w:p w14:paraId="4FBEA0F2" w14:textId="77777777" w:rsidR="00811E8C" w:rsidRPr="00DA6D3D" w:rsidRDefault="00811E8C" w:rsidP="00A360D2">
      <w:pPr>
        <w:spacing w:after="0" w:line="240" w:lineRule="auto"/>
        <w:jc w:val="both"/>
        <w:rPr>
          <w:rFonts w:ascii="Times New Roman" w:eastAsia="Times New Roman" w:hAnsi="Times New Roman" w:cs="Times New Roman"/>
          <w:lang w:eastAsia="cs-CZ"/>
        </w:rPr>
      </w:pPr>
    </w:p>
    <w:p w14:paraId="5F315607" w14:textId="148758FE" w:rsidR="00811E8C" w:rsidRPr="00771BC6" w:rsidRDefault="00811E8C" w:rsidP="00771BC6">
      <w:pPr>
        <w:keepNext/>
        <w:spacing w:after="120" w:line="240" w:lineRule="auto"/>
        <w:jc w:val="center"/>
        <w:outlineLvl w:val="0"/>
        <w:rPr>
          <w:rFonts w:ascii="Times New Roman" w:eastAsia="Times New Roman" w:hAnsi="Times New Roman" w:cs="Times New Roman"/>
          <w:b/>
          <w:iCs/>
          <w:lang w:eastAsia="cs-CZ"/>
        </w:rPr>
      </w:pPr>
      <w:r w:rsidRPr="00DA6D3D">
        <w:rPr>
          <w:rFonts w:ascii="Times New Roman" w:eastAsia="Times New Roman" w:hAnsi="Times New Roman" w:cs="Times New Roman"/>
          <w:b/>
          <w:iCs/>
          <w:lang w:eastAsia="cs-CZ"/>
        </w:rPr>
        <w:t>V</w:t>
      </w:r>
      <w:r w:rsidR="00B52BF5">
        <w:rPr>
          <w:rFonts w:ascii="Times New Roman" w:eastAsia="Times New Roman" w:hAnsi="Times New Roman" w:cs="Times New Roman"/>
          <w:b/>
          <w:iCs/>
          <w:lang w:eastAsia="cs-CZ"/>
        </w:rPr>
        <w:t>I</w:t>
      </w:r>
      <w:r w:rsidRPr="00DA6D3D">
        <w:rPr>
          <w:rFonts w:ascii="Times New Roman" w:eastAsia="Times New Roman" w:hAnsi="Times New Roman" w:cs="Times New Roman"/>
          <w:b/>
          <w:iCs/>
          <w:lang w:eastAsia="cs-CZ"/>
        </w:rPr>
        <w:t>. Práva a povinnosti účastníků smlouvy</w:t>
      </w:r>
    </w:p>
    <w:p w14:paraId="02BE3CE3" w14:textId="77777777" w:rsidR="00DC5082" w:rsidRPr="00771BC6" w:rsidRDefault="00811E8C" w:rsidP="00771BC6">
      <w:pPr>
        <w:pStyle w:val="Odstavecseseznamem"/>
        <w:numPr>
          <w:ilvl w:val="0"/>
          <w:numId w:val="4"/>
        </w:numPr>
        <w:spacing w:after="120" w:line="240" w:lineRule="auto"/>
        <w:ind w:hanging="720"/>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Zhotovitel je povinen provést dílo na svůj náklad a na své nebezpečí do termínu </w:t>
      </w:r>
      <w:r w:rsidR="00FD3F53" w:rsidRPr="00DA6D3D">
        <w:rPr>
          <w:rFonts w:ascii="Times New Roman" w:eastAsia="Times New Roman" w:hAnsi="Times New Roman" w:cs="Times New Roman"/>
          <w:lang w:eastAsia="cs-CZ"/>
        </w:rPr>
        <w:t>ukončení prací</w:t>
      </w:r>
      <w:r w:rsidR="00D07D4B" w:rsidRPr="00DA6D3D">
        <w:rPr>
          <w:rFonts w:ascii="Times New Roman" w:eastAsia="Times New Roman" w:hAnsi="Times New Roman" w:cs="Times New Roman"/>
          <w:lang w:eastAsia="cs-CZ"/>
        </w:rPr>
        <w:t xml:space="preserve"> stanoveném v čl. III. </w:t>
      </w:r>
      <w:r w:rsidR="005E502E">
        <w:rPr>
          <w:rFonts w:ascii="Times New Roman" w:eastAsia="Times New Roman" w:hAnsi="Times New Roman" w:cs="Times New Roman"/>
          <w:lang w:eastAsia="cs-CZ"/>
        </w:rPr>
        <w:t>bod</w:t>
      </w:r>
      <w:r w:rsidR="00D07D4B" w:rsidRPr="00DA6D3D">
        <w:rPr>
          <w:rFonts w:ascii="Times New Roman" w:eastAsia="Times New Roman" w:hAnsi="Times New Roman" w:cs="Times New Roman"/>
          <w:lang w:eastAsia="cs-CZ"/>
        </w:rPr>
        <w:t xml:space="preserve"> 1 této smlouvy</w:t>
      </w:r>
      <w:r w:rsidRPr="00DA6D3D">
        <w:rPr>
          <w:rFonts w:ascii="Times New Roman" w:eastAsia="Times New Roman" w:hAnsi="Times New Roman" w:cs="Times New Roman"/>
          <w:lang w:eastAsia="cs-CZ"/>
        </w:rPr>
        <w:t>. Nevyplývá-li ze smlouvy nebo z povahy díla něco jiného, může zhotovitel provést dílo ještě před sjednanou dobou</w:t>
      </w:r>
      <w:r w:rsidR="00D07D4B" w:rsidRPr="00DA6D3D">
        <w:rPr>
          <w:rFonts w:ascii="Times New Roman" w:eastAsia="Times New Roman" w:hAnsi="Times New Roman" w:cs="Times New Roman"/>
          <w:lang w:eastAsia="cs-CZ"/>
        </w:rPr>
        <w:t xml:space="preserve"> ukončení prací</w:t>
      </w:r>
      <w:r w:rsidRPr="00DA6D3D">
        <w:rPr>
          <w:rFonts w:ascii="Times New Roman" w:eastAsia="Times New Roman" w:hAnsi="Times New Roman" w:cs="Times New Roman"/>
          <w:lang w:eastAsia="cs-CZ"/>
        </w:rPr>
        <w:t xml:space="preserve">. </w:t>
      </w:r>
    </w:p>
    <w:p w14:paraId="57328AFC" w14:textId="77777777" w:rsidR="00DC5082" w:rsidRPr="00DA6D3D" w:rsidRDefault="00811E8C" w:rsidP="00771BC6">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2. </w:t>
      </w:r>
      <w:r w:rsidRPr="00DA6D3D">
        <w:rPr>
          <w:rFonts w:ascii="Times New Roman" w:eastAsia="Times New Roman" w:hAnsi="Times New Roman" w:cs="Times New Roman"/>
          <w:lang w:eastAsia="cs-CZ"/>
        </w:rPr>
        <w:tab/>
        <w:t xml:space="preserve">Při provádění díla postupuje zhotovitel samostatně a není při určení způsobu provedení díla vázán pokyny objednatele, ledaže se k jejich plnění výslovně zavázal. </w:t>
      </w:r>
    </w:p>
    <w:p w14:paraId="490ABA11" w14:textId="77777777" w:rsidR="00811E8C" w:rsidRPr="00DA6D3D" w:rsidRDefault="00811E8C" w:rsidP="00771BC6">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3. </w:t>
      </w:r>
      <w:r w:rsidRPr="00DA6D3D">
        <w:rPr>
          <w:rFonts w:ascii="Times New Roman" w:eastAsia="Times New Roman" w:hAnsi="Times New Roman" w:cs="Times New Roman"/>
          <w:lang w:eastAsia="cs-CZ"/>
        </w:rPr>
        <w:tab/>
        <w:t xml:space="preserve">Zhotovitel díla nemůže pověřit zhotovením jinou osobu bez písemného souhlasu objednatele. Při provádění díla jinou osobou </w:t>
      </w:r>
      <w:r w:rsidR="00CD3A03" w:rsidRPr="00DA6D3D">
        <w:rPr>
          <w:rFonts w:ascii="Times New Roman" w:eastAsia="Times New Roman" w:hAnsi="Times New Roman" w:cs="Times New Roman"/>
          <w:lang w:eastAsia="cs-CZ"/>
        </w:rPr>
        <w:t xml:space="preserve">odpovídá </w:t>
      </w:r>
      <w:r w:rsidRPr="00DA6D3D">
        <w:rPr>
          <w:rFonts w:ascii="Times New Roman" w:eastAsia="Times New Roman" w:hAnsi="Times New Roman" w:cs="Times New Roman"/>
          <w:lang w:eastAsia="cs-CZ"/>
        </w:rPr>
        <w:t xml:space="preserve">zhotovitel </w:t>
      </w:r>
      <w:r w:rsidR="00CD3A03" w:rsidRPr="00DA6D3D">
        <w:rPr>
          <w:rFonts w:ascii="Times New Roman" w:eastAsia="Times New Roman" w:hAnsi="Times New Roman" w:cs="Times New Roman"/>
          <w:lang w:eastAsia="cs-CZ"/>
        </w:rPr>
        <w:t>stejným způsobem</w:t>
      </w:r>
      <w:r w:rsidRPr="00DA6D3D">
        <w:rPr>
          <w:rFonts w:ascii="Times New Roman" w:eastAsia="Times New Roman" w:hAnsi="Times New Roman" w:cs="Times New Roman"/>
          <w:lang w:eastAsia="cs-CZ"/>
        </w:rPr>
        <w:t>, jako kdyby dílo prováděl sám.</w:t>
      </w:r>
    </w:p>
    <w:p w14:paraId="3B910AD3" w14:textId="77777777" w:rsidR="00811E8C" w:rsidRPr="00DA6D3D" w:rsidRDefault="00811E8C" w:rsidP="00771BC6">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4. </w:t>
      </w:r>
      <w:r w:rsidRPr="00DA6D3D">
        <w:rPr>
          <w:rFonts w:ascii="Times New Roman" w:eastAsia="Times New Roman" w:hAnsi="Times New Roman" w:cs="Times New Roman"/>
          <w:lang w:eastAsia="cs-CZ"/>
        </w:rPr>
        <w:tab/>
        <w:t xml:space="preserve">Objednatel je oprávněn kontrolovat provádění díla. Zjistí-li, že zhotovitel provádí dílo v rozporu se svými povinnostmi, je zhotovitel </w:t>
      </w:r>
      <w:r w:rsidR="00EF31CF" w:rsidRPr="00DA6D3D">
        <w:rPr>
          <w:rFonts w:ascii="Times New Roman" w:eastAsia="Times New Roman" w:hAnsi="Times New Roman" w:cs="Times New Roman"/>
          <w:lang w:eastAsia="cs-CZ"/>
        </w:rPr>
        <w:t xml:space="preserve">povinen </w:t>
      </w:r>
      <w:r w:rsidRPr="00DA6D3D">
        <w:rPr>
          <w:rFonts w:ascii="Times New Roman" w:eastAsia="Times New Roman" w:hAnsi="Times New Roman" w:cs="Times New Roman"/>
          <w:lang w:eastAsia="cs-CZ"/>
        </w:rPr>
        <w:t>odstrani</w:t>
      </w:r>
      <w:r w:rsidR="00EF31CF" w:rsidRPr="00DA6D3D">
        <w:rPr>
          <w:rFonts w:ascii="Times New Roman" w:eastAsia="Times New Roman" w:hAnsi="Times New Roman" w:cs="Times New Roman"/>
          <w:lang w:eastAsia="cs-CZ"/>
        </w:rPr>
        <w:t>t</w:t>
      </w:r>
      <w:r w:rsidRPr="00DA6D3D">
        <w:rPr>
          <w:rFonts w:ascii="Times New Roman" w:eastAsia="Times New Roman" w:hAnsi="Times New Roman" w:cs="Times New Roman"/>
          <w:lang w:eastAsia="cs-CZ"/>
        </w:rPr>
        <w:t xml:space="preserve"> vady vzniklé </w:t>
      </w:r>
      <w:r w:rsidR="00CD3A03" w:rsidRPr="00DA6D3D">
        <w:rPr>
          <w:rFonts w:ascii="Times New Roman" w:eastAsia="Times New Roman" w:hAnsi="Times New Roman" w:cs="Times New Roman"/>
          <w:lang w:eastAsia="cs-CZ"/>
        </w:rPr>
        <w:t xml:space="preserve">tímto </w:t>
      </w:r>
      <w:r w:rsidRPr="00DA6D3D">
        <w:rPr>
          <w:rFonts w:ascii="Times New Roman" w:eastAsia="Times New Roman" w:hAnsi="Times New Roman" w:cs="Times New Roman"/>
          <w:lang w:eastAsia="cs-CZ"/>
        </w:rPr>
        <w:t>prováděním.</w:t>
      </w:r>
    </w:p>
    <w:p w14:paraId="465902AA" w14:textId="77777777" w:rsidR="00DC5082" w:rsidRPr="00DA6D3D" w:rsidRDefault="00E82A4C" w:rsidP="00771BC6">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5</w:t>
      </w:r>
      <w:r w:rsidR="00811E8C" w:rsidRPr="00DA6D3D">
        <w:rPr>
          <w:rFonts w:ascii="Times New Roman" w:eastAsia="Times New Roman" w:hAnsi="Times New Roman" w:cs="Times New Roman"/>
          <w:lang w:eastAsia="cs-CZ"/>
        </w:rPr>
        <w:t xml:space="preserve">. </w:t>
      </w:r>
      <w:r w:rsidR="00811E8C" w:rsidRPr="00DA6D3D">
        <w:rPr>
          <w:rFonts w:ascii="Times New Roman" w:eastAsia="Times New Roman" w:hAnsi="Times New Roman" w:cs="Times New Roman"/>
          <w:lang w:eastAsia="cs-CZ"/>
        </w:rPr>
        <w:tab/>
        <w:t xml:space="preserve">Objednatel je povinen na vyžádání zhotovitele poskytnout mu potřebné informace, popř. předat mu podklady, které má u sebe a které jsou pro řádné a úplné provedení díla nezbytné. </w:t>
      </w:r>
    </w:p>
    <w:p w14:paraId="5FC80E92" w14:textId="77777777" w:rsidR="00E11847" w:rsidRDefault="00086633" w:rsidP="00A360D2">
      <w:pPr>
        <w:spacing w:after="0" w:line="240" w:lineRule="auto"/>
        <w:ind w:left="705" w:hanging="705"/>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6</w:t>
      </w:r>
      <w:r w:rsidR="00811E8C" w:rsidRPr="00DA6D3D">
        <w:rPr>
          <w:rFonts w:ascii="Times New Roman" w:eastAsia="Times New Roman" w:hAnsi="Times New Roman" w:cs="Times New Roman"/>
          <w:lang w:eastAsia="cs-CZ"/>
        </w:rPr>
        <w:t xml:space="preserve">. </w:t>
      </w:r>
      <w:r w:rsidR="00E82A4C" w:rsidRPr="00DA6D3D">
        <w:rPr>
          <w:rFonts w:ascii="Times New Roman" w:eastAsia="Times New Roman" w:hAnsi="Times New Roman" w:cs="Times New Roman"/>
          <w:lang w:eastAsia="cs-CZ"/>
        </w:rPr>
        <w:tab/>
      </w:r>
      <w:r w:rsidR="00811E8C" w:rsidRPr="00DA6D3D">
        <w:rPr>
          <w:rFonts w:ascii="Times New Roman" w:eastAsia="Times New Roman" w:hAnsi="Times New Roman" w:cs="Times New Roman"/>
          <w:lang w:eastAsia="cs-CZ"/>
        </w:rPr>
        <w:t>Objednatel předá staveniště do předpokládaného termínu zahájení prací a v takovém stavu, aby mohla realizace prací za</w:t>
      </w:r>
      <w:r w:rsidR="00E358B8">
        <w:rPr>
          <w:rFonts w:ascii="Times New Roman" w:eastAsia="Times New Roman" w:hAnsi="Times New Roman" w:cs="Times New Roman"/>
          <w:lang w:eastAsia="cs-CZ"/>
        </w:rPr>
        <w:t>počít</w:t>
      </w:r>
      <w:r w:rsidR="00811E8C" w:rsidRPr="00DA6D3D">
        <w:rPr>
          <w:rFonts w:ascii="Times New Roman" w:eastAsia="Times New Roman" w:hAnsi="Times New Roman" w:cs="Times New Roman"/>
          <w:lang w:eastAsia="cs-CZ"/>
        </w:rPr>
        <w:t xml:space="preserve">. </w:t>
      </w:r>
    </w:p>
    <w:p w14:paraId="18E3D693" w14:textId="77777777" w:rsidR="00AD2AAC" w:rsidRDefault="00AD2AAC" w:rsidP="00A360D2">
      <w:pPr>
        <w:spacing w:after="0" w:line="240" w:lineRule="auto"/>
        <w:ind w:left="705" w:hanging="705"/>
        <w:jc w:val="both"/>
        <w:rPr>
          <w:rFonts w:ascii="Times New Roman" w:eastAsia="Times New Roman" w:hAnsi="Times New Roman" w:cs="Times New Roman"/>
          <w:lang w:eastAsia="cs-CZ"/>
        </w:rPr>
      </w:pPr>
    </w:p>
    <w:p w14:paraId="77AB8F94" w14:textId="77777777" w:rsidR="00AD2AAC" w:rsidRDefault="00AD2AAC" w:rsidP="00A360D2">
      <w:pPr>
        <w:spacing w:after="0" w:line="240" w:lineRule="auto"/>
        <w:ind w:left="705" w:hanging="705"/>
        <w:jc w:val="both"/>
        <w:rPr>
          <w:rFonts w:ascii="Times New Roman" w:eastAsia="Times New Roman" w:hAnsi="Times New Roman" w:cs="Times New Roman"/>
          <w:lang w:eastAsia="cs-CZ"/>
        </w:rPr>
      </w:pPr>
    </w:p>
    <w:p w14:paraId="0BB01A3A" w14:textId="276DD3CE" w:rsidR="003D0C96" w:rsidRPr="00771BC6" w:rsidRDefault="00811E8C" w:rsidP="00771BC6">
      <w:pPr>
        <w:keepNext/>
        <w:spacing w:after="120" w:line="240" w:lineRule="auto"/>
        <w:jc w:val="center"/>
        <w:outlineLvl w:val="0"/>
        <w:rPr>
          <w:rFonts w:ascii="Times New Roman" w:eastAsia="Times New Roman" w:hAnsi="Times New Roman" w:cs="Times New Roman"/>
          <w:b/>
          <w:iCs/>
          <w:lang w:eastAsia="cs-CZ"/>
        </w:rPr>
      </w:pPr>
      <w:r w:rsidRPr="00DA6D3D">
        <w:rPr>
          <w:rFonts w:ascii="Times New Roman" w:eastAsia="Times New Roman" w:hAnsi="Times New Roman" w:cs="Times New Roman"/>
          <w:b/>
          <w:iCs/>
          <w:lang w:eastAsia="cs-CZ"/>
        </w:rPr>
        <w:t>V</w:t>
      </w:r>
      <w:r w:rsidR="00B52BF5">
        <w:rPr>
          <w:rFonts w:ascii="Times New Roman" w:eastAsia="Times New Roman" w:hAnsi="Times New Roman" w:cs="Times New Roman"/>
          <w:b/>
          <w:iCs/>
          <w:lang w:eastAsia="cs-CZ"/>
        </w:rPr>
        <w:t>I</w:t>
      </w:r>
      <w:r w:rsidRPr="00DA6D3D">
        <w:rPr>
          <w:rFonts w:ascii="Times New Roman" w:eastAsia="Times New Roman" w:hAnsi="Times New Roman" w:cs="Times New Roman"/>
          <w:b/>
          <w:iCs/>
          <w:lang w:eastAsia="cs-CZ"/>
        </w:rPr>
        <w:t xml:space="preserve">I. </w:t>
      </w:r>
      <w:r w:rsidR="00A51E53" w:rsidRPr="00DA6D3D">
        <w:rPr>
          <w:rFonts w:ascii="Times New Roman" w:eastAsia="Times New Roman" w:hAnsi="Times New Roman" w:cs="Times New Roman"/>
          <w:b/>
          <w:iCs/>
          <w:lang w:eastAsia="cs-CZ"/>
        </w:rPr>
        <w:t>Smluvní pokut</w:t>
      </w:r>
      <w:r w:rsidR="00895707" w:rsidRPr="00DA6D3D">
        <w:rPr>
          <w:rFonts w:ascii="Times New Roman" w:eastAsia="Times New Roman" w:hAnsi="Times New Roman" w:cs="Times New Roman"/>
          <w:b/>
          <w:iCs/>
          <w:lang w:eastAsia="cs-CZ"/>
        </w:rPr>
        <w:t>a</w:t>
      </w:r>
    </w:p>
    <w:p w14:paraId="7DEAE77A" w14:textId="77777777" w:rsidR="00DC5082" w:rsidRDefault="00A51E53" w:rsidP="00771BC6">
      <w:pPr>
        <w:pStyle w:val="Odstavecseseznamem"/>
        <w:numPr>
          <w:ilvl w:val="0"/>
          <w:numId w:val="2"/>
        </w:numPr>
        <w:spacing w:after="120" w:line="240" w:lineRule="auto"/>
        <w:ind w:left="709" w:hanging="709"/>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V případě prodlení zhotovitele s plněním díla dle smlouvy, porušení povinností k zajištění součinnosti smluvních stran zhotovitelem</w:t>
      </w:r>
      <w:r w:rsidR="00CD3A03" w:rsidRPr="00DA6D3D">
        <w:rPr>
          <w:rFonts w:ascii="Times New Roman" w:eastAsia="Times New Roman" w:hAnsi="Times New Roman" w:cs="Times New Roman"/>
          <w:lang w:eastAsia="cs-CZ"/>
        </w:rPr>
        <w:t xml:space="preserve"> nebo</w:t>
      </w:r>
      <w:r w:rsidRPr="00DA6D3D">
        <w:rPr>
          <w:rFonts w:ascii="Times New Roman" w:eastAsia="Times New Roman" w:hAnsi="Times New Roman" w:cs="Times New Roman"/>
          <w:lang w:eastAsia="cs-CZ"/>
        </w:rPr>
        <w:t xml:space="preserve"> nesplnění povinnosti zhotovitele zahájit odstraňování reklamovaných vad díla v dohodnutých termínech, je objednatel oprávněn uplatnit vůči zhotoviteli smluvní pokutu ve výši </w:t>
      </w:r>
      <w:r w:rsidR="008F60EB">
        <w:rPr>
          <w:rFonts w:ascii="Times New Roman" w:eastAsia="Times New Roman" w:hAnsi="Times New Roman" w:cs="Times New Roman"/>
          <w:lang w:eastAsia="cs-CZ"/>
        </w:rPr>
        <w:t>0,05</w:t>
      </w:r>
      <w:r w:rsidRPr="00DA6D3D">
        <w:rPr>
          <w:rFonts w:ascii="Times New Roman" w:eastAsia="Times New Roman" w:hAnsi="Times New Roman" w:cs="Times New Roman"/>
          <w:lang w:eastAsia="cs-CZ"/>
        </w:rPr>
        <w:t xml:space="preserve"> % z ceny za provedení díla, a to za každý den prodlení.</w:t>
      </w:r>
      <w:r w:rsidR="00C6669B" w:rsidRPr="00DA6D3D">
        <w:rPr>
          <w:rFonts w:ascii="Times New Roman" w:eastAsia="Times New Roman" w:hAnsi="Times New Roman" w:cs="Times New Roman"/>
          <w:lang w:eastAsia="cs-CZ"/>
        </w:rPr>
        <w:t xml:space="preserve"> Právo objednatele na náhradu škody zvlášť a v plné výši tím není dotčeno. Smluvní strany pro vyloučení veškerých pochybností staví na jisto, že se v tomto případě neuplatní </w:t>
      </w:r>
      <w:r w:rsidR="00E11847">
        <w:rPr>
          <w:rFonts w:ascii="Times New Roman" w:eastAsia="Times New Roman" w:hAnsi="Times New Roman" w:cs="Times New Roman"/>
          <w:lang w:eastAsia="cs-CZ"/>
        </w:rPr>
        <w:br/>
      </w:r>
      <w:r w:rsidR="00C6669B" w:rsidRPr="00DA6D3D">
        <w:rPr>
          <w:rFonts w:ascii="Times New Roman" w:eastAsia="Times New Roman" w:hAnsi="Times New Roman" w:cs="Times New Roman"/>
          <w:lang w:eastAsia="cs-CZ"/>
        </w:rPr>
        <w:t>§ 2050 zákona č. 89/2012 Sb., občanský zákoník.</w:t>
      </w:r>
      <w:r w:rsidRPr="00DA6D3D">
        <w:rPr>
          <w:rFonts w:ascii="Times New Roman" w:eastAsia="Times New Roman" w:hAnsi="Times New Roman" w:cs="Times New Roman"/>
          <w:lang w:eastAsia="cs-CZ"/>
        </w:rPr>
        <w:t xml:space="preserve"> </w:t>
      </w:r>
      <w:r w:rsidR="00281629" w:rsidRPr="00834C00">
        <w:rPr>
          <w:rFonts w:ascii="Times New Roman" w:eastAsia="Times New Roman" w:hAnsi="Times New Roman" w:cs="Times New Roman"/>
          <w:lang w:eastAsia="cs-CZ"/>
        </w:rPr>
        <w:t>Objednatel je oprávněn uplatnit vůči zhotov</w:t>
      </w:r>
      <w:r w:rsidR="00834C00" w:rsidRPr="00834C00">
        <w:rPr>
          <w:rFonts w:ascii="Times New Roman" w:eastAsia="Times New Roman" w:hAnsi="Times New Roman" w:cs="Times New Roman"/>
          <w:lang w:eastAsia="cs-CZ"/>
        </w:rPr>
        <w:t>iteli smluvní pokutu ve výši 50</w:t>
      </w:r>
      <w:r w:rsidR="00281629" w:rsidRPr="00834C00">
        <w:rPr>
          <w:rFonts w:ascii="Times New Roman" w:eastAsia="Times New Roman" w:hAnsi="Times New Roman" w:cs="Times New Roman"/>
          <w:lang w:eastAsia="cs-CZ"/>
        </w:rPr>
        <w:t>.000 Kč</w:t>
      </w:r>
      <w:r w:rsidR="00C4224F">
        <w:rPr>
          <w:rFonts w:ascii="Times New Roman" w:eastAsia="Times New Roman" w:hAnsi="Times New Roman" w:cs="Times New Roman"/>
          <w:lang w:eastAsia="cs-CZ"/>
        </w:rPr>
        <w:t>,</w:t>
      </w:r>
      <w:r w:rsidR="00281629" w:rsidRPr="00834C00">
        <w:rPr>
          <w:rFonts w:ascii="Times New Roman" w:eastAsia="Times New Roman" w:hAnsi="Times New Roman" w:cs="Times New Roman"/>
          <w:lang w:eastAsia="cs-CZ"/>
        </w:rPr>
        <w:t xml:space="preserve"> pokud </w:t>
      </w:r>
      <w:r w:rsidR="00A360D2">
        <w:rPr>
          <w:rFonts w:ascii="Times New Roman" w:eastAsia="Times New Roman" w:hAnsi="Times New Roman" w:cs="Times New Roman"/>
          <w:lang w:eastAsia="cs-CZ"/>
        </w:rPr>
        <w:t>nebudou dodrženy dílčí termíny ukončení prací v termínech dle čl. III, bodu 1.</w:t>
      </w:r>
      <w:r w:rsidR="00281629" w:rsidRPr="00834C00">
        <w:rPr>
          <w:rFonts w:ascii="Times New Roman" w:eastAsia="Times New Roman" w:hAnsi="Times New Roman" w:cs="Times New Roman"/>
          <w:lang w:eastAsia="cs-CZ"/>
        </w:rPr>
        <w:t xml:space="preserve"> </w:t>
      </w:r>
    </w:p>
    <w:p w14:paraId="37BF2D4E" w14:textId="77777777" w:rsidR="00771BC6" w:rsidRPr="00771BC6" w:rsidRDefault="00771BC6" w:rsidP="00771BC6">
      <w:pPr>
        <w:pStyle w:val="Odstavecseseznamem"/>
        <w:spacing w:after="120" w:line="240" w:lineRule="auto"/>
        <w:ind w:left="709"/>
        <w:jc w:val="both"/>
        <w:rPr>
          <w:rFonts w:ascii="Times New Roman" w:eastAsia="Times New Roman" w:hAnsi="Times New Roman" w:cs="Times New Roman"/>
          <w:lang w:eastAsia="cs-CZ"/>
        </w:rPr>
      </w:pPr>
    </w:p>
    <w:p w14:paraId="3C39D816" w14:textId="77777777" w:rsidR="00DC5082" w:rsidRDefault="00A51E53" w:rsidP="00771BC6">
      <w:pPr>
        <w:pStyle w:val="Odstavecseseznamem"/>
        <w:numPr>
          <w:ilvl w:val="0"/>
          <w:numId w:val="2"/>
        </w:numPr>
        <w:spacing w:after="0" w:line="240" w:lineRule="auto"/>
        <w:ind w:left="709" w:hanging="709"/>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V případě, že objednatelem nebudou dodrženy smlouvou stanovené a dále uvedené podmínky úhrady za provedení díla, je zhotovitel oprávněn uplatnit smluvní pokutu ve výši 0,</w:t>
      </w:r>
      <w:r w:rsidR="00C6669B" w:rsidRPr="00DA6D3D">
        <w:rPr>
          <w:rFonts w:ascii="Times New Roman" w:eastAsia="Times New Roman" w:hAnsi="Times New Roman" w:cs="Times New Roman"/>
          <w:lang w:eastAsia="cs-CZ"/>
        </w:rPr>
        <w:t>0</w:t>
      </w:r>
      <w:r w:rsidRPr="00DA6D3D">
        <w:rPr>
          <w:rFonts w:ascii="Times New Roman" w:eastAsia="Times New Roman" w:hAnsi="Times New Roman" w:cs="Times New Roman"/>
          <w:lang w:eastAsia="cs-CZ"/>
        </w:rPr>
        <w:t>5 % z</w:t>
      </w:r>
      <w:r w:rsidR="00C4224F">
        <w:rPr>
          <w:rFonts w:ascii="Times New Roman" w:eastAsia="Times New Roman" w:hAnsi="Times New Roman" w:cs="Times New Roman"/>
          <w:lang w:eastAsia="cs-CZ"/>
        </w:rPr>
        <w:t> </w:t>
      </w:r>
      <w:r w:rsidRPr="00DA6D3D">
        <w:rPr>
          <w:rFonts w:ascii="Times New Roman" w:eastAsia="Times New Roman" w:hAnsi="Times New Roman" w:cs="Times New Roman"/>
          <w:lang w:eastAsia="cs-CZ"/>
        </w:rPr>
        <w:t>dlužné částky, a to za každý den prodlení.</w:t>
      </w:r>
    </w:p>
    <w:p w14:paraId="12239A2A" w14:textId="77777777" w:rsidR="00DC5082" w:rsidRDefault="00DC5082" w:rsidP="00A360D2">
      <w:pPr>
        <w:spacing w:after="0" w:line="240" w:lineRule="auto"/>
        <w:rPr>
          <w:rFonts w:ascii="Times New Roman" w:eastAsia="Times New Roman" w:hAnsi="Times New Roman" w:cs="Times New Roman"/>
          <w:lang w:eastAsia="cs-CZ"/>
        </w:rPr>
      </w:pPr>
    </w:p>
    <w:p w14:paraId="7ADDEC62" w14:textId="77777777" w:rsidR="00E358B8" w:rsidRPr="00124677" w:rsidRDefault="00E358B8" w:rsidP="00A360D2">
      <w:pPr>
        <w:spacing w:after="0" w:line="240" w:lineRule="auto"/>
        <w:rPr>
          <w:rFonts w:ascii="Times New Roman" w:eastAsia="Times New Roman" w:hAnsi="Times New Roman" w:cs="Times New Roman"/>
          <w:lang w:eastAsia="cs-CZ"/>
        </w:rPr>
      </w:pPr>
    </w:p>
    <w:p w14:paraId="2EC27579" w14:textId="3B633CE9" w:rsidR="00DC5082" w:rsidRPr="00DA6D3D" w:rsidRDefault="00A51E53" w:rsidP="00771BC6">
      <w:pPr>
        <w:spacing w:after="120" w:line="240" w:lineRule="auto"/>
        <w:jc w:val="center"/>
        <w:rPr>
          <w:rFonts w:ascii="Times New Roman" w:hAnsi="Times New Roman" w:cs="Times New Roman"/>
          <w:b/>
          <w:iCs/>
          <w:lang w:eastAsia="cs-CZ"/>
        </w:rPr>
      </w:pPr>
      <w:r w:rsidRPr="00834C00">
        <w:rPr>
          <w:rFonts w:ascii="Times New Roman" w:hAnsi="Times New Roman" w:cs="Times New Roman"/>
          <w:b/>
          <w:iCs/>
          <w:lang w:eastAsia="cs-CZ"/>
        </w:rPr>
        <w:t>VI</w:t>
      </w:r>
      <w:r w:rsidR="00B52BF5">
        <w:rPr>
          <w:rFonts w:ascii="Times New Roman" w:hAnsi="Times New Roman" w:cs="Times New Roman"/>
          <w:b/>
          <w:iCs/>
          <w:lang w:eastAsia="cs-CZ"/>
        </w:rPr>
        <w:t>I</w:t>
      </w:r>
      <w:r w:rsidRPr="00834C00">
        <w:rPr>
          <w:rFonts w:ascii="Times New Roman" w:hAnsi="Times New Roman" w:cs="Times New Roman"/>
          <w:b/>
          <w:iCs/>
          <w:lang w:eastAsia="cs-CZ"/>
        </w:rPr>
        <w:t xml:space="preserve">I. </w:t>
      </w:r>
      <w:r w:rsidR="00811E8C" w:rsidRPr="00834C00">
        <w:rPr>
          <w:rFonts w:ascii="Times New Roman" w:hAnsi="Times New Roman" w:cs="Times New Roman"/>
          <w:b/>
          <w:iCs/>
          <w:lang w:eastAsia="cs-CZ"/>
        </w:rPr>
        <w:t>Stanovení odpovědnosti, záruk a vlastnictví</w:t>
      </w:r>
    </w:p>
    <w:p w14:paraId="75215ED2" w14:textId="77777777" w:rsidR="00DC5082" w:rsidRPr="00DA6D3D" w:rsidRDefault="00D042FF" w:rsidP="00AD2AAC">
      <w:pPr>
        <w:spacing w:after="120" w:line="240" w:lineRule="auto"/>
        <w:ind w:left="705" w:hanging="705"/>
        <w:jc w:val="both"/>
        <w:rPr>
          <w:rFonts w:ascii="Times New Roman" w:hAnsi="Times New Roman" w:cs="Times New Roman"/>
          <w:b/>
          <w:iCs/>
          <w:lang w:eastAsia="cs-CZ"/>
        </w:rPr>
      </w:pPr>
      <w:r w:rsidRPr="00DA6D3D">
        <w:rPr>
          <w:rFonts w:ascii="Times New Roman" w:eastAsia="Times New Roman" w:hAnsi="Times New Roman" w:cs="Times New Roman"/>
          <w:iCs/>
          <w:lang w:eastAsia="cs-CZ"/>
        </w:rPr>
        <w:t>1.</w:t>
      </w:r>
      <w:r w:rsidRPr="00DA6D3D">
        <w:rPr>
          <w:rFonts w:ascii="Times New Roman" w:eastAsia="Times New Roman" w:hAnsi="Times New Roman" w:cs="Times New Roman"/>
          <w:iCs/>
          <w:lang w:eastAsia="cs-CZ"/>
        </w:rPr>
        <w:tab/>
        <w:t>Zhotovitel na sebe přejímá zodpovědnost za škody způsobené všemi účastníky výstavby na zhotovovaném díle po celou dobu výstavby, tzn. do převzetí díla objednatelem bez vad a</w:t>
      </w:r>
      <w:r w:rsidR="00C4224F">
        <w:rPr>
          <w:rFonts w:ascii="Times New Roman" w:eastAsia="Times New Roman" w:hAnsi="Times New Roman" w:cs="Times New Roman"/>
          <w:iCs/>
          <w:lang w:eastAsia="cs-CZ"/>
        </w:rPr>
        <w:t> </w:t>
      </w:r>
      <w:r w:rsidRPr="00DA6D3D">
        <w:rPr>
          <w:rFonts w:ascii="Times New Roman" w:eastAsia="Times New Roman" w:hAnsi="Times New Roman" w:cs="Times New Roman"/>
          <w:iCs/>
          <w:lang w:eastAsia="cs-CZ"/>
        </w:rPr>
        <w:t>nedodělků, stejně tak za škody způsobené svou činností zadavateli nebo třetí osobě na majetku, tzn., že v případě jakéhokoliv narušení či poškození majetku (např. vjezdů, plotů, objektů, prostranství, inženýrských sítí) je zhotovitel povinen bez zbytečného odkladu tuto škodu od</w:t>
      </w:r>
      <w:r w:rsidR="008F60EB">
        <w:rPr>
          <w:rFonts w:ascii="Times New Roman" w:eastAsia="Times New Roman" w:hAnsi="Times New Roman" w:cs="Times New Roman"/>
          <w:iCs/>
          <w:lang w:eastAsia="cs-CZ"/>
        </w:rPr>
        <w:t xml:space="preserve">stranit a není-li to možné, </w:t>
      </w:r>
      <w:r w:rsidRPr="00DA6D3D">
        <w:rPr>
          <w:rFonts w:ascii="Times New Roman" w:eastAsia="Times New Roman" w:hAnsi="Times New Roman" w:cs="Times New Roman"/>
          <w:iCs/>
          <w:lang w:eastAsia="cs-CZ"/>
        </w:rPr>
        <w:t xml:space="preserve">finančně uhradit. </w:t>
      </w:r>
    </w:p>
    <w:p w14:paraId="1C3FA384" w14:textId="77777777" w:rsidR="00DC5082" w:rsidRPr="00DA6D3D" w:rsidRDefault="00D042FF" w:rsidP="00AD2AAC">
      <w:pPr>
        <w:spacing w:after="120" w:line="240" w:lineRule="auto"/>
        <w:ind w:left="705" w:hanging="705"/>
        <w:jc w:val="both"/>
        <w:rPr>
          <w:rFonts w:ascii="Times New Roman" w:hAnsi="Times New Roman" w:cs="Times New Roman"/>
          <w:b/>
          <w:iCs/>
          <w:lang w:eastAsia="cs-CZ"/>
        </w:rPr>
      </w:pPr>
      <w:r w:rsidRPr="00E20D5C">
        <w:rPr>
          <w:rFonts w:ascii="Times New Roman" w:eastAsia="Times New Roman" w:hAnsi="Times New Roman" w:cs="Times New Roman"/>
          <w:iCs/>
          <w:lang w:eastAsia="cs-CZ"/>
        </w:rPr>
        <w:t>2.</w:t>
      </w:r>
      <w:r w:rsidRPr="00E20D5C">
        <w:rPr>
          <w:rFonts w:ascii="Times New Roman" w:eastAsia="Times New Roman" w:hAnsi="Times New Roman" w:cs="Times New Roman"/>
          <w:iCs/>
          <w:lang w:eastAsia="cs-CZ"/>
        </w:rPr>
        <w:tab/>
        <w:t>Po celou dobu výstavby bude dílo pojištěno. Pojištění bude sjednáno na krytí rizik poškození, případně zničení budovaného díla systémem „ALL RISK“, a to až do výše ceny díla. Dále bude sjednáno pojištění odpovědnosti za škodu vzniklou jinému v souvislosti s realizací tohoto díla. Pojištění bude uzavřeno zhotovitelem díla a bude krýt rizika vyplývající z činnosti všech účastníků výstavby (včetně subdodavatelů apo</w:t>
      </w:r>
      <w:r w:rsidR="00AD2AAC" w:rsidRPr="00E20D5C">
        <w:rPr>
          <w:rFonts w:ascii="Times New Roman" w:eastAsia="Times New Roman" w:hAnsi="Times New Roman" w:cs="Times New Roman"/>
          <w:iCs/>
          <w:lang w:eastAsia="cs-CZ"/>
        </w:rPr>
        <w:t>d.).</w:t>
      </w:r>
    </w:p>
    <w:p w14:paraId="5070B0EE" w14:textId="52ACE819" w:rsidR="00A67D06" w:rsidRPr="00AD2AAC" w:rsidRDefault="00D042FF" w:rsidP="00AD2AAC">
      <w:pPr>
        <w:spacing w:after="120" w:line="240" w:lineRule="auto"/>
        <w:ind w:left="703" w:hanging="703"/>
        <w:jc w:val="both"/>
        <w:rPr>
          <w:rFonts w:ascii="Times New Roman" w:eastAsia="Times New Roman" w:hAnsi="Times New Roman" w:cs="Times New Roman"/>
          <w:iCs/>
          <w:lang w:eastAsia="cs-CZ"/>
        </w:rPr>
      </w:pPr>
      <w:r w:rsidRPr="00DA6D3D">
        <w:rPr>
          <w:rFonts w:ascii="Times New Roman" w:eastAsia="Times New Roman" w:hAnsi="Times New Roman" w:cs="Times New Roman"/>
          <w:iCs/>
          <w:lang w:eastAsia="cs-CZ"/>
        </w:rPr>
        <w:t>3.</w:t>
      </w:r>
      <w:r w:rsidRPr="00DA6D3D">
        <w:rPr>
          <w:rFonts w:ascii="Times New Roman" w:eastAsia="Times New Roman" w:hAnsi="Times New Roman" w:cs="Times New Roman"/>
          <w:iCs/>
          <w:lang w:eastAsia="cs-CZ"/>
        </w:rPr>
        <w:tab/>
        <w:t>Zhotovitel je povinen vyklidit venkovní prostory, kde se dílo provádělo, do předání díla na své náklady a provést úklid včetně likvidace zařízení staveniště části budovy a pozemky, jejichž úpravy nejsou součástí díla, ale budou stavbou dotčeny, je zhotovitel povinen uvést po ukončení prací do předchozího stavu.</w:t>
      </w:r>
    </w:p>
    <w:p w14:paraId="0E407A39" w14:textId="77777777" w:rsidR="00D042FF" w:rsidRPr="00B26DED" w:rsidRDefault="00D042FF" w:rsidP="00A360D2">
      <w:pPr>
        <w:keepNext/>
        <w:spacing w:after="0" w:line="240" w:lineRule="auto"/>
        <w:ind w:left="705" w:hanging="705"/>
        <w:jc w:val="both"/>
        <w:outlineLvl w:val="0"/>
        <w:rPr>
          <w:rFonts w:ascii="Times New Roman" w:eastAsia="Times New Roman" w:hAnsi="Times New Roman" w:cs="Times New Roman"/>
          <w:iCs/>
          <w:lang w:eastAsia="cs-CZ"/>
        </w:rPr>
      </w:pPr>
      <w:r w:rsidRPr="00B26DED">
        <w:rPr>
          <w:rFonts w:ascii="Times New Roman" w:eastAsia="Times New Roman" w:hAnsi="Times New Roman" w:cs="Times New Roman"/>
          <w:iCs/>
          <w:lang w:eastAsia="cs-CZ"/>
        </w:rPr>
        <w:t>4.</w:t>
      </w:r>
      <w:r w:rsidRPr="00B26DED">
        <w:rPr>
          <w:rFonts w:ascii="Times New Roman" w:eastAsia="Times New Roman" w:hAnsi="Times New Roman" w:cs="Times New Roman"/>
          <w:iCs/>
          <w:lang w:eastAsia="cs-CZ"/>
        </w:rPr>
        <w:tab/>
        <w:t>Záruka a podmínky odstraňování závad v době záruční lhůty:</w:t>
      </w:r>
    </w:p>
    <w:p w14:paraId="5A9D956D" w14:textId="77777777" w:rsidR="00D042FF" w:rsidRPr="00107A6D" w:rsidRDefault="00D042FF" w:rsidP="00A360D2">
      <w:pPr>
        <w:keepNext/>
        <w:spacing w:after="0" w:line="240" w:lineRule="auto"/>
        <w:ind w:left="703"/>
        <w:jc w:val="both"/>
        <w:outlineLvl w:val="0"/>
        <w:rPr>
          <w:rFonts w:ascii="Times New Roman" w:eastAsia="Times New Roman" w:hAnsi="Times New Roman" w:cs="Times New Roman"/>
          <w:bCs/>
          <w:iCs/>
          <w:lang w:eastAsia="cs-CZ"/>
        </w:rPr>
      </w:pPr>
      <w:r w:rsidRPr="00107A6D">
        <w:rPr>
          <w:rFonts w:ascii="Times New Roman" w:eastAsia="Times New Roman" w:hAnsi="Times New Roman" w:cs="Times New Roman"/>
          <w:bCs/>
          <w:iCs/>
          <w:lang w:eastAsia="cs-CZ"/>
        </w:rPr>
        <w:t xml:space="preserve">Záruka za jakost díla a kvalitu provedených prací bude poskytnuta zhotovitelem v délce </w:t>
      </w:r>
      <w:r w:rsidR="00D22D1B" w:rsidRPr="00107A6D">
        <w:rPr>
          <w:rFonts w:ascii="Times New Roman" w:eastAsia="Times New Roman" w:hAnsi="Times New Roman" w:cs="Times New Roman"/>
          <w:bCs/>
          <w:iCs/>
          <w:lang w:eastAsia="cs-CZ"/>
        </w:rPr>
        <w:t xml:space="preserve">60 </w:t>
      </w:r>
      <w:r w:rsidR="004A2EEA" w:rsidRPr="00107A6D">
        <w:rPr>
          <w:rFonts w:ascii="Times New Roman" w:eastAsia="Times New Roman" w:hAnsi="Times New Roman" w:cs="Times New Roman"/>
          <w:bCs/>
          <w:iCs/>
          <w:lang w:eastAsia="cs-CZ"/>
        </w:rPr>
        <w:t>měsíců ode dne předání díla zhotoviteli na celý předmět plnění</w:t>
      </w:r>
      <w:r w:rsidR="00D22D1B" w:rsidRPr="00107A6D">
        <w:rPr>
          <w:rFonts w:ascii="Times New Roman" w:eastAsia="Times New Roman" w:hAnsi="Times New Roman" w:cs="Times New Roman"/>
          <w:bCs/>
          <w:iCs/>
          <w:lang w:eastAsia="cs-CZ"/>
        </w:rPr>
        <w:t>.</w:t>
      </w:r>
      <w:r w:rsidRPr="00107A6D">
        <w:rPr>
          <w:rFonts w:ascii="Times New Roman" w:eastAsia="Times New Roman" w:hAnsi="Times New Roman" w:cs="Times New Roman"/>
          <w:bCs/>
          <w:iCs/>
          <w:lang w:eastAsia="cs-CZ"/>
        </w:rPr>
        <w:t xml:space="preserve"> </w:t>
      </w:r>
    </w:p>
    <w:p w14:paraId="6A7A63B1" w14:textId="58163977" w:rsidR="00D042FF" w:rsidRPr="00DA6D3D" w:rsidRDefault="00D042FF" w:rsidP="00AD2AAC">
      <w:pPr>
        <w:keepNext/>
        <w:spacing w:after="120" w:line="240" w:lineRule="auto"/>
        <w:ind w:left="703"/>
        <w:jc w:val="both"/>
        <w:outlineLvl w:val="0"/>
        <w:rPr>
          <w:rFonts w:ascii="Times New Roman" w:eastAsia="Times New Roman" w:hAnsi="Times New Roman" w:cs="Times New Roman"/>
          <w:iCs/>
          <w:lang w:eastAsia="cs-CZ"/>
        </w:rPr>
      </w:pPr>
      <w:r w:rsidRPr="00DA6D3D">
        <w:rPr>
          <w:rFonts w:ascii="Times New Roman" w:eastAsia="Times New Roman" w:hAnsi="Times New Roman" w:cs="Times New Roman"/>
          <w:iCs/>
          <w:lang w:eastAsia="cs-CZ"/>
        </w:rPr>
        <w:t xml:space="preserve">Zadavatel požaduje nástup na odstranění běžných záručních závad nejpozději do </w:t>
      </w:r>
      <w:r w:rsidR="00E20D5C">
        <w:rPr>
          <w:rFonts w:ascii="Times New Roman" w:eastAsia="Times New Roman" w:hAnsi="Times New Roman" w:cs="Times New Roman"/>
          <w:iCs/>
          <w:lang w:eastAsia="cs-CZ"/>
        </w:rPr>
        <w:t>5</w:t>
      </w:r>
      <w:r w:rsidRPr="00DA6D3D">
        <w:rPr>
          <w:rFonts w:ascii="Times New Roman" w:eastAsia="Times New Roman" w:hAnsi="Times New Roman" w:cs="Times New Roman"/>
          <w:iCs/>
          <w:lang w:eastAsia="cs-CZ"/>
        </w:rPr>
        <w:t xml:space="preserve"> pracovních dní od oznámení. </w:t>
      </w:r>
    </w:p>
    <w:p w14:paraId="744F691F" w14:textId="63D5903E" w:rsidR="00DC5082" w:rsidRPr="00DA6D3D" w:rsidRDefault="004B3F02" w:rsidP="00AD2AAC">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iCs/>
          <w:lang w:eastAsia="cs-CZ"/>
        </w:rPr>
        <w:t>5.</w:t>
      </w:r>
      <w:r w:rsidRPr="00DA6D3D">
        <w:rPr>
          <w:rFonts w:ascii="Times New Roman" w:eastAsia="Times New Roman" w:hAnsi="Times New Roman" w:cs="Times New Roman"/>
          <w:iCs/>
          <w:lang w:eastAsia="cs-CZ"/>
        </w:rPr>
        <w:tab/>
      </w:r>
      <w:r w:rsidR="00811E8C" w:rsidRPr="00DA6D3D">
        <w:rPr>
          <w:rFonts w:ascii="Times New Roman" w:eastAsia="Times New Roman" w:hAnsi="Times New Roman" w:cs="Times New Roman"/>
          <w:lang w:eastAsia="cs-CZ"/>
        </w:rPr>
        <w:t xml:space="preserve">Objednatel uplatní odpovědnost zhotovitele za vady písemným oznámením vad, učiněným bez zbytečného odkladu po jejich zjištění. Na tomto základě zhotovitel v přiměřené lhůtě stanovené objednatelem odstraní bezplatně existující vady. Pokud zhotovitel vady v této lhůtě neodstraní, je objednatel oprávněn nechat takové vady odstranit jiným dodavatelem a zhotovitel je povinen uhradit </w:t>
      </w:r>
      <w:r w:rsidR="00895707" w:rsidRPr="00DA6D3D">
        <w:rPr>
          <w:rFonts w:ascii="Times New Roman" w:eastAsia="Times New Roman" w:hAnsi="Times New Roman" w:cs="Times New Roman"/>
          <w:lang w:eastAsia="cs-CZ"/>
        </w:rPr>
        <w:t xml:space="preserve">smluvní pokutu ve výši </w:t>
      </w:r>
      <w:r w:rsidR="00811E8C" w:rsidRPr="00DA6D3D">
        <w:rPr>
          <w:rFonts w:ascii="Times New Roman" w:eastAsia="Times New Roman" w:hAnsi="Times New Roman" w:cs="Times New Roman"/>
          <w:lang w:eastAsia="cs-CZ"/>
        </w:rPr>
        <w:t>120</w:t>
      </w:r>
      <w:r w:rsidR="00E64456">
        <w:rPr>
          <w:rFonts w:ascii="Times New Roman" w:eastAsia="Times New Roman" w:hAnsi="Times New Roman" w:cs="Times New Roman"/>
          <w:lang w:eastAsia="cs-CZ"/>
        </w:rPr>
        <w:t xml:space="preserve"> </w:t>
      </w:r>
      <w:r w:rsidR="00811E8C" w:rsidRPr="00DA6D3D">
        <w:rPr>
          <w:rFonts w:ascii="Times New Roman" w:eastAsia="Times New Roman" w:hAnsi="Times New Roman" w:cs="Times New Roman"/>
          <w:lang w:eastAsia="cs-CZ"/>
        </w:rPr>
        <w:t xml:space="preserve">% vzniklých nákladů. Cena určená novým dodavatelem musí odpovídat </w:t>
      </w:r>
      <w:r w:rsidR="008F60EB">
        <w:rPr>
          <w:rFonts w:ascii="Times New Roman" w:eastAsia="Times New Roman" w:hAnsi="Times New Roman" w:cs="Times New Roman"/>
          <w:lang w:eastAsia="cs-CZ"/>
        </w:rPr>
        <w:t xml:space="preserve">ceně běžné v místě a čase </w:t>
      </w:r>
      <w:r w:rsidR="00124677">
        <w:rPr>
          <w:rFonts w:ascii="Times New Roman" w:eastAsia="Times New Roman" w:hAnsi="Times New Roman" w:cs="Times New Roman"/>
          <w:lang w:eastAsia="cs-CZ"/>
        </w:rPr>
        <w:t>plnění.</w:t>
      </w:r>
      <w:r w:rsidR="00811E8C" w:rsidRPr="00DA6D3D">
        <w:rPr>
          <w:rFonts w:ascii="Times New Roman" w:eastAsia="Times New Roman" w:hAnsi="Times New Roman" w:cs="Times New Roman"/>
          <w:lang w:eastAsia="cs-CZ"/>
        </w:rPr>
        <w:t xml:space="preserve"> Uhrazením </w:t>
      </w:r>
      <w:r w:rsidR="00124677">
        <w:rPr>
          <w:rFonts w:ascii="Times New Roman" w:eastAsia="Times New Roman" w:hAnsi="Times New Roman" w:cs="Times New Roman"/>
          <w:lang w:eastAsia="cs-CZ"/>
        </w:rPr>
        <w:t xml:space="preserve">smluvní pokuty </w:t>
      </w:r>
      <w:r w:rsidR="00645A6C" w:rsidRPr="00DA6D3D">
        <w:rPr>
          <w:rFonts w:ascii="Times New Roman" w:eastAsia="Times New Roman" w:hAnsi="Times New Roman" w:cs="Times New Roman"/>
          <w:lang w:eastAsia="cs-CZ"/>
        </w:rPr>
        <w:t xml:space="preserve">zhotovitele </w:t>
      </w:r>
      <w:r w:rsidR="00811E8C" w:rsidRPr="00DA6D3D">
        <w:rPr>
          <w:rFonts w:ascii="Times New Roman" w:eastAsia="Times New Roman" w:hAnsi="Times New Roman" w:cs="Times New Roman"/>
          <w:lang w:eastAsia="cs-CZ"/>
        </w:rPr>
        <w:t>se rozumí připsání částky na účet objednatele. Smluvní strany se zavazují pro případ sporu o cenu obdobných prací prováděných v době realizace za obdobných podmínek, že v rámci smírného řešení požádají o</w:t>
      </w:r>
      <w:r w:rsidR="00C4224F">
        <w:rPr>
          <w:rFonts w:ascii="Times New Roman" w:eastAsia="Times New Roman" w:hAnsi="Times New Roman" w:cs="Times New Roman"/>
          <w:lang w:eastAsia="cs-CZ"/>
        </w:rPr>
        <w:t> </w:t>
      </w:r>
      <w:r w:rsidR="00811E8C" w:rsidRPr="00DA6D3D">
        <w:rPr>
          <w:rFonts w:ascii="Times New Roman" w:eastAsia="Times New Roman" w:hAnsi="Times New Roman" w:cs="Times New Roman"/>
          <w:lang w:eastAsia="cs-CZ"/>
        </w:rPr>
        <w:t>odborné vyjádření soudního znalce z oboru stavebnictví.</w:t>
      </w:r>
    </w:p>
    <w:p w14:paraId="2580B2B7" w14:textId="3A5BF91E" w:rsidR="00DC5082" w:rsidRPr="00DA6D3D" w:rsidRDefault="004B3F02" w:rsidP="00771BC6">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6.</w:t>
      </w:r>
      <w:r w:rsidR="00811E8C" w:rsidRPr="00DA6D3D">
        <w:rPr>
          <w:rFonts w:ascii="Times New Roman" w:eastAsia="Times New Roman" w:hAnsi="Times New Roman" w:cs="Times New Roman"/>
          <w:lang w:eastAsia="cs-CZ"/>
        </w:rPr>
        <w:t xml:space="preserve"> </w:t>
      </w:r>
      <w:r w:rsidRPr="00DA6D3D">
        <w:rPr>
          <w:rFonts w:ascii="Times New Roman" w:eastAsia="Times New Roman" w:hAnsi="Times New Roman" w:cs="Times New Roman"/>
          <w:lang w:eastAsia="cs-CZ"/>
        </w:rPr>
        <w:tab/>
      </w:r>
      <w:r w:rsidR="00811E8C" w:rsidRPr="00DA6D3D">
        <w:rPr>
          <w:rFonts w:ascii="Times New Roman" w:eastAsia="Times New Roman" w:hAnsi="Times New Roman" w:cs="Times New Roman"/>
          <w:lang w:eastAsia="cs-CZ"/>
        </w:rPr>
        <w:t>V případě, že nelze vadu odstranit, nebo ji lze odstranit pouze při vynaložení značn</w:t>
      </w:r>
      <w:r w:rsidR="00895707" w:rsidRPr="00DA6D3D">
        <w:rPr>
          <w:rFonts w:ascii="Times New Roman" w:eastAsia="Times New Roman" w:hAnsi="Times New Roman" w:cs="Times New Roman"/>
          <w:lang w:eastAsia="cs-CZ"/>
        </w:rPr>
        <w:t xml:space="preserve">ých finančních prostředků </w:t>
      </w:r>
      <w:r w:rsidR="00811E8C" w:rsidRPr="00DA6D3D">
        <w:rPr>
          <w:rFonts w:ascii="Times New Roman" w:eastAsia="Times New Roman" w:hAnsi="Times New Roman" w:cs="Times New Roman"/>
          <w:lang w:eastAsia="cs-CZ"/>
        </w:rPr>
        <w:t>(v poměru k ceně díla)</w:t>
      </w:r>
      <w:r w:rsidR="00645A6C" w:rsidRPr="00DA6D3D">
        <w:rPr>
          <w:rFonts w:ascii="Times New Roman" w:eastAsia="Times New Roman" w:hAnsi="Times New Roman" w:cs="Times New Roman"/>
          <w:lang w:eastAsia="cs-CZ"/>
        </w:rPr>
        <w:t>,</w:t>
      </w:r>
      <w:r w:rsidR="00811E8C" w:rsidRPr="00DA6D3D">
        <w:rPr>
          <w:rFonts w:ascii="Times New Roman" w:eastAsia="Times New Roman" w:hAnsi="Times New Roman" w:cs="Times New Roman"/>
          <w:lang w:eastAsia="cs-CZ"/>
        </w:rPr>
        <w:t xml:space="preserve"> se smluvní strany dohodly na slevě ceny díla. Celková výše slevy bude stanovena v rámci smírného řešení dohodou stran na základě odborných posudků dvou soudních znalců, přičemž každá smluvní strana si vybere jednoho znalce.</w:t>
      </w:r>
    </w:p>
    <w:p w14:paraId="5554D20C" w14:textId="7B543E75" w:rsidR="00DC5082" w:rsidRPr="00DA6D3D" w:rsidRDefault="004B3F02" w:rsidP="00771BC6">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7.</w:t>
      </w:r>
      <w:r w:rsidR="00811E8C" w:rsidRPr="00DA6D3D">
        <w:rPr>
          <w:rFonts w:ascii="Times New Roman" w:eastAsia="Times New Roman" w:hAnsi="Times New Roman" w:cs="Times New Roman"/>
          <w:lang w:eastAsia="cs-CZ"/>
        </w:rPr>
        <w:t xml:space="preserve"> </w:t>
      </w:r>
      <w:r w:rsidRPr="00DA6D3D">
        <w:rPr>
          <w:rFonts w:ascii="Times New Roman" w:eastAsia="Times New Roman" w:hAnsi="Times New Roman" w:cs="Times New Roman"/>
          <w:lang w:eastAsia="cs-CZ"/>
        </w:rPr>
        <w:tab/>
      </w:r>
      <w:r w:rsidR="00811E8C" w:rsidRPr="00DA6D3D">
        <w:rPr>
          <w:rFonts w:ascii="Times New Roman" w:eastAsia="Times New Roman" w:hAnsi="Times New Roman" w:cs="Times New Roman"/>
          <w:lang w:eastAsia="cs-CZ"/>
        </w:rPr>
        <w:t xml:space="preserve">Nebezpečí škod na zhotovovaném předmětu díla nese do převzetí </w:t>
      </w:r>
      <w:r w:rsidR="00862CCD" w:rsidRPr="00DA6D3D">
        <w:rPr>
          <w:rFonts w:ascii="Times New Roman" w:eastAsia="Times New Roman" w:hAnsi="Times New Roman" w:cs="Times New Roman"/>
          <w:lang w:eastAsia="cs-CZ"/>
        </w:rPr>
        <w:t xml:space="preserve">objednatelem </w:t>
      </w:r>
      <w:r w:rsidR="00811E8C" w:rsidRPr="00DA6D3D">
        <w:rPr>
          <w:rFonts w:ascii="Times New Roman" w:eastAsia="Times New Roman" w:hAnsi="Times New Roman" w:cs="Times New Roman"/>
          <w:lang w:eastAsia="cs-CZ"/>
        </w:rPr>
        <w:t>zhotovitel.</w:t>
      </w:r>
    </w:p>
    <w:p w14:paraId="320AFFB6" w14:textId="1D658E37" w:rsidR="00811E8C" w:rsidRDefault="004B3F02" w:rsidP="00771BC6">
      <w:pPr>
        <w:spacing w:after="0" w:line="240" w:lineRule="auto"/>
        <w:ind w:left="705" w:hanging="705"/>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8.</w:t>
      </w:r>
      <w:r w:rsidR="00811E8C" w:rsidRPr="00DA6D3D">
        <w:rPr>
          <w:rFonts w:ascii="Times New Roman" w:eastAsia="Times New Roman" w:hAnsi="Times New Roman" w:cs="Times New Roman"/>
          <w:lang w:eastAsia="cs-CZ"/>
        </w:rPr>
        <w:t xml:space="preserve">  </w:t>
      </w:r>
      <w:r w:rsidRPr="00DA6D3D">
        <w:rPr>
          <w:rFonts w:ascii="Times New Roman" w:eastAsia="Times New Roman" w:hAnsi="Times New Roman" w:cs="Times New Roman"/>
          <w:lang w:eastAsia="cs-CZ"/>
        </w:rPr>
        <w:tab/>
      </w:r>
      <w:r w:rsidR="00862CCD" w:rsidRPr="00DA6D3D">
        <w:rPr>
          <w:rFonts w:ascii="Times New Roman" w:eastAsia="Times New Roman" w:hAnsi="Times New Roman" w:cs="Times New Roman"/>
          <w:lang w:eastAsia="cs-CZ"/>
        </w:rPr>
        <w:t xml:space="preserve">Zhotovitel odpovídá za vady díla ve smyslu § 2615 zákona č. 89/2012 Sb., občanský zákoník. </w:t>
      </w:r>
      <w:r w:rsidR="00811E8C" w:rsidRPr="00DA6D3D">
        <w:rPr>
          <w:rFonts w:ascii="Times New Roman" w:eastAsia="Times New Roman" w:hAnsi="Times New Roman" w:cs="Times New Roman"/>
          <w:lang w:eastAsia="cs-CZ"/>
        </w:rPr>
        <w:t>Zhotovitel neodpovídá za vady předmětu díla způsobené použitím nevhodných podkladů poskytnutých objednatelem,</w:t>
      </w:r>
      <w:r w:rsidR="00862CCD" w:rsidRPr="00DA6D3D">
        <w:rPr>
          <w:rFonts w:ascii="Times New Roman" w:eastAsia="Times New Roman" w:hAnsi="Times New Roman" w:cs="Times New Roman"/>
          <w:lang w:eastAsia="cs-CZ"/>
        </w:rPr>
        <w:t xml:space="preserve"> </w:t>
      </w:r>
      <w:r w:rsidR="00811E8C" w:rsidRPr="00DA6D3D">
        <w:rPr>
          <w:rFonts w:ascii="Times New Roman" w:eastAsia="Times New Roman" w:hAnsi="Times New Roman" w:cs="Times New Roman"/>
          <w:lang w:eastAsia="cs-CZ"/>
        </w:rPr>
        <w:t>na jejich</w:t>
      </w:r>
      <w:r w:rsidR="00862CCD" w:rsidRPr="00DA6D3D">
        <w:rPr>
          <w:rFonts w:ascii="Times New Roman" w:eastAsia="Times New Roman" w:hAnsi="Times New Roman" w:cs="Times New Roman"/>
          <w:lang w:eastAsia="cs-CZ"/>
        </w:rPr>
        <w:t>ž</w:t>
      </w:r>
      <w:r w:rsidR="00811E8C" w:rsidRPr="00DA6D3D">
        <w:rPr>
          <w:rFonts w:ascii="Times New Roman" w:eastAsia="Times New Roman" w:hAnsi="Times New Roman" w:cs="Times New Roman"/>
          <w:lang w:eastAsia="cs-CZ"/>
        </w:rPr>
        <w:t xml:space="preserve"> použití přes upozornění </w:t>
      </w:r>
      <w:r w:rsidR="00862CCD" w:rsidRPr="00DA6D3D">
        <w:rPr>
          <w:rFonts w:ascii="Times New Roman" w:eastAsia="Times New Roman" w:hAnsi="Times New Roman" w:cs="Times New Roman"/>
          <w:lang w:eastAsia="cs-CZ"/>
        </w:rPr>
        <w:t xml:space="preserve">zhotovitele objednatel </w:t>
      </w:r>
      <w:r w:rsidR="00811E8C" w:rsidRPr="00DA6D3D">
        <w:rPr>
          <w:rFonts w:ascii="Times New Roman" w:eastAsia="Times New Roman" w:hAnsi="Times New Roman" w:cs="Times New Roman"/>
          <w:lang w:eastAsia="cs-CZ"/>
        </w:rPr>
        <w:t>trval.</w:t>
      </w:r>
    </w:p>
    <w:p w14:paraId="6B00AB6D" w14:textId="26885B83" w:rsidR="00E1640C" w:rsidRDefault="00E1640C" w:rsidP="00771BC6">
      <w:pPr>
        <w:spacing w:after="0" w:line="240" w:lineRule="auto"/>
        <w:ind w:left="705" w:hanging="705"/>
        <w:jc w:val="both"/>
        <w:rPr>
          <w:rFonts w:ascii="Times New Roman" w:eastAsia="Times New Roman" w:hAnsi="Times New Roman" w:cs="Times New Roman"/>
          <w:lang w:eastAsia="cs-CZ"/>
        </w:rPr>
      </w:pPr>
    </w:p>
    <w:p w14:paraId="13BD6B49" w14:textId="7570D022" w:rsidR="00E1640C" w:rsidRPr="00DA6D3D" w:rsidRDefault="00B13999" w:rsidP="00771BC6">
      <w:pPr>
        <w:spacing w:after="0" w:line="240" w:lineRule="auto"/>
        <w:ind w:left="705" w:hanging="705"/>
        <w:jc w:val="both"/>
        <w:rPr>
          <w:rFonts w:ascii="Times New Roman" w:eastAsia="Times New Roman" w:hAnsi="Times New Roman" w:cs="Times New Roman"/>
          <w:lang w:eastAsia="cs-CZ"/>
        </w:rPr>
      </w:pPr>
      <w:r>
        <w:rPr>
          <w:rFonts w:ascii="Times New Roman" w:eastAsia="Times New Roman" w:hAnsi="Times New Roman" w:cs="Times New Roman"/>
          <w:b/>
          <w:iCs/>
          <w:noProof/>
          <w:lang w:eastAsia="cs-CZ"/>
        </w:rPr>
        <mc:AlternateContent>
          <mc:Choice Requires="wps">
            <w:drawing>
              <wp:anchor distT="0" distB="0" distL="114300" distR="114300" simplePos="0" relativeHeight="251659264" behindDoc="0" locked="0" layoutInCell="1" allowOverlap="1" wp14:anchorId="7E94A1E9" wp14:editId="7DD45CE0">
                <wp:simplePos x="0" y="0"/>
                <wp:positionH relativeFrom="column">
                  <wp:posOffset>482778</wp:posOffset>
                </wp:positionH>
                <wp:positionV relativeFrom="paragraph">
                  <wp:posOffset>84150</wp:posOffset>
                </wp:positionV>
                <wp:extent cx="5179161" cy="2933395"/>
                <wp:effectExtent l="0" t="0" r="21590" b="19685"/>
                <wp:wrapNone/>
                <wp:docPr id="1" name="Přímá spojnice 1"/>
                <wp:cNvGraphicFramePr/>
                <a:graphic xmlns:a="http://schemas.openxmlformats.org/drawingml/2006/main">
                  <a:graphicData uri="http://schemas.microsoft.com/office/word/2010/wordprocessingShape">
                    <wps:wsp>
                      <wps:cNvCnPr/>
                      <wps:spPr>
                        <a:xfrm>
                          <a:off x="0" y="0"/>
                          <a:ext cx="5179161" cy="2933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561F4"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6.65pt" to="445.8pt,2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" strokecolor="black [3040]"/>
            </w:pict>
          </mc:Fallback>
        </mc:AlternateContent>
      </w:r>
    </w:p>
    <w:p w14:paraId="63C92386" w14:textId="7E84823D" w:rsidR="00903ABF" w:rsidRDefault="00903ABF">
      <w:pPr>
        <w:rPr>
          <w:rFonts w:ascii="Times New Roman" w:eastAsia="Times New Roman" w:hAnsi="Times New Roman" w:cs="Times New Roman"/>
          <w:b/>
          <w:iCs/>
          <w:lang w:eastAsia="cs-CZ"/>
        </w:rPr>
      </w:pPr>
      <w:r>
        <w:rPr>
          <w:rFonts w:ascii="Times New Roman" w:eastAsia="Times New Roman" w:hAnsi="Times New Roman" w:cs="Times New Roman"/>
          <w:b/>
          <w:iCs/>
          <w:lang w:eastAsia="cs-CZ"/>
        </w:rPr>
        <w:br w:type="page"/>
      </w:r>
    </w:p>
    <w:p w14:paraId="64C99E91" w14:textId="6D7CB218" w:rsidR="00811E8C" w:rsidRPr="00771BC6" w:rsidRDefault="00B52BF5" w:rsidP="00771BC6">
      <w:pPr>
        <w:keepNext/>
        <w:spacing w:after="120" w:line="240" w:lineRule="auto"/>
        <w:jc w:val="center"/>
        <w:outlineLvl w:val="0"/>
        <w:rPr>
          <w:rFonts w:ascii="Times New Roman" w:eastAsia="Times New Roman" w:hAnsi="Times New Roman" w:cs="Times New Roman"/>
          <w:b/>
          <w:iCs/>
          <w:lang w:eastAsia="cs-CZ"/>
        </w:rPr>
      </w:pPr>
      <w:r>
        <w:rPr>
          <w:rFonts w:ascii="Times New Roman" w:eastAsia="Times New Roman" w:hAnsi="Times New Roman" w:cs="Times New Roman"/>
          <w:b/>
          <w:iCs/>
          <w:lang w:eastAsia="cs-CZ"/>
        </w:rPr>
        <w:t>IX</w:t>
      </w:r>
      <w:r w:rsidR="00811E8C" w:rsidRPr="00DA6D3D">
        <w:rPr>
          <w:rFonts w:ascii="Times New Roman" w:eastAsia="Times New Roman" w:hAnsi="Times New Roman" w:cs="Times New Roman"/>
          <w:b/>
          <w:iCs/>
          <w:lang w:eastAsia="cs-CZ"/>
        </w:rPr>
        <w:t>. Závěrečná ustanovení</w:t>
      </w:r>
    </w:p>
    <w:p w14:paraId="25D512B8" w14:textId="77777777" w:rsidR="00811E8C" w:rsidRPr="00DA6D3D" w:rsidRDefault="00811E8C" w:rsidP="00771BC6">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1. </w:t>
      </w:r>
      <w:r w:rsidRPr="00DA6D3D">
        <w:rPr>
          <w:rFonts w:ascii="Times New Roman" w:eastAsia="Times New Roman" w:hAnsi="Times New Roman" w:cs="Times New Roman"/>
          <w:lang w:eastAsia="cs-CZ"/>
        </w:rPr>
        <w:tab/>
        <w:t>Pokud v této smlouvě není stanoveno jinak, řídí se právní vztahy z ní vyplývající příslušnými ustanoveními občanského zákoníku.</w:t>
      </w:r>
    </w:p>
    <w:p w14:paraId="7A3BE1D9" w14:textId="76A5A71D" w:rsidR="00811E8C" w:rsidRPr="00DA6D3D" w:rsidRDefault="00811E8C" w:rsidP="0083690F">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2. </w:t>
      </w:r>
      <w:r w:rsidRPr="00DA6D3D">
        <w:rPr>
          <w:rFonts w:ascii="Times New Roman" w:eastAsia="Times New Roman" w:hAnsi="Times New Roman" w:cs="Times New Roman"/>
          <w:lang w:eastAsia="cs-CZ"/>
        </w:rPr>
        <w:tab/>
      </w:r>
      <w:bookmarkStart w:id="1" w:name="_Hlk173918748"/>
      <w:r w:rsidRPr="00DA6D3D">
        <w:rPr>
          <w:rFonts w:ascii="Times New Roman" w:eastAsia="Times New Roman" w:hAnsi="Times New Roman" w:cs="Times New Roman"/>
          <w:lang w:eastAsia="cs-CZ"/>
        </w:rPr>
        <w:t>Smlouva</w:t>
      </w:r>
      <w:r w:rsidR="0083690F" w:rsidRPr="0083690F">
        <w:rPr>
          <w:rFonts w:ascii="Times New Roman" w:eastAsia="Times New Roman" w:hAnsi="Times New Roman" w:cs="Times New Roman"/>
          <w:lang w:eastAsia="cs-CZ"/>
        </w:rPr>
        <w:t xml:space="preserve"> je vyhotovena ve dvou stejnopisech s platností originálu, přičemž </w:t>
      </w:r>
      <w:r w:rsidR="0083690F">
        <w:rPr>
          <w:rFonts w:ascii="Times New Roman" w:eastAsia="Times New Roman" w:hAnsi="Times New Roman" w:cs="Times New Roman"/>
          <w:lang w:eastAsia="cs-CZ"/>
        </w:rPr>
        <w:t>zhotovitel</w:t>
      </w:r>
      <w:r w:rsidR="0083690F" w:rsidRPr="0083690F">
        <w:rPr>
          <w:rFonts w:ascii="Times New Roman" w:eastAsia="Times New Roman" w:hAnsi="Times New Roman" w:cs="Times New Roman"/>
          <w:lang w:eastAsia="cs-CZ"/>
        </w:rPr>
        <w:t xml:space="preserve"> a</w:t>
      </w:r>
      <w:r w:rsidR="0083690F">
        <w:rPr>
          <w:rFonts w:ascii="Times New Roman" w:eastAsia="Times New Roman" w:hAnsi="Times New Roman" w:cs="Times New Roman"/>
          <w:lang w:eastAsia="cs-CZ"/>
        </w:rPr>
        <w:t> objednatel</w:t>
      </w:r>
      <w:r w:rsidR="0083690F" w:rsidRPr="0083690F">
        <w:rPr>
          <w:rFonts w:ascii="Times New Roman" w:eastAsia="Times New Roman" w:hAnsi="Times New Roman" w:cs="Times New Roman"/>
          <w:lang w:eastAsia="cs-CZ"/>
        </w:rPr>
        <w:t xml:space="preserve"> obdrží po jednom výtisku. V případě, že </w:t>
      </w:r>
      <w:r w:rsidR="0083690F">
        <w:rPr>
          <w:rFonts w:ascii="Times New Roman" w:eastAsia="Times New Roman" w:hAnsi="Times New Roman" w:cs="Times New Roman"/>
          <w:lang w:eastAsia="cs-CZ"/>
        </w:rPr>
        <w:t>je</w:t>
      </w:r>
      <w:r w:rsidR="0083690F" w:rsidRPr="0083690F">
        <w:rPr>
          <w:rFonts w:ascii="Times New Roman" w:eastAsia="Times New Roman" w:hAnsi="Times New Roman" w:cs="Times New Roman"/>
          <w:lang w:eastAsia="cs-CZ"/>
        </w:rPr>
        <w:t xml:space="preserve"> smlouva uzavřena v elektronické podobě, s</w:t>
      </w:r>
      <w:r w:rsidR="0083690F">
        <w:rPr>
          <w:rFonts w:ascii="Times New Roman" w:eastAsia="Times New Roman" w:hAnsi="Times New Roman" w:cs="Times New Roman"/>
          <w:lang w:eastAsia="cs-CZ"/>
        </w:rPr>
        <w:t> </w:t>
      </w:r>
      <w:r w:rsidR="0083690F" w:rsidRPr="0083690F">
        <w:rPr>
          <w:rFonts w:ascii="Times New Roman" w:eastAsia="Times New Roman" w:hAnsi="Times New Roman" w:cs="Times New Roman"/>
          <w:lang w:eastAsia="cs-CZ"/>
        </w:rPr>
        <w:t>připojením uznávaného elektronického podpisu oprávněných zástupců smluvních stran, je vyhotoveno jedno provedení této smlouvy.</w:t>
      </w:r>
    </w:p>
    <w:p w14:paraId="31ECAB1B" w14:textId="5DE93FF0" w:rsidR="00F25349" w:rsidRPr="00DA6D3D" w:rsidRDefault="00811E8C" w:rsidP="00F25349">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3.  </w:t>
      </w:r>
      <w:r w:rsidR="00086633" w:rsidRPr="00DA6D3D">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 xml:space="preserve">Smlouva nabývá </w:t>
      </w:r>
      <w:r w:rsidR="00F25349">
        <w:rPr>
          <w:rFonts w:ascii="Times New Roman" w:eastAsia="Times New Roman" w:hAnsi="Times New Roman" w:cs="Times New Roman"/>
          <w:lang w:eastAsia="cs-CZ"/>
        </w:rPr>
        <w:t>platnosti</w:t>
      </w:r>
      <w:r w:rsidRPr="00DA6D3D">
        <w:rPr>
          <w:rFonts w:ascii="Times New Roman" w:eastAsia="Times New Roman" w:hAnsi="Times New Roman" w:cs="Times New Roman"/>
          <w:lang w:eastAsia="cs-CZ"/>
        </w:rPr>
        <w:t xml:space="preserve"> dnem jejího podpisu </w:t>
      </w:r>
      <w:r w:rsidR="00862CCD" w:rsidRPr="00DA6D3D">
        <w:rPr>
          <w:rFonts w:ascii="Times New Roman" w:eastAsia="Times New Roman" w:hAnsi="Times New Roman" w:cs="Times New Roman"/>
          <w:lang w:eastAsia="cs-CZ"/>
        </w:rPr>
        <w:t xml:space="preserve">oběma </w:t>
      </w:r>
      <w:r w:rsidRPr="00DA6D3D">
        <w:rPr>
          <w:rFonts w:ascii="Times New Roman" w:eastAsia="Times New Roman" w:hAnsi="Times New Roman" w:cs="Times New Roman"/>
          <w:lang w:eastAsia="cs-CZ"/>
        </w:rPr>
        <w:t>smluvními stranami</w:t>
      </w:r>
      <w:r w:rsidR="00F25349">
        <w:rPr>
          <w:rFonts w:ascii="Times New Roman" w:eastAsia="Times New Roman" w:hAnsi="Times New Roman" w:cs="Times New Roman"/>
          <w:lang w:eastAsia="cs-CZ"/>
        </w:rPr>
        <w:t xml:space="preserve"> a účinnosti dnem uveřejnění v Registru smluv</w:t>
      </w:r>
      <w:r w:rsidR="00F25349" w:rsidRPr="00F25349">
        <w:rPr>
          <w:rFonts w:ascii="Times New Roman" w:eastAsia="Times New Roman" w:hAnsi="Times New Roman" w:cs="Times New Roman"/>
          <w:lang w:eastAsia="cs-CZ"/>
        </w:rPr>
        <w:t xml:space="preserve"> </w:t>
      </w:r>
      <w:r w:rsidR="00F25349" w:rsidRPr="0083690F">
        <w:rPr>
          <w:rFonts w:ascii="Times New Roman" w:eastAsia="Times New Roman" w:hAnsi="Times New Roman" w:cs="Times New Roman"/>
          <w:lang w:eastAsia="cs-CZ"/>
        </w:rPr>
        <w:t>dle zákona č. 340/2015 Sb., o zvláštních podmínkách účinnosti některých smluv, uveřejňování těchto smluv a o registru smluv.</w:t>
      </w:r>
      <w:r w:rsidR="0083690F">
        <w:rPr>
          <w:rFonts w:ascii="Times New Roman" w:eastAsia="Times New Roman" w:hAnsi="Times New Roman" w:cs="Times New Roman"/>
          <w:lang w:eastAsia="cs-CZ"/>
        </w:rPr>
        <w:t xml:space="preserve"> Objednatel</w:t>
      </w:r>
      <w:r w:rsidR="0083690F" w:rsidRPr="0083690F">
        <w:rPr>
          <w:rFonts w:ascii="Times New Roman" w:eastAsia="Times New Roman" w:hAnsi="Times New Roman" w:cs="Times New Roman"/>
          <w:lang w:eastAsia="cs-CZ"/>
        </w:rPr>
        <w:t xml:space="preserve"> si</w:t>
      </w:r>
      <w:r w:rsidR="0083690F">
        <w:rPr>
          <w:rFonts w:ascii="Times New Roman" w:eastAsia="Times New Roman" w:hAnsi="Times New Roman" w:cs="Times New Roman"/>
          <w:lang w:eastAsia="cs-CZ"/>
        </w:rPr>
        <w:t xml:space="preserve"> </w:t>
      </w:r>
      <w:r w:rsidR="0083690F" w:rsidRPr="0083690F">
        <w:rPr>
          <w:rFonts w:ascii="Times New Roman" w:eastAsia="Times New Roman" w:hAnsi="Times New Roman" w:cs="Times New Roman"/>
          <w:lang w:eastAsia="cs-CZ"/>
        </w:rPr>
        <w:t>vyhrazuje právo uveřejnění smlouvy v Registru smluv</w:t>
      </w:r>
      <w:r w:rsidR="009743B9">
        <w:rPr>
          <w:rFonts w:ascii="Times New Roman" w:eastAsia="Times New Roman" w:hAnsi="Times New Roman" w:cs="Times New Roman"/>
          <w:lang w:eastAsia="cs-CZ"/>
        </w:rPr>
        <w:t>.</w:t>
      </w:r>
      <w:r w:rsidR="0083690F" w:rsidRPr="0083690F">
        <w:rPr>
          <w:rFonts w:ascii="Times New Roman" w:eastAsia="Times New Roman" w:hAnsi="Times New Roman" w:cs="Times New Roman"/>
          <w:lang w:eastAsia="cs-CZ"/>
        </w:rPr>
        <w:t xml:space="preserve"> </w:t>
      </w:r>
    </w:p>
    <w:bookmarkEnd w:id="1"/>
    <w:p w14:paraId="4B2271AC" w14:textId="77777777" w:rsidR="00811E8C" w:rsidRPr="00DA6D3D" w:rsidRDefault="00811E8C" w:rsidP="00771BC6">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4. </w:t>
      </w:r>
      <w:r w:rsidRPr="00DA6D3D">
        <w:rPr>
          <w:rFonts w:ascii="Times New Roman" w:eastAsia="Times New Roman" w:hAnsi="Times New Roman" w:cs="Times New Roman"/>
          <w:lang w:eastAsia="cs-CZ"/>
        </w:rPr>
        <w:tab/>
        <w:t>Smlouva se sjednává na dobu</w:t>
      </w:r>
      <w:r w:rsidR="00862CCD" w:rsidRPr="00DA6D3D">
        <w:rPr>
          <w:rFonts w:ascii="Times New Roman" w:eastAsia="Times New Roman" w:hAnsi="Times New Roman" w:cs="Times New Roman"/>
          <w:lang w:eastAsia="cs-CZ"/>
        </w:rPr>
        <w:t xml:space="preserve"> </w:t>
      </w:r>
      <w:r w:rsidRPr="00DA6D3D">
        <w:rPr>
          <w:rFonts w:ascii="Times New Roman" w:eastAsia="Times New Roman" w:hAnsi="Times New Roman" w:cs="Times New Roman"/>
          <w:lang w:eastAsia="cs-CZ"/>
        </w:rPr>
        <w:t>určitou</w:t>
      </w:r>
      <w:r w:rsidR="00862CCD" w:rsidRPr="00DA6D3D">
        <w:rPr>
          <w:rFonts w:ascii="Times New Roman" w:eastAsia="Times New Roman" w:hAnsi="Times New Roman" w:cs="Times New Roman"/>
          <w:lang w:eastAsia="cs-CZ"/>
        </w:rPr>
        <w:t xml:space="preserve">, </w:t>
      </w:r>
      <w:r w:rsidR="00DB46A8" w:rsidRPr="00DA6D3D">
        <w:rPr>
          <w:rFonts w:ascii="Times New Roman" w:eastAsia="Times New Roman" w:hAnsi="Times New Roman" w:cs="Times New Roman"/>
          <w:lang w:eastAsia="cs-CZ"/>
        </w:rPr>
        <w:t>do splnění předmětu smlouvy</w:t>
      </w:r>
      <w:r w:rsidRPr="00DA6D3D">
        <w:rPr>
          <w:rFonts w:ascii="Times New Roman" w:eastAsia="Times New Roman" w:hAnsi="Times New Roman" w:cs="Times New Roman"/>
          <w:lang w:eastAsia="cs-CZ"/>
        </w:rPr>
        <w:t xml:space="preserve">. </w:t>
      </w:r>
      <w:r w:rsidR="00DB46A8" w:rsidRPr="00DA6D3D">
        <w:rPr>
          <w:rFonts w:ascii="Times New Roman" w:eastAsia="Times New Roman" w:hAnsi="Times New Roman" w:cs="Times New Roman"/>
          <w:lang w:eastAsia="cs-CZ"/>
        </w:rPr>
        <w:t xml:space="preserve">K jejímu ukončení může dojít </w:t>
      </w:r>
      <w:r w:rsidRPr="00DA6D3D">
        <w:rPr>
          <w:rFonts w:ascii="Times New Roman" w:eastAsia="Times New Roman" w:hAnsi="Times New Roman" w:cs="Times New Roman"/>
          <w:lang w:eastAsia="cs-CZ"/>
        </w:rPr>
        <w:t>dohodou stran, splněním předmětu smlouvy nebo odstoupením dle příslušných ustanovení této smlouvy či zákona</w:t>
      </w:r>
      <w:r w:rsidR="00DB46A8" w:rsidRPr="00DA6D3D">
        <w:rPr>
          <w:rFonts w:ascii="Times New Roman" w:eastAsia="Times New Roman" w:hAnsi="Times New Roman" w:cs="Times New Roman"/>
          <w:lang w:eastAsia="cs-CZ"/>
        </w:rPr>
        <w:t xml:space="preserve"> č. 89/2012 Sb., občanský zákoník</w:t>
      </w:r>
      <w:r w:rsidRPr="00DA6D3D">
        <w:rPr>
          <w:rFonts w:ascii="Times New Roman" w:eastAsia="Times New Roman" w:hAnsi="Times New Roman" w:cs="Times New Roman"/>
          <w:lang w:eastAsia="cs-CZ"/>
        </w:rPr>
        <w:t>.</w:t>
      </w:r>
    </w:p>
    <w:p w14:paraId="036FACA7" w14:textId="77777777" w:rsidR="00811E8C" w:rsidRPr="00DA6D3D" w:rsidRDefault="00811E8C" w:rsidP="00A360D2">
      <w:pPr>
        <w:spacing w:after="0" w:line="240" w:lineRule="auto"/>
        <w:ind w:left="705" w:hanging="705"/>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5.  </w:t>
      </w:r>
      <w:r w:rsidR="00086633" w:rsidRPr="00DA6D3D">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 xml:space="preserve">Pro zhotovitele i objednatele platí zákaz převodu práv a povinností, vyplývajících z této smlouvy. </w:t>
      </w:r>
    </w:p>
    <w:p w14:paraId="6E3F3BFC" w14:textId="77777777" w:rsidR="00811E8C" w:rsidRPr="00DA6D3D" w:rsidRDefault="00811E8C" w:rsidP="00A360D2">
      <w:pPr>
        <w:spacing w:after="0" w:line="240" w:lineRule="auto"/>
        <w:jc w:val="both"/>
        <w:rPr>
          <w:rFonts w:ascii="Times New Roman" w:eastAsia="Times New Roman" w:hAnsi="Times New Roman" w:cs="Times New Roman"/>
          <w:lang w:eastAsia="cs-CZ"/>
        </w:rPr>
      </w:pPr>
    </w:p>
    <w:p w14:paraId="487EA465" w14:textId="77777777" w:rsidR="00DE4F27" w:rsidRPr="00B26DED" w:rsidRDefault="00DE4F27" w:rsidP="00A360D2">
      <w:pPr>
        <w:spacing w:after="0" w:line="240" w:lineRule="auto"/>
        <w:jc w:val="both"/>
        <w:rPr>
          <w:rFonts w:ascii="Times New Roman" w:eastAsia="Times New Roman" w:hAnsi="Times New Roman" w:cs="Times New Roman"/>
          <w:lang w:eastAsia="cs-CZ"/>
        </w:rPr>
      </w:pPr>
      <w:r w:rsidRPr="00B26DED">
        <w:rPr>
          <w:rFonts w:ascii="Times New Roman" w:eastAsia="Times New Roman" w:hAnsi="Times New Roman" w:cs="Times New Roman"/>
          <w:lang w:eastAsia="cs-CZ"/>
        </w:rPr>
        <w:t>Příloh</w:t>
      </w:r>
      <w:r w:rsidR="00C4224F" w:rsidRPr="00B26DED">
        <w:rPr>
          <w:rFonts w:ascii="Times New Roman" w:eastAsia="Times New Roman" w:hAnsi="Times New Roman" w:cs="Times New Roman"/>
          <w:lang w:eastAsia="cs-CZ"/>
        </w:rPr>
        <w:t>y</w:t>
      </w:r>
      <w:r w:rsidRPr="00B26DED">
        <w:rPr>
          <w:rFonts w:ascii="Times New Roman" w:eastAsia="Times New Roman" w:hAnsi="Times New Roman" w:cs="Times New Roman"/>
          <w:lang w:eastAsia="cs-CZ"/>
        </w:rPr>
        <w:t>:</w:t>
      </w:r>
    </w:p>
    <w:p w14:paraId="3D75A224" w14:textId="77777777" w:rsidR="00DE4F27" w:rsidRPr="00B26DED" w:rsidRDefault="00DE4F27" w:rsidP="00A360D2">
      <w:pPr>
        <w:spacing w:after="0" w:line="240" w:lineRule="auto"/>
        <w:jc w:val="both"/>
        <w:rPr>
          <w:rFonts w:ascii="Times New Roman" w:eastAsia="Times New Roman" w:hAnsi="Times New Roman" w:cs="Times New Roman"/>
          <w:lang w:eastAsia="cs-CZ"/>
        </w:rPr>
      </w:pPr>
    </w:p>
    <w:p w14:paraId="64DA04AF" w14:textId="77777777" w:rsidR="00DE4F27" w:rsidRDefault="00DE4F27" w:rsidP="00A360D2">
      <w:pPr>
        <w:pStyle w:val="Odstavecseseznamem"/>
        <w:numPr>
          <w:ilvl w:val="0"/>
          <w:numId w:val="6"/>
        </w:numPr>
        <w:spacing w:after="0" w:line="240" w:lineRule="auto"/>
        <w:jc w:val="both"/>
        <w:rPr>
          <w:rFonts w:ascii="Times New Roman" w:eastAsia="Times New Roman" w:hAnsi="Times New Roman" w:cs="Times New Roman"/>
          <w:lang w:eastAsia="cs-CZ"/>
        </w:rPr>
      </w:pPr>
      <w:r w:rsidRPr="00B26DED">
        <w:rPr>
          <w:rFonts w:ascii="Times New Roman" w:eastAsia="Times New Roman" w:hAnsi="Times New Roman" w:cs="Times New Roman"/>
          <w:lang w:eastAsia="cs-CZ"/>
        </w:rPr>
        <w:t>Příloha č. 1 – Položkový rozpočet</w:t>
      </w:r>
    </w:p>
    <w:p w14:paraId="1AF2A3F7" w14:textId="77777777" w:rsidR="00520410" w:rsidRPr="00B26DED" w:rsidRDefault="00520410" w:rsidP="00A360D2">
      <w:pPr>
        <w:pStyle w:val="Odstavecseseznamem"/>
        <w:numPr>
          <w:ilvl w:val="0"/>
          <w:numId w:val="6"/>
        </w:num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Příloha č. 2 – Časový HGM prací </w:t>
      </w:r>
    </w:p>
    <w:p w14:paraId="6988EDE7" w14:textId="77777777" w:rsidR="00DE4F27" w:rsidRPr="00B26DED" w:rsidRDefault="00DE4F27" w:rsidP="00A360D2">
      <w:pPr>
        <w:pStyle w:val="Odstavecseseznamem"/>
        <w:numPr>
          <w:ilvl w:val="0"/>
          <w:numId w:val="6"/>
        </w:numPr>
        <w:spacing w:after="0" w:line="240" w:lineRule="auto"/>
        <w:jc w:val="both"/>
        <w:rPr>
          <w:rFonts w:ascii="Times New Roman" w:eastAsia="Times New Roman" w:hAnsi="Times New Roman" w:cs="Times New Roman"/>
          <w:lang w:eastAsia="cs-CZ"/>
        </w:rPr>
      </w:pPr>
      <w:r w:rsidRPr="00B26DED">
        <w:rPr>
          <w:rFonts w:ascii="Times New Roman" w:eastAsia="Times New Roman" w:hAnsi="Times New Roman" w:cs="Times New Roman"/>
          <w:lang w:eastAsia="cs-CZ"/>
        </w:rPr>
        <w:t xml:space="preserve">Zadávací dokumentace – jako externí příloha uložená u </w:t>
      </w:r>
      <w:r w:rsidR="00B26DED" w:rsidRPr="00B26DED">
        <w:rPr>
          <w:rFonts w:ascii="Times New Roman" w:eastAsia="Times New Roman" w:hAnsi="Times New Roman" w:cs="Times New Roman"/>
          <w:lang w:eastAsia="cs-CZ"/>
        </w:rPr>
        <w:t>objednatele</w:t>
      </w:r>
    </w:p>
    <w:p w14:paraId="451BB971" w14:textId="77777777" w:rsidR="00DE4F27" w:rsidRPr="00B26DED" w:rsidRDefault="00DE4F27" w:rsidP="00A360D2">
      <w:pPr>
        <w:pStyle w:val="Odstavecseseznamem"/>
        <w:numPr>
          <w:ilvl w:val="0"/>
          <w:numId w:val="6"/>
        </w:numPr>
        <w:spacing w:after="0" w:line="240" w:lineRule="auto"/>
        <w:jc w:val="both"/>
        <w:rPr>
          <w:rFonts w:ascii="Times New Roman" w:eastAsia="Times New Roman" w:hAnsi="Times New Roman" w:cs="Times New Roman"/>
          <w:lang w:eastAsia="cs-CZ"/>
        </w:rPr>
      </w:pPr>
      <w:r w:rsidRPr="00B26DED">
        <w:rPr>
          <w:rFonts w:ascii="Times New Roman" w:eastAsia="Times New Roman" w:hAnsi="Times New Roman" w:cs="Times New Roman"/>
          <w:lang w:eastAsia="cs-CZ"/>
        </w:rPr>
        <w:t xml:space="preserve">Nabídka </w:t>
      </w:r>
      <w:r w:rsidR="00B26DED" w:rsidRPr="00B26DED">
        <w:rPr>
          <w:rFonts w:ascii="Times New Roman" w:eastAsia="Times New Roman" w:hAnsi="Times New Roman" w:cs="Times New Roman"/>
          <w:lang w:eastAsia="cs-CZ"/>
        </w:rPr>
        <w:t>zhotovitele</w:t>
      </w:r>
      <w:r w:rsidRPr="00B26DED">
        <w:rPr>
          <w:rFonts w:ascii="Times New Roman" w:eastAsia="Times New Roman" w:hAnsi="Times New Roman" w:cs="Times New Roman"/>
          <w:lang w:eastAsia="cs-CZ"/>
        </w:rPr>
        <w:t xml:space="preserve"> v rámci veřejné zakázky – jako externí příloha uložená u </w:t>
      </w:r>
      <w:r w:rsidR="00B26DED" w:rsidRPr="00B26DED">
        <w:rPr>
          <w:rFonts w:ascii="Times New Roman" w:eastAsia="Times New Roman" w:hAnsi="Times New Roman" w:cs="Times New Roman"/>
          <w:lang w:eastAsia="cs-CZ"/>
        </w:rPr>
        <w:t>objednatele</w:t>
      </w:r>
    </w:p>
    <w:p w14:paraId="53A60DEC" w14:textId="77777777" w:rsidR="00771BC6" w:rsidRDefault="00771BC6" w:rsidP="00A360D2">
      <w:pPr>
        <w:spacing w:after="0" w:line="240" w:lineRule="auto"/>
        <w:jc w:val="both"/>
        <w:rPr>
          <w:rFonts w:ascii="Times New Roman" w:eastAsia="Times New Roman" w:hAnsi="Times New Roman" w:cs="Times New Roman"/>
          <w:lang w:eastAsia="cs-CZ"/>
        </w:rPr>
      </w:pPr>
    </w:p>
    <w:p w14:paraId="5B7C5C72" w14:textId="77777777" w:rsidR="000E6605" w:rsidRDefault="000E6605" w:rsidP="00A360D2">
      <w:pPr>
        <w:spacing w:after="0" w:line="240" w:lineRule="auto"/>
        <w:jc w:val="both"/>
        <w:rPr>
          <w:rFonts w:ascii="Times New Roman" w:eastAsia="Times New Roman" w:hAnsi="Times New Roman" w:cs="Times New Roman"/>
          <w:lang w:eastAsia="cs-CZ"/>
        </w:rPr>
      </w:pPr>
    </w:p>
    <w:p w14:paraId="4CF35ACE" w14:textId="10503759" w:rsidR="00923CBC" w:rsidRPr="00DA6D3D" w:rsidRDefault="00811E8C" w:rsidP="00A360D2">
      <w:pPr>
        <w:spacing w:after="0" w:line="240" w:lineRule="auto"/>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V</w:t>
      </w:r>
      <w:r w:rsidR="00C4224F">
        <w:rPr>
          <w:rFonts w:ascii="Times New Roman" w:eastAsia="Times New Roman" w:hAnsi="Times New Roman" w:cs="Times New Roman"/>
          <w:lang w:eastAsia="cs-CZ"/>
        </w:rPr>
        <w:t xml:space="preserve"> Karlových Varech </w:t>
      </w:r>
      <w:r w:rsidRPr="00DA6D3D">
        <w:rPr>
          <w:rFonts w:ascii="Times New Roman" w:eastAsia="Times New Roman" w:hAnsi="Times New Roman" w:cs="Times New Roman"/>
          <w:lang w:eastAsia="cs-CZ"/>
        </w:rPr>
        <w:t>dne ………</w:t>
      </w:r>
      <w:r w:rsidR="00E358B8">
        <w:rPr>
          <w:rFonts w:ascii="Times New Roman" w:eastAsia="Times New Roman" w:hAnsi="Times New Roman" w:cs="Times New Roman"/>
          <w:lang w:eastAsia="cs-CZ"/>
        </w:rPr>
        <w:t>.....</w:t>
      </w:r>
      <w:r w:rsidRPr="00DA6D3D">
        <w:rPr>
          <w:rFonts w:ascii="Times New Roman" w:eastAsia="Times New Roman" w:hAnsi="Times New Roman" w:cs="Times New Roman"/>
          <w:lang w:eastAsia="cs-CZ"/>
        </w:rPr>
        <w:t>…</w:t>
      </w:r>
      <w:r w:rsidR="00C4224F">
        <w:rPr>
          <w:rFonts w:ascii="Times New Roman" w:eastAsia="Times New Roman" w:hAnsi="Times New Roman" w:cs="Times New Roman"/>
          <w:lang w:eastAsia="cs-CZ"/>
        </w:rPr>
        <w:tab/>
      </w:r>
      <w:r w:rsidR="00E64456">
        <w:rPr>
          <w:rFonts w:ascii="Times New Roman" w:eastAsia="Times New Roman" w:hAnsi="Times New Roman" w:cs="Times New Roman"/>
          <w:lang w:eastAsia="cs-CZ"/>
        </w:rPr>
        <w:tab/>
      </w:r>
      <w:r w:rsidR="00E64456">
        <w:rPr>
          <w:rFonts w:ascii="Times New Roman" w:eastAsia="Times New Roman" w:hAnsi="Times New Roman" w:cs="Times New Roman"/>
          <w:lang w:eastAsia="cs-CZ"/>
        </w:rPr>
        <w:tab/>
        <w:t>V …………. dne ……………….</w:t>
      </w:r>
      <w:r w:rsidR="00C4224F">
        <w:rPr>
          <w:rFonts w:ascii="Times New Roman" w:eastAsia="Times New Roman" w:hAnsi="Times New Roman" w:cs="Times New Roman"/>
          <w:lang w:eastAsia="cs-CZ"/>
        </w:rPr>
        <w:tab/>
      </w:r>
      <w:r w:rsidR="00C4224F">
        <w:rPr>
          <w:rFonts w:ascii="Times New Roman" w:eastAsia="Times New Roman" w:hAnsi="Times New Roman" w:cs="Times New Roman"/>
          <w:lang w:eastAsia="cs-CZ"/>
        </w:rPr>
        <w:tab/>
      </w:r>
    </w:p>
    <w:p w14:paraId="2EEF5F10" w14:textId="77777777" w:rsidR="00497302" w:rsidRDefault="00497302" w:rsidP="00A360D2">
      <w:pPr>
        <w:spacing w:after="0" w:line="240" w:lineRule="auto"/>
        <w:jc w:val="both"/>
        <w:rPr>
          <w:rFonts w:ascii="Times New Roman" w:eastAsia="Times New Roman" w:hAnsi="Times New Roman" w:cs="Times New Roman"/>
          <w:lang w:eastAsia="cs-CZ"/>
        </w:rPr>
      </w:pPr>
    </w:p>
    <w:p w14:paraId="301EB491" w14:textId="77777777" w:rsidR="00923CBC" w:rsidRDefault="00C4224F" w:rsidP="00A360D2">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Objednatel:</w:t>
      </w:r>
      <w:r w:rsidR="00923CBC" w:rsidRPr="00923CBC">
        <w:rPr>
          <w:rFonts w:ascii="Times New Roman" w:eastAsia="Times New Roman" w:hAnsi="Times New Roman" w:cs="Times New Roman"/>
          <w:lang w:eastAsia="cs-CZ"/>
        </w:rPr>
        <w:t xml:space="preserve"> </w:t>
      </w:r>
      <w:r w:rsidR="00923CBC">
        <w:rPr>
          <w:rFonts w:ascii="Times New Roman" w:eastAsia="Times New Roman" w:hAnsi="Times New Roman" w:cs="Times New Roman"/>
          <w:lang w:eastAsia="cs-CZ"/>
        </w:rPr>
        <w:tab/>
      </w:r>
      <w:r w:rsidR="00923CBC">
        <w:rPr>
          <w:rFonts w:ascii="Times New Roman" w:eastAsia="Times New Roman" w:hAnsi="Times New Roman" w:cs="Times New Roman"/>
          <w:lang w:eastAsia="cs-CZ"/>
        </w:rPr>
        <w:tab/>
      </w:r>
      <w:r w:rsidR="00923CBC">
        <w:rPr>
          <w:rFonts w:ascii="Times New Roman" w:eastAsia="Times New Roman" w:hAnsi="Times New Roman" w:cs="Times New Roman"/>
          <w:lang w:eastAsia="cs-CZ"/>
        </w:rPr>
        <w:tab/>
      </w:r>
      <w:r w:rsidR="00923CBC">
        <w:rPr>
          <w:rFonts w:ascii="Times New Roman" w:eastAsia="Times New Roman" w:hAnsi="Times New Roman" w:cs="Times New Roman"/>
          <w:lang w:eastAsia="cs-CZ"/>
        </w:rPr>
        <w:tab/>
      </w:r>
      <w:r w:rsidR="00923CBC">
        <w:rPr>
          <w:rFonts w:ascii="Times New Roman" w:eastAsia="Times New Roman" w:hAnsi="Times New Roman" w:cs="Times New Roman"/>
          <w:lang w:eastAsia="cs-CZ"/>
        </w:rPr>
        <w:tab/>
      </w:r>
      <w:r w:rsidR="00923CBC">
        <w:rPr>
          <w:rFonts w:ascii="Times New Roman" w:eastAsia="Times New Roman" w:hAnsi="Times New Roman" w:cs="Times New Roman"/>
          <w:lang w:eastAsia="cs-CZ"/>
        </w:rPr>
        <w:tab/>
        <w:t>Zhotovitel:</w:t>
      </w:r>
    </w:p>
    <w:p w14:paraId="2501EAA8" w14:textId="77777777" w:rsidR="00923CBC" w:rsidRDefault="00923CBC" w:rsidP="00A360D2">
      <w:pPr>
        <w:spacing w:after="0" w:line="240" w:lineRule="auto"/>
        <w:jc w:val="both"/>
        <w:rPr>
          <w:rFonts w:ascii="Times New Roman" w:eastAsia="Times New Roman" w:hAnsi="Times New Roman" w:cs="Times New Roman"/>
          <w:lang w:eastAsia="cs-CZ"/>
        </w:rPr>
      </w:pPr>
    </w:p>
    <w:p w14:paraId="5593E98D" w14:textId="77777777" w:rsidR="00BD4132" w:rsidRPr="00DA6D3D" w:rsidRDefault="00C4224F" w:rsidP="00A360D2">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p>
    <w:p w14:paraId="26739ABE" w14:textId="77777777" w:rsidR="00675FA6" w:rsidRDefault="00675FA6" w:rsidP="00A360D2">
      <w:pPr>
        <w:spacing w:after="0" w:line="240" w:lineRule="auto"/>
        <w:jc w:val="both"/>
        <w:rPr>
          <w:rFonts w:ascii="Times New Roman" w:eastAsia="Times New Roman" w:hAnsi="Times New Roman" w:cs="Times New Roman"/>
          <w:lang w:eastAsia="cs-CZ"/>
        </w:rPr>
      </w:pPr>
    </w:p>
    <w:p w14:paraId="3C0440AB" w14:textId="77777777" w:rsidR="00E1640C" w:rsidRPr="00DA6D3D" w:rsidRDefault="00E1640C" w:rsidP="00A360D2">
      <w:pPr>
        <w:spacing w:after="0" w:line="240" w:lineRule="auto"/>
        <w:jc w:val="both"/>
        <w:rPr>
          <w:rFonts w:ascii="Times New Roman" w:eastAsia="Times New Roman" w:hAnsi="Times New Roman" w:cs="Times New Roman"/>
          <w:lang w:eastAsia="cs-CZ"/>
        </w:rPr>
      </w:pPr>
    </w:p>
    <w:p w14:paraId="0A31AB34" w14:textId="77777777" w:rsidR="00C4224F" w:rsidRDefault="00086633" w:rsidP="00A360D2">
      <w:pPr>
        <w:spacing w:after="0" w:line="240" w:lineRule="auto"/>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w:t>
      </w:r>
      <w:r w:rsidR="00C4224F">
        <w:rPr>
          <w:rFonts w:ascii="Times New Roman" w:eastAsia="Times New Roman" w:hAnsi="Times New Roman" w:cs="Times New Roman"/>
          <w:lang w:eastAsia="cs-CZ"/>
        </w:rPr>
        <w:tab/>
      </w:r>
      <w:r w:rsidR="00C4224F">
        <w:rPr>
          <w:rFonts w:ascii="Times New Roman" w:eastAsia="Times New Roman" w:hAnsi="Times New Roman" w:cs="Times New Roman"/>
          <w:lang w:eastAsia="cs-CZ"/>
        </w:rPr>
        <w:tab/>
      </w:r>
      <w:r w:rsidR="00C4224F">
        <w:rPr>
          <w:rFonts w:ascii="Times New Roman" w:eastAsia="Times New Roman" w:hAnsi="Times New Roman" w:cs="Times New Roman"/>
          <w:lang w:eastAsia="cs-CZ"/>
        </w:rPr>
        <w:tab/>
      </w:r>
      <w:r w:rsidR="00C4224F" w:rsidRPr="00DA6D3D">
        <w:rPr>
          <w:rFonts w:ascii="Times New Roman" w:eastAsia="Times New Roman" w:hAnsi="Times New Roman" w:cs="Times New Roman"/>
          <w:lang w:eastAsia="cs-CZ"/>
        </w:rPr>
        <w:t xml:space="preserve">…………………………………    </w:t>
      </w:r>
    </w:p>
    <w:p w14:paraId="2E819D85" w14:textId="77777777" w:rsidR="00923CBC" w:rsidRDefault="00BB5C96" w:rsidP="00923CBC">
      <w:pPr>
        <w:spacing w:after="0" w:line="240" w:lineRule="auto"/>
        <w:jc w:val="both"/>
        <w:rPr>
          <w:rFonts w:ascii="Times New Roman" w:eastAsia="Times New Roman" w:hAnsi="Times New Roman" w:cs="Times New Roman"/>
          <w:iCs/>
          <w:lang w:eastAsia="cs-CZ"/>
        </w:rPr>
      </w:pPr>
      <w:r>
        <w:rPr>
          <w:rFonts w:ascii="Times New Roman" w:eastAsia="Times New Roman" w:hAnsi="Times New Roman" w:cs="Times New Roman"/>
          <w:iCs/>
          <w:lang w:eastAsia="cs-CZ"/>
        </w:rPr>
        <w:t xml:space="preserve">    </w:t>
      </w:r>
      <w:r w:rsidR="00923CBC">
        <w:rPr>
          <w:rFonts w:ascii="Times New Roman" w:eastAsia="Times New Roman" w:hAnsi="Times New Roman" w:cs="Times New Roman"/>
          <w:iCs/>
          <w:lang w:eastAsia="cs-CZ"/>
        </w:rPr>
        <w:t xml:space="preserve">     MUDr. Josef März</w:t>
      </w:r>
    </w:p>
    <w:p w14:paraId="3D84B090" w14:textId="77777777" w:rsidR="00C4224F" w:rsidRDefault="00923CBC" w:rsidP="00923CBC">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iCs/>
          <w:lang w:eastAsia="cs-CZ"/>
        </w:rPr>
        <w:t xml:space="preserve">    předseda představenstva</w:t>
      </w:r>
      <w:r w:rsidR="00D042E6">
        <w:rPr>
          <w:rFonts w:ascii="Times New Roman" w:eastAsia="Times New Roman" w:hAnsi="Times New Roman" w:cs="Times New Roman"/>
          <w:lang w:eastAsia="cs-CZ"/>
        </w:rPr>
        <w:tab/>
      </w:r>
      <w:r w:rsidR="00D042E6">
        <w:rPr>
          <w:rFonts w:ascii="Times New Roman" w:eastAsia="Times New Roman" w:hAnsi="Times New Roman" w:cs="Times New Roman"/>
          <w:lang w:eastAsia="cs-CZ"/>
        </w:rPr>
        <w:tab/>
      </w:r>
      <w:r w:rsidR="00D042E6">
        <w:rPr>
          <w:rFonts w:ascii="Times New Roman" w:eastAsia="Times New Roman" w:hAnsi="Times New Roman" w:cs="Times New Roman"/>
          <w:lang w:eastAsia="cs-CZ"/>
        </w:rPr>
        <w:tab/>
        <w:t xml:space="preserve">          </w:t>
      </w:r>
    </w:p>
    <w:p w14:paraId="26765576" w14:textId="77777777" w:rsidR="00771BC6" w:rsidRDefault="00771BC6" w:rsidP="00A360D2">
      <w:pPr>
        <w:spacing w:after="0" w:line="240" w:lineRule="auto"/>
        <w:jc w:val="both"/>
        <w:rPr>
          <w:rFonts w:ascii="Times New Roman" w:eastAsia="Times New Roman" w:hAnsi="Times New Roman" w:cs="Times New Roman"/>
          <w:iCs/>
          <w:lang w:eastAsia="cs-CZ"/>
        </w:rPr>
      </w:pPr>
    </w:p>
    <w:p w14:paraId="24B95ED8" w14:textId="77777777" w:rsidR="00E1640C" w:rsidRDefault="00E1640C" w:rsidP="00A360D2">
      <w:pPr>
        <w:spacing w:after="0" w:line="240" w:lineRule="auto"/>
        <w:jc w:val="both"/>
        <w:rPr>
          <w:rFonts w:ascii="Times New Roman" w:eastAsia="Times New Roman" w:hAnsi="Times New Roman" w:cs="Times New Roman"/>
          <w:iCs/>
          <w:lang w:eastAsia="cs-CZ"/>
        </w:rPr>
      </w:pPr>
    </w:p>
    <w:p w14:paraId="7678492D" w14:textId="77777777" w:rsidR="00923CBC" w:rsidRDefault="00923CBC" w:rsidP="00A360D2">
      <w:pPr>
        <w:spacing w:after="0" w:line="240" w:lineRule="auto"/>
        <w:jc w:val="both"/>
        <w:rPr>
          <w:rFonts w:ascii="Times New Roman" w:eastAsia="Times New Roman" w:hAnsi="Times New Roman" w:cs="Times New Roman"/>
          <w:iCs/>
          <w:lang w:eastAsia="cs-CZ"/>
        </w:rPr>
      </w:pPr>
    </w:p>
    <w:p w14:paraId="7F9C32D6" w14:textId="77777777" w:rsidR="00923CBC" w:rsidRDefault="00923CBC" w:rsidP="00A360D2">
      <w:pPr>
        <w:spacing w:after="0" w:line="240" w:lineRule="auto"/>
        <w:jc w:val="both"/>
        <w:rPr>
          <w:rFonts w:ascii="Times New Roman" w:eastAsia="Times New Roman" w:hAnsi="Times New Roman" w:cs="Times New Roman"/>
          <w:iCs/>
          <w:lang w:eastAsia="cs-CZ"/>
        </w:rPr>
      </w:pPr>
    </w:p>
    <w:p w14:paraId="265746BC" w14:textId="77777777" w:rsidR="00C4224F" w:rsidRDefault="00C4224F" w:rsidP="00A360D2">
      <w:pPr>
        <w:spacing w:after="0" w:line="240" w:lineRule="auto"/>
        <w:jc w:val="both"/>
        <w:rPr>
          <w:rFonts w:ascii="Times New Roman" w:eastAsia="Times New Roman" w:hAnsi="Times New Roman" w:cs="Times New Roman"/>
          <w:iCs/>
          <w:lang w:eastAsia="cs-CZ"/>
        </w:rPr>
      </w:pPr>
      <w:r w:rsidRPr="00DA6D3D">
        <w:rPr>
          <w:rFonts w:ascii="Times New Roman" w:eastAsia="Times New Roman" w:hAnsi="Times New Roman" w:cs="Times New Roman"/>
          <w:lang w:eastAsia="cs-CZ"/>
        </w:rPr>
        <w:t>…………………………………</w:t>
      </w:r>
    </w:p>
    <w:p w14:paraId="7D417209" w14:textId="77777777" w:rsidR="00923CBC" w:rsidRPr="00923CBC" w:rsidRDefault="00923CBC" w:rsidP="00923CBC">
      <w:pPr>
        <w:spacing w:after="0" w:line="240" w:lineRule="auto"/>
        <w:rPr>
          <w:rFonts w:ascii="Times New Roman" w:eastAsia="Times New Roman" w:hAnsi="Times New Roman" w:cs="Times New Roman"/>
          <w:iCs/>
          <w:lang w:eastAsia="cs-CZ"/>
        </w:rPr>
      </w:pPr>
      <w:r w:rsidRPr="00923CBC">
        <w:rPr>
          <w:rFonts w:ascii="Times New Roman" w:eastAsia="Times New Roman" w:hAnsi="Times New Roman" w:cs="Times New Roman"/>
          <w:iCs/>
          <w:lang w:eastAsia="cs-CZ"/>
        </w:rPr>
        <w:t>Ing. Martin Čvančara, MBA</w:t>
      </w:r>
      <w:r w:rsidRPr="00923CBC">
        <w:rPr>
          <w:rFonts w:ascii="Times New Roman" w:eastAsia="Times New Roman" w:hAnsi="Times New Roman" w:cs="Times New Roman"/>
          <w:iCs/>
          <w:lang w:eastAsia="cs-CZ"/>
        </w:rPr>
        <w:tab/>
      </w:r>
      <w:r w:rsidRPr="00923CBC">
        <w:rPr>
          <w:rFonts w:ascii="Times New Roman" w:eastAsia="Times New Roman" w:hAnsi="Times New Roman" w:cs="Times New Roman"/>
          <w:iCs/>
          <w:lang w:eastAsia="cs-CZ"/>
        </w:rPr>
        <w:tab/>
      </w:r>
      <w:r w:rsidRPr="00923CBC">
        <w:rPr>
          <w:rFonts w:ascii="Times New Roman" w:eastAsia="Times New Roman" w:hAnsi="Times New Roman" w:cs="Times New Roman"/>
          <w:iCs/>
          <w:lang w:eastAsia="cs-CZ"/>
        </w:rPr>
        <w:tab/>
      </w:r>
      <w:r w:rsidRPr="00923CBC">
        <w:rPr>
          <w:rFonts w:ascii="Times New Roman" w:eastAsia="Times New Roman" w:hAnsi="Times New Roman" w:cs="Times New Roman"/>
          <w:iCs/>
          <w:lang w:eastAsia="cs-CZ"/>
        </w:rPr>
        <w:tab/>
      </w:r>
      <w:r w:rsidRPr="00923CBC">
        <w:rPr>
          <w:rFonts w:ascii="Times New Roman" w:eastAsia="Times New Roman" w:hAnsi="Times New Roman" w:cs="Times New Roman"/>
          <w:iCs/>
          <w:lang w:eastAsia="cs-CZ"/>
        </w:rPr>
        <w:tab/>
      </w:r>
    </w:p>
    <w:p w14:paraId="52C0B802" w14:textId="77777777" w:rsidR="00BD4132" w:rsidRPr="00DA6D3D" w:rsidRDefault="00923CBC" w:rsidP="00923CBC">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iCs/>
          <w:lang w:eastAsia="cs-CZ"/>
        </w:rPr>
        <w:t xml:space="preserve">       </w:t>
      </w:r>
      <w:r w:rsidRPr="00923CBC">
        <w:rPr>
          <w:rFonts w:ascii="Times New Roman" w:eastAsia="Times New Roman" w:hAnsi="Times New Roman" w:cs="Times New Roman"/>
          <w:iCs/>
          <w:lang w:eastAsia="cs-CZ"/>
        </w:rPr>
        <w:t xml:space="preserve">člen představenstva  </w:t>
      </w:r>
    </w:p>
    <w:sectPr w:rsidR="00BD4132" w:rsidRPr="00DA6D3D" w:rsidSect="00903ABF">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507C9" w14:textId="77777777" w:rsidR="002A4453" w:rsidRDefault="002A4453" w:rsidP="00946DC1">
      <w:pPr>
        <w:spacing w:after="0" w:line="240" w:lineRule="auto"/>
      </w:pPr>
      <w:r>
        <w:separator/>
      </w:r>
    </w:p>
  </w:endnote>
  <w:endnote w:type="continuationSeparator" w:id="0">
    <w:p w14:paraId="37FD7134" w14:textId="77777777" w:rsidR="002A4453" w:rsidRDefault="002A4453" w:rsidP="0094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8"/>
        <w:szCs w:val="18"/>
      </w:rPr>
      <w:id w:val="1972634342"/>
      <w:docPartObj>
        <w:docPartGallery w:val="Page Numbers (Bottom of Page)"/>
        <w:docPartUnique/>
      </w:docPartObj>
    </w:sdtPr>
    <w:sdtEndPr>
      <w:rPr>
        <w:rFonts w:ascii="Times New Roman" w:hAnsi="Times New Roman" w:cs="Times New Roman"/>
        <w:sz w:val="16"/>
        <w:szCs w:val="16"/>
      </w:rPr>
    </w:sdtEndPr>
    <w:sdtContent>
      <w:sdt>
        <w:sdtPr>
          <w:rPr>
            <w:rFonts w:ascii="Arial Narrow" w:hAnsi="Arial Narrow"/>
            <w:sz w:val="18"/>
            <w:szCs w:val="18"/>
          </w:rPr>
          <w:id w:val="-1669238322"/>
          <w:docPartObj>
            <w:docPartGallery w:val="Page Numbers (Top of Page)"/>
            <w:docPartUnique/>
          </w:docPartObj>
        </w:sdtPr>
        <w:sdtEndPr>
          <w:rPr>
            <w:rFonts w:ascii="Times New Roman" w:hAnsi="Times New Roman" w:cs="Times New Roman"/>
            <w:sz w:val="16"/>
            <w:szCs w:val="16"/>
          </w:rPr>
        </w:sdtEndPr>
        <w:sdtContent>
          <w:p w14:paraId="07037887" w14:textId="77777777" w:rsidR="00862CCD" w:rsidRPr="00DA6D3D" w:rsidRDefault="00862CCD">
            <w:pPr>
              <w:pStyle w:val="Zpat"/>
              <w:jc w:val="center"/>
              <w:rPr>
                <w:rFonts w:ascii="Times New Roman" w:hAnsi="Times New Roman" w:cs="Times New Roman"/>
                <w:sz w:val="16"/>
                <w:szCs w:val="16"/>
              </w:rPr>
            </w:pPr>
            <w:r w:rsidRPr="00DA6D3D">
              <w:rPr>
                <w:rFonts w:ascii="Times New Roman" w:hAnsi="Times New Roman" w:cs="Times New Roman"/>
                <w:bCs/>
                <w:sz w:val="16"/>
                <w:szCs w:val="16"/>
              </w:rPr>
              <w:fldChar w:fldCharType="begin"/>
            </w:r>
            <w:r w:rsidRPr="00DA6D3D">
              <w:rPr>
                <w:rFonts w:ascii="Times New Roman" w:hAnsi="Times New Roman" w:cs="Times New Roman"/>
                <w:bCs/>
                <w:sz w:val="16"/>
                <w:szCs w:val="16"/>
              </w:rPr>
              <w:instrText>PAGE</w:instrText>
            </w:r>
            <w:r w:rsidRPr="00DA6D3D">
              <w:rPr>
                <w:rFonts w:ascii="Times New Roman" w:hAnsi="Times New Roman" w:cs="Times New Roman"/>
                <w:bCs/>
                <w:sz w:val="16"/>
                <w:szCs w:val="16"/>
              </w:rPr>
              <w:fldChar w:fldCharType="separate"/>
            </w:r>
            <w:r w:rsidR="00D81238">
              <w:rPr>
                <w:rFonts w:ascii="Times New Roman" w:hAnsi="Times New Roman" w:cs="Times New Roman"/>
                <w:bCs/>
                <w:noProof/>
                <w:sz w:val="16"/>
                <w:szCs w:val="16"/>
              </w:rPr>
              <w:t>4</w:t>
            </w:r>
            <w:r w:rsidRPr="00DA6D3D">
              <w:rPr>
                <w:rFonts w:ascii="Times New Roman" w:hAnsi="Times New Roman" w:cs="Times New Roman"/>
                <w:bCs/>
                <w:sz w:val="16"/>
                <w:szCs w:val="16"/>
              </w:rPr>
              <w:fldChar w:fldCharType="end"/>
            </w:r>
            <w:r w:rsidRPr="00DA6D3D">
              <w:rPr>
                <w:rFonts w:ascii="Times New Roman" w:hAnsi="Times New Roman" w:cs="Times New Roman"/>
                <w:sz w:val="16"/>
                <w:szCs w:val="16"/>
              </w:rPr>
              <w:t xml:space="preserve"> / </w:t>
            </w:r>
            <w:r w:rsidRPr="00DA6D3D">
              <w:rPr>
                <w:rFonts w:ascii="Times New Roman" w:hAnsi="Times New Roman" w:cs="Times New Roman"/>
                <w:bCs/>
                <w:sz w:val="16"/>
                <w:szCs w:val="16"/>
              </w:rPr>
              <w:fldChar w:fldCharType="begin"/>
            </w:r>
            <w:r w:rsidRPr="00DA6D3D">
              <w:rPr>
                <w:rFonts w:ascii="Times New Roman" w:hAnsi="Times New Roman" w:cs="Times New Roman"/>
                <w:bCs/>
                <w:sz w:val="16"/>
                <w:szCs w:val="16"/>
              </w:rPr>
              <w:instrText>NUMPAGES</w:instrText>
            </w:r>
            <w:r w:rsidRPr="00DA6D3D">
              <w:rPr>
                <w:rFonts w:ascii="Times New Roman" w:hAnsi="Times New Roman" w:cs="Times New Roman"/>
                <w:bCs/>
                <w:sz w:val="16"/>
                <w:szCs w:val="16"/>
              </w:rPr>
              <w:fldChar w:fldCharType="separate"/>
            </w:r>
            <w:r w:rsidR="00D81238">
              <w:rPr>
                <w:rFonts w:ascii="Times New Roman" w:hAnsi="Times New Roman" w:cs="Times New Roman"/>
                <w:bCs/>
                <w:noProof/>
                <w:sz w:val="16"/>
                <w:szCs w:val="16"/>
              </w:rPr>
              <w:t>5</w:t>
            </w:r>
            <w:r w:rsidRPr="00DA6D3D">
              <w:rPr>
                <w:rFonts w:ascii="Times New Roman" w:hAnsi="Times New Roman" w:cs="Times New Roman"/>
                <w:bCs/>
                <w:sz w:val="16"/>
                <w:szCs w:val="16"/>
              </w:rPr>
              <w:fldChar w:fldCharType="end"/>
            </w:r>
          </w:p>
        </w:sdtContent>
      </w:sdt>
    </w:sdtContent>
  </w:sdt>
  <w:p w14:paraId="2B3379A2" w14:textId="77777777" w:rsidR="00862CCD" w:rsidRPr="00946DC1" w:rsidRDefault="00862CCD">
    <w:pPr>
      <w:pStyle w:val="Zpat"/>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F5B6A" w14:textId="77777777" w:rsidR="002A4453" w:rsidRDefault="002A4453" w:rsidP="00946DC1">
      <w:pPr>
        <w:spacing w:after="0" w:line="240" w:lineRule="auto"/>
      </w:pPr>
      <w:r>
        <w:separator/>
      </w:r>
    </w:p>
  </w:footnote>
  <w:footnote w:type="continuationSeparator" w:id="0">
    <w:p w14:paraId="5D604CAD" w14:textId="77777777" w:rsidR="002A4453" w:rsidRDefault="002A4453" w:rsidP="00946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2C42"/>
    <w:multiLevelType w:val="hybridMultilevel"/>
    <w:tmpl w:val="8368A706"/>
    <w:lvl w:ilvl="0" w:tplc="38CECA04">
      <w:numFmt w:val="bullet"/>
      <w:lvlText w:val="-"/>
      <w:lvlJc w:val="left"/>
      <w:pPr>
        <w:ind w:left="1428" w:hanging="360"/>
      </w:pPr>
      <w:rPr>
        <w:rFonts w:ascii="Arial" w:eastAsia="Times New Roman" w:hAnsi="Arial" w:cs="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57A465A"/>
    <w:multiLevelType w:val="hybridMultilevel"/>
    <w:tmpl w:val="A62ED5DC"/>
    <w:lvl w:ilvl="0" w:tplc="4DD689E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75737F"/>
    <w:multiLevelType w:val="hybridMultilevel"/>
    <w:tmpl w:val="BC8E48F8"/>
    <w:lvl w:ilvl="0" w:tplc="C11E1CDE">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251D7651"/>
    <w:multiLevelType w:val="hybridMultilevel"/>
    <w:tmpl w:val="AAEE06E0"/>
    <w:lvl w:ilvl="0" w:tplc="BA2843C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30329"/>
    <w:multiLevelType w:val="hybridMultilevel"/>
    <w:tmpl w:val="7E54F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5C2CC9"/>
    <w:multiLevelType w:val="hybridMultilevel"/>
    <w:tmpl w:val="D19A8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F25C25"/>
    <w:multiLevelType w:val="hybridMultilevel"/>
    <w:tmpl w:val="C3BEC57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C222BA"/>
    <w:multiLevelType w:val="hybridMultilevel"/>
    <w:tmpl w:val="89A605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1712BB"/>
    <w:multiLevelType w:val="hybridMultilevel"/>
    <w:tmpl w:val="E61EC79A"/>
    <w:lvl w:ilvl="0" w:tplc="4B904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1D36DE"/>
    <w:multiLevelType w:val="hybridMultilevel"/>
    <w:tmpl w:val="607E51FA"/>
    <w:lvl w:ilvl="0" w:tplc="4AA0455C">
      <w:start w:val="6"/>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0" w15:restartNumberingAfterBreak="0">
    <w:nsid w:val="6BE464C4"/>
    <w:multiLevelType w:val="hybridMultilevel"/>
    <w:tmpl w:val="F08E0950"/>
    <w:lvl w:ilvl="0" w:tplc="6B143AA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9D0259"/>
    <w:multiLevelType w:val="hybridMultilevel"/>
    <w:tmpl w:val="91EA5D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7C05F30"/>
    <w:multiLevelType w:val="hybridMultilevel"/>
    <w:tmpl w:val="C3BEC57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A6554C"/>
    <w:multiLevelType w:val="hybridMultilevel"/>
    <w:tmpl w:val="0C62500C"/>
    <w:lvl w:ilvl="0" w:tplc="544EA016">
      <w:start w:val="1"/>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553858716">
    <w:abstractNumId w:val="3"/>
  </w:num>
  <w:num w:numId="2" w16cid:durableId="862208769">
    <w:abstractNumId w:val="7"/>
  </w:num>
  <w:num w:numId="3" w16cid:durableId="1575893199">
    <w:abstractNumId w:val="8"/>
  </w:num>
  <w:num w:numId="4" w16cid:durableId="1698658175">
    <w:abstractNumId w:val="4"/>
  </w:num>
  <w:num w:numId="5" w16cid:durableId="1547374276">
    <w:abstractNumId w:val="5"/>
  </w:num>
  <w:num w:numId="6" w16cid:durableId="1078137837">
    <w:abstractNumId w:val="12"/>
  </w:num>
  <w:num w:numId="7" w16cid:durableId="956137204">
    <w:abstractNumId w:val="2"/>
  </w:num>
  <w:num w:numId="8" w16cid:durableId="1834878514">
    <w:abstractNumId w:val="9"/>
  </w:num>
  <w:num w:numId="9" w16cid:durableId="89595022">
    <w:abstractNumId w:val="1"/>
  </w:num>
  <w:num w:numId="10" w16cid:durableId="1315715386">
    <w:abstractNumId w:val="11"/>
  </w:num>
  <w:num w:numId="11" w16cid:durableId="315652573">
    <w:abstractNumId w:val="0"/>
  </w:num>
  <w:num w:numId="12" w16cid:durableId="1725176107">
    <w:abstractNumId w:val="6"/>
  </w:num>
  <w:num w:numId="13" w16cid:durableId="156650780">
    <w:abstractNumId w:val="13"/>
  </w:num>
  <w:num w:numId="14" w16cid:durableId="269314814">
    <w:abstractNumId w:val="14"/>
  </w:num>
  <w:num w:numId="15" w16cid:durableId="1951859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42"/>
    <w:rsid w:val="00002D6D"/>
    <w:rsid w:val="000121E0"/>
    <w:rsid w:val="00020D87"/>
    <w:rsid w:val="00036958"/>
    <w:rsid w:val="000619EA"/>
    <w:rsid w:val="000640C0"/>
    <w:rsid w:val="00076DFE"/>
    <w:rsid w:val="0008654F"/>
    <w:rsid w:val="00086633"/>
    <w:rsid w:val="00096390"/>
    <w:rsid w:val="000A1C05"/>
    <w:rsid w:val="000A3752"/>
    <w:rsid w:val="000B5D2A"/>
    <w:rsid w:val="000E6605"/>
    <w:rsid w:val="00100BB3"/>
    <w:rsid w:val="00107A6D"/>
    <w:rsid w:val="00124677"/>
    <w:rsid w:val="00136E05"/>
    <w:rsid w:val="00167240"/>
    <w:rsid w:val="001766D9"/>
    <w:rsid w:val="001A0AFF"/>
    <w:rsid w:val="001A265B"/>
    <w:rsid w:val="001B05AB"/>
    <w:rsid w:val="001E0CAC"/>
    <w:rsid w:val="001E541D"/>
    <w:rsid w:val="002137D3"/>
    <w:rsid w:val="00214F9D"/>
    <w:rsid w:val="00216932"/>
    <w:rsid w:val="0023290B"/>
    <w:rsid w:val="00246F4A"/>
    <w:rsid w:val="00261984"/>
    <w:rsid w:val="0027682A"/>
    <w:rsid w:val="00281629"/>
    <w:rsid w:val="00284988"/>
    <w:rsid w:val="0029422C"/>
    <w:rsid w:val="0029618D"/>
    <w:rsid w:val="002A1DB7"/>
    <w:rsid w:val="002A26D3"/>
    <w:rsid w:val="002A4453"/>
    <w:rsid w:val="002A6C7F"/>
    <w:rsid w:val="002B4705"/>
    <w:rsid w:val="002D55C0"/>
    <w:rsid w:val="002E0839"/>
    <w:rsid w:val="002E0B93"/>
    <w:rsid w:val="002E0D4F"/>
    <w:rsid w:val="0030265B"/>
    <w:rsid w:val="00323C12"/>
    <w:rsid w:val="00356F81"/>
    <w:rsid w:val="00365C18"/>
    <w:rsid w:val="003775F9"/>
    <w:rsid w:val="00381D54"/>
    <w:rsid w:val="00392764"/>
    <w:rsid w:val="003B781F"/>
    <w:rsid w:val="003C4261"/>
    <w:rsid w:val="003C78B0"/>
    <w:rsid w:val="003D0C96"/>
    <w:rsid w:val="00405AB0"/>
    <w:rsid w:val="00435DEC"/>
    <w:rsid w:val="00440B6E"/>
    <w:rsid w:val="004565BB"/>
    <w:rsid w:val="00497302"/>
    <w:rsid w:val="004A2EEA"/>
    <w:rsid w:val="004B3F02"/>
    <w:rsid w:val="004C2972"/>
    <w:rsid w:val="004C553B"/>
    <w:rsid w:val="004C5A64"/>
    <w:rsid w:val="004E620D"/>
    <w:rsid w:val="005005EF"/>
    <w:rsid w:val="00511298"/>
    <w:rsid w:val="005154A7"/>
    <w:rsid w:val="00520410"/>
    <w:rsid w:val="00531A85"/>
    <w:rsid w:val="00531CC3"/>
    <w:rsid w:val="00551F3A"/>
    <w:rsid w:val="0058286B"/>
    <w:rsid w:val="00584CDE"/>
    <w:rsid w:val="005977E9"/>
    <w:rsid w:val="005C1A55"/>
    <w:rsid w:val="005C5B61"/>
    <w:rsid w:val="005C7E7A"/>
    <w:rsid w:val="005E0789"/>
    <w:rsid w:val="005E502E"/>
    <w:rsid w:val="00626D35"/>
    <w:rsid w:val="00630F20"/>
    <w:rsid w:val="00635B41"/>
    <w:rsid w:val="00645A6C"/>
    <w:rsid w:val="00666BA4"/>
    <w:rsid w:val="00675233"/>
    <w:rsid w:val="00675FA6"/>
    <w:rsid w:val="00676148"/>
    <w:rsid w:val="0069673A"/>
    <w:rsid w:val="00697A0C"/>
    <w:rsid w:val="006A2D82"/>
    <w:rsid w:val="006B75F7"/>
    <w:rsid w:val="006D3AB6"/>
    <w:rsid w:val="007254B0"/>
    <w:rsid w:val="00726F44"/>
    <w:rsid w:val="0073555C"/>
    <w:rsid w:val="00743460"/>
    <w:rsid w:val="0076171F"/>
    <w:rsid w:val="00766C8D"/>
    <w:rsid w:val="00770B6F"/>
    <w:rsid w:val="00771BC6"/>
    <w:rsid w:val="00785196"/>
    <w:rsid w:val="007A5E4C"/>
    <w:rsid w:val="007F0C3E"/>
    <w:rsid w:val="00811E8C"/>
    <w:rsid w:val="0081737F"/>
    <w:rsid w:val="00834C00"/>
    <w:rsid w:val="0083690F"/>
    <w:rsid w:val="008623CD"/>
    <w:rsid w:val="00862CCD"/>
    <w:rsid w:val="00863CB3"/>
    <w:rsid w:val="00895707"/>
    <w:rsid w:val="008E0DA0"/>
    <w:rsid w:val="008E38EF"/>
    <w:rsid w:val="008F60EB"/>
    <w:rsid w:val="009007F3"/>
    <w:rsid w:val="00901D9E"/>
    <w:rsid w:val="00903ABF"/>
    <w:rsid w:val="00923CBC"/>
    <w:rsid w:val="00933C78"/>
    <w:rsid w:val="00946DC1"/>
    <w:rsid w:val="009534A1"/>
    <w:rsid w:val="009743B9"/>
    <w:rsid w:val="009A7579"/>
    <w:rsid w:val="009B6F54"/>
    <w:rsid w:val="009C120B"/>
    <w:rsid w:val="009C6920"/>
    <w:rsid w:val="009E2220"/>
    <w:rsid w:val="00A11DA7"/>
    <w:rsid w:val="00A14A2C"/>
    <w:rsid w:val="00A24193"/>
    <w:rsid w:val="00A360D2"/>
    <w:rsid w:val="00A51E53"/>
    <w:rsid w:val="00A578F0"/>
    <w:rsid w:val="00A67698"/>
    <w:rsid w:val="00A67D06"/>
    <w:rsid w:val="00A73AAE"/>
    <w:rsid w:val="00A77901"/>
    <w:rsid w:val="00AB34E8"/>
    <w:rsid w:val="00AC5F31"/>
    <w:rsid w:val="00AD2AAC"/>
    <w:rsid w:val="00AE6E9D"/>
    <w:rsid w:val="00AF7FB8"/>
    <w:rsid w:val="00B028DE"/>
    <w:rsid w:val="00B06CA4"/>
    <w:rsid w:val="00B13999"/>
    <w:rsid w:val="00B26DED"/>
    <w:rsid w:val="00B52BF5"/>
    <w:rsid w:val="00B62442"/>
    <w:rsid w:val="00B74BD5"/>
    <w:rsid w:val="00B762A0"/>
    <w:rsid w:val="00B77ED5"/>
    <w:rsid w:val="00B82B47"/>
    <w:rsid w:val="00B84EEB"/>
    <w:rsid w:val="00B946F2"/>
    <w:rsid w:val="00BB5C96"/>
    <w:rsid w:val="00BC0B97"/>
    <w:rsid w:val="00BC78DA"/>
    <w:rsid w:val="00BC7C02"/>
    <w:rsid w:val="00BD4132"/>
    <w:rsid w:val="00C064E9"/>
    <w:rsid w:val="00C35B16"/>
    <w:rsid w:val="00C4224F"/>
    <w:rsid w:val="00C63AFE"/>
    <w:rsid w:val="00C6669B"/>
    <w:rsid w:val="00C7418F"/>
    <w:rsid w:val="00C85115"/>
    <w:rsid w:val="00CC2DF4"/>
    <w:rsid w:val="00CD1B25"/>
    <w:rsid w:val="00CD3A03"/>
    <w:rsid w:val="00CE053F"/>
    <w:rsid w:val="00CF0000"/>
    <w:rsid w:val="00CF6957"/>
    <w:rsid w:val="00D042E6"/>
    <w:rsid w:val="00D042FF"/>
    <w:rsid w:val="00D07D4B"/>
    <w:rsid w:val="00D1573B"/>
    <w:rsid w:val="00D22D1B"/>
    <w:rsid w:val="00D342C0"/>
    <w:rsid w:val="00D41212"/>
    <w:rsid w:val="00D41EB6"/>
    <w:rsid w:val="00D44FC8"/>
    <w:rsid w:val="00D81238"/>
    <w:rsid w:val="00D86C22"/>
    <w:rsid w:val="00D97E9F"/>
    <w:rsid w:val="00DA6D3D"/>
    <w:rsid w:val="00DA7925"/>
    <w:rsid w:val="00DB46A8"/>
    <w:rsid w:val="00DC5082"/>
    <w:rsid w:val="00DD5675"/>
    <w:rsid w:val="00DE4F27"/>
    <w:rsid w:val="00DE5C69"/>
    <w:rsid w:val="00E11847"/>
    <w:rsid w:val="00E1581B"/>
    <w:rsid w:val="00E1640C"/>
    <w:rsid w:val="00E2066F"/>
    <w:rsid w:val="00E20D5C"/>
    <w:rsid w:val="00E358B8"/>
    <w:rsid w:val="00E41BD6"/>
    <w:rsid w:val="00E57871"/>
    <w:rsid w:val="00E63627"/>
    <w:rsid w:val="00E64456"/>
    <w:rsid w:val="00E667DD"/>
    <w:rsid w:val="00E67A99"/>
    <w:rsid w:val="00E7603C"/>
    <w:rsid w:val="00E82A4C"/>
    <w:rsid w:val="00EB06EE"/>
    <w:rsid w:val="00EC501D"/>
    <w:rsid w:val="00EE0976"/>
    <w:rsid w:val="00EE60C1"/>
    <w:rsid w:val="00EF31CF"/>
    <w:rsid w:val="00F13DE3"/>
    <w:rsid w:val="00F179BB"/>
    <w:rsid w:val="00F25349"/>
    <w:rsid w:val="00F5478E"/>
    <w:rsid w:val="00F700BC"/>
    <w:rsid w:val="00F923CC"/>
    <w:rsid w:val="00FB1B5C"/>
    <w:rsid w:val="00FD3F53"/>
    <w:rsid w:val="00FF67E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6D0AF"/>
  <w15:docId w15:val="{12B0C43F-2221-4BB7-99A6-F29C703D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34A1"/>
    <w:pPr>
      <w:ind w:left="720"/>
      <w:contextualSpacing/>
    </w:pPr>
  </w:style>
  <w:style w:type="paragraph" w:styleId="Zhlav">
    <w:name w:val="header"/>
    <w:basedOn w:val="Normln"/>
    <w:link w:val="ZhlavChar"/>
    <w:uiPriority w:val="99"/>
    <w:unhideWhenUsed/>
    <w:rsid w:val="00946D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6DC1"/>
  </w:style>
  <w:style w:type="paragraph" w:styleId="Zpat">
    <w:name w:val="footer"/>
    <w:basedOn w:val="Normln"/>
    <w:link w:val="ZpatChar"/>
    <w:uiPriority w:val="99"/>
    <w:unhideWhenUsed/>
    <w:rsid w:val="00946DC1"/>
    <w:pPr>
      <w:tabs>
        <w:tab w:val="center" w:pos="4536"/>
        <w:tab w:val="right" w:pos="9072"/>
      </w:tabs>
      <w:spacing w:after="0" w:line="240" w:lineRule="auto"/>
    </w:pPr>
  </w:style>
  <w:style w:type="character" w:customStyle="1" w:styleId="ZpatChar">
    <w:name w:val="Zápatí Char"/>
    <w:basedOn w:val="Standardnpsmoodstavce"/>
    <w:link w:val="Zpat"/>
    <w:uiPriority w:val="99"/>
    <w:rsid w:val="00946DC1"/>
  </w:style>
  <w:style w:type="paragraph" w:styleId="Textbubliny">
    <w:name w:val="Balloon Text"/>
    <w:basedOn w:val="Normln"/>
    <w:link w:val="TextbublinyChar"/>
    <w:uiPriority w:val="99"/>
    <w:semiHidden/>
    <w:unhideWhenUsed/>
    <w:rsid w:val="002A6C7F"/>
    <w:pPr>
      <w:spacing w:after="0"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2A6C7F"/>
    <w:rPr>
      <w:rFonts w:ascii="Lucida Grande" w:hAnsi="Lucida Grande" w:cs="Lucida Grande"/>
      <w:sz w:val="18"/>
      <w:szCs w:val="18"/>
    </w:rPr>
  </w:style>
  <w:style w:type="character" w:styleId="Odkaznakoment">
    <w:name w:val="annotation reference"/>
    <w:basedOn w:val="Standardnpsmoodstavce"/>
    <w:uiPriority w:val="99"/>
    <w:semiHidden/>
    <w:unhideWhenUsed/>
    <w:rsid w:val="002A6C7F"/>
    <w:rPr>
      <w:sz w:val="18"/>
      <w:szCs w:val="18"/>
    </w:rPr>
  </w:style>
  <w:style w:type="paragraph" w:styleId="Textkomente">
    <w:name w:val="annotation text"/>
    <w:basedOn w:val="Normln"/>
    <w:link w:val="TextkomenteChar"/>
    <w:uiPriority w:val="99"/>
    <w:semiHidden/>
    <w:unhideWhenUsed/>
    <w:rsid w:val="002A6C7F"/>
    <w:pPr>
      <w:spacing w:line="240" w:lineRule="auto"/>
    </w:pPr>
    <w:rPr>
      <w:sz w:val="24"/>
      <w:szCs w:val="24"/>
    </w:rPr>
  </w:style>
  <w:style w:type="character" w:customStyle="1" w:styleId="TextkomenteChar">
    <w:name w:val="Text komentáře Char"/>
    <w:basedOn w:val="Standardnpsmoodstavce"/>
    <w:link w:val="Textkomente"/>
    <w:uiPriority w:val="99"/>
    <w:semiHidden/>
    <w:rsid w:val="002A6C7F"/>
    <w:rPr>
      <w:sz w:val="24"/>
      <w:szCs w:val="24"/>
    </w:rPr>
  </w:style>
  <w:style w:type="paragraph" w:styleId="Pedmtkomente">
    <w:name w:val="annotation subject"/>
    <w:basedOn w:val="Textkomente"/>
    <w:next w:val="Textkomente"/>
    <w:link w:val="PedmtkomenteChar"/>
    <w:uiPriority w:val="99"/>
    <w:semiHidden/>
    <w:unhideWhenUsed/>
    <w:rsid w:val="002A6C7F"/>
    <w:rPr>
      <w:b/>
      <w:bCs/>
      <w:sz w:val="20"/>
      <w:szCs w:val="20"/>
    </w:rPr>
  </w:style>
  <w:style w:type="character" w:customStyle="1" w:styleId="PedmtkomenteChar">
    <w:name w:val="Předmět komentáře Char"/>
    <w:basedOn w:val="TextkomenteChar"/>
    <w:link w:val="Pedmtkomente"/>
    <w:uiPriority w:val="99"/>
    <w:semiHidden/>
    <w:rsid w:val="002A6C7F"/>
    <w:rPr>
      <w:b/>
      <w:bCs/>
      <w:sz w:val="20"/>
      <w:szCs w:val="20"/>
    </w:rPr>
  </w:style>
  <w:style w:type="paragraph" w:styleId="Revize">
    <w:name w:val="Revision"/>
    <w:hidden/>
    <w:uiPriority w:val="99"/>
    <w:semiHidden/>
    <w:rsid w:val="00933C78"/>
    <w:pPr>
      <w:spacing w:after="0" w:line="240" w:lineRule="auto"/>
    </w:pPr>
  </w:style>
  <w:style w:type="paragraph" w:styleId="Zkladntextodsazen">
    <w:name w:val="Body Text Indent"/>
    <w:basedOn w:val="Normln"/>
    <w:link w:val="ZkladntextodsazenChar"/>
    <w:rsid w:val="00E1640C"/>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E1640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0E99-8706-4971-87B9-C8267867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2291</Words>
  <Characters>13520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KKN a.s.</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Vltavská</dc:creator>
  <cp:lastModifiedBy>Tina Batková</cp:lastModifiedBy>
  <cp:revision>22</cp:revision>
  <cp:lastPrinted>2015-02-12T11:35:00Z</cp:lastPrinted>
  <dcterms:created xsi:type="dcterms:W3CDTF">2024-03-14T16:01:00Z</dcterms:created>
  <dcterms:modified xsi:type="dcterms:W3CDTF">2024-09-26T06:24:00Z</dcterms:modified>
</cp:coreProperties>
</file>