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478C73D9" w14:textId="77777777" w:rsidR="004E1D25" w:rsidRPr="00FE7D9E" w:rsidRDefault="004E1D25" w:rsidP="004E1D25">
      <w:pPr>
        <w:contextualSpacing/>
        <w:rPr>
          <w:b/>
        </w:rPr>
      </w:pPr>
      <w:bookmarkStart w:id="0" w:name="_Hlk91054251"/>
      <w:r w:rsidRPr="00FE7D9E">
        <w:rPr>
          <w:b/>
        </w:rPr>
        <w:t xml:space="preserve">Česká </w:t>
      </w:r>
      <w:proofErr w:type="gramStart"/>
      <w:r w:rsidRPr="00FE7D9E">
        <w:rPr>
          <w:b/>
        </w:rPr>
        <w:t>republika - Úřad</w:t>
      </w:r>
      <w:proofErr w:type="gramEnd"/>
      <w:r w:rsidRPr="00FE7D9E">
        <w:rPr>
          <w:b/>
        </w:rPr>
        <w:t xml:space="preserve"> pro technickou normalizaci, metrologii a státní zkušebnictví, organizační složka státu </w:t>
      </w:r>
    </w:p>
    <w:p w14:paraId="72452F7C" w14:textId="77777777" w:rsidR="004E1D25" w:rsidRPr="00FE7D9E" w:rsidRDefault="004E1D25" w:rsidP="004E1D25">
      <w:pPr>
        <w:contextualSpacing/>
      </w:pPr>
      <w:r w:rsidRPr="00FE7D9E">
        <w:t>IČO: 48135267</w:t>
      </w:r>
    </w:p>
    <w:p w14:paraId="633B9836" w14:textId="77777777" w:rsidR="004E1D25" w:rsidRPr="00FE7D9E" w:rsidRDefault="004E1D25" w:rsidP="004E1D25">
      <w:pPr>
        <w:contextualSpacing/>
      </w:pPr>
      <w:r w:rsidRPr="00FE7D9E">
        <w:t>DIČ: nejsme plátci DPH</w:t>
      </w:r>
    </w:p>
    <w:p w14:paraId="004B4CAD" w14:textId="705E12D8" w:rsidR="004E1D25" w:rsidRPr="00FE7D9E" w:rsidRDefault="004E1D25" w:rsidP="004E1D25">
      <w:pPr>
        <w:spacing w:after="360"/>
        <w:contextualSpacing/>
      </w:pPr>
      <w:r w:rsidRPr="00FE7D9E">
        <w:t xml:space="preserve">zastoupený: </w:t>
      </w:r>
      <w:r>
        <w:t>Ing</w:t>
      </w:r>
      <w:r w:rsidRPr="00FE7D9E">
        <w:t xml:space="preserve">. </w:t>
      </w:r>
      <w:r>
        <w:t>Jiřím Kratochvílem</w:t>
      </w:r>
      <w:r w:rsidRPr="00FE7D9E">
        <w:t>, předsedou úřadu</w:t>
      </w:r>
    </w:p>
    <w:p w14:paraId="63C94264" w14:textId="77777777" w:rsidR="004E1D25" w:rsidRPr="00FE7D9E" w:rsidRDefault="004E1D25" w:rsidP="004E1D25">
      <w:pPr>
        <w:spacing w:after="360"/>
        <w:contextualSpacing/>
      </w:pPr>
      <w:r w:rsidRPr="00FE7D9E">
        <w:t xml:space="preserve">bankovní spojení: ČNB, </w:t>
      </w:r>
      <w:proofErr w:type="spellStart"/>
      <w:r w:rsidRPr="00FE7D9E">
        <w:t>č.ú</w:t>
      </w:r>
      <w:proofErr w:type="spellEnd"/>
      <w:r w:rsidRPr="00FE7D9E">
        <w:t>.: 10014-21622001/0710</w:t>
      </w:r>
    </w:p>
    <w:p w14:paraId="3B04E35A" w14:textId="77777777" w:rsidR="004E1D25" w:rsidRPr="00FE7D9E" w:rsidRDefault="004E1D25" w:rsidP="004E1D25">
      <w:pPr>
        <w:spacing w:after="360"/>
        <w:contextualSpacing/>
      </w:pPr>
      <w:r w:rsidRPr="00FE7D9E">
        <w:t>ID datové schránky: zdkaa2i</w:t>
      </w:r>
    </w:p>
    <w:bookmarkEnd w:id="0"/>
    <w:p w14:paraId="2CD37C57" w14:textId="6405D0C4" w:rsidR="00C139DD" w:rsidRDefault="004E1D25" w:rsidP="004E1D25">
      <w:pPr>
        <w:spacing w:after="360"/>
        <w:contextualSpacing/>
      </w:pPr>
      <w:r w:rsidRPr="00FE7D9E">
        <w:t>(dále jen „Kupující“)</w:t>
      </w:r>
    </w:p>
    <w:p w14:paraId="45D544CD" w14:textId="77777777" w:rsidR="004E1D25" w:rsidRDefault="004E1D25" w:rsidP="004E1D25">
      <w:pPr>
        <w:spacing w:after="360"/>
        <w:contextualSpacing/>
      </w:pPr>
    </w:p>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7A86D6FD" w:rsidR="00C139DD" w:rsidRPr="00D95065" w:rsidRDefault="00C4061B">
      <w:pPr>
        <w:pStyle w:val="Styl3-Smluvnstrany"/>
      </w:pPr>
      <w:r w:rsidRPr="00D95065">
        <w:t>zastoupená</w:t>
      </w:r>
      <w:r w:rsidR="0028104C" w:rsidRPr="00D95065">
        <w:t>: Pavel Kraus</w:t>
      </w:r>
      <w:r w:rsidRPr="00D95065">
        <w:t xml:space="preserve">, </w:t>
      </w:r>
      <w:r w:rsidR="0028104C" w:rsidRPr="00D95065">
        <w:t>jednatel společnosti</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5CAE6410" w:rsidR="0061635B" w:rsidRPr="00D95065" w:rsidRDefault="00C4061B" w:rsidP="0061635B">
      <w:pPr>
        <w:pStyle w:val="Styl3-Smluvnstrany"/>
      </w:pPr>
      <w:r w:rsidRPr="00D95065">
        <w:t xml:space="preserve">bankovní spojení: </w:t>
      </w:r>
      <w:r w:rsidR="0061635B" w:rsidRPr="00D95065">
        <w:t xml:space="preserve">Raiffeisenbank a.s., </w:t>
      </w:r>
      <w:bookmarkStart w:id="1" w:name="_Hlk174450433"/>
      <w:r w:rsidR="0061635B" w:rsidRPr="00D95065">
        <w:t xml:space="preserve">č. </w:t>
      </w:r>
      <w:proofErr w:type="spellStart"/>
      <w:r w:rsidR="0061635B" w:rsidRPr="00D95065">
        <w:t>ú.</w:t>
      </w:r>
      <w:proofErr w:type="spellEnd"/>
      <w:r w:rsidR="0061635B" w:rsidRPr="00D95065">
        <w:t>: 2583258001/5500</w:t>
      </w:r>
      <w:bookmarkEnd w:id="1"/>
    </w:p>
    <w:p w14:paraId="70946DC2" w14:textId="24F82E88" w:rsidR="00C139DD" w:rsidRDefault="00C4061B">
      <w:pPr>
        <w:pStyle w:val="Styl3-Smluvnstrany"/>
      </w:pPr>
      <w:r w:rsidRPr="00D95065">
        <w:t xml:space="preserve">ID datové schránky: </w:t>
      </w:r>
      <w:bookmarkStart w:id="2" w:name="_Hlk174450166"/>
      <w:r w:rsidR="0061635B" w:rsidRPr="00D95065">
        <w:t>vpdrhy8</w:t>
      </w:r>
      <w:bookmarkEnd w:id="2"/>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FF30FD8"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proofErr w:type="gramStart"/>
      <w:r w:rsidR="000B045B" w:rsidRPr="00D95065">
        <w:rPr>
          <w:lang w:eastAsia="en-US"/>
        </w:rPr>
        <w:t>LENOVO - Notebook</w:t>
      </w:r>
      <w:proofErr w:type="gramEnd"/>
      <w:r w:rsidR="000B045B" w:rsidRPr="00D95065">
        <w:rPr>
          <w:lang w:eastAsia="en-US"/>
        </w:rPr>
        <w:t xml:space="preserve"> ThinkPad L14 Gen5 AMD</w:t>
      </w:r>
      <w:r w:rsidR="00C4061B" w:rsidRPr="00D95065">
        <w:rPr>
          <w:lang w:eastAsia="en-US"/>
        </w:rPr>
        <w:t>)</w:t>
      </w:r>
      <w:r w:rsidR="00C4061B">
        <w:rPr>
          <w:lang w:eastAsia="en-US"/>
        </w:rPr>
        <w:t xml:space="preserve"> v množství </w:t>
      </w:r>
      <w:r w:rsidR="004E1D25">
        <w:rPr>
          <w:lang w:eastAsia="en-US"/>
        </w:rPr>
        <w:t>5</w:t>
      </w:r>
      <w:r w:rsidR="00C4061B">
        <w:rPr>
          <w:lang w:eastAsia="en-US"/>
        </w:rPr>
        <w:t> ks podle technické specifikace uvedené v Příloze č. 1 této Smlouvy</w:t>
      </w:r>
      <w:r w:rsidR="003B0A68">
        <w:rPr>
          <w:lang w:eastAsia="en-US"/>
        </w:rPr>
        <w:t>,</w:t>
      </w:r>
    </w:p>
    <w:p w14:paraId="266B6853" w14:textId="46AFEBCB" w:rsidR="00D96697" w:rsidRDefault="00D96697" w:rsidP="000B045B">
      <w:pPr>
        <w:pStyle w:val="Nadpis3"/>
        <w:rPr>
          <w:lang w:eastAsia="en-US"/>
        </w:rPr>
      </w:pPr>
      <w:r>
        <w:rPr>
          <w:b/>
          <w:lang w:eastAsia="en-US"/>
        </w:rPr>
        <w:t>Monitor</w:t>
      </w:r>
      <w:r w:rsidR="003542D6">
        <w:rPr>
          <w:b/>
          <w:lang w:eastAsia="en-US"/>
        </w:rPr>
        <w:t xml:space="preserve"> I</w:t>
      </w:r>
      <w:r>
        <w:rPr>
          <w:lang w:eastAsia="en-US"/>
        </w:rPr>
        <w:t xml:space="preserve"> </w:t>
      </w:r>
      <w:r w:rsidRPr="00D95065">
        <w:rPr>
          <w:lang w:eastAsia="en-US"/>
        </w:rPr>
        <w:t>(</w:t>
      </w:r>
      <w:proofErr w:type="gramStart"/>
      <w:r w:rsidR="000B045B" w:rsidRPr="00D95065">
        <w:rPr>
          <w:lang w:eastAsia="en-US"/>
        </w:rPr>
        <w:t xml:space="preserve">Lenovo - </w:t>
      </w:r>
      <w:proofErr w:type="spellStart"/>
      <w:r w:rsidR="000B045B" w:rsidRPr="00D95065">
        <w:rPr>
          <w:lang w:eastAsia="en-US"/>
        </w:rPr>
        <w:t>ThinkVision</w:t>
      </w:r>
      <w:proofErr w:type="spellEnd"/>
      <w:proofErr w:type="gramEnd"/>
      <w:r w:rsidR="000B045B" w:rsidRPr="00D95065">
        <w:rPr>
          <w:lang w:eastAsia="en-US"/>
        </w:rPr>
        <w:t xml:space="preserve"> E24-30</w:t>
      </w:r>
      <w:r w:rsidRPr="00D95065">
        <w:rPr>
          <w:lang w:eastAsia="en-US"/>
        </w:rPr>
        <w:t>)</w:t>
      </w:r>
      <w:r>
        <w:rPr>
          <w:lang w:eastAsia="en-US"/>
        </w:rPr>
        <w:t xml:space="preserve"> v množství </w:t>
      </w:r>
      <w:r w:rsidR="004E1D25">
        <w:rPr>
          <w:lang w:eastAsia="en-US"/>
        </w:rPr>
        <w:t>5</w:t>
      </w:r>
      <w:r>
        <w:rPr>
          <w:lang w:eastAsia="en-US"/>
        </w:rPr>
        <w:t xml:space="preserve"> ks podle technické specifikace uvedené v Příloze č. 1 této Smlouvy,</w:t>
      </w:r>
    </w:p>
    <w:p w14:paraId="35FF8722" w14:textId="46B6A4AA" w:rsidR="003542D6" w:rsidRDefault="003542D6" w:rsidP="000B045B">
      <w:pPr>
        <w:pStyle w:val="Nadpis3"/>
        <w:rPr>
          <w:lang w:eastAsia="en-US"/>
        </w:rPr>
      </w:pPr>
      <w:r>
        <w:rPr>
          <w:b/>
          <w:lang w:eastAsia="en-US"/>
        </w:rPr>
        <w:lastRenderedPageBreak/>
        <w:t>Monitor II</w:t>
      </w:r>
      <w:r>
        <w:rPr>
          <w:lang w:eastAsia="en-US"/>
        </w:rPr>
        <w:t xml:space="preserve"> </w:t>
      </w:r>
      <w:r w:rsidRPr="00D95065">
        <w:rPr>
          <w:lang w:eastAsia="en-US"/>
        </w:rPr>
        <w:t>(</w:t>
      </w:r>
      <w:proofErr w:type="gramStart"/>
      <w:r w:rsidR="000B045B" w:rsidRPr="00D95065">
        <w:rPr>
          <w:lang w:eastAsia="en-US"/>
        </w:rPr>
        <w:t>Philips - 275S9JML</w:t>
      </w:r>
      <w:proofErr w:type="gramEnd"/>
      <w:r w:rsidRPr="00D95065">
        <w:rPr>
          <w:lang w:eastAsia="en-US"/>
        </w:rPr>
        <w:t>)</w:t>
      </w:r>
      <w:r>
        <w:rPr>
          <w:lang w:eastAsia="en-US"/>
        </w:rPr>
        <w:t xml:space="preserve"> v množství </w:t>
      </w:r>
      <w:r w:rsidR="004E1D25">
        <w:rPr>
          <w:lang w:eastAsia="en-US"/>
        </w:rPr>
        <w:t>0</w:t>
      </w:r>
      <w:r>
        <w:rPr>
          <w:lang w:eastAsia="en-US"/>
        </w:rPr>
        <w:t>ks podle technické specifikace uvedené v Příloze č. 1 této Smlouvy,</w:t>
      </w:r>
    </w:p>
    <w:p w14:paraId="0E93B042" w14:textId="526E58D1" w:rsidR="00C139DD" w:rsidRDefault="005E7398" w:rsidP="000B045B">
      <w:pPr>
        <w:pStyle w:val="Nadpis3"/>
        <w:rPr>
          <w:lang w:eastAsia="en-US"/>
        </w:rPr>
      </w:pPr>
      <w:r>
        <w:rPr>
          <w:b/>
          <w:lang w:eastAsia="en-US"/>
        </w:rPr>
        <w:t>D</w:t>
      </w:r>
      <w:r w:rsidR="00616F73">
        <w:rPr>
          <w:b/>
          <w:lang w:eastAsia="en-US"/>
        </w:rPr>
        <w:t>okovací stanice</w:t>
      </w:r>
      <w:r w:rsidR="00C4061B">
        <w:rPr>
          <w:b/>
          <w:lang w:eastAsia="en-US"/>
        </w:rPr>
        <w:t xml:space="preserve"> </w:t>
      </w:r>
      <w:r w:rsidR="00C4061B" w:rsidRPr="00D95065">
        <w:rPr>
          <w:lang w:eastAsia="en-US"/>
        </w:rPr>
        <w:t>(</w:t>
      </w:r>
      <w:proofErr w:type="gramStart"/>
      <w:r w:rsidR="000B045B" w:rsidRPr="00D95065">
        <w:rPr>
          <w:lang w:eastAsia="en-US"/>
        </w:rPr>
        <w:t>Lenovo - TP</w:t>
      </w:r>
      <w:proofErr w:type="gramEnd"/>
      <w:r w:rsidR="000B045B" w:rsidRPr="00D95065">
        <w:rPr>
          <w:lang w:eastAsia="en-US"/>
        </w:rPr>
        <w:t xml:space="preserve"> Universal USB-C </w:t>
      </w:r>
      <w:proofErr w:type="spellStart"/>
      <w:r w:rsidR="000B045B" w:rsidRPr="00D95065">
        <w:rPr>
          <w:lang w:eastAsia="en-US"/>
        </w:rPr>
        <w:t>Dock</w:t>
      </w:r>
      <w:proofErr w:type="spellEnd"/>
      <w:r w:rsidR="000B045B" w:rsidRPr="00D95065">
        <w:rPr>
          <w:lang w:eastAsia="en-US"/>
        </w:rPr>
        <w:t xml:space="preserve"> -EU - 40AY0090EU</w:t>
      </w:r>
      <w:r w:rsidR="00C4061B" w:rsidRPr="00D95065">
        <w:rPr>
          <w:lang w:eastAsia="en-US"/>
        </w:rPr>
        <w:t>)</w:t>
      </w:r>
      <w:r w:rsidR="00C4061B">
        <w:rPr>
          <w:lang w:eastAsia="en-US"/>
        </w:rPr>
        <w:t xml:space="preserve"> v množství </w:t>
      </w:r>
      <w:r w:rsidR="004E1D25">
        <w:rPr>
          <w:lang w:eastAsia="en-US"/>
        </w:rPr>
        <w:t>5</w:t>
      </w:r>
      <w:r w:rsidR="00C4061B">
        <w:rPr>
          <w:lang w:eastAsia="en-US"/>
        </w:rPr>
        <w:t xml:space="preserve"> ks podle technické specifikace uvedené v Příloze č. 1 této Smlouvy</w:t>
      </w:r>
      <w:r w:rsidR="00CB0BA5">
        <w:rPr>
          <w:lang w:eastAsia="en-US"/>
        </w:rPr>
        <w:t>,</w:t>
      </w:r>
    </w:p>
    <w:p w14:paraId="0BCA9127" w14:textId="6CC9C832" w:rsidR="003542D6" w:rsidRDefault="003542D6" w:rsidP="003542D6">
      <w:pPr>
        <w:pStyle w:val="Nadpis3"/>
        <w:rPr>
          <w:lang w:eastAsia="en-US"/>
        </w:rPr>
      </w:pPr>
      <w:r>
        <w:rPr>
          <w:b/>
          <w:lang w:eastAsia="en-US"/>
        </w:rPr>
        <w:t xml:space="preserve">Příslušenství I </w:t>
      </w:r>
      <w:r>
        <w:rPr>
          <w:lang w:eastAsia="en-US"/>
        </w:rPr>
        <w:t xml:space="preserve">v množství </w:t>
      </w:r>
      <w:r w:rsidR="004E1D25">
        <w:rPr>
          <w:lang w:eastAsia="en-US"/>
        </w:rPr>
        <w:t>5</w:t>
      </w:r>
      <w:r>
        <w:rPr>
          <w:lang w:eastAsia="en-US"/>
        </w:rPr>
        <w:t xml:space="preserve"> ks podle technické specifikace uvedené v Příloze č. 1 této Smlouvy,</w:t>
      </w:r>
    </w:p>
    <w:p w14:paraId="2D522FFE" w14:textId="14A4D4F0"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4E1D25">
        <w:rPr>
          <w:lang w:eastAsia="en-US"/>
        </w:rPr>
        <w:t>0</w:t>
      </w:r>
      <w:r>
        <w:rPr>
          <w:lang w:eastAsia="en-US"/>
        </w:rPr>
        <w:t>ks podle technické specifikace uvedené v Příloze č. 1 této Smlouvy a</w:t>
      </w:r>
    </w:p>
    <w:p w14:paraId="5DA01D8D" w14:textId="5EFC9FDA"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4E1D25">
        <w:rPr>
          <w:lang w:eastAsia="en-US"/>
        </w:rPr>
        <w:t>5</w:t>
      </w:r>
      <w:r>
        <w:rPr>
          <w:lang w:eastAsia="en-US"/>
        </w:rPr>
        <w:t>ks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2053E557"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4E1D25">
        <w:rPr>
          <w:i/>
          <w:lang w:eastAsia="en-US"/>
        </w:rPr>
        <w:t xml:space="preserve"> </w:t>
      </w:r>
      <w:r w:rsidR="004E1D25" w:rsidRPr="004E1D25">
        <w:rPr>
          <w:b/>
          <w:bCs w:val="0"/>
          <w:i/>
          <w:lang w:eastAsia="en-US"/>
        </w:rPr>
        <w:t>103.776</w:t>
      </w:r>
      <w:r w:rsidR="004E1D25">
        <w:rPr>
          <w:i/>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449"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1046" w:type="pct"/>
            <w:vAlign w:val="center"/>
          </w:tcPr>
          <w:p w14:paraId="10FAE2C2" w14:textId="169A1447" w:rsidR="00C139DD" w:rsidRDefault="004E1D25">
            <w:pPr>
              <w:jc w:val="center"/>
            </w:pPr>
            <w:r>
              <w:t>5</w:t>
            </w:r>
            <w:r w:rsidR="00C4061B">
              <w:t xml:space="preserve"> ks</w:t>
            </w:r>
          </w:p>
        </w:tc>
        <w:tc>
          <w:tcPr>
            <w:tcW w:w="900" w:type="pct"/>
            <w:vAlign w:val="center"/>
          </w:tcPr>
          <w:p w14:paraId="03D9DF35" w14:textId="143CDC8A" w:rsidR="00C139DD" w:rsidRDefault="004E1D25">
            <w:pPr>
              <w:jc w:val="center"/>
            </w:pPr>
            <w:r>
              <w:rPr>
                <w:i/>
                <w:sz w:val="16"/>
                <w:szCs w:val="16"/>
                <w:lang w:eastAsia="en-US"/>
              </w:rPr>
              <w:t>79.085</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4F9883BF" w:rsidR="00711CC1" w:rsidRPr="00F53C74" w:rsidRDefault="004750C9" w:rsidP="004750C9">
            <w:pPr>
              <w:jc w:val="center"/>
              <w:rPr>
                <w:lang w:eastAsia="en-US"/>
              </w:rPr>
            </w:pPr>
            <w:r w:rsidRPr="00F53C74">
              <w:rPr>
                <w:lang w:eastAsia="en-US"/>
              </w:rPr>
              <w:t>1 868,70</w:t>
            </w:r>
            <w:r w:rsidR="0075406F">
              <w:rPr>
                <w:lang w:eastAsia="en-US"/>
              </w:rPr>
              <w:t xml:space="preserve"> Kč</w:t>
            </w:r>
          </w:p>
        </w:tc>
        <w:tc>
          <w:tcPr>
            <w:tcW w:w="1046" w:type="pct"/>
            <w:vAlign w:val="center"/>
          </w:tcPr>
          <w:p w14:paraId="69F94F2E" w14:textId="66FDDEFD" w:rsidR="00711CC1" w:rsidRDefault="004E1D25" w:rsidP="00711CC1">
            <w:pPr>
              <w:jc w:val="center"/>
            </w:pPr>
            <w:r>
              <w:t>5</w:t>
            </w:r>
            <w:r w:rsidR="00711CC1">
              <w:t xml:space="preserve"> ks</w:t>
            </w:r>
          </w:p>
        </w:tc>
        <w:tc>
          <w:tcPr>
            <w:tcW w:w="900" w:type="pct"/>
            <w:vAlign w:val="center"/>
          </w:tcPr>
          <w:p w14:paraId="1C5F7AC5" w14:textId="32DA1EF0" w:rsidR="00711CC1" w:rsidRDefault="004E1D25" w:rsidP="00711CC1">
            <w:pPr>
              <w:jc w:val="center"/>
              <w:rPr>
                <w:i/>
                <w:sz w:val="16"/>
                <w:szCs w:val="16"/>
                <w:highlight w:val="yellow"/>
                <w:lang w:eastAsia="en-US"/>
              </w:rPr>
            </w:pPr>
            <w:r w:rsidRPr="004E1D25">
              <w:rPr>
                <w:i/>
                <w:sz w:val="16"/>
                <w:szCs w:val="16"/>
                <w:lang w:eastAsia="en-US"/>
              </w:rPr>
              <w:t>9.343,50</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71734893" w:rsidR="008D5A27" w:rsidRPr="00F53C74" w:rsidRDefault="004750C9" w:rsidP="008D5A27">
            <w:pPr>
              <w:jc w:val="center"/>
              <w:rPr>
                <w:lang w:eastAsia="en-US"/>
              </w:rPr>
            </w:pPr>
            <w:r w:rsidRPr="00F53C74">
              <w:rPr>
                <w:lang w:eastAsia="en-US"/>
              </w:rPr>
              <w:t>3 526,80</w:t>
            </w:r>
            <w:r w:rsidR="0075406F">
              <w:rPr>
                <w:lang w:eastAsia="en-US"/>
              </w:rPr>
              <w:t xml:space="preserve"> Kč</w:t>
            </w:r>
          </w:p>
        </w:tc>
        <w:tc>
          <w:tcPr>
            <w:tcW w:w="1046" w:type="pct"/>
            <w:vAlign w:val="center"/>
          </w:tcPr>
          <w:p w14:paraId="34ECC61C" w14:textId="07FA56EB" w:rsidR="008D5A27" w:rsidRDefault="004E1D25" w:rsidP="008D5A27">
            <w:pPr>
              <w:jc w:val="center"/>
            </w:pPr>
            <w:r>
              <w:t>0</w:t>
            </w:r>
            <w:r w:rsidR="008D5A27">
              <w:t xml:space="preserve"> ks</w:t>
            </w:r>
          </w:p>
        </w:tc>
        <w:tc>
          <w:tcPr>
            <w:tcW w:w="900" w:type="pct"/>
            <w:vAlign w:val="center"/>
          </w:tcPr>
          <w:p w14:paraId="7A78E028" w14:textId="737B4405" w:rsidR="008D5A27" w:rsidRPr="004E1D25" w:rsidRDefault="004E1D25" w:rsidP="008D5A27">
            <w:pPr>
              <w:jc w:val="center"/>
              <w:rPr>
                <w:i/>
                <w:sz w:val="16"/>
                <w:szCs w:val="16"/>
                <w:lang w:eastAsia="en-US"/>
              </w:rPr>
            </w:pPr>
            <w:r w:rsidRPr="004E1D25">
              <w:rPr>
                <w:i/>
                <w:sz w:val="16"/>
                <w:szCs w:val="16"/>
                <w:lang w:eastAsia="en-US"/>
              </w:rPr>
              <w:t>0</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6BE6D623" w:rsidR="00C139DD" w:rsidRPr="00F53C74" w:rsidRDefault="00414BE9" w:rsidP="00414BE9">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1046" w:type="pct"/>
            <w:vAlign w:val="center"/>
          </w:tcPr>
          <w:p w14:paraId="705F920F" w14:textId="6F809714" w:rsidR="00C139DD" w:rsidRDefault="004E1D25">
            <w:pPr>
              <w:jc w:val="center"/>
            </w:pPr>
            <w:r>
              <w:t>5</w:t>
            </w:r>
            <w:r w:rsidR="00C4061B">
              <w:t xml:space="preserve"> ks</w:t>
            </w:r>
          </w:p>
        </w:tc>
        <w:tc>
          <w:tcPr>
            <w:tcW w:w="900" w:type="pct"/>
            <w:vAlign w:val="center"/>
          </w:tcPr>
          <w:p w14:paraId="1D7347DB" w14:textId="6AEDA1DF" w:rsidR="00C139DD" w:rsidRPr="004E1D25" w:rsidRDefault="004E1D25">
            <w:pPr>
              <w:jc w:val="center"/>
              <w:rPr>
                <w:i/>
                <w:sz w:val="16"/>
                <w:szCs w:val="16"/>
                <w:lang w:eastAsia="en-US"/>
              </w:rPr>
            </w:pPr>
            <w:r w:rsidRPr="004E1D25">
              <w:rPr>
                <w:i/>
                <w:sz w:val="16"/>
                <w:szCs w:val="16"/>
                <w:lang w:eastAsia="en-US"/>
              </w:rPr>
              <w:t>11.959</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0A47C30D" w:rsidR="00711CC1" w:rsidRPr="00F53C74" w:rsidRDefault="00414BE9" w:rsidP="00711CC1">
            <w:pPr>
              <w:jc w:val="center"/>
              <w:rPr>
                <w:lang w:eastAsia="en-US"/>
              </w:rPr>
            </w:pPr>
            <w:r w:rsidRPr="00F53C74">
              <w:rPr>
                <w:lang w:eastAsia="en-US"/>
              </w:rPr>
              <w:t>531,50</w:t>
            </w:r>
            <w:r w:rsidR="0075406F">
              <w:rPr>
                <w:lang w:eastAsia="en-US"/>
              </w:rPr>
              <w:t xml:space="preserve"> Kč</w:t>
            </w:r>
          </w:p>
        </w:tc>
        <w:tc>
          <w:tcPr>
            <w:tcW w:w="1046" w:type="pct"/>
            <w:vAlign w:val="center"/>
          </w:tcPr>
          <w:p w14:paraId="68EE0193" w14:textId="1C158C99" w:rsidR="00711CC1" w:rsidRDefault="004E1D25" w:rsidP="00711CC1">
            <w:pPr>
              <w:jc w:val="center"/>
            </w:pPr>
            <w:r>
              <w:t>5</w:t>
            </w:r>
            <w:r w:rsidR="00711CC1">
              <w:t xml:space="preserve"> ks</w:t>
            </w:r>
          </w:p>
        </w:tc>
        <w:tc>
          <w:tcPr>
            <w:tcW w:w="900" w:type="pct"/>
            <w:vAlign w:val="center"/>
          </w:tcPr>
          <w:p w14:paraId="0DBF4BA8" w14:textId="3503598E" w:rsidR="00711CC1" w:rsidRPr="004E1D25" w:rsidRDefault="004E1D25" w:rsidP="00711CC1">
            <w:pPr>
              <w:jc w:val="center"/>
              <w:rPr>
                <w:i/>
                <w:sz w:val="16"/>
                <w:szCs w:val="16"/>
                <w:lang w:eastAsia="en-US"/>
              </w:rPr>
            </w:pPr>
            <w:r w:rsidRPr="004E1D25">
              <w:rPr>
                <w:i/>
                <w:sz w:val="16"/>
                <w:szCs w:val="16"/>
                <w:lang w:eastAsia="en-US"/>
              </w:rPr>
              <w:t>2.657,50</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376E6E72" w:rsidR="008D5A27" w:rsidRPr="00F53C74" w:rsidRDefault="00414BE9" w:rsidP="008D5A27">
            <w:pPr>
              <w:jc w:val="center"/>
              <w:rPr>
                <w:lang w:eastAsia="en-US"/>
              </w:rPr>
            </w:pPr>
            <w:r w:rsidRPr="00F53C74">
              <w:rPr>
                <w:lang w:eastAsia="en-US"/>
              </w:rPr>
              <w:t>184,70</w:t>
            </w:r>
            <w:r w:rsidR="0075406F">
              <w:rPr>
                <w:lang w:eastAsia="en-US"/>
              </w:rPr>
              <w:t xml:space="preserve"> Kč</w:t>
            </w:r>
          </w:p>
        </w:tc>
        <w:tc>
          <w:tcPr>
            <w:tcW w:w="1046" w:type="pct"/>
            <w:vAlign w:val="center"/>
          </w:tcPr>
          <w:p w14:paraId="5D15E17C" w14:textId="36B6C332" w:rsidR="008D5A27" w:rsidRDefault="004E1D25" w:rsidP="008D5A27">
            <w:pPr>
              <w:jc w:val="center"/>
            </w:pPr>
            <w:r>
              <w:t>0</w:t>
            </w:r>
            <w:r w:rsidR="008D5A27">
              <w:t xml:space="preserve"> ks</w:t>
            </w:r>
          </w:p>
        </w:tc>
        <w:tc>
          <w:tcPr>
            <w:tcW w:w="900" w:type="pct"/>
            <w:vAlign w:val="center"/>
          </w:tcPr>
          <w:p w14:paraId="2B783C12" w14:textId="069F66B2" w:rsidR="008D5A27" w:rsidRPr="004E1D25" w:rsidRDefault="004E1D25" w:rsidP="008D5A27">
            <w:pPr>
              <w:jc w:val="center"/>
              <w:rPr>
                <w:i/>
                <w:sz w:val="16"/>
                <w:szCs w:val="16"/>
                <w:lang w:eastAsia="en-US"/>
              </w:rPr>
            </w:pPr>
            <w:r w:rsidRPr="004E1D25">
              <w:rPr>
                <w:i/>
                <w:sz w:val="16"/>
                <w:szCs w:val="16"/>
                <w:lang w:eastAsia="en-US"/>
              </w:rPr>
              <w:t>0</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lastRenderedPageBreak/>
              <w:t>Brašna</w:t>
            </w:r>
          </w:p>
        </w:tc>
        <w:tc>
          <w:tcPr>
            <w:tcW w:w="1449"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1046" w:type="pct"/>
            <w:vAlign w:val="center"/>
          </w:tcPr>
          <w:p w14:paraId="0F878F50" w14:textId="05D3A827" w:rsidR="00711CC1" w:rsidRDefault="004E1D25" w:rsidP="00711CC1">
            <w:pPr>
              <w:jc w:val="center"/>
            </w:pPr>
            <w:r>
              <w:t>5</w:t>
            </w:r>
            <w:r w:rsidR="00711CC1">
              <w:t xml:space="preserve"> ks</w:t>
            </w:r>
          </w:p>
        </w:tc>
        <w:tc>
          <w:tcPr>
            <w:tcW w:w="900" w:type="pct"/>
            <w:vAlign w:val="center"/>
          </w:tcPr>
          <w:p w14:paraId="5E919CDE" w14:textId="77D5C3F1" w:rsidR="00711CC1" w:rsidRPr="004E1D25" w:rsidRDefault="004E1D25" w:rsidP="00711CC1">
            <w:pPr>
              <w:jc w:val="center"/>
              <w:rPr>
                <w:i/>
                <w:sz w:val="16"/>
                <w:szCs w:val="16"/>
                <w:lang w:eastAsia="en-US"/>
              </w:rPr>
            </w:pPr>
            <w:r w:rsidRPr="004E1D25">
              <w:rPr>
                <w:i/>
                <w:sz w:val="16"/>
                <w:szCs w:val="16"/>
                <w:lang w:eastAsia="en-US"/>
              </w:rPr>
              <w:t>731</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10D8C81E" w:rsidR="00C139DD" w:rsidRDefault="004E1D25">
            <w:pPr>
              <w:jc w:val="center"/>
              <w:rPr>
                <w:i/>
                <w:sz w:val="16"/>
                <w:szCs w:val="16"/>
                <w:highlight w:val="yellow"/>
                <w:lang w:eastAsia="en-US"/>
              </w:rPr>
            </w:pPr>
            <w:r w:rsidRPr="004E1D25">
              <w:rPr>
                <w:i/>
                <w:sz w:val="16"/>
                <w:szCs w:val="16"/>
                <w:lang w:eastAsia="en-US"/>
              </w:rPr>
              <w:t>103.776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lastRenderedPageBreak/>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 xml:space="preserve">napájecí kabel…), informaci o tom, zda Prodávající předal Předmět koupě řádně a včas a dále předepsaná jména osob oprávněných k předání </w:t>
      </w:r>
      <w:r>
        <w:lastRenderedPageBreak/>
        <w:t>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3" w:name="_Hlk11739006"/>
      <w:r>
        <w:t xml:space="preserve">tj. ode dne podpisu příslušného dodacího listu bez ohledu na </w:t>
      </w:r>
      <w:r>
        <w:lastRenderedPageBreak/>
        <w:t>případné výhrady</w:t>
      </w:r>
      <w:bookmarkEnd w:id="3"/>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3ECBA8AD" w:rsidR="00C139DD" w:rsidRDefault="00C4061B">
      <w:pPr>
        <w:pStyle w:val="Nadpis2"/>
        <w:tabs>
          <w:tab w:val="num" w:pos="576"/>
        </w:tabs>
        <w:ind w:left="786"/>
      </w:pPr>
      <w:r>
        <w:t xml:space="preserve">Vada bude nahlášena prostřednictvím Kontaktní osoby v pracovní době Kupujícího ústně na tel. č. </w:t>
      </w:r>
      <w:bookmarkStart w:id="4" w:name="_Hlk174450524"/>
      <w:r w:rsidR="0061635B" w:rsidRPr="00D95065">
        <w:t>+420 377 330 025</w:t>
      </w:r>
      <w:r w:rsidR="0061635B">
        <w:rPr>
          <w:i/>
        </w:rPr>
        <w:t xml:space="preserve"> </w:t>
      </w:r>
      <w:bookmarkEnd w:id="4"/>
      <w:r>
        <w:t>a nejpozději bezprostředně poté i písemně prostřednictvím e</w:t>
      </w:r>
      <w:r>
        <w:noBreakHyphen/>
        <w:t xml:space="preserve">mailové zprávy zaslané na adresu </w:t>
      </w:r>
      <w:bookmarkStart w:id="5"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r>
      <w:r w:rsidR="0061635B">
        <w:rPr>
          <w:i/>
        </w:rPr>
        <w:fldChar w:fldCharType="separate"/>
      </w:r>
      <w:r w:rsidR="0061635B" w:rsidRPr="00D268B4">
        <w:rPr>
          <w:rStyle w:val="Hypertextovodkaz"/>
          <w:i/>
        </w:rPr>
        <w:t>lenovo@opencc.eu</w:t>
      </w:r>
      <w:r w:rsidR="0061635B">
        <w:rPr>
          <w:i/>
        </w:rPr>
        <w:fldChar w:fldCharType="end"/>
      </w:r>
      <w:bookmarkEnd w:id="5"/>
      <w:r w:rsidR="0061635B">
        <w:rPr>
          <w:i/>
        </w:rPr>
        <w:t xml:space="preserve"> </w:t>
      </w:r>
      <w:r>
        <w:t xml:space="preserve">. Vadu lze nahlásit prostřednictvím Kontaktní osoby i po pracovní době Kupujícího, a to pouze písemně prostřednictvím e-mailové zprávy zaslané na adresu </w:t>
      </w:r>
      <w:hyperlink r:id="rId6" w:history="1">
        <w:r w:rsidR="0061635B" w:rsidRPr="00D268B4">
          <w:rPr>
            <w:rStyle w:val="Hypertextovodkaz"/>
            <w:i/>
          </w:rPr>
          <w:t>lenovo@opencc.eu</w:t>
        </w:r>
      </w:hyperlink>
      <w:r w:rsidR="0061635B">
        <w:rPr>
          <w:i/>
        </w:rPr>
        <w:t xml:space="preserve"> </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6" w:name="_Hlk11741667"/>
      <w:r>
        <w:t xml:space="preserve"> a oznámení o změně bankovních údajů</w:t>
      </w:r>
      <w:bookmarkEnd w:id="6"/>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77777777" w:rsidR="00C139DD" w:rsidRDefault="00C4061B">
      <w:pPr>
        <w:pStyle w:val="Nadpis3"/>
      </w:pPr>
      <w:r>
        <w:t>Kupující:</w:t>
      </w:r>
      <w:r>
        <w:rPr>
          <w:i/>
        </w:rPr>
        <w:t xml:space="preserve"> </w:t>
      </w:r>
      <w:r>
        <w:rPr>
          <w:i/>
          <w:highlight w:val="yellow"/>
        </w:rPr>
        <w:t>doplní Kupující</w:t>
      </w:r>
      <w:r>
        <w:rPr>
          <w:i/>
        </w:rPr>
        <w:t xml:space="preserve"> </w:t>
      </w:r>
    </w:p>
    <w:p w14:paraId="1135B18E" w14:textId="77777777" w:rsidR="004E1D25" w:rsidRDefault="004E1D25" w:rsidP="004E1D25">
      <w:pPr>
        <w:pStyle w:val="Nadpis2bezslovn"/>
        <w:ind w:left="1080"/>
        <w:rPr>
          <w:highlight w:val="magenta"/>
        </w:rPr>
      </w:pPr>
      <w:bookmarkStart w:id="7" w:name="_Hlk174450583"/>
      <w:proofErr w:type="gramStart"/>
      <w:r>
        <w:lastRenderedPageBreak/>
        <w:t>Jméno:  Bc.</w:t>
      </w:r>
      <w:proofErr w:type="gramEnd"/>
      <w:r>
        <w:t xml:space="preserve"> Patrik Vagel</w:t>
      </w:r>
    </w:p>
    <w:p w14:paraId="53E96223" w14:textId="2C235AEC" w:rsidR="004E1D25" w:rsidRDefault="004E1D25" w:rsidP="004E1D25">
      <w:pPr>
        <w:pStyle w:val="Nadpis2bezslovn"/>
        <w:ind w:left="1080"/>
      </w:pPr>
      <w:r>
        <w:t>Adresa: Biskupský dvůr 1148/5, 110 00 Praha 1 (sídlo, fakturační adresa)</w:t>
      </w:r>
    </w:p>
    <w:p w14:paraId="3B66B27B" w14:textId="77777777" w:rsidR="004E1D25" w:rsidRDefault="004E1D25" w:rsidP="004E1D25">
      <w:pPr>
        <w:pStyle w:val="Nadpis2bezslovn"/>
        <w:ind w:left="1080"/>
      </w:pPr>
      <w:r>
        <w:t xml:space="preserve">E-mail: </w:t>
      </w:r>
      <w:hyperlink r:id="rId7" w:history="1">
        <w:r>
          <w:rPr>
            <w:rStyle w:val="Hypertextovodkaz"/>
          </w:rPr>
          <w:t>vagel@unmz.cz</w:t>
        </w:r>
      </w:hyperlink>
      <w:r>
        <w:t xml:space="preserve"> </w:t>
      </w:r>
    </w:p>
    <w:p w14:paraId="6DD9E362" w14:textId="77777777" w:rsidR="004E1D25" w:rsidRDefault="004E1D25" w:rsidP="004E1D25">
      <w:pPr>
        <w:pStyle w:val="Nadpis3"/>
        <w:numPr>
          <w:ilvl w:val="0"/>
          <w:numId w:val="0"/>
        </w:numPr>
        <w:ind w:left="1080"/>
      </w:pPr>
      <w:r>
        <w:t>Datová schránka: zdkaa2i</w:t>
      </w:r>
    </w:p>
    <w:p w14:paraId="1F60E3F2" w14:textId="4F488F00" w:rsidR="00C139DD" w:rsidRPr="00D95065" w:rsidRDefault="00C4061B" w:rsidP="00414BE9">
      <w:pPr>
        <w:pStyle w:val="Nadpis3"/>
      </w:pPr>
      <w:r w:rsidRPr="00D95065">
        <w:t>Prodávající:</w:t>
      </w:r>
      <w:r w:rsidRPr="00D95065">
        <w:rPr>
          <w:i/>
        </w:rPr>
        <w:t xml:space="preserve"> </w:t>
      </w:r>
      <w:r w:rsidR="00414BE9" w:rsidRPr="00D95065">
        <w:t>OCC s.r.o.</w:t>
      </w:r>
    </w:p>
    <w:p w14:paraId="63158491" w14:textId="0A8803E1" w:rsidR="00C139DD" w:rsidRPr="00D95065" w:rsidRDefault="00C4061B">
      <w:pPr>
        <w:pStyle w:val="Nadpis2bezslovn"/>
        <w:ind w:left="1080"/>
        <w:rPr>
          <w:i/>
        </w:rPr>
      </w:pPr>
      <w:r w:rsidRPr="00D95065">
        <w:t xml:space="preserve">Jméno: </w:t>
      </w:r>
      <w:r w:rsidR="0061635B" w:rsidRPr="00D95065">
        <w:t>Jan Toman</w:t>
      </w:r>
    </w:p>
    <w:p w14:paraId="4B8B9DB8" w14:textId="431D0D3A" w:rsidR="00C139DD" w:rsidRPr="00D95065" w:rsidRDefault="00C4061B">
      <w:pPr>
        <w:pStyle w:val="Nadpis2bezslovn"/>
        <w:ind w:left="1080"/>
      </w:pPr>
      <w:r w:rsidRPr="00D95065">
        <w:t xml:space="preserve">Adresa: </w:t>
      </w:r>
      <w:r w:rsidR="00414BE9" w:rsidRPr="00D95065">
        <w:t>Lidická 198/68, Bolevec, 323 00 Plzeň</w:t>
      </w:r>
    </w:p>
    <w:p w14:paraId="462E7D07" w14:textId="778D3106" w:rsidR="00C139DD" w:rsidRPr="00D95065" w:rsidRDefault="00C4061B">
      <w:pPr>
        <w:pStyle w:val="Nadpis2bezslovn"/>
        <w:ind w:left="1080"/>
      </w:pPr>
      <w:r w:rsidRPr="00D95065">
        <w:t xml:space="preserve">E-mail: </w:t>
      </w:r>
      <w:r w:rsidR="0061635B" w:rsidRPr="00D95065">
        <w:t>jtoman@opnecc.eu</w:t>
      </w:r>
    </w:p>
    <w:p w14:paraId="007F3F94" w14:textId="1F3934B6" w:rsidR="00C139DD" w:rsidRDefault="00C4061B">
      <w:pPr>
        <w:pStyle w:val="Nadpis2bezslovn"/>
        <w:ind w:left="1080"/>
      </w:pPr>
      <w:r w:rsidRPr="00D95065">
        <w:t xml:space="preserve">Datová schránka: </w:t>
      </w:r>
      <w:r w:rsidR="0061635B" w:rsidRPr="00D95065">
        <w:t>vpdrhy8</w:t>
      </w:r>
    </w:p>
    <w:bookmarkEnd w:id="7"/>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1D0CBB9" w:rsidR="00C139DD" w:rsidRDefault="00C4061B">
      <w:pPr>
        <w:pStyle w:val="Nadpis3"/>
        <w:keepNext/>
        <w:keepLines/>
      </w:pPr>
      <w:r>
        <w:t xml:space="preserve">Kontaktní osobou Kupujícího je </w:t>
      </w:r>
      <w:r w:rsidR="004E1D25">
        <w:rPr>
          <w:i/>
        </w:rPr>
        <w:t xml:space="preserve">Bc. Patrik Vagel </w:t>
      </w:r>
      <w:r>
        <w:t xml:space="preserve">e-mail </w:t>
      </w:r>
      <w:r w:rsidR="004E1D25">
        <w:rPr>
          <w:i/>
        </w:rPr>
        <w:t>vagel@unmz.cz</w:t>
      </w:r>
      <w:r>
        <w:t xml:space="preserve"> a další zaměstnanci Kupujícího jím písemně pověření. </w:t>
      </w:r>
    </w:p>
    <w:p w14:paraId="1C8E493C" w14:textId="0B1A2806" w:rsidR="00C139DD" w:rsidRDefault="00C4061B">
      <w:pPr>
        <w:pStyle w:val="Nadpis3"/>
        <w:keepNext/>
        <w:keepLines/>
      </w:pPr>
      <w:r>
        <w:t xml:space="preserve">Kontaktní osobou Prodávajícího je: </w:t>
      </w:r>
      <w:bookmarkStart w:id="8" w:name="_Hlk174452244"/>
      <w:r w:rsidR="0076113B" w:rsidRPr="003F3D9B">
        <w:t xml:space="preserve">František Dlouhý, </w:t>
      </w:r>
      <w:r w:rsidR="003F3D9B" w:rsidRPr="003F3D9B">
        <w:t>tel. č</w:t>
      </w:r>
      <w:r w:rsidR="003F3D9B">
        <w:t>.</w:t>
      </w:r>
      <w:r w:rsidR="003F3D9B" w:rsidRPr="003F3D9B">
        <w:t xml:space="preserve">: </w:t>
      </w:r>
      <w:r w:rsidR="0076113B" w:rsidRPr="003F3D9B">
        <w:t>732</w:t>
      </w:r>
      <w:r w:rsidR="003F3D9B">
        <w:t> </w:t>
      </w:r>
      <w:r w:rsidR="0076113B" w:rsidRPr="003F3D9B">
        <w:t>440 373,</w:t>
      </w:r>
      <w:r w:rsidR="003F3D9B" w:rsidRPr="003F3D9B">
        <w:t xml:space="preserve"> e-mail:</w:t>
      </w:r>
      <w:r w:rsidR="003F3D9B">
        <w:t xml:space="preserve"> </w:t>
      </w:r>
      <w:hyperlink r:id="rId8" w:history="1">
        <w:r w:rsidR="0076113B" w:rsidRPr="003F3D9B">
          <w:rPr>
            <w:rStyle w:val="Hypertextovodkaz"/>
          </w:rPr>
          <w:t>fdlouhy@opencc.eu</w:t>
        </w:r>
      </w:hyperlink>
      <w:bookmarkEnd w:id="8"/>
      <w:r w:rsidR="0076113B" w:rsidRPr="003F3D9B">
        <w:t xml:space="preserve">, </w:t>
      </w:r>
      <w:r>
        <w:t xml:space="preserve">a další zaměstnanci či jiné osoby jím písemně pověření. </w:t>
      </w:r>
    </w:p>
    <w:p w14:paraId="199C451C" w14:textId="745C53C3"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4E1D25">
        <w:rPr>
          <w:i/>
        </w:rPr>
        <w:t>Ing. Jiří Kratochvíl. Předseda ÚNMZ</w:t>
      </w:r>
      <w:r w:rsidR="004E1D25">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 xml:space="preserve">Jestliže kterákoli ze Smluvních stran neuplatní nárok nebo nevykoná právo podle této </w:t>
      </w:r>
      <w:r>
        <w:lastRenderedPageBreak/>
        <w:t>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15065E2C"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30577B0D"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2A7C1B10" w:rsidR="00C139DD" w:rsidRDefault="00C4061B">
            <w:pPr>
              <w:jc w:val="center"/>
              <w:rPr>
                <w:highlight w:val="yellow"/>
              </w:rPr>
            </w:pPr>
            <w:r>
              <w:rPr>
                <w:b/>
              </w:rPr>
              <w:t xml:space="preserve"> </w:t>
            </w:r>
            <w:r w:rsidR="004E1D25">
              <w:rPr>
                <w:b/>
              </w:rPr>
              <w:t>Ing. Jiří Kratochvíl</w:t>
            </w:r>
          </w:p>
          <w:p w14:paraId="6D0D9262" w14:textId="37E156C3" w:rsidR="00C139DD" w:rsidRDefault="004E1D25">
            <w:pPr>
              <w:jc w:val="center"/>
            </w:pPr>
            <w:r>
              <w:t>Předseda ÚNMZ</w:t>
            </w:r>
          </w:p>
        </w:tc>
        <w:tc>
          <w:tcPr>
            <w:tcW w:w="4606" w:type="dxa"/>
          </w:tcPr>
          <w:p w14:paraId="3CB5ABDE" w14:textId="77777777" w:rsidR="00C139DD" w:rsidRDefault="00C4061B">
            <w:pPr>
              <w:jc w:val="center"/>
            </w:pPr>
            <w:r>
              <w:t>Prodávající</w:t>
            </w:r>
          </w:p>
          <w:p w14:paraId="208F3DA4" w14:textId="63D4EBF7" w:rsidR="00C139DD" w:rsidRPr="003F3D9B" w:rsidRDefault="00414BE9">
            <w:pPr>
              <w:jc w:val="center"/>
            </w:pPr>
            <w:r w:rsidRPr="003F3D9B">
              <w:t>Pavel Kraus</w:t>
            </w:r>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 xml:space="preserve">Šasi zpevněné konstrukce (kov, skelná </w:t>
            </w:r>
            <w:proofErr w:type="spellStart"/>
            <w:proofErr w:type="gramStart"/>
            <w:r w:rsidRPr="008A3774">
              <w:rPr>
                <w:sz w:val="22"/>
                <w:szCs w:val="22"/>
              </w:rPr>
              <w:t>vlákna,karbon</w:t>
            </w:r>
            <w:proofErr w:type="spellEnd"/>
            <w:proofErr w:type="gramEnd"/>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 xml:space="preserve">1x, min. hodnota dle </w:t>
            </w:r>
            <w:proofErr w:type="spellStart"/>
            <w:r w:rsidRPr="008A3774">
              <w:rPr>
                <w:sz w:val="22"/>
                <w:szCs w:val="22"/>
              </w:rPr>
              <w:t>PassMark</w:t>
            </w:r>
            <w:proofErr w:type="spellEnd"/>
            <w:r w:rsidRPr="008A3774">
              <w:rPr>
                <w:sz w:val="22"/>
                <w:szCs w:val="22"/>
              </w:rPr>
              <w:t xml:space="preserve"> - 18000 bodů, skóre dle verze 10 </w:t>
            </w:r>
            <w:proofErr w:type="spellStart"/>
            <w:r w:rsidRPr="008A3774">
              <w:rPr>
                <w:sz w:val="22"/>
                <w:szCs w:val="22"/>
              </w:rPr>
              <w:t>PassMark</w:t>
            </w:r>
            <w:proofErr w:type="spellEnd"/>
            <w:r w:rsidRPr="008A3774">
              <w:rPr>
                <w:sz w:val="22"/>
                <w:szCs w:val="22"/>
              </w:rPr>
              <w:t xml:space="preserve">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 xml:space="preserve">AMD </w:t>
            </w:r>
            <w:proofErr w:type="spellStart"/>
            <w:r w:rsidRPr="008A3774">
              <w:rPr>
                <w:sz w:val="22"/>
                <w:szCs w:val="22"/>
              </w:rPr>
              <w:t>Ryzen</w:t>
            </w:r>
            <w:proofErr w:type="spellEnd"/>
            <w:r w:rsidRPr="008A3774">
              <w:rPr>
                <w:sz w:val="22"/>
                <w:szCs w:val="22"/>
              </w:rPr>
              <w:t>™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 xml:space="preserve">SSD, min. 500 GB NVME </w:t>
            </w:r>
            <w:proofErr w:type="spellStart"/>
            <w:r w:rsidRPr="008A3774">
              <w:rPr>
                <w:sz w:val="22"/>
                <w:szCs w:val="22"/>
              </w:rPr>
              <w:t>PCIe</w:t>
            </w:r>
            <w:proofErr w:type="spellEnd"/>
            <w:r w:rsidRPr="008A3774">
              <w:rPr>
                <w:sz w:val="22"/>
                <w:szCs w:val="22"/>
              </w:rPr>
              <w:t xml:space="preserv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 xml:space="preserve">512 GB SSD M.2 2280 </w:t>
            </w:r>
            <w:proofErr w:type="spellStart"/>
            <w:r w:rsidRPr="008A3774">
              <w:rPr>
                <w:sz w:val="22"/>
                <w:szCs w:val="22"/>
              </w:rPr>
              <w:t>PCIe</w:t>
            </w:r>
            <w:proofErr w:type="spellEnd"/>
            <w:r w:rsidRPr="008A3774">
              <w:rPr>
                <w:sz w:val="22"/>
                <w:szCs w:val="22"/>
              </w:rPr>
              <w:t xml:space="preserv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LED podsvícení, antireflexní,  matný</w:t>
            </w:r>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 xml:space="preserve">Integrovaná, podporující </w:t>
            </w:r>
            <w:proofErr w:type="spellStart"/>
            <w:r w:rsidRPr="008A3774">
              <w:rPr>
                <w:sz w:val="22"/>
                <w:szCs w:val="22"/>
              </w:rPr>
              <w:t>vícemonitorové</w:t>
            </w:r>
            <w:proofErr w:type="spellEnd"/>
            <w:r w:rsidRPr="008A3774">
              <w:rPr>
                <w:sz w:val="22"/>
                <w:szCs w:val="22"/>
              </w:rPr>
              <w:t xml:space="preserve">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proofErr w:type="gramStart"/>
            <w:r w:rsidRPr="008A3774">
              <w:rPr>
                <w:sz w:val="22"/>
                <w:szCs w:val="22"/>
              </w:rPr>
              <w:t>Integrovaná ,</w:t>
            </w:r>
            <w:proofErr w:type="gramEnd"/>
            <w:r w:rsidRPr="008A3774">
              <w:rPr>
                <w:sz w:val="22"/>
                <w:szCs w:val="22"/>
              </w:rPr>
              <w:t xml:space="preserve">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 xml:space="preserve">Min. 3x USB konektory (z toho min. 2x s přenosovou rychlostí min. 5 </w:t>
            </w:r>
            <w:proofErr w:type="spellStart"/>
            <w:r w:rsidRPr="008A3774">
              <w:rPr>
                <w:sz w:val="22"/>
                <w:szCs w:val="22"/>
              </w:rPr>
              <w:t>Gb</w:t>
            </w:r>
            <w:proofErr w:type="spellEnd"/>
            <w:r w:rsidRPr="008A3774">
              <w:rPr>
                <w:sz w:val="22"/>
                <w:szCs w:val="22"/>
              </w:rPr>
              <w:t xml:space="preserve">/s a 1x s přenosovou rychlostí min. 40 </w:t>
            </w:r>
            <w:proofErr w:type="spellStart"/>
            <w:r w:rsidRPr="008A3774">
              <w:rPr>
                <w:sz w:val="22"/>
                <w:szCs w:val="22"/>
              </w:rPr>
              <w:t>Gb</w:t>
            </w:r>
            <w:proofErr w:type="spellEnd"/>
            <w:r w:rsidRPr="008A3774">
              <w:rPr>
                <w:sz w:val="22"/>
                <w:szCs w:val="22"/>
              </w:rPr>
              <w:t>/s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w:t>
            </w:r>
            <w:proofErr w:type="spellStart"/>
            <w:r w:rsidRPr="008A3774">
              <w:rPr>
                <w:sz w:val="22"/>
                <w:szCs w:val="22"/>
              </w:rPr>
              <w:t>Hi</w:t>
            </w:r>
            <w:proofErr w:type="spellEnd"/>
            <w:r w:rsidRPr="008A3774">
              <w:rPr>
                <w:sz w:val="22"/>
                <w:szCs w:val="22"/>
              </w:rPr>
              <w:t>-Speed USB / USB 2.0)</w:t>
            </w:r>
            <w:r w:rsidRPr="008A3774">
              <w:rPr>
                <w:sz w:val="22"/>
                <w:szCs w:val="22"/>
              </w:rPr>
              <w:br/>
              <w:t xml:space="preserve">2x USB-A (USB 5Gbps / USB 3.2 Gen 1), </w:t>
            </w:r>
            <w:proofErr w:type="spellStart"/>
            <w:r w:rsidRPr="008A3774">
              <w:rPr>
                <w:sz w:val="22"/>
                <w:szCs w:val="22"/>
              </w:rPr>
              <w:t>one</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 On</w:t>
            </w:r>
            <w:r w:rsidRPr="008A3774">
              <w:rPr>
                <w:sz w:val="22"/>
                <w:szCs w:val="22"/>
              </w:rPr>
              <w:br/>
              <w:t xml:space="preserve">1x USB-C® (USB 10Gbps / USB 3.2 Gen 2),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r w:rsidRPr="008A3774">
              <w:rPr>
                <w:sz w:val="22"/>
                <w:szCs w:val="22"/>
              </w:rPr>
              <w:br/>
              <w:t xml:space="preserve">1x USB-C® (USB4® 40Gbps),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 xml:space="preserve">) pro </w:t>
            </w:r>
            <w:proofErr w:type="spellStart"/>
            <w:r w:rsidRPr="008A3774">
              <w:rPr>
                <w:sz w:val="22"/>
                <w:szCs w:val="22"/>
              </w:rPr>
              <w:t>jednoznacnou</w:t>
            </w:r>
            <w:proofErr w:type="spellEnd"/>
            <w:r w:rsidRPr="008A3774">
              <w:rPr>
                <w:sz w:val="22"/>
                <w:szCs w:val="22"/>
              </w:rPr>
              <w:t xml:space="preserve"> identifikaci notebooku v prostředí hromadné </w:t>
            </w:r>
            <w:proofErr w:type="spellStart"/>
            <w:proofErr w:type="gramStart"/>
            <w:r w:rsidRPr="008A3774">
              <w:rPr>
                <w:sz w:val="22"/>
                <w:szCs w:val="22"/>
              </w:rPr>
              <w:t>správy.Totéž</w:t>
            </w:r>
            <w:proofErr w:type="spellEnd"/>
            <w:proofErr w:type="gramEnd"/>
            <w:r w:rsidRPr="008A3774">
              <w:rPr>
                <w:sz w:val="22"/>
                <w:szCs w:val="22"/>
              </w:rPr>
              <w:t xml:space="preserve">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w:t>
            </w:r>
            <w:proofErr w:type="spellStart"/>
            <w:r w:rsidRPr="008A3774">
              <w:rPr>
                <w:sz w:val="22"/>
                <w:szCs w:val="22"/>
              </w:rPr>
              <w:t>ac</w:t>
            </w:r>
            <w:proofErr w:type="spellEnd"/>
            <w:r w:rsidRPr="008A3774">
              <w:rPr>
                <w:sz w:val="22"/>
                <w:szCs w:val="22"/>
              </w:rPr>
              <w:t>/</w:t>
            </w:r>
            <w:proofErr w:type="spellStart"/>
            <w:r w:rsidRPr="008A3774">
              <w:rPr>
                <w:sz w:val="22"/>
                <w:szCs w:val="22"/>
              </w:rPr>
              <w:t>ax</w:t>
            </w:r>
            <w:proofErr w:type="spellEnd"/>
            <w:r w:rsidRPr="008A3774">
              <w:rPr>
                <w:sz w:val="22"/>
                <w:szCs w:val="22"/>
              </w:rPr>
              <w:t xml:space="preserve"> (</w:t>
            </w:r>
            <w:proofErr w:type="spellStart"/>
            <w:r w:rsidRPr="008A3774">
              <w:rPr>
                <w:sz w:val="22"/>
                <w:szCs w:val="22"/>
              </w:rPr>
              <w:t>WiFi</w:t>
            </w:r>
            <w:proofErr w:type="spellEnd"/>
            <w:r w:rsidRPr="008A3774">
              <w:rPr>
                <w:sz w:val="22"/>
                <w:szCs w:val="22"/>
              </w:rPr>
              <w:t xml:space="preserve">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 xml:space="preserve">1x modem 4G LTE podporující frekvence využívané pro LTE v ČR, interní, uživatelsky vyměnitelná SIM karta bez použití </w:t>
            </w:r>
            <w:proofErr w:type="spellStart"/>
            <w:r w:rsidRPr="008A3774">
              <w:rPr>
                <w:sz w:val="22"/>
                <w:szCs w:val="22"/>
              </w:rPr>
              <w:t>nařadí</w:t>
            </w:r>
            <w:proofErr w:type="spellEnd"/>
            <w:r w:rsidRPr="008A3774">
              <w:rPr>
                <w:sz w:val="22"/>
                <w:szCs w:val="22"/>
              </w:rPr>
              <w:t xml:space="preserve"> (</w:t>
            </w:r>
            <w:proofErr w:type="spellStart"/>
            <w:r w:rsidRPr="008A3774">
              <w:rPr>
                <w:sz w:val="22"/>
                <w:szCs w:val="22"/>
              </w:rPr>
              <w:t>kanc</w:t>
            </w:r>
            <w:proofErr w:type="spellEnd"/>
            <w:r w:rsidRPr="008A3774">
              <w:rPr>
                <w:sz w:val="22"/>
                <w:szCs w:val="22"/>
              </w:rPr>
              <w:t>.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w:t>
            </w:r>
            <w:proofErr w:type="spellStart"/>
            <w:r w:rsidRPr="008A3774">
              <w:rPr>
                <w:sz w:val="22"/>
                <w:szCs w:val="22"/>
              </w:rPr>
              <w:t>TouchPad</w:t>
            </w:r>
            <w:proofErr w:type="spellEnd"/>
            <w:r w:rsidRPr="008A3774">
              <w:rPr>
                <w:sz w:val="22"/>
                <w:szCs w:val="22"/>
              </w:rPr>
              <w:t>)</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 xml:space="preserve">Licence Windows 11 Professional CZ OEM (64-bit) s možností </w:t>
            </w:r>
            <w:proofErr w:type="spellStart"/>
            <w:r w:rsidRPr="008A3774">
              <w:rPr>
                <w:sz w:val="22"/>
                <w:szCs w:val="22"/>
              </w:rPr>
              <w:t>downgrade</w:t>
            </w:r>
            <w:proofErr w:type="spellEnd"/>
            <w:r w:rsidRPr="008A3774">
              <w:rPr>
                <w:sz w:val="22"/>
                <w:szCs w:val="22"/>
              </w:rPr>
              <w:t xml:space="preserv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 xml:space="preserve">Hardwarová podpora pro Windows 11 (64-bit) ze strany výrobce po dobu trvání záruční doby, pokrývající aktualizaci ovladačů při úpravě OS, OS </w:t>
            </w:r>
            <w:proofErr w:type="spellStart"/>
            <w:r w:rsidRPr="008A3774">
              <w:rPr>
                <w:sz w:val="22"/>
                <w:szCs w:val="22"/>
              </w:rPr>
              <w:t>předinstalován</w:t>
            </w:r>
            <w:proofErr w:type="spellEnd"/>
            <w:r w:rsidRPr="008A3774">
              <w:rPr>
                <w:sz w:val="22"/>
                <w:szCs w:val="22"/>
              </w:rPr>
              <w:t xml:space="preserve">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 xml:space="preserve">Certifikace EPEAT min. Gold u produktové řady notebooku, </w:t>
            </w:r>
            <w:proofErr w:type="spellStart"/>
            <w:r w:rsidRPr="008A3774">
              <w:rPr>
                <w:sz w:val="22"/>
                <w:szCs w:val="22"/>
              </w:rPr>
              <w:t>EnergyStar</w:t>
            </w:r>
            <w:proofErr w:type="spellEnd"/>
            <w:r w:rsidRPr="008A3774">
              <w:rPr>
                <w:sz w:val="22"/>
                <w:szCs w:val="22"/>
              </w:rPr>
              <w:t xml:space="preserve">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 xml:space="preserve">Kompatibilita s nástroji pro správu zařízení - Microsoft </w:t>
            </w:r>
            <w:proofErr w:type="spellStart"/>
            <w:r w:rsidRPr="008A3774">
              <w:rPr>
                <w:sz w:val="22"/>
                <w:szCs w:val="22"/>
              </w:rPr>
              <w:t>Endpoint</w:t>
            </w:r>
            <w:proofErr w:type="spellEnd"/>
            <w:r w:rsidRPr="008A3774">
              <w:rPr>
                <w:sz w:val="22"/>
                <w:szCs w:val="22"/>
              </w:rPr>
              <w:t xml:space="preserve"> </w:t>
            </w:r>
            <w:proofErr w:type="spellStart"/>
            <w:r w:rsidRPr="008A3774">
              <w:rPr>
                <w:sz w:val="22"/>
                <w:szCs w:val="22"/>
              </w:rPr>
              <w:t>Configuration</w:t>
            </w:r>
            <w:proofErr w:type="spellEnd"/>
            <w:r w:rsidRPr="008A3774">
              <w:rPr>
                <w:sz w:val="22"/>
                <w:szCs w:val="22"/>
              </w:rPr>
              <w:t xml:space="preserve"> Manager (MECM), </w:t>
            </w:r>
            <w:proofErr w:type="spellStart"/>
            <w:r w:rsidRPr="008A3774">
              <w:rPr>
                <w:sz w:val="22"/>
                <w:szCs w:val="22"/>
              </w:rPr>
              <w:t>Intune</w:t>
            </w:r>
            <w:proofErr w:type="spellEnd"/>
            <w:r w:rsidRPr="008A3774">
              <w:rPr>
                <w:sz w:val="22"/>
                <w:szCs w:val="22"/>
              </w:rPr>
              <w:t>,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 xml:space="preserve">Lenovo - TP Universal USB-C </w:t>
            </w:r>
            <w:proofErr w:type="spellStart"/>
            <w:r w:rsidRPr="008A3774">
              <w:rPr>
                <w:b/>
                <w:bCs/>
                <w:sz w:val="22"/>
                <w:szCs w:val="22"/>
              </w:rPr>
              <w:t>Dock</w:t>
            </w:r>
            <w:proofErr w:type="spellEnd"/>
            <w:r w:rsidRPr="008A3774">
              <w:rPr>
                <w:b/>
                <w:bCs/>
                <w:sz w:val="22"/>
                <w:szCs w:val="22"/>
              </w:rPr>
              <w:t xml:space="preserve">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w:t>
            </w:r>
            <w:proofErr w:type="spellStart"/>
            <w:r w:rsidRPr="008A3774">
              <w:rPr>
                <w:sz w:val="22"/>
                <w:szCs w:val="22"/>
              </w:rPr>
              <w:t>DisplayPort</w:t>
            </w:r>
            <w:proofErr w:type="spellEnd"/>
            <w:r w:rsidRPr="008A3774">
              <w:rPr>
                <w:sz w:val="22"/>
                <w:szCs w:val="22"/>
              </w:rPr>
              <w:t xml:space="preserve">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xml:space="preserve"> 2x Display Port; 1x HDMI port  </w:t>
            </w:r>
            <w:proofErr w:type="spellStart"/>
            <w:r w:rsidRPr="008A3774">
              <w:rPr>
                <w:sz w:val="22"/>
                <w:szCs w:val="22"/>
              </w:rPr>
              <w:t>Multi</w:t>
            </w:r>
            <w:proofErr w:type="spellEnd"/>
            <w:r w:rsidRPr="008A3774">
              <w:rPr>
                <w:sz w:val="22"/>
                <w:szCs w:val="22"/>
              </w:rPr>
              <w:t xml:space="preserve">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proofErr w:type="spellStart"/>
            <w:r w:rsidRPr="008A3774">
              <w:rPr>
                <w:b/>
                <w:bCs/>
                <w:sz w:val="22"/>
                <w:szCs w:val="22"/>
              </w:rPr>
              <w:t>Gb</w:t>
            </w:r>
            <w:proofErr w:type="spellEnd"/>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 xml:space="preserve">2 x USB-A 2.0 3 x USB-A 3.1 Gen 22 (10 </w:t>
            </w:r>
            <w:proofErr w:type="spellStart"/>
            <w:r w:rsidRPr="008A3774">
              <w:rPr>
                <w:sz w:val="22"/>
                <w:szCs w:val="22"/>
              </w:rPr>
              <w:t>Gbps</w:t>
            </w:r>
            <w:proofErr w:type="spellEnd"/>
            <w:r w:rsidRPr="008A3774">
              <w:rPr>
                <w:sz w:val="22"/>
                <w:szCs w:val="22"/>
              </w:rPr>
              <w:t xml:space="preserve">, 1 </w:t>
            </w:r>
            <w:proofErr w:type="spellStart"/>
            <w:r w:rsidRPr="008A3774">
              <w:rPr>
                <w:sz w:val="22"/>
                <w:szCs w:val="22"/>
              </w:rPr>
              <w:t>with</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-On </w:t>
            </w:r>
            <w:proofErr w:type="spellStart"/>
            <w:r w:rsidRPr="008A3774">
              <w:rPr>
                <w:sz w:val="22"/>
                <w:szCs w:val="22"/>
              </w:rPr>
              <w:t>Charging</w:t>
            </w:r>
            <w:proofErr w:type="spellEnd"/>
            <w:r w:rsidRPr="008A3774">
              <w:rPr>
                <w:sz w:val="22"/>
                <w:szCs w:val="22"/>
              </w:rPr>
              <w:t xml:space="preserve">) 1 x USB-C (10 </w:t>
            </w:r>
            <w:proofErr w:type="spellStart"/>
            <w:r w:rsidRPr="008A3774">
              <w:rPr>
                <w:sz w:val="22"/>
                <w:szCs w:val="22"/>
              </w:rPr>
              <w:t>Gbps</w:t>
            </w:r>
            <w:proofErr w:type="spellEnd"/>
            <w:r w:rsidRPr="008A3774">
              <w:rPr>
                <w:sz w:val="22"/>
                <w:szCs w:val="22"/>
              </w:rPr>
              <w:t>,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 xml:space="preserve">Dokovací stanice musí podporovat </w:t>
            </w:r>
            <w:proofErr w:type="spellStart"/>
            <w:r w:rsidRPr="008A3774">
              <w:rPr>
                <w:sz w:val="22"/>
                <w:szCs w:val="22"/>
              </w:rPr>
              <w:t>WoL</w:t>
            </w:r>
            <w:proofErr w:type="spellEnd"/>
            <w:r w:rsidRPr="008A3774">
              <w:rPr>
                <w:sz w:val="22"/>
                <w:szCs w:val="22"/>
              </w:rPr>
              <w:t xml:space="preserve">, PXE a možnost převzetí MAC adresy notebooku pro jeho jednoznačnou identifikaci v rámci systému hromadné správy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r w:rsidRPr="008A3774">
              <w:rPr>
                <w:b/>
                <w:bCs/>
                <w:sz w:val="22"/>
                <w:szCs w:val="22"/>
              </w:rPr>
              <w:t xml:space="preserve">Lenovo - </w:t>
            </w:r>
            <w:proofErr w:type="spellStart"/>
            <w:r w:rsidRPr="008A3774">
              <w:rPr>
                <w:b/>
                <w:bCs/>
                <w:sz w:val="22"/>
                <w:szCs w:val="22"/>
              </w:rPr>
              <w:t>ThinkVision</w:t>
            </w:r>
            <w:proofErr w:type="spellEnd"/>
            <w:r w:rsidRPr="008A3774">
              <w:rPr>
                <w:b/>
                <w:bCs/>
                <w:sz w:val="22"/>
                <w:szCs w:val="22"/>
              </w:rPr>
              <w:t xml:space="preserve">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8A3774">
              <w:rPr>
                <w:sz w:val="22"/>
                <w:szCs w:val="22"/>
              </w:rPr>
              <w:t>RoHS</w:t>
            </w:r>
            <w:proofErr w:type="spellEnd"/>
            <w:r w:rsidRPr="008A3774">
              <w:rPr>
                <w:sz w:val="22"/>
                <w:szCs w:val="22"/>
              </w:rPr>
              <w:t xml:space="preserve"> (</w:t>
            </w:r>
            <w:proofErr w:type="spellStart"/>
            <w:r w:rsidRPr="008A3774">
              <w:rPr>
                <w:sz w:val="22"/>
                <w:szCs w:val="22"/>
              </w:rPr>
              <w:t>Restriction</w:t>
            </w:r>
            <w:proofErr w:type="spellEnd"/>
            <w:r w:rsidRPr="008A3774">
              <w:rPr>
                <w:sz w:val="22"/>
                <w:szCs w:val="22"/>
              </w:rPr>
              <w:t xml:space="preserve"> </w:t>
            </w:r>
            <w:proofErr w:type="spellStart"/>
            <w:r w:rsidRPr="008A3774">
              <w:rPr>
                <w:sz w:val="22"/>
                <w:szCs w:val="22"/>
              </w:rPr>
              <w:t>of</w:t>
            </w:r>
            <w:proofErr w:type="spellEnd"/>
            <w:r w:rsidRPr="008A3774">
              <w:rPr>
                <w:sz w:val="22"/>
                <w:szCs w:val="22"/>
              </w:rPr>
              <w:t xml:space="preserve"> Use </w:t>
            </w:r>
            <w:proofErr w:type="spellStart"/>
            <w:r w:rsidRPr="008A3774">
              <w:rPr>
                <w:sz w:val="22"/>
                <w:szCs w:val="22"/>
              </w:rPr>
              <w:t>of</w:t>
            </w:r>
            <w:proofErr w:type="spellEnd"/>
            <w:r w:rsidRPr="008A3774">
              <w:rPr>
                <w:sz w:val="22"/>
                <w:szCs w:val="22"/>
              </w:rPr>
              <w:t xml:space="preserve"> </w:t>
            </w:r>
            <w:proofErr w:type="spellStart"/>
            <w:r w:rsidRPr="008A3774">
              <w:rPr>
                <w:sz w:val="22"/>
                <w:szCs w:val="22"/>
              </w:rPr>
              <w:t>Certain</w:t>
            </w:r>
            <w:proofErr w:type="spellEnd"/>
            <w:r w:rsidRPr="008A3774">
              <w:rPr>
                <w:sz w:val="22"/>
                <w:szCs w:val="22"/>
              </w:rPr>
              <w:t xml:space="preserve"> </w:t>
            </w:r>
            <w:proofErr w:type="spellStart"/>
            <w:r w:rsidRPr="008A3774">
              <w:rPr>
                <w:sz w:val="22"/>
                <w:szCs w:val="22"/>
              </w:rPr>
              <w:t>Hazardous</w:t>
            </w:r>
            <w:proofErr w:type="spellEnd"/>
            <w:r w:rsidRPr="008A3774">
              <w:rPr>
                <w:sz w:val="22"/>
                <w:szCs w:val="22"/>
              </w:rPr>
              <w:t xml:space="preserve"> </w:t>
            </w:r>
            <w:proofErr w:type="spellStart"/>
            <w:r w:rsidRPr="008A3774">
              <w:rPr>
                <w:sz w:val="22"/>
                <w:szCs w:val="22"/>
              </w:rPr>
              <w:t>Substances</w:t>
            </w:r>
            <w:proofErr w:type="spellEnd"/>
            <w:r w:rsidRPr="008A3774">
              <w:rPr>
                <w:sz w:val="22"/>
                <w:szCs w:val="22"/>
              </w:rPr>
              <w:t>)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02B743E1" w:rsidR="00667901" w:rsidRPr="00667901" w:rsidRDefault="004E1D25" w:rsidP="00D95065">
            <w:pPr>
              <w:rPr>
                <w:b/>
                <w:bCs/>
                <w:color w:val="000000"/>
                <w:sz w:val="20"/>
                <w:szCs w:val="20"/>
              </w:rPr>
            </w:pPr>
            <w:r>
              <w:rPr>
                <w:b/>
                <w:bCs/>
                <w:color w:val="000000"/>
                <w:sz w:val="20"/>
                <w:szCs w:val="20"/>
              </w:rPr>
              <w:t>Úřad pro technickou normalizaci, metrologii a státní zkušebnictví</w:t>
            </w:r>
          </w:p>
        </w:tc>
        <w:tc>
          <w:tcPr>
            <w:tcW w:w="2552" w:type="dxa"/>
            <w:tcBorders>
              <w:top w:val="nil"/>
              <w:left w:val="nil"/>
              <w:bottom w:val="single" w:sz="4" w:space="0" w:color="auto"/>
              <w:right w:val="single" w:sz="4" w:space="0" w:color="auto"/>
            </w:tcBorders>
            <w:shd w:val="clear" w:color="auto" w:fill="FFFFFF"/>
            <w:vAlign w:val="center"/>
          </w:tcPr>
          <w:p w14:paraId="4350FF75" w14:textId="5D3AE9B1" w:rsidR="00667901" w:rsidRPr="00667901" w:rsidRDefault="004E1D25" w:rsidP="00D95065">
            <w:pPr>
              <w:ind w:firstLineChars="200" w:firstLine="400"/>
              <w:rPr>
                <w:sz w:val="20"/>
                <w:szCs w:val="20"/>
              </w:rPr>
            </w:pPr>
            <w:r>
              <w:rPr>
                <w:sz w:val="20"/>
                <w:szCs w:val="20"/>
              </w:rPr>
              <w:t>Praha 1 – Nové Město</w:t>
            </w:r>
          </w:p>
        </w:tc>
        <w:tc>
          <w:tcPr>
            <w:tcW w:w="2409" w:type="dxa"/>
            <w:tcBorders>
              <w:top w:val="nil"/>
              <w:left w:val="nil"/>
              <w:bottom w:val="single" w:sz="4" w:space="0" w:color="auto"/>
              <w:right w:val="single" w:sz="8" w:space="0" w:color="auto"/>
            </w:tcBorders>
            <w:noWrap/>
            <w:vAlign w:val="center"/>
          </w:tcPr>
          <w:p w14:paraId="15650126" w14:textId="6D5514D7" w:rsidR="00667901" w:rsidRPr="00667901" w:rsidRDefault="004E1D25" w:rsidP="00D95065">
            <w:pPr>
              <w:rPr>
                <w:color w:val="000000"/>
                <w:sz w:val="20"/>
                <w:szCs w:val="20"/>
              </w:rPr>
            </w:pPr>
            <w:r>
              <w:rPr>
                <w:color w:val="000000"/>
                <w:sz w:val="20"/>
                <w:szCs w:val="20"/>
              </w:rPr>
              <w:t>Biskupský dvůr 1148/5, 11000 Praha 1</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667901">
      <w:pPr>
        <w:rPr>
          <w:b/>
          <w:sz w:val="20"/>
          <w:szCs w:val="20"/>
        </w:rPr>
      </w:pPr>
    </w:p>
    <w:p w14:paraId="138E2E7E" w14:textId="77777777" w:rsidR="00667901" w:rsidRPr="00667901" w:rsidRDefault="00667901" w:rsidP="00667901">
      <w:pPr>
        <w:rPr>
          <w:b/>
          <w:sz w:val="20"/>
          <w:szCs w:val="20"/>
        </w:rPr>
      </w:pPr>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19355770">
    <w:abstractNumId w:val="1"/>
  </w:num>
  <w:num w:numId="2" w16cid:durableId="943807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541214">
    <w:abstractNumId w:val="1"/>
  </w:num>
  <w:num w:numId="4" w16cid:durableId="1686131514">
    <w:abstractNumId w:val="1"/>
  </w:num>
  <w:num w:numId="5" w16cid:durableId="1283339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B045B"/>
    <w:rsid w:val="00176F51"/>
    <w:rsid w:val="00177391"/>
    <w:rsid w:val="00202D7C"/>
    <w:rsid w:val="00223898"/>
    <w:rsid w:val="0028104C"/>
    <w:rsid w:val="002D5C49"/>
    <w:rsid w:val="003542D6"/>
    <w:rsid w:val="003A0E64"/>
    <w:rsid w:val="003B0A68"/>
    <w:rsid w:val="003B5D1C"/>
    <w:rsid w:val="003E44EE"/>
    <w:rsid w:val="003F3D9B"/>
    <w:rsid w:val="00410C6B"/>
    <w:rsid w:val="00414BE9"/>
    <w:rsid w:val="00470DDA"/>
    <w:rsid w:val="004750C9"/>
    <w:rsid w:val="004A12C6"/>
    <w:rsid w:val="004A2D24"/>
    <w:rsid w:val="004E1D25"/>
    <w:rsid w:val="005047A0"/>
    <w:rsid w:val="005E7398"/>
    <w:rsid w:val="0061635B"/>
    <w:rsid w:val="00616F73"/>
    <w:rsid w:val="00624D35"/>
    <w:rsid w:val="00667901"/>
    <w:rsid w:val="00687CEB"/>
    <w:rsid w:val="00711CC1"/>
    <w:rsid w:val="0075203C"/>
    <w:rsid w:val="0075406F"/>
    <w:rsid w:val="0076113B"/>
    <w:rsid w:val="00784830"/>
    <w:rsid w:val="0088541B"/>
    <w:rsid w:val="00890D6A"/>
    <w:rsid w:val="008A3774"/>
    <w:rsid w:val="008A4D6E"/>
    <w:rsid w:val="008D5A27"/>
    <w:rsid w:val="00904E8D"/>
    <w:rsid w:val="00926768"/>
    <w:rsid w:val="009E5C39"/>
    <w:rsid w:val="009F4F60"/>
    <w:rsid w:val="00A63FD4"/>
    <w:rsid w:val="00A72C0E"/>
    <w:rsid w:val="00B03806"/>
    <w:rsid w:val="00B03E92"/>
    <w:rsid w:val="00B47436"/>
    <w:rsid w:val="00B86719"/>
    <w:rsid w:val="00BA46B1"/>
    <w:rsid w:val="00BB6857"/>
    <w:rsid w:val="00BD7C53"/>
    <w:rsid w:val="00BE2907"/>
    <w:rsid w:val="00C1092D"/>
    <w:rsid w:val="00C139DD"/>
    <w:rsid w:val="00C4061B"/>
    <w:rsid w:val="00C40E9E"/>
    <w:rsid w:val="00C51306"/>
    <w:rsid w:val="00C767AA"/>
    <w:rsid w:val="00CB0BA5"/>
    <w:rsid w:val="00CD0DCC"/>
    <w:rsid w:val="00D12639"/>
    <w:rsid w:val="00D24686"/>
    <w:rsid w:val="00D95065"/>
    <w:rsid w:val="00D96697"/>
    <w:rsid w:val="00DB5D7C"/>
    <w:rsid w:val="00E241AA"/>
    <w:rsid w:val="00E34A09"/>
    <w:rsid w:val="00E43986"/>
    <w:rsid w:val="00E70F55"/>
    <w:rsid w:val="00EA4E15"/>
    <w:rsid w:val="00EE3F5C"/>
    <w:rsid w:val="00F23C6A"/>
    <w:rsid w:val="00F53C74"/>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louhy@opencc.eu" TargetMode="External"/><Relationship Id="rId3" Type="http://schemas.openxmlformats.org/officeDocument/2006/relationships/styles" Target="styles.xml"/><Relationship Id="rId7" Type="http://schemas.openxmlformats.org/officeDocument/2006/relationships/hyperlink" Target="mailto:vagel@unm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novo@opencc.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D5F0-AE21-48E9-8CA4-C66A67FB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21</Pages>
  <Words>5937</Words>
  <Characters>35030</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Řízková Renata</cp:lastModifiedBy>
  <cp:revision>2</cp:revision>
  <cp:lastPrinted>2023-07-07T08:20:00Z</cp:lastPrinted>
  <dcterms:created xsi:type="dcterms:W3CDTF">2024-09-26T07:05:00Z</dcterms:created>
  <dcterms:modified xsi:type="dcterms:W3CDTF">2024-09-26T07:05:00Z</dcterms:modified>
</cp:coreProperties>
</file>