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b/>
        </w:rPr>
      </w:pPr>
      <w:r>
        <w:rPr>
          <w:b/>
        </w:rPr>
        <w:t>Rámcová smlouva na zajištění autobusové dopravy</w:t>
      </w:r>
    </w:p>
    <w:p>
      <w:pPr>
        <w:pStyle w:val="Normal1"/>
        <w:jc w:val="center"/>
        <w:rPr>
          <w:b/>
        </w:rPr>
      </w:pPr>
      <w:r>
        <w:rPr>
          <w:b/>
        </w:rPr>
      </w:r>
    </w:p>
    <w:p>
      <w:pPr>
        <w:pStyle w:val="Normal1"/>
        <w:rPr>
          <w:b/>
        </w:rPr>
      </w:pPr>
      <w:r>
        <w:rPr>
          <w:b/>
        </w:rPr>
        <w:t>Dodavatel:</w:t>
        <w:tab/>
        <w:tab/>
        <w:tab/>
        <w:t>BH Bus s.r.o.</w:t>
      </w:r>
    </w:p>
    <w:p>
      <w:pPr>
        <w:pStyle w:val="Normal1"/>
        <w:rPr/>
      </w:pPr>
      <w:r>
        <w:rPr/>
        <w:t>Zastoupení:</w:t>
        <w:tab/>
        <w:tab/>
        <w:tab/>
        <w:t xml:space="preserve">Bedřich Hliněnský       </w:t>
      </w:r>
    </w:p>
    <w:p>
      <w:pPr>
        <w:pStyle w:val="Normal1"/>
        <w:rPr>
          <w:highlight w:val="white"/>
        </w:rPr>
      </w:pPr>
      <w:r>
        <w:rPr/>
        <w:t>Sídlo:</w:t>
        <w:tab/>
      </w:r>
      <w:r>
        <w:rPr>
          <w:color w:val="000000"/>
        </w:rPr>
        <w:tab/>
        <w:tab/>
        <w:tab/>
      </w:r>
      <w:r>
        <w:rPr>
          <w:highlight w:val="white"/>
        </w:rPr>
        <w:t>Šikulova 1366</w:t>
      </w:r>
    </w:p>
    <w:p>
      <w:pPr>
        <w:pStyle w:val="Normal1"/>
        <w:rPr/>
      </w:pPr>
      <w:r>
        <w:rPr>
          <w:highlight w:val="white"/>
        </w:rPr>
        <w:tab/>
        <w:tab/>
        <w:t xml:space="preserve"> </w:t>
        <w:tab/>
        <w:tab/>
        <w:t xml:space="preserve">666 02  Předklášteří  </w:t>
      </w:r>
      <w:r>
        <w:rPr/>
        <w:t xml:space="preserve">         </w:t>
      </w:r>
    </w:p>
    <w:p>
      <w:pPr>
        <w:pStyle w:val="Normal1"/>
        <w:rPr/>
      </w:pPr>
      <w:r>
        <w:rPr/>
        <w:t>IČO:</w:t>
        <w:tab/>
        <w:tab/>
        <w:tab/>
        <w:tab/>
        <w:t>14318296</w:t>
      </w:r>
    </w:p>
    <w:p>
      <w:pPr>
        <w:pStyle w:val="Normal1"/>
        <w:rPr/>
      </w:pPr>
      <w:r>
        <w:rPr/>
        <w:t>DIČ:</w:t>
        <w:tab/>
        <w:tab/>
        <w:tab/>
        <w:tab/>
        <w:t>CZ14318296</w:t>
      </w:r>
    </w:p>
    <w:p>
      <w:pPr>
        <w:pStyle w:val="Normal1"/>
        <w:rPr/>
      </w:pPr>
      <w:r>
        <w:rPr/>
        <w:t>Spisová značka:</w:t>
        <w:tab/>
        <w:tab/>
        <w:t>C 127769 vedená u Krajského soudu v Brně</w:t>
      </w:r>
    </w:p>
    <w:p>
      <w:pPr>
        <w:pStyle w:val="Normal1"/>
        <w:rPr/>
      </w:pPr>
      <w:r>
        <w:rPr/>
      </w:r>
    </w:p>
    <w:p>
      <w:pPr>
        <w:pStyle w:val="Normal1"/>
        <w:rPr>
          <w:highlight w:val="white"/>
        </w:rPr>
      </w:pPr>
      <w:r>
        <w:rPr>
          <w:highlight w:val="white"/>
        </w:rPr>
        <w:t>(dále jen dodavatel)</w:t>
      </w:r>
    </w:p>
    <w:p>
      <w:pPr>
        <w:pStyle w:val="Normal1"/>
        <w:rPr>
          <w:b/>
        </w:rPr>
      </w:pPr>
      <w:r>
        <w:rPr>
          <w:b/>
        </w:rPr>
      </w:r>
    </w:p>
    <w:p>
      <w:pPr>
        <w:pStyle w:val="Normal1"/>
        <w:rPr>
          <w:b/>
        </w:rPr>
      </w:pPr>
      <w:r>
        <w:rPr>
          <w:b/>
        </w:rPr>
        <w:t>Odběratel:</w:t>
        <w:tab/>
        <w:tab/>
        <w:tab/>
        <w:t>Základní škola Tišnov, příspěvková organizace</w:t>
      </w:r>
    </w:p>
    <w:p>
      <w:pPr>
        <w:pStyle w:val="Normal1"/>
        <w:rPr/>
      </w:pPr>
      <w:r>
        <w:rPr/>
        <w:t>Zastoupení:</w:t>
        <w:tab/>
        <w:tab/>
        <w:tab/>
        <w:t>PaedDr. Radmila Zhořová, ředitelka školy</w:t>
      </w:r>
    </w:p>
    <w:p>
      <w:pPr>
        <w:pStyle w:val="Normal1"/>
        <w:rPr/>
      </w:pPr>
      <w:r>
        <w:rPr/>
        <w:t>Sídlo:</w:t>
        <w:tab/>
        <w:tab/>
        <w:tab/>
        <w:tab/>
        <w:t>nám. 28. října 1708, 666 01 Tišnov</w:t>
      </w:r>
    </w:p>
    <w:p>
      <w:pPr>
        <w:pStyle w:val="Normal1"/>
        <w:rPr/>
      </w:pPr>
      <w:r>
        <w:rPr/>
        <w:t>IČO:</w:t>
        <w:tab/>
        <w:tab/>
        <w:tab/>
        <w:tab/>
        <w:t xml:space="preserve">70283940 </w:t>
      </w:r>
    </w:p>
    <w:p>
      <w:pPr>
        <w:pStyle w:val="Normal1"/>
        <w:rPr/>
      </w:pPr>
      <w:r>
        <w:rPr/>
        <w:t>DIČ:</w:t>
        <w:tab/>
        <w:tab/>
        <w:tab/>
        <w:tab/>
        <w:t>neplátce</w:t>
      </w:r>
    </w:p>
    <w:p>
      <w:pPr>
        <w:pStyle w:val="Normal1"/>
        <w:rPr/>
      </w:pPr>
      <w:r>
        <w:rPr/>
        <w:t>(dále jen odběratel)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uzavřeli v souladu s ustanovením § 409 a následně Obchodního zákoníku smlouvu </w:t>
      </w:r>
      <w:r>
        <w:rPr>
          <w:highlight w:val="white"/>
        </w:rPr>
        <w:t>na divadelní představení pro žáky.</w:t>
      </w:r>
    </w:p>
    <w:p>
      <w:pPr>
        <w:pStyle w:val="Normal1"/>
        <w:rPr/>
      </w:pPr>
      <w:r>
        <w:rPr/>
      </w:r>
    </w:p>
    <w:p>
      <w:pPr>
        <w:pStyle w:val="Normal1"/>
        <w:jc w:val="center"/>
        <w:rPr>
          <w:b/>
        </w:rPr>
      </w:pPr>
      <w:r>
        <w:rPr>
          <w:b/>
        </w:rPr>
        <w:t>I. Předmět smlouvy</w:t>
      </w:r>
    </w:p>
    <w:p>
      <w:pPr>
        <w:pStyle w:val="Normal1"/>
        <w:jc w:val="center"/>
        <w:rPr>
          <w:b/>
        </w:rPr>
      </w:pPr>
      <w:r>
        <w:rPr>
          <w:b/>
        </w:rPr>
      </w:r>
    </w:p>
    <w:p>
      <w:pPr>
        <w:pStyle w:val="Normal1"/>
        <w:rPr/>
      </w:pPr>
      <w:r>
        <w:rPr/>
        <w:t>Předmětem smlouvy je opakované poskytování služeb, které je předmětem obchodní činnosti dodavatele. V této smlouvě se sjednávají podmínky na poskytování služeb.</w:t>
      </w:r>
    </w:p>
    <w:p>
      <w:pPr>
        <w:pStyle w:val="Normal1"/>
        <w:rPr/>
      </w:pPr>
      <w:r>
        <w:rPr/>
      </w:r>
    </w:p>
    <w:p>
      <w:pPr>
        <w:pStyle w:val="Normal1"/>
        <w:jc w:val="center"/>
        <w:rPr>
          <w:b/>
        </w:rPr>
      </w:pPr>
      <w:r>
        <w:rPr>
          <w:b/>
        </w:rPr>
        <w:t>II. Obecné ustanovení</w:t>
      </w:r>
    </w:p>
    <w:p>
      <w:pPr>
        <w:pStyle w:val="Normal1"/>
        <w:jc w:val="center"/>
        <w:rPr>
          <w:b/>
        </w:rPr>
      </w:pPr>
      <w:r>
        <w:rPr>
          <w:b/>
        </w:rPr>
      </w:r>
    </w:p>
    <w:p>
      <w:pPr>
        <w:pStyle w:val="Normal1"/>
        <w:rPr/>
      </w:pPr>
      <w:r>
        <w:rPr/>
        <w:t>1. Dodavatel se zavazuje zajistit dopravu na základě objednávky, kterou je možné podat písemně, e-mailem nebo telefonicky.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2. Dodavatel je povinen včas informovat odběratele o případných změnách v ceně, nejpozději však při potvrzení objednávky.</w:t>
      </w:r>
    </w:p>
    <w:p>
      <w:pPr>
        <w:pStyle w:val="Normal1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1"/>
        <w:rPr>
          <w:color w:val="000000"/>
          <w:highlight w:val="white"/>
        </w:rPr>
      </w:pPr>
      <w:r>
        <w:rPr>
          <w:color w:val="000000"/>
          <w:highlight w:val="white"/>
        </w:rPr>
        <w:t>3. Reklamační řízení se řídí příslušným ustanovením Obchodního zákoníku § 420 - § 442.</w:t>
      </w:r>
    </w:p>
    <w:p>
      <w:pPr>
        <w:pStyle w:val="Normal1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1"/>
        <w:rPr>
          <w:color w:val="000000"/>
          <w:highlight w:val="white"/>
        </w:rPr>
      </w:pPr>
      <w:r>
        <w:rPr>
          <w:color w:val="000000"/>
          <w:highlight w:val="white"/>
        </w:rPr>
        <w:t>4. Odběratel je povinen zaplatit sjednanou kupní cenu za p</w:t>
      </w:r>
      <w:r>
        <w:rPr>
          <w:highlight w:val="white"/>
        </w:rPr>
        <w:t>oskytnutou službu</w:t>
      </w:r>
      <w:r>
        <w:rPr>
          <w:color w:val="000000"/>
          <w:highlight w:val="white"/>
        </w:rPr>
        <w:t xml:space="preserve"> v dohodnutém čase.</w:t>
      </w:r>
    </w:p>
    <w:p>
      <w:pPr>
        <w:pStyle w:val="Normal1"/>
        <w:rPr/>
      </w:pPr>
      <w:r>
        <w:rPr/>
      </w:r>
    </w:p>
    <w:p>
      <w:pPr>
        <w:pStyle w:val="Normal1"/>
        <w:jc w:val="center"/>
        <w:rPr>
          <w:b/>
        </w:rPr>
      </w:pPr>
      <w:r>
        <w:rPr>
          <w:b/>
        </w:rPr>
        <w:t>III. Cena a platební podmínky</w:t>
      </w:r>
    </w:p>
    <w:p>
      <w:pPr>
        <w:pStyle w:val="Normal1"/>
        <w:jc w:val="center"/>
        <w:rPr>
          <w:b/>
        </w:rPr>
      </w:pPr>
      <w:r>
        <w:rPr>
          <w:b/>
        </w:rPr>
      </w:r>
    </w:p>
    <w:p>
      <w:pPr>
        <w:pStyle w:val="Normal1"/>
        <w:rPr/>
      </w:pPr>
      <w:r>
        <w:rPr/>
        <w:t>Cena je smluvní a je odsouhlasena na základě nabídkového ceníku dodavatele. Tato sjednaná cena je závazná pro obě smluvní strany. Potvrzení dodací list slouží jako podklad pro vystavení daňového dokladu – faktury. Lhůta pro splatnost faktury se sjednává 14 dnů od data vystavení.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Den splatnosti musí být uveden na faktuře. Pro případ prodlení v závazkovém vztahu mezi odběratelem a dodavatelem se sjednává smluvní pokuta ve výši 0,05% za každý den </w:t>
        <w:br/>
        <w:t>z prodlení.Tím není dotčeno právo na náhradu škody (§ 365 a následně Obchodního zákoníku).</w:t>
      </w:r>
    </w:p>
    <w:p>
      <w:pPr>
        <w:pStyle w:val="Normal1"/>
        <w:jc w:val="center"/>
        <w:rPr>
          <w:b/>
        </w:rPr>
      </w:pPr>
      <w:r>
        <w:rPr>
          <w:b/>
        </w:rPr>
        <w:t>IV. Jiná ujednání</w:t>
      </w:r>
    </w:p>
    <w:p>
      <w:pPr>
        <w:pStyle w:val="Normal1"/>
        <w:jc w:val="center"/>
        <w:rPr>
          <w:b/>
        </w:rPr>
      </w:pPr>
      <w:r>
        <w:rPr>
          <w:b/>
        </w:rPr>
      </w:r>
    </w:p>
    <w:p>
      <w:pPr>
        <w:pStyle w:val="Normal1"/>
        <w:rPr/>
      </w:pPr>
      <w:r>
        <w:rPr/>
        <w:t>Změny sjednaných podmínek v této smlouvě lze provádět formou písemného dodatku oboustranně odsouhlaseného. V případě, že se strany nedohodly, výše sjednané podmínky, zanikají a nejsou závazné pro žádnou smluvní stranu. Rozhodné je datum podání návrhu změny.</w:t>
      </w:r>
    </w:p>
    <w:p>
      <w:pPr>
        <w:pStyle w:val="Normal1"/>
        <w:jc w:val="center"/>
        <w:rPr>
          <w:b/>
        </w:rPr>
      </w:pPr>
      <w:r>
        <w:rPr>
          <w:b/>
        </w:rPr>
      </w:r>
    </w:p>
    <w:p>
      <w:pPr>
        <w:pStyle w:val="Normal1"/>
        <w:jc w:val="center"/>
        <w:rPr>
          <w:b/>
        </w:rPr>
      </w:pPr>
      <w:r>
        <w:rPr>
          <w:b/>
        </w:rPr>
        <w:t>V. Závěrečná ustanovení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1. Tato smlouva se uzavírá na dobu neurčitou.</w:t>
      </w:r>
    </w:p>
    <w:p>
      <w:pPr>
        <w:pStyle w:val="Normal1"/>
        <w:rPr/>
      </w:pPr>
      <w:r>
        <w:rPr/>
        <w:t>2. Závaznost této smlouvy vzniká k datu podpisu obou smluvních stran.</w:t>
      </w:r>
    </w:p>
    <w:p>
      <w:pPr>
        <w:pStyle w:val="Normal1"/>
        <w:rPr/>
      </w:pPr>
      <w:r>
        <w:rPr/>
        <w:t xml:space="preserve">3. Smlouva se vyhotovuje ve dvou stejnopisech, z nichž každá smluvní strana obdrží </w:t>
        <w:br/>
        <w:t>po 1 výtisku.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V Předklášteří dne 24.9.2024</w:t>
        <w:tab/>
        <w:tab/>
        <w:tab/>
        <w:tab/>
        <w:t>V Tišnově dne 24.9.2024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Dodavatel:</w:t>
        <w:tab/>
        <w:tab/>
        <w:tab/>
        <w:tab/>
        <w:tab/>
        <w:tab/>
        <w:tab/>
        <w:t>Odběratel: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odtitul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LibreOffice/7.5.4.2$Windows_X86_64 LibreOffice_project/36ccfdc35048b057fd9854c757a8b67ec53977b6</Application>
  <AppVersion>15.0000</AppVersion>
  <Pages>2</Pages>
  <Words>344</Words>
  <Characters>2007</Characters>
  <CharactersWithSpaces>2381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2024-09-26T09:03:02Z</cp:lastPrinted>
  <dcterms:modified xsi:type="dcterms:W3CDTF">2024-09-26T09:04:32Z</dcterms:modified>
  <cp:revision>1</cp:revision>
  <dc:subject/>
  <dc:title/>
</cp:coreProperties>
</file>