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F29E" w14:textId="77777777" w:rsidR="00E709A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SMLOUVA O SPOLUPRÁCI</w:t>
      </w:r>
    </w:p>
    <w:p w14:paraId="25408E50" w14:textId="77777777" w:rsidR="00E709A4" w:rsidRDefault="00E709A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8A050BB" w14:textId="77777777" w:rsidR="00E709A4" w:rsidRDefault="000000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Židovská obec Brno</w:t>
      </w:r>
    </w:p>
    <w:p w14:paraId="7945DC37" w14:textId="77777777" w:rsidR="00E709A4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tř. Kapitána Jaroše 3, 602 00 Brno</w:t>
      </w:r>
    </w:p>
    <w:p w14:paraId="081E125C" w14:textId="77777777" w:rsidR="00E709A4" w:rsidRDefault="00000000">
      <w:pPr>
        <w:spacing w:after="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 49465473</w:t>
      </w:r>
      <w:proofErr w:type="gramEnd"/>
    </w:p>
    <w:p w14:paraId="04B307F3" w14:textId="62DF20F9" w:rsidR="00E709A4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Zastoupená: </w:t>
      </w:r>
      <w:r w:rsidR="00535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předsedou obce</w:t>
      </w:r>
    </w:p>
    <w:p w14:paraId="6344B56A" w14:textId="20A8E0F3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bankovního účtu: </w:t>
      </w:r>
      <w:r w:rsidR="0053511E"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14:paraId="5DF08FED" w14:textId="77777777" w:rsidR="00E709A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(dále jen „pořadatel“)</w:t>
      </w:r>
    </w:p>
    <w:p w14:paraId="70CE70EE" w14:textId="77777777" w:rsidR="00E709A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3ACF41A3" w14:textId="77777777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Organizace: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Centrum experimentálního divadla,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příspěvková organizace</w:t>
      </w:r>
    </w:p>
    <w:p w14:paraId="3C15E8B3" w14:textId="77777777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Divadlo Husa na provázku (dále také DHNP)</w:t>
      </w:r>
    </w:p>
    <w:p w14:paraId="2F8CF6BE" w14:textId="77777777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 Zelný trh 9, Brno 602 00</w:t>
      </w:r>
    </w:p>
    <w:p w14:paraId="4DE29716" w14:textId="77777777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00400921</w:t>
      </w:r>
    </w:p>
    <w:p w14:paraId="08CB0C73" w14:textId="77777777" w:rsidR="00E709A4" w:rsidRDefault="00000000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Zastoupená: MgA. 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Búrik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ředitel</w:t>
      </w:r>
    </w:p>
    <w:p w14:paraId="70A94901" w14:textId="6AA807CC" w:rsidR="00E709A4" w:rsidRDefault="00000000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účtu: </w:t>
      </w:r>
      <w:r w:rsidR="0053511E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</w:p>
    <w:p w14:paraId="2962922B" w14:textId="6058C051" w:rsidR="00E709A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osoba: </w:t>
      </w:r>
      <w:r w:rsidR="00535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tajemnice DHNP</w:t>
      </w:r>
    </w:p>
    <w:p w14:paraId="458E3730" w14:textId="77777777" w:rsidR="00E709A4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„spolupořadatel“)</w:t>
      </w:r>
    </w:p>
    <w:p w14:paraId="7BE815C9" w14:textId="77777777" w:rsidR="00E709A4" w:rsidRDefault="00E709A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8A8B3" w14:textId="77777777" w:rsidR="00E709A4" w:rsidRDefault="00000000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Shora označené smluvní strany uzavírají tuto smlouvu o spolupráci spočívající v úpravě vzájemných práv a povinností souvisejících s realizací akce, která bude součástí programu festivalu ŠTETL FEST 2024. </w:t>
      </w:r>
    </w:p>
    <w:p w14:paraId="288C8510" w14:textId="77777777" w:rsidR="00E709A4" w:rsidRDefault="00E709A4">
      <w:pPr>
        <w:pStyle w:val="Odstavecseseznamem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98CD5" w14:textId="77777777" w:rsidR="00E709A4" w:rsidRDefault="00000000">
      <w:pPr>
        <w:pStyle w:val="Odstavecseseznamem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Předmět smlouvy</w:t>
      </w:r>
    </w:p>
    <w:p w14:paraId="01FC8EF1" w14:textId="77777777" w:rsidR="00E709A4" w:rsidRDefault="00000000">
      <w:pPr>
        <w:pStyle w:val="Odstavecseseznamem"/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Předmětem této smlouvy je spolupráce na realizaci kulturního programu v rámci festivalu ŠTETL FEST 2024, který se bude konat v termínu 29.8. - 1.9.2024 v Brně, a to konkrétně na realizaci programu, který bude v rámci festivalu uveden v prostorách Divadla Husa na Provázku (dále jen „Akce“).</w:t>
      </w:r>
    </w:p>
    <w:p w14:paraId="51045292" w14:textId="77777777" w:rsidR="00E709A4" w:rsidRDefault="00000000">
      <w:pPr>
        <w:pStyle w:val="Odstavecseseznamem"/>
        <w:spacing w:after="0"/>
        <w:ind w:left="708" w:hanging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Termín konání Akce je stanoven na 29. srpna-1. září 2024. Podrobný program Akce je součástí této smlouvy o spolupráci jako Příloha č. 1.</w:t>
      </w:r>
    </w:p>
    <w:p w14:paraId="2DE08C86" w14:textId="77777777" w:rsidR="00E709A4" w:rsidRDefault="00000000">
      <w:pPr>
        <w:pStyle w:val="Odstavecseseznamem"/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Místem konání Akce jsou prostory Divadla Husa 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provázku - velký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sál, sklepní scéna, dvůr divadla a přilehlé prostory DHNP, Zelný trh 9, Brno.</w:t>
      </w:r>
    </w:p>
    <w:p w14:paraId="1A7BC739" w14:textId="77777777" w:rsidR="00E709A4" w:rsidRDefault="00E709A4">
      <w:pPr>
        <w:pStyle w:val="Odstavecseseznamem"/>
        <w:spacing w:after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96A7AE" w14:textId="77777777" w:rsidR="00E709A4" w:rsidRDefault="00000000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Úprava vzájemných práv a povinností</w:t>
      </w:r>
    </w:p>
    <w:p w14:paraId="43AB8D1C" w14:textId="77777777" w:rsidR="00E709A4" w:rsidRDefault="00000000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naplnění účelu této smlouvy se smluvní strany zavazují:</w:t>
      </w:r>
    </w:p>
    <w:p w14:paraId="27514F47" w14:textId="77777777" w:rsidR="00E709A4" w:rsidRDefault="00000000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Pořadatel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5B240B" w14:textId="77777777" w:rsidR="00E709A4" w:rsidRDefault="00000000">
      <w:pPr>
        <w:pStyle w:val="Odstavecseseznamem"/>
        <w:numPr>
          <w:ilvl w:val="0"/>
          <w:numId w:val="3"/>
        </w:numPr>
        <w:ind w:left="426" w:firstLine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zajistí publicitu Akce prostřednictvím běžně používaných elektronických propagačních kanálů, tj.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stránka festivalu ŠTETL a webové stránky centra židovské kultury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festivalu  (</w:t>
      </w:r>
      <w:proofErr w:type="gramEnd"/>
      <w:r>
        <w:fldChar w:fldCharType="begin"/>
      </w:r>
      <w:r>
        <w:instrText>HYPERLINK "http://www.festivaluprostred.cz/" \h</w:instrText>
      </w:r>
      <w:r>
        <w:fldChar w:fldCharType="separate"/>
      </w:r>
      <w:r>
        <w:rPr>
          <w:rStyle w:val="Hypertextovodkaz1"/>
          <w:rFonts w:ascii="Times New Roman" w:hAnsi="Times New Roman" w:cs="Times New Roman"/>
          <w:color w:val="000000"/>
          <w:sz w:val="24"/>
          <w:szCs w:val="24"/>
        </w:rPr>
        <w:t>www.stetl.cz</w:t>
      </w:r>
      <w:r>
        <w:rPr>
          <w:rStyle w:val="Hypertextovodkaz1"/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4829E40" w14:textId="77777777" w:rsidR="00E709A4" w:rsidRDefault="00000000">
      <w:pPr>
        <w:pStyle w:val="Odstavecseseznamem"/>
        <w:numPr>
          <w:ilvl w:val="0"/>
          <w:numId w:val="3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zajistí ubytování a uhradí cestovní náklady pro všechny účinkující. </w:t>
      </w:r>
    </w:p>
    <w:p w14:paraId="61FDD896" w14:textId="77777777" w:rsidR="00E709A4" w:rsidRDefault="00000000">
      <w:pPr>
        <w:pStyle w:val="Odstavecseseznamem"/>
        <w:numPr>
          <w:ilvl w:val="0"/>
          <w:numId w:val="3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uhradí honoráře pro následující Akce: Kafkův dům, Úvod do hebrejštiny, Kafkovské konstelace, Franz Kafka a jeho vztah 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otci,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Mamele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Franz Kafka- člověk své a naší doby, Franz Kafka – známý neznámý, Vnitřní cesta od traumatu k józe, Tradiční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dechové techniky, Všechno, co jste chtěli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vědet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Kafkovi a báli jste se zeptat, Kafka Band: Proces</w:t>
      </w:r>
    </w:p>
    <w:p w14:paraId="626ADC70" w14:textId="77777777" w:rsidR="00E709A4" w:rsidRDefault="00000000">
      <w:pPr>
        <w:pStyle w:val="Odstavecseseznamem"/>
        <w:numPr>
          <w:ilvl w:val="0"/>
          <w:numId w:val="3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uhradí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technicko-produkční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zajištění Akce</w:t>
      </w:r>
    </w:p>
    <w:p w14:paraId="3897AEBF" w14:textId="77777777" w:rsidR="00E709A4" w:rsidRDefault="00000000">
      <w:pPr>
        <w:pStyle w:val="Odstavecseseznamem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nahlásí Akci na příslušné kolektivní správce autorských práv a uhradí poplatky těmito správci vyměřené,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E17AB1B" w14:textId="77777777" w:rsidR="00E709A4" w:rsidRDefault="00000000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Spolupořadatel zajistí produkční realizaci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výše uvedené Akce, která</w:t>
      </w:r>
    </w:p>
    <w:p w14:paraId="5D0BFCDB" w14:textId="77777777" w:rsidR="00E709A4" w:rsidRDefault="00000000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spočívá především v zajištění kulturního programu, dle čl. I této smlouvy o spolupráci.</w:t>
      </w:r>
    </w:p>
    <w:p w14:paraId="2FF0336D" w14:textId="77777777" w:rsidR="00E709A4" w:rsidRDefault="00000000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Spolupořadatel se dále zavazuje:</w:t>
      </w:r>
    </w:p>
    <w:p w14:paraId="2CF1BC95" w14:textId="77777777" w:rsidR="00E709A4" w:rsidRDefault="00000000">
      <w:pPr>
        <w:pStyle w:val="Odstavecseseznamem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podílet se na organizaci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technicko-produkčního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zajištění Akce,</w:t>
      </w:r>
    </w:p>
    <w:p w14:paraId="50DC6DC1" w14:textId="77777777" w:rsidR="00E709A4" w:rsidRDefault="00000000">
      <w:pPr>
        <w:pStyle w:val="Odstavecseseznamem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uhradit autorské honoráře následujících účinkujících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AKCE :Tom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Holič,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Haas, Šabatové písně a modlitby, Haas, Kafka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Schonberg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očima Milana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Kundery, Srdce mi divoce buší, Franz a kavka,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HacChucpa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dle Přílohy č.2 této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smlouvy o spolupráci. </w:t>
      </w:r>
    </w:p>
    <w:p w14:paraId="336B65D9" w14:textId="77777777" w:rsidR="00E709A4" w:rsidRDefault="00000000">
      <w:pPr>
        <w:pStyle w:val="Odstavecseseznamem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zajistit provozní zázemí Akce dle požadavků na PO, BOZP a VTZ,</w:t>
      </w:r>
    </w:p>
    <w:p w14:paraId="3A2EFC6A" w14:textId="77777777" w:rsidR="00E709A4" w:rsidRDefault="00000000">
      <w:pPr>
        <w:pStyle w:val="Odstavecseseznamem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zajistit uvaděčskou službu</w:t>
      </w:r>
    </w:p>
    <w:p w14:paraId="37964C65" w14:textId="77777777" w:rsidR="00E709A4" w:rsidRDefault="00000000">
      <w:pPr>
        <w:pStyle w:val="Odstavecseseznamem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zajistit publicitu Akce festivalu ŠTETL FEST 2024, prostřednictvím běžně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používaných propagačních kanálů,</w:t>
      </w:r>
    </w:p>
    <w:p w14:paraId="1BFD8906" w14:textId="77777777" w:rsidR="00E709A4" w:rsidRDefault="00000000">
      <w:pPr>
        <w:pStyle w:val="Odstavecseseznamem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umístit banner, případně jiné nosiče s logem festivalu ŠTETL FEST v místě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konání Akce,</w:t>
      </w:r>
    </w:p>
    <w:p w14:paraId="687E65D9" w14:textId="77777777" w:rsidR="00E709A4" w:rsidRDefault="00000000">
      <w:pPr>
        <w:pStyle w:val="Odstavecseseznamem"/>
        <w:numPr>
          <w:ilvl w:val="0"/>
          <w:numId w:val="6"/>
        </w:numPr>
        <w:ind w:left="709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dodržovat stanovené hlukové limity v případě doprovodného či jiného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dle platných obecně závazných vyhlášek MMB. </w:t>
      </w:r>
    </w:p>
    <w:p w14:paraId="54161849" w14:textId="77777777" w:rsidR="00E709A4" w:rsidRDefault="00E709A4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E9C48" w14:textId="77777777" w:rsidR="00E709A4" w:rsidRDefault="00000000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Úhrady a finanční vypořádání</w:t>
      </w:r>
    </w:p>
    <w:p w14:paraId="3BAE6859" w14:textId="77777777" w:rsidR="00E709A4" w:rsidRDefault="00000000">
      <w:pPr>
        <w:pStyle w:val="Odstavecseseznamem"/>
        <w:numPr>
          <w:ilvl w:val="0"/>
          <w:numId w:val="7"/>
        </w:numPr>
        <w:spacing w:after="0"/>
        <w:ind w:left="85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Obě strany plní svoje povinnosti na vlastní náklady. </w:t>
      </w:r>
    </w:p>
    <w:p w14:paraId="0C660D8F" w14:textId="5AF48AC3" w:rsidR="00E709A4" w:rsidRDefault="00000000">
      <w:pPr>
        <w:pStyle w:val="Odstavecseseznamem"/>
        <w:numPr>
          <w:ilvl w:val="0"/>
          <w:numId w:val="7"/>
        </w:numPr>
        <w:spacing w:after="0"/>
        <w:ind w:left="85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Pořadatel se zavazuje uhradit Spolupořadateli odměnu ve výši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90.000,-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Kč. </w:t>
      </w:r>
      <w:r w:rsidR="007F149B">
        <w:rPr>
          <w:rFonts w:ascii="Times New Roman" w:hAnsi="Times New Roman" w:cs="Times New Roman"/>
          <w:color w:val="000000"/>
          <w:sz w:val="24"/>
          <w:szCs w:val="24"/>
        </w:rPr>
        <w:t>Odměna bude uhrazena na základě faktury, kterou spolupořadatel vystaví po realizaci festivalu ŠTETL FEST se splatností 14 dní.</w:t>
      </w:r>
    </w:p>
    <w:p w14:paraId="4222D57B" w14:textId="77777777" w:rsidR="00E709A4" w:rsidRPr="007F149B" w:rsidRDefault="00000000">
      <w:pPr>
        <w:pStyle w:val="Odstavecseseznamem"/>
        <w:numPr>
          <w:ilvl w:val="0"/>
          <w:numId w:val="7"/>
        </w:numPr>
        <w:spacing w:after="0"/>
        <w:ind w:left="85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dohodly, že příjem ze vstupného za následující zpoplatněné Akce připadají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Spolupořadateli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Haas, Srdce mi divoce buší, Franz a kavka,</w:t>
      </w:r>
      <w:r w:rsidRPr="007F1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49B">
        <w:rPr>
          <w:rFonts w:ascii="Times New Roman" w:hAnsi="Times New Roman" w:cs="Times New Roman"/>
          <w:sz w:val="24"/>
          <w:szCs w:val="24"/>
        </w:rPr>
        <w:t>Úvod do hebrejštiny, Kafkovské konstelace a Tradiční dechové techniky. Výše vstupného je stanovena v příloze č. 2 smlouvy.</w:t>
      </w:r>
    </w:p>
    <w:p w14:paraId="4D64A1CE" w14:textId="77777777" w:rsidR="00E709A4" w:rsidRDefault="00000000">
      <w:pPr>
        <w:pStyle w:val="Odstavecseseznamem"/>
        <w:numPr>
          <w:ilvl w:val="0"/>
          <w:numId w:val="7"/>
        </w:numPr>
        <w:spacing w:after="0"/>
        <w:ind w:left="85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Poplatky vyměřené kolektivními správci autorských práv uhradí Pořadatel.</w:t>
      </w:r>
    </w:p>
    <w:p w14:paraId="28A038AD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AFA59" w14:textId="77777777" w:rsidR="00E709A4" w:rsidRDefault="00000000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Doba plnění</w:t>
      </w:r>
    </w:p>
    <w:p w14:paraId="2B52F655" w14:textId="77777777" w:rsidR="00E709A4" w:rsidRDefault="00000000">
      <w:pPr>
        <w:pStyle w:val="Odstavecseseznamem"/>
        <w:numPr>
          <w:ilvl w:val="0"/>
          <w:numId w:val="4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 smlouva o spolupráci se sjednává na dobu určitou, tj. dobu pořádání výše uvedené Akce.</w:t>
      </w:r>
    </w:p>
    <w:p w14:paraId="28C0F817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A62B3" w14:textId="77777777" w:rsidR="00E709A4" w:rsidRDefault="00000000">
      <w:pPr>
        <w:spacing w:after="0"/>
        <w:ind w:firstLine="357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Závěrečná ustanovení</w:t>
      </w:r>
    </w:p>
    <w:p w14:paraId="59A9266C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vstupuje v platnost dnem podpisu poslední ze smluvních stran a nabývá účinnosti dnem zveřejnění v registru smluv.</w:t>
      </w:r>
    </w:p>
    <w:p w14:paraId="4933DC51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6597FC85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Odstoupení od smlouvy nabývá účinnosti dnem doručení písemného oznámení o odstoupení druhé smluvní straně.</w:t>
      </w:r>
    </w:p>
    <w:p w14:paraId="12BF6624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Změny a doplňky této smlouvy mohou být prováděny pouze formou písemného dodatku ke smlouvě po souhlasu obou smluvních stran.</w:t>
      </w:r>
    </w:p>
    <w:p w14:paraId="53BE352A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strany se zavazují řešit případné spory vzájemnou dohodou.</w:t>
      </w:r>
    </w:p>
    <w:p w14:paraId="430A6E0A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022C510D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spolupořadatel.</w:t>
      </w:r>
    </w:p>
    <w:p w14:paraId="792E03E9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Právní vztahy touto smlouvou neupravené se řídí právními předpisy České republiky, zejména zákonem č. 89/2012 Sb., občanský zákoník, v platném znění.</w:t>
      </w:r>
    </w:p>
    <w:p w14:paraId="7558F795" w14:textId="77777777" w:rsidR="00E709A4" w:rsidRDefault="00000000">
      <w:pPr>
        <w:pStyle w:val="Odstavecseseznamem"/>
        <w:numPr>
          <w:ilvl w:val="0"/>
          <w:numId w:val="5"/>
        </w:numPr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konstatují, že cílem vzájemné spolupráce není veřejná podpora ve smyslu ustanovení zákona č. 215/2004 Sb. </w:t>
      </w:r>
    </w:p>
    <w:p w14:paraId="711EFC4C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smlouva je vyhotovena ve dvou stejnopisech s platností originálu, z nichž každá strana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jednom vyhotovení.</w:t>
      </w:r>
    </w:p>
    <w:p w14:paraId="4CC1E279" w14:textId="77777777" w:rsidR="00E709A4" w:rsidRDefault="00000000">
      <w:pPr>
        <w:pStyle w:val="Odstavecseseznamem"/>
        <w:numPr>
          <w:ilvl w:val="0"/>
          <w:numId w:val="5"/>
        </w:numPr>
        <w:spacing w:after="0"/>
        <w:ind w:left="851" w:hanging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51A2754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3A686" w14:textId="77777777" w:rsidR="00E709A4" w:rsidRDefault="00E709A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81075" w14:textId="77777777" w:rsidR="00E709A4" w:rsidRDefault="00000000">
      <w:pPr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Brně dne 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 Brně dne 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9C5809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A0A97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51AF9" w14:textId="77777777" w:rsidR="00E709A4" w:rsidRDefault="00E70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88D51" w14:textId="77777777" w:rsidR="00E709A4" w:rsidRDefault="00E709A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1FB26" w14:textId="77777777" w:rsidR="00E709A4" w:rsidRDefault="00000000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---------------------------------</w:t>
      </w:r>
    </w:p>
    <w:p w14:paraId="72ACA669" w14:textId="77777777" w:rsidR="00E709A4" w:rsidRDefault="00000000">
      <w:pPr>
        <w:spacing w:after="0"/>
        <w:ind w:firstLine="708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pořadatel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spolupořadatel</w:t>
      </w:r>
    </w:p>
    <w:sectPr w:rsidR="00E709A4">
      <w:footerReference w:type="default" r:id="rId8"/>
      <w:pgSz w:w="11906" w:h="16838"/>
      <w:pgMar w:top="993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C090" w14:textId="77777777" w:rsidR="00684252" w:rsidRDefault="00684252">
      <w:pPr>
        <w:spacing w:after="0" w:line="240" w:lineRule="auto"/>
      </w:pPr>
      <w:r>
        <w:separator/>
      </w:r>
    </w:p>
  </w:endnote>
  <w:endnote w:type="continuationSeparator" w:id="0">
    <w:p w14:paraId="4CE7E8D7" w14:textId="77777777" w:rsidR="00684252" w:rsidRDefault="0068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643800"/>
      <w:docPartObj>
        <w:docPartGallery w:val="Page Numbers (Bottom of Page)"/>
        <w:docPartUnique/>
      </w:docPartObj>
    </w:sdtPr>
    <w:sdtContent>
      <w:p w14:paraId="3BFAF890" w14:textId="77777777" w:rsidR="00E709A4" w:rsidRDefault="00000000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61E7C6A" w14:textId="77777777" w:rsidR="00E709A4" w:rsidRDefault="00E70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1407" w14:textId="77777777" w:rsidR="00684252" w:rsidRDefault="00684252">
      <w:pPr>
        <w:spacing w:after="0" w:line="240" w:lineRule="auto"/>
      </w:pPr>
      <w:r>
        <w:separator/>
      </w:r>
    </w:p>
  </w:footnote>
  <w:footnote w:type="continuationSeparator" w:id="0">
    <w:p w14:paraId="4F133E73" w14:textId="77777777" w:rsidR="00684252" w:rsidRDefault="0068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3043"/>
    <w:multiLevelType w:val="multilevel"/>
    <w:tmpl w:val="5F48D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6B16CD"/>
    <w:multiLevelType w:val="multilevel"/>
    <w:tmpl w:val="BC86DD3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462A0C0F"/>
    <w:multiLevelType w:val="multilevel"/>
    <w:tmpl w:val="92F8A1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9964BB"/>
    <w:multiLevelType w:val="multilevel"/>
    <w:tmpl w:val="71E6F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E01B14"/>
    <w:multiLevelType w:val="multilevel"/>
    <w:tmpl w:val="25466060"/>
    <w:lvl w:ilvl="0">
      <w:start w:val="1"/>
      <w:numFmt w:val="decimal"/>
      <w:lvlText w:val="%1."/>
      <w:lvlJc w:val="left"/>
      <w:pPr>
        <w:tabs>
          <w:tab w:val="num" w:pos="0"/>
        </w:tabs>
        <w:ind w:left="447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564A58"/>
    <w:multiLevelType w:val="multilevel"/>
    <w:tmpl w:val="D2103D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49124E1"/>
    <w:multiLevelType w:val="multilevel"/>
    <w:tmpl w:val="FFB4523E"/>
    <w:lvl w:ilvl="0">
      <w:start w:val="1"/>
      <w:numFmt w:val="decimal"/>
      <w:lvlText w:val="%1."/>
      <w:lvlJc w:val="left"/>
      <w:pPr>
        <w:tabs>
          <w:tab w:val="num" w:pos="0"/>
        </w:tabs>
        <w:ind w:left="201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AD64A9"/>
    <w:multiLevelType w:val="multilevel"/>
    <w:tmpl w:val="EE50338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num w:numId="1" w16cid:durableId="1908876932">
    <w:abstractNumId w:val="4"/>
  </w:num>
  <w:num w:numId="2" w16cid:durableId="400716979">
    <w:abstractNumId w:val="5"/>
  </w:num>
  <w:num w:numId="3" w16cid:durableId="1249190901">
    <w:abstractNumId w:val="1"/>
  </w:num>
  <w:num w:numId="4" w16cid:durableId="1053499475">
    <w:abstractNumId w:val="6"/>
  </w:num>
  <w:num w:numId="5" w16cid:durableId="441075814">
    <w:abstractNumId w:val="0"/>
  </w:num>
  <w:num w:numId="6" w16cid:durableId="137109537">
    <w:abstractNumId w:val="7"/>
  </w:num>
  <w:num w:numId="7" w16cid:durableId="201787564">
    <w:abstractNumId w:val="2"/>
  </w:num>
  <w:num w:numId="8" w16cid:durableId="108645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A4"/>
    <w:rsid w:val="0053511E"/>
    <w:rsid w:val="00676A41"/>
    <w:rsid w:val="00684252"/>
    <w:rsid w:val="007F149B"/>
    <w:rsid w:val="0090637A"/>
    <w:rsid w:val="00E0179A"/>
    <w:rsid w:val="00E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3B2A"/>
  <w15:docId w15:val="{BC4799F4-16CD-4ED7-8D13-F4B5A26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DA7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uiPriority w:val="99"/>
    <w:unhideWhenUsed/>
    <w:qFormat/>
    <w:rsid w:val="000A554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B45CA"/>
  </w:style>
  <w:style w:type="character" w:customStyle="1" w:styleId="ZpatChar">
    <w:name w:val="Zápatí Char"/>
    <w:basedOn w:val="Standardnpsmoodstavce"/>
    <w:link w:val="Zpat"/>
    <w:uiPriority w:val="99"/>
    <w:qFormat/>
    <w:rsid w:val="001B45CA"/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743A0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B45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B45CA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hidden/>
    <w:uiPriority w:val="99"/>
    <w:semiHidden/>
    <w:rsid w:val="007F149B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8C7EF-751B-453C-9CAF-36619728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Plechlová</dc:creator>
  <dc:description/>
  <cp:lastModifiedBy>Ondřej Petr</cp:lastModifiedBy>
  <cp:revision>2</cp:revision>
  <dcterms:created xsi:type="dcterms:W3CDTF">2024-09-25T14:28:00Z</dcterms:created>
  <dcterms:modified xsi:type="dcterms:W3CDTF">2024-09-25T14:28:00Z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