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1" w:type="dxa"/>
        <w:jc w:val="center"/>
        <w:tblBorders>
          <w:top w:val="single" w:sz="4"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5384"/>
        <w:gridCol w:w="1737"/>
        <w:gridCol w:w="2480"/>
      </w:tblGrid>
      <w:tr w:rsidR="00533077" w14:paraId="0A7EFF84" w14:textId="77777777" w:rsidTr="000B637D">
        <w:trPr>
          <w:trHeight w:val="559"/>
          <w:jc w:val="center"/>
        </w:trPr>
        <w:tc>
          <w:tcPr>
            <w:tcW w:w="5384" w:type="dxa"/>
            <w:shd w:val="clear" w:color="auto" w:fill="FFFF99"/>
            <w:vAlign w:val="center"/>
          </w:tcPr>
          <w:p w14:paraId="1CE4C517" w14:textId="0B8F01D7" w:rsidR="00533077" w:rsidRDefault="00533077" w:rsidP="00800D1A">
            <w:pPr>
              <w:snapToGrid w:val="0"/>
              <w:jc w:val="center"/>
              <w:rPr>
                <w:rFonts w:ascii="Arial" w:eastAsia="Arial Unicode MS" w:hAnsi="Arial" w:cs="Arial"/>
                <w:b/>
                <w:bCs/>
                <w:sz w:val="20"/>
                <w:szCs w:val="20"/>
              </w:rPr>
            </w:pPr>
            <w:r>
              <w:rPr>
                <w:rFonts w:ascii="Arial" w:hAnsi="Arial" w:cs="Arial"/>
                <w:b/>
                <w:bCs/>
                <w:sz w:val="20"/>
                <w:szCs w:val="20"/>
              </w:rPr>
              <w:t>Specifikace dodávky</w:t>
            </w:r>
            <w:r w:rsidR="0089290E">
              <w:rPr>
                <w:rFonts w:ascii="Arial" w:hAnsi="Arial" w:cs="Arial"/>
                <w:b/>
                <w:bCs/>
                <w:sz w:val="20"/>
                <w:szCs w:val="20"/>
              </w:rPr>
              <w:t>,</w:t>
            </w:r>
          </w:p>
        </w:tc>
        <w:tc>
          <w:tcPr>
            <w:tcW w:w="1737" w:type="dxa"/>
            <w:shd w:val="clear" w:color="auto" w:fill="FFFF99"/>
            <w:vAlign w:val="center"/>
          </w:tcPr>
          <w:p w14:paraId="0F69C05A" w14:textId="77777777" w:rsidR="00533077" w:rsidRDefault="00533077" w:rsidP="00800D1A">
            <w:pPr>
              <w:snapToGrid w:val="0"/>
              <w:jc w:val="center"/>
              <w:rPr>
                <w:rFonts w:ascii="Arial" w:hAnsi="Arial" w:cs="Arial"/>
                <w:b/>
                <w:bCs/>
                <w:sz w:val="20"/>
                <w:szCs w:val="20"/>
              </w:rPr>
            </w:pPr>
            <w:r>
              <w:rPr>
                <w:rFonts w:ascii="Arial" w:hAnsi="Arial" w:cs="Arial"/>
                <w:b/>
                <w:bCs/>
                <w:sz w:val="20"/>
                <w:szCs w:val="20"/>
              </w:rPr>
              <w:t>Požadovaná hodnota</w:t>
            </w:r>
          </w:p>
        </w:tc>
        <w:tc>
          <w:tcPr>
            <w:tcW w:w="2480" w:type="dxa"/>
            <w:shd w:val="clear" w:color="auto" w:fill="FFFF99"/>
            <w:vAlign w:val="center"/>
          </w:tcPr>
          <w:p w14:paraId="6704EAA0" w14:textId="77777777" w:rsidR="00533077" w:rsidRDefault="00533077" w:rsidP="00800D1A">
            <w:pPr>
              <w:snapToGrid w:val="0"/>
              <w:jc w:val="center"/>
              <w:rPr>
                <w:rFonts w:ascii="Arial" w:hAnsi="Arial" w:cs="Arial"/>
                <w:b/>
                <w:bCs/>
                <w:sz w:val="20"/>
                <w:szCs w:val="20"/>
              </w:rPr>
            </w:pPr>
            <w:r>
              <w:rPr>
                <w:rFonts w:ascii="Arial" w:hAnsi="Arial" w:cs="Arial"/>
                <w:b/>
                <w:bCs/>
                <w:sz w:val="20"/>
                <w:szCs w:val="20"/>
              </w:rPr>
              <w:t>Nabízená hodnota*</w:t>
            </w:r>
          </w:p>
          <w:p w14:paraId="42A9E33A" w14:textId="77777777" w:rsidR="00533077" w:rsidRDefault="00533077" w:rsidP="00800D1A">
            <w:pPr>
              <w:snapToGrid w:val="0"/>
              <w:spacing w:before="20"/>
              <w:jc w:val="center"/>
              <w:rPr>
                <w:rFonts w:ascii="Arial" w:hAnsi="Arial" w:cs="Arial"/>
                <w:b/>
                <w:bCs/>
                <w:sz w:val="20"/>
                <w:szCs w:val="20"/>
              </w:rPr>
            </w:pPr>
            <w:r>
              <w:rPr>
                <w:rFonts w:ascii="Arial" w:hAnsi="Arial" w:cs="Arial"/>
                <w:b/>
                <w:bCs/>
                <w:sz w:val="20"/>
                <w:szCs w:val="20"/>
              </w:rPr>
              <w:t>Splněno ANO/NE</w:t>
            </w:r>
          </w:p>
        </w:tc>
      </w:tr>
      <w:tr w:rsidR="00533077" w14:paraId="014EB11E" w14:textId="77777777" w:rsidTr="000B637D">
        <w:trPr>
          <w:trHeight w:val="417"/>
          <w:jc w:val="center"/>
        </w:trPr>
        <w:tc>
          <w:tcPr>
            <w:tcW w:w="5384" w:type="dxa"/>
            <w:shd w:val="clear" w:color="auto" w:fill="FFFF99"/>
            <w:vAlign w:val="center"/>
          </w:tcPr>
          <w:p w14:paraId="451D1D74" w14:textId="77777777" w:rsidR="00533077" w:rsidRPr="009D2D5C" w:rsidRDefault="00533077" w:rsidP="00533077">
            <w:pPr>
              <w:snapToGrid w:val="0"/>
              <w:jc w:val="center"/>
              <w:rPr>
                <w:rFonts w:ascii="Arial" w:hAnsi="Arial" w:cs="Arial"/>
                <w:b/>
                <w:bCs/>
                <w:sz w:val="20"/>
                <w:szCs w:val="20"/>
              </w:rPr>
            </w:pPr>
          </w:p>
        </w:tc>
        <w:tc>
          <w:tcPr>
            <w:tcW w:w="1737" w:type="dxa"/>
            <w:shd w:val="clear" w:color="auto" w:fill="FFFF99"/>
            <w:vAlign w:val="center"/>
          </w:tcPr>
          <w:p w14:paraId="08FFD551" w14:textId="77777777" w:rsidR="00533077" w:rsidRPr="00F5165B" w:rsidRDefault="00533077" w:rsidP="00800D1A">
            <w:pPr>
              <w:snapToGrid w:val="0"/>
              <w:jc w:val="center"/>
              <w:rPr>
                <w:rFonts w:ascii="Arial" w:hAnsi="Arial" w:cs="Arial"/>
                <w:b/>
                <w:bCs/>
                <w:sz w:val="20"/>
                <w:szCs w:val="16"/>
              </w:rPr>
            </w:pPr>
          </w:p>
        </w:tc>
        <w:tc>
          <w:tcPr>
            <w:tcW w:w="2480" w:type="dxa"/>
            <w:shd w:val="clear" w:color="auto" w:fill="FFFF99"/>
          </w:tcPr>
          <w:p w14:paraId="59A746A9" w14:textId="77777777" w:rsidR="00533077" w:rsidRDefault="00533077" w:rsidP="00800D1A">
            <w:pPr>
              <w:snapToGrid w:val="0"/>
              <w:spacing w:before="20" w:line="276" w:lineRule="auto"/>
              <w:jc w:val="center"/>
              <w:rPr>
                <w:rFonts w:ascii="Arial" w:hAnsi="Arial" w:cs="Arial"/>
                <w:b/>
                <w:bCs/>
                <w:sz w:val="20"/>
                <w:szCs w:val="16"/>
              </w:rPr>
            </w:pPr>
          </w:p>
        </w:tc>
      </w:tr>
      <w:tr w:rsidR="00533077" w14:paraId="5E651EE2" w14:textId="77777777" w:rsidTr="00AC40FF">
        <w:trPr>
          <w:trHeight w:val="423"/>
          <w:jc w:val="center"/>
        </w:trPr>
        <w:tc>
          <w:tcPr>
            <w:tcW w:w="7121" w:type="dxa"/>
            <w:gridSpan w:val="2"/>
            <w:tcBorders>
              <w:right w:val="single" w:sz="4" w:space="0" w:color="auto"/>
            </w:tcBorders>
            <w:shd w:val="clear" w:color="auto" w:fill="FFFF99"/>
          </w:tcPr>
          <w:p w14:paraId="42ED78B5" w14:textId="77777777" w:rsidR="009D2D5C" w:rsidRDefault="009D2D5C" w:rsidP="00533077">
            <w:pPr>
              <w:pStyle w:val="RTFUndefined"/>
              <w:snapToGrid w:val="0"/>
              <w:spacing w:line="276" w:lineRule="auto"/>
              <w:jc w:val="center"/>
              <w:rPr>
                <w:rFonts w:cs="Arial"/>
                <w:bCs/>
              </w:rPr>
            </w:pPr>
          </w:p>
          <w:p w14:paraId="2B3C830F" w14:textId="49C2F7E2" w:rsidR="0037058E" w:rsidRDefault="0037058E" w:rsidP="00816B0D">
            <w:pPr>
              <w:pStyle w:val="RTFUndefined"/>
              <w:snapToGrid w:val="0"/>
              <w:spacing w:line="276" w:lineRule="auto"/>
              <w:jc w:val="center"/>
              <w:rPr>
                <w:rFonts w:cs="Arial"/>
                <w:bCs/>
              </w:rPr>
            </w:pPr>
            <w:r>
              <w:rPr>
                <w:rFonts w:cs="Arial"/>
                <w:bCs/>
              </w:rPr>
              <w:t xml:space="preserve">V rámci veřejné zakázky bude soutěženo: </w:t>
            </w:r>
            <w:r w:rsidR="0086014C">
              <w:rPr>
                <w:rFonts w:cs="Arial"/>
                <w:bCs/>
              </w:rPr>
              <w:t>1</w:t>
            </w:r>
            <w:r w:rsidR="00DF690C">
              <w:rPr>
                <w:rFonts w:cs="Arial"/>
                <w:bCs/>
              </w:rPr>
              <w:t xml:space="preserve"> ks</w:t>
            </w:r>
            <w:r w:rsidR="00A82EE1">
              <w:rPr>
                <w:rFonts w:cs="Arial"/>
                <w:bCs/>
              </w:rPr>
              <w:t xml:space="preserve"> </w:t>
            </w:r>
            <w:r w:rsidR="00A82EE1" w:rsidRPr="0089290E">
              <w:rPr>
                <w:rFonts w:cs="Arial"/>
                <w:b/>
              </w:rPr>
              <w:t>PET</w:t>
            </w:r>
            <w:r w:rsidR="00AE182B">
              <w:rPr>
                <w:rFonts w:cs="Arial"/>
                <w:b/>
              </w:rPr>
              <w:t>/</w:t>
            </w:r>
            <w:r w:rsidR="00A82EE1" w:rsidRPr="0089290E">
              <w:rPr>
                <w:rFonts w:cs="Arial"/>
                <w:b/>
              </w:rPr>
              <w:t>CT</w:t>
            </w:r>
            <w:r w:rsidR="00A82EE1">
              <w:rPr>
                <w:rFonts w:cs="Arial"/>
                <w:bCs/>
              </w:rPr>
              <w:t xml:space="preserve"> pro nemocnici</w:t>
            </w:r>
            <w:r w:rsidR="006E1208">
              <w:rPr>
                <w:rFonts w:cs="Arial"/>
                <w:bCs/>
              </w:rPr>
              <w:t xml:space="preserve"> v Karlových Varech</w:t>
            </w:r>
            <w:r w:rsidR="00DF690C">
              <w:rPr>
                <w:rFonts w:cs="Arial"/>
                <w:bCs/>
              </w:rPr>
              <w:t xml:space="preserve"> </w:t>
            </w:r>
            <w:r w:rsidR="0086014C">
              <w:rPr>
                <w:rFonts w:cs="Arial"/>
                <w:bCs/>
              </w:rPr>
              <w:t xml:space="preserve">KKN </w:t>
            </w:r>
            <w:r w:rsidR="00DF690C">
              <w:rPr>
                <w:rFonts w:cs="Arial"/>
                <w:bCs/>
              </w:rPr>
              <w:t>a.s.</w:t>
            </w:r>
          </w:p>
          <w:p w14:paraId="4B7CAA72" w14:textId="77777777" w:rsidR="0037058E" w:rsidRDefault="0037058E" w:rsidP="00816B0D">
            <w:pPr>
              <w:pStyle w:val="RTFUndefined"/>
              <w:snapToGrid w:val="0"/>
              <w:spacing w:line="276" w:lineRule="auto"/>
              <w:jc w:val="center"/>
              <w:rPr>
                <w:rFonts w:cs="Arial"/>
                <w:bCs/>
              </w:rPr>
            </w:pPr>
          </w:p>
          <w:p w14:paraId="08A3A2A5" w14:textId="77777777" w:rsidR="0037058E" w:rsidRDefault="0037058E" w:rsidP="00816B0D">
            <w:pPr>
              <w:pStyle w:val="RTFUndefined"/>
              <w:snapToGrid w:val="0"/>
              <w:spacing w:line="276" w:lineRule="auto"/>
              <w:jc w:val="center"/>
              <w:rPr>
                <w:rFonts w:cs="Arial"/>
                <w:b/>
                <w:bCs/>
              </w:rPr>
            </w:pPr>
            <w:r>
              <w:rPr>
                <w:rFonts w:cs="Arial"/>
                <w:b/>
                <w:bCs/>
              </w:rPr>
              <w:t>Zadavatel nepřipouští žádné odchylky mimo rámec číselných hodnot parametrů uvedených níže</w:t>
            </w:r>
          </w:p>
          <w:p w14:paraId="08A35582" w14:textId="77777777" w:rsidR="0037058E" w:rsidRDefault="0037058E" w:rsidP="0037058E">
            <w:pPr>
              <w:pStyle w:val="RTFUndefined"/>
              <w:snapToGrid w:val="0"/>
              <w:spacing w:line="276" w:lineRule="auto"/>
              <w:jc w:val="center"/>
              <w:rPr>
                <w:rFonts w:cs="Arial"/>
                <w:bCs/>
              </w:rPr>
            </w:pPr>
          </w:p>
          <w:p w14:paraId="7D140D3A" w14:textId="77777777" w:rsidR="0037058E" w:rsidRPr="00C74F67" w:rsidRDefault="0037058E" w:rsidP="0037058E">
            <w:pPr>
              <w:pStyle w:val="RTFUndefined"/>
              <w:snapToGrid w:val="0"/>
              <w:spacing w:line="276" w:lineRule="auto"/>
              <w:jc w:val="center"/>
              <w:rPr>
                <w:rFonts w:cs="Arial"/>
                <w:b/>
              </w:rPr>
            </w:pPr>
            <w:r>
              <w:rPr>
                <w:rFonts w:cs="Arial"/>
                <w:i/>
                <w:iCs/>
                <w:sz w:val="22"/>
              </w:rPr>
              <w:t>*</w:t>
            </w:r>
            <w:r w:rsidRPr="0089290E">
              <w:rPr>
                <w:rFonts w:cs="Arial"/>
                <w:i/>
                <w:iCs/>
                <w:sz w:val="18"/>
                <w:szCs w:val="16"/>
              </w:rPr>
              <w:t>Uchazeč uvede údaje prokazující splnění požadovaných technických parametrů (u číselně vyjádřitelných hodnot uvede přímo nabízenou hodnotu parametru), případně uvede odkaz na přílohu nabídky, kde jsou tyto údaje uvedeny</w:t>
            </w:r>
          </w:p>
        </w:tc>
        <w:tc>
          <w:tcPr>
            <w:tcW w:w="2480" w:type="dxa"/>
            <w:tcBorders>
              <w:left w:val="single" w:sz="4" w:space="0" w:color="auto"/>
            </w:tcBorders>
            <w:shd w:val="clear" w:color="auto" w:fill="FFFF99"/>
          </w:tcPr>
          <w:p w14:paraId="054C6256" w14:textId="77777777" w:rsidR="00533077" w:rsidRPr="00C74F67" w:rsidRDefault="00533077" w:rsidP="00533077">
            <w:pPr>
              <w:pStyle w:val="RTFUndefined"/>
              <w:snapToGrid w:val="0"/>
              <w:spacing w:line="276" w:lineRule="auto"/>
              <w:jc w:val="center"/>
              <w:rPr>
                <w:rFonts w:cs="Arial"/>
                <w:b/>
              </w:rPr>
            </w:pPr>
          </w:p>
        </w:tc>
      </w:tr>
      <w:tr w:rsidR="00533077" w14:paraId="72EC5EEF" w14:textId="77777777" w:rsidTr="0089290E">
        <w:trPr>
          <w:trHeight w:val="359"/>
          <w:jc w:val="center"/>
        </w:trPr>
        <w:tc>
          <w:tcPr>
            <w:tcW w:w="7121" w:type="dxa"/>
            <w:gridSpan w:val="2"/>
            <w:tcBorders>
              <w:right w:val="single" w:sz="4" w:space="0" w:color="auto"/>
            </w:tcBorders>
            <w:shd w:val="clear" w:color="auto" w:fill="FFFF99"/>
            <w:vAlign w:val="center"/>
          </w:tcPr>
          <w:p w14:paraId="685EB34B" w14:textId="77777777" w:rsidR="00533077" w:rsidRPr="00B444C6" w:rsidRDefault="00533077" w:rsidP="00800D1A">
            <w:pPr>
              <w:snapToGrid w:val="0"/>
              <w:rPr>
                <w:rFonts w:ascii="Arial" w:hAnsi="Arial" w:cs="Arial"/>
                <w:b/>
                <w:bCs/>
                <w:i/>
                <w:color w:val="0070C0"/>
                <w:sz w:val="20"/>
              </w:rPr>
            </w:pPr>
            <w:r w:rsidRPr="00B444C6">
              <w:rPr>
                <w:rFonts w:ascii="Arial" w:hAnsi="Arial" w:cs="Arial"/>
                <w:b/>
                <w:bCs/>
                <w:i/>
                <w:color w:val="0070C0"/>
                <w:sz w:val="20"/>
              </w:rPr>
              <w:t>Obchodní název a typové označení přístroje</w:t>
            </w:r>
          </w:p>
        </w:tc>
        <w:tc>
          <w:tcPr>
            <w:tcW w:w="2480" w:type="dxa"/>
            <w:tcBorders>
              <w:left w:val="single" w:sz="4" w:space="0" w:color="auto"/>
            </w:tcBorders>
            <w:shd w:val="clear" w:color="auto" w:fill="FFFF99"/>
            <w:vAlign w:val="center"/>
          </w:tcPr>
          <w:p w14:paraId="1411335E" w14:textId="5BB03AA1" w:rsidR="00533077" w:rsidRPr="00B444C6" w:rsidRDefault="00010A02" w:rsidP="00107D37">
            <w:pPr>
              <w:pStyle w:val="RTFUndefined"/>
              <w:snapToGrid w:val="0"/>
              <w:spacing w:line="276" w:lineRule="auto"/>
              <w:rPr>
                <w:rFonts w:cs="Arial"/>
                <w:b/>
                <w:color w:val="0070C0"/>
              </w:rPr>
            </w:pPr>
            <w:r w:rsidRPr="00010A02">
              <w:rPr>
                <w:rFonts w:cs="Arial"/>
                <w:b/>
                <w:color w:val="0070C0"/>
              </w:rPr>
              <w:t>Biograph Vision 450</w:t>
            </w:r>
          </w:p>
        </w:tc>
      </w:tr>
      <w:tr w:rsidR="00533077" w14:paraId="1D9A8567" w14:textId="77777777" w:rsidTr="0089290E">
        <w:trPr>
          <w:trHeight w:val="422"/>
          <w:jc w:val="center"/>
        </w:trPr>
        <w:tc>
          <w:tcPr>
            <w:tcW w:w="7121" w:type="dxa"/>
            <w:gridSpan w:val="2"/>
            <w:shd w:val="clear" w:color="auto" w:fill="FFFF99"/>
            <w:vAlign w:val="center"/>
          </w:tcPr>
          <w:p w14:paraId="7102E318" w14:textId="77777777" w:rsidR="00533077" w:rsidRPr="00B444C6" w:rsidRDefault="00533077" w:rsidP="00800D1A">
            <w:pPr>
              <w:snapToGrid w:val="0"/>
              <w:rPr>
                <w:rFonts w:ascii="Arial" w:hAnsi="Arial" w:cs="Arial"/>
                <w:b/>
                <w:bCs/>
                <w:i/>
                <w:color w:val="0070C0"/>
                <w:sz w:val="20"/>
              </w:rPr>
            </w:pPr>
            <w:r w:rsidRPr="00B444C6">
              <w:rPr>
                <w:rFonts w:ascii="Arial" w:hAnsi="Arial" w:cs="Arial"/>
                <w:b/>
                <w:bCs/>
                <w:i/>
                <w:color w:val="0070C0"/>
                <w:sz w:val="20"/>
              </w:rPr>
              <w:t>Výrobce přístroje</w:t>
            </w:r>
          </w:p>
        </w:tc>
        <w:tc>
          <w:tcPr>
            <w:tcW w:w="2480" w:type="dxa"/>
            <w:shd w:val="clear" w:color="auto" w:fill="FFFF99"/>
            <w:vAlign w:val="center"/>
          </w:tcPr>
          <w:p w14:paraId="16CEFBB1" w14:textId="10B1D30D" w:rsidR="00533077" w:rsidRPr="00B444C6" w:rsidRDefault="00010A02" w:rsidP="00107D37">
            <w:pPr>
              <w:pStyle w:val="RTFUndefined"/>
              <w:snapToGrid w:val="0"/>
              <w:spacing w:line="276" w:lineRule="auto"/>
              <w:rPr>
                <w:rFonts w:cs="Arial"/>
                <w:b/>
                <w:color w:val="0070C0"/>
              </w:rPr>
            </w:pPr>
            <w:r w:rsidRPr="00010A02">
              <w:rPr>
                <w:rFonts w:cs="Arial"/>
                <w:b/>
                <w:color w:val="0070C0"/>
              </w:rPr>
              <w:t>SiemensMedical Solution USA, Inc.</w:t>
            </w:r>
          </w:p>
        </w:tc>
      </w:tr>
      <w:tr w:rsidR="00533077" w14:paraId="27F16CF2" w14:textId="77777777" w:rsidTr="00AC40FF">
        <w:trPr>
          <w:trHeight w:val="83"/>
          <w:jc w:val="center"/>
        </w:trPr>
        <w:tc>
          <w:tcPr>
            <w:tcW w:w="7121" w:type="dxa"/>
            <w:gridSpan w:val="2"/>
            <w:shd w:val="clear" w:color="auto" w:fill="FFFF99"/>
            <w:vAlign w:val="center"/>
          </w:tcPr>
          <w:p w14:paraId="4BFC7A90" w14:textId="77777777" w:rsidR="00533077" w:rsidRPr="00C74F67" w:rsidRDefault="00533077" w:rsidP="00800D1A">
            <w:pPr>
              <w:pStyle w:val="RTFUndefined"/>
              <w:snapToGrid w:val="0"/>
              <w:spacing w:line="276" w:lineRule="auto"/>
              <w:rPr>
                <w:rFonts w:cs="Arial"/>
                <w:b/>
                <w:sz w:val="22"/>
                <w:szCs w:val="22"/>
              </w:rPr>
            </w:pPr>
            <w:r w:rsidRPr="00C74F67">
              <w:rPr>
                <w:rFonts w:cs="Arial"/>
                <w:b/>
              </w:rPr>
              <w:t>Požadované parametry</w:t>
            </w:r>
          </w:p>
        </w:tc>
        <w:tc>
          <w:tcPr>
            <w:tcW w:w="2480" w:type="dxa"/>
            <w:shd w:val="clear" w:color="auto" w:fill="FFFF99"/>
          </w:tcPr>
          <w:p w14:paraId="2FF6BE5B" w14:textId="77777777" w:rsidR="00533077" w:rsidRPr="00C74F67" w:rsidRDefault="00533077" w:rsidP="00800D1A">
            <w:pPr>
              <w:pStyle w:val="RTFUndefined"/>
              <w:snapToGrid w:val="0"/>
              <w:spacing w:line="276" w:lineRule="auto"/>
              <w:rPr>
                <w:rFonts w:cs="Arial"/>
                <w:b/>
              </w:rPr>
            </w:pPr>
          </w:p>
        </w:tc>
      </w:tr>
      <w:tr w:rsidR="008B14B9" w14:paraId="355F5838" w14:textId="77777777" w:rsidTr="000B637D">
        <w:trPr>
          <w:trHeight w:val="284"/>
          <w:jc w:val="center"/>
        </w:trPr>
        <w:tc>
          <w:tcPr>
            <w:tcW w:w="5384" w:type="dxa"/>
            <w:shd w:val="clear" w:color="auto" w:fill="auto"/>
            <w:vAlign w:val="center"/>
          </w:tcPr>
          <w:p w14:paraId="73ED491E" w14:textId="77777777" w:rsidR="008B14B9" w:rsidRPr="00074E9C" w:rsidRDefault="0086014C" w:rsidP="00A82EE1">
            <w:pPr>
              <w:pStyle w:val="Odstavecseseznamem"/>
              <w:spacing w:after="0" w:line="240" w:lineRule="auto"/>
              <w:ind w:left="0"/>
              <w:jc w:val="both"/>
              <w:rPr>
                <w:rFonts w:ascii="Arial" w:hAnsi="Arial" w:cs="Arial"/>
                <w:b/>
                <w:sz w:val="20"/>
                <w:szCs w:val="20"/>
              </w:rPr>
            </w:pPr>
            <w:r w:rsidRPr="00074E9C">
              <w:rPr>
                <w:rFonts w:ascii="Arial" w:hAnsi="Arial" w:cs="Arial"/>
                <w:b/>
                <w:sz w:val="20"/>
                <w:szCs w:val="20"/>
              </w:rPr>
              <w:t>Obecné požadavky:</w:t>
            </w:r>
          </w:p>
          <w:p w14:paraId="711AEF7E" w14:textId="77777777" w:rsidR="0086014C" w:rsidRPr="00E01CE7" w:rsidRDefault="00A52F53" w:rsidP="005215B7">
            <w:pPr>
              <w:pStyle w:val="Odstavecseseznamem"/>
              <w:spacing w:after="0" w:line="240" w:lineRule="auto"/>
              <w:ind w:left="0"/>
              <w:jc w:val="both"/>
              <w:rPr>
                <w:rFonts w:ascii="Arial" w:hAnsi="Arial" w:cs="Arial"/>
                <w:sz w:val="20"/>
                <w:szCs w:val="20"/>
              </w:rPr>
            </w:pPr>
            <w:r>
              <w:rPr>
                <w:rFonts w:ascii="Arial" w:hAnsi="Arial" w:cs="Arial"/>
                <w:sz w:val="20"/>
                <w:szCs w:val="20"/>
              </w:rPr>
              <w:t>Systém bude primár</w:t>
            </w:r>
            <w:r w:rsidR="0086014C">
              <w:rPr>
                <w:rFonts w:ascii="Arial" w:hAnsi="Arial" w:cs="Arial"/>
                <w:sz w:val="20"/>
                <w:szCs w:val="20"/>
              </w:rPr>
              <w:t xml:space="preserve">ně určen pro hybridní PET/CT diagnostiku, ale musí umožňovat samostatné použití jednotlivých modalit pro akvizici i hodnocení. Tedy samostatná akvizice pro diagnostiku CT a samostatná akvizice pro diagnostiku PET. Hlavní medicínské využití bude diagnostika pomocí radiofarmak – 18F „deoxyglukózy FDG“, 18FLT, 18F „cholin“. Především v oblastech – onkologická diagnostika primární, sledování odezvy nádorové tkáně na terapii, identifikace možné recidivy nádoru od jiných </w:t>
            </w:r>
            <w:r w:rsidR="0048657D">
              <w:rPr>
                <w:rFonts w:ascii="Arial" w:hAnsi="Arial" w:cs="Arial"/>
                <w:sz w:val="20"/>
                <w:szCs w:val="20"/>
              </w:rPr>
              <w:t>procesů (např.</w:t>
            </w:r>
            <w:r w:rsidR="0086014C">
              <w:rPr>
                <w:rFonts w:ascii="Arial" w:hAnsi="Arial" w:cs="Arial"/>
                <w:sz w:val="20"/>
                <w:szCs w:val="20"/>
              </w:rPr>
              <w:t xml:space="preserve"> od následků dřívější léčby </w:t>
            </w:r>
            <w:r w:rsidR="0048657D">
              <w:rPr>
                <w:rFonts w:ascii="Arial" w:hAnsi="Arial" w:cs="Arial"/>
                <w:sz w:val="20"/>
                <w:szCs w:val="20"/>
              </w:rPr>
              <w:t>nádoru), diagnostika</w:t>
            </w:r>
            <w:r w:rsidR="0086014C">
              <w:rPr>
                <w:rFonts w:ascii="Arial" w:hAnsi="Arial" w:cs="Arial"/>
                <w:sz w:val="20"/>
                <w:szCs w:val="20"/>
              </w:rPr>
              <w:t xml:space="preserve"> zánětlivých onemocnění, objasnění příčin</w:t>
            </w:r>
            <w:r w:rsidR="00074E9C">
              <w:rPr>
                <w:rFonts w:ascii="Arial" w:hAnsi="Arial" w:cs="Arial"/>
                <w:sz w:val="20"/>
                <w:szCs w:val="20"/>
              </w:rPr>
              <w:t xml:space="preserve"> horeček, neurologická diagnostka např. lokalizace epileptického ložiska, diagnostika demence, Alzheimerovy choroby, schizofrenie. </w:t>
            </w:r>
          </w:p>
        </w:tc>
        <w:tc>
          <w:tcPr>
            <w:tcW w:w="1737" w:type="dxa"/>
            <w:shd w:val="clear" w:color="auto" w:fill="auto"/>
            <w:vAlign w:val="center"/>
          </w:tcPr>
          <w:p w14:paraId="3162AEAF" w14:textId="77777777" w:rsidR="008B14B9" w:rsidRPr="00E01CE7" w:rsidRDefault="00074E9C" w:rsidP="00E51D04">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31D4376F" w14:textId="3CC0DB26" w:rsidR="008B14B9" w:rsidRPr="003913A2" w:rsidRDefault="00010A02" w:rsidP="001B750A">
            <w:pPr>
              <w:snapToGrid w:val="0"/>
              <w:jc w:val="center"/>
              <w:rPr>
                <w:rFonts w:ascii="Arial" w:eastAsia="Arial Unicode MS" w:hAnsi="Arial" w:cs="Arial"/>
                <w:sz w:val="20"/>
                <w:szCs w:val="20"/>
              </w:rPr>
            </w:pPr>
            <w:r w:rsidRPr="00010A02">
              <w:rPr>
                <w:rFonts w:ascii="Arial" w:eastAsia="Arial Unicode MS" w:hAnsi="Arial" w:cs="Arial"/>
                <w:sz w:val="20"/>
                <w:szCs w:val="20"/>
              </w:rPr>
              <w:t>ANO</w:t>
            </w:r>
          </w:p>
        </w:tc>
      </w:tr>
      <w:tr w:rsidR="00330DEC" w14:paraId="54FB0A97" w14:textId="77777777" w:rsidTr="000B637D">
        <w:trPr>
          <w:trHeight w:val="284"/>
          <w:jc w:val="center"/>
        </w:trPr>
        <w:tc>
          <w:tcPr>
            <w:tcW w:w="5384" w:type="dxa"/>
            <w:shd w:val="clear" w:color="auto" w:fill="FFFF99"/>
            <w:vAlign w:val="center"/>
          </w:tcPr>
          <w:p w14:paraId="25C82D58" w14:textId="77777777" w:rsidR="00330DEC" w:rsidRPr="00074E9C" w:rsidRDefault="00074E9C" w:rsidP="00A82EE1">
            <w:pPr>
              <w:pStyle w:val="Odstavecseseznamem"/>
              <w:spacing w:after="0" w:line="240" w:lineRule="auto"/>
              <w:ind w:left="0"/>
              <w:jc w:val="both"/>
              <w:rPr>
                <w:rFonts w:ascii="Arial" w:hAnsi="Arial" w:cs="Arial"/>
                <w:b/>
                <w:sz w:val="20"/>
                <w:szCs w:val="20"/>
              </w:rPr>
            </w:pPr>
            <w:r w:rsidRPr="00074E9C">
              <w:rPr>
                <w:rFonts w:ascii="Arial" w:hAnsi="Arial" w:cs="Arial"/>
                <w:b/>
                <w:sz w:val="20"/>
                <w:szCs w:val="20"/>
              </w:rPr>
              <w:t>Společné pro PET i CT</w:t>
            </w:r>
          </w:p>
        </w:tc>
        <w:tc>
          <w:tcPr>
            <w:tcW w:w="1737" w:type="dxa"/>
            <w:shd w:val="clear" w:color="auto" w:fill="FFFF99"/>
            <w:vAlign w:val="center"/>
          </w:tcPr>
          <w:p w14:paraId="0B804A03" w14:textId="77777777" w:rsidR="00330DEC" w:rsidRPr="00E01CE7" w:rsidRDefault="00330DEC" w:rsidP="00330DEC">
            <w:pPr>
              <w:snapToGrid w:val="0"/>
              <w:jc w:val="center"/>
              <w:rPr>
                <w:rFonts w:ascii="Arial" w:eastAsia="Arial Unicode MS" w:hAnsi="Arial" w:cs="Arial"/>
                <w:sz w:val="20"/>
                <w:szCs w:val="20"/>
              </w:rPr>
            </w:pPr>
          </w:p>
        </w:tc>
        <w:tc>
          <w:tcPr>
            <w:tcW w:w="2480" w:type="dxa"/>
            <w:shd w:val="clear" w:color="auto" w:fill="FFFF99"/>
            <w:vAlign w:val="center"/>
          </w:tcPr>
          <w:p w14:paraId="53A3FBAD" w14:textId="77777777" w:rsidR="00330DEC" w:rsidRPr="003913A2" w:rsidRDefault="00330DEC" w:rsidP="00330DEC">
            <w:pPr>
              <w:snapToGrid w:val="0"/>
              <w:jc w:val="center"/>
              <w:rPr>
                <w:rFonts w:ascii="Arial" w:eastAsia="Arial Unicode MS" w:hAnsi="Arial" w:cs="Arial"/>
                <w:sz w:val="20"/>
                <w:szCs w:val="20"/>
              </w:rPr>
            </w:pPr>
          </w:p>
        </w:tc>
      </w:tr>
      <w:tr w:rsidR="00330DEC" w14:paraId="6B3193D6" w14:textId="77777777" w:rsidTr="000B637D">
        <w:trPr>
          <w:trHeight w:val="284"/>
          <w:jc w:val="center"/>
        </w:trPr>
        <w:tc>
          <w:tcPr>
            <w:tcW w:w="5384" w:type="dxa"/>
            <w:shd w:val="clear" w:color="auto" w:fill="auto"/>
            <w:vAlign w:val="center"/>
          </w:tcPr>
          <w:p w14:paraId="3DD22E87" w14:textId="77777777" w:rsidR="00330DEC" w:rsidRDefault="00074E9C" w:rsidP="005215B7">
            <w:pPr>
              <w:pStyle w:val="Odstavecseseznamem"/>
              <w:spacing w:after="0" w:line="240" w:lineRule="auto"/>
              <w:ind w:left="0"/>
              <w:jc w:val="both"/>
              <w:rPr>
                <w:rFonts w:ascii="Arial" w:hAnsi="Arial" w:cs="Arial"/>
                <w:sz w:val="20"/>
                <w:szCs w:val="20"/>
              </w:rPr>
            </w:pPr>
            <w:r w:rsidRPr="00074E9C">
              <w:rPr>
                <w:rFonts w:ascii="Arial" w:hAnsi="Arial" w:cs="Arial"/>
                <w:b/>
                <w:sz w:val="20"/>
                <w:szCs w:val="20"/>
              </w:rPr>
              <w:t>Gantry</w:t>
            </w:r>
            <w:r>
              <w:rPr>
                <w:rFonts w:ascii="Arial" w:hAnsi="Arial" w:cs="Arial"/>
                <w:sz w:val="20"/>
                <w:szCs w:val="20"/>
              </w:rPr>
              <w:t>:</w:t>
            </w:r>
          </w:p>
          <w:p w14:paraId="434FCB8E" w14:textId="77777777" w:rsidR="00074E9C" w:rsidRPr="00E01CE7" w:rsidRDefault="00074E9C" w:rsidP="005215B7">
            <w:pPr>
              <w:pStyle w:val="Odstavecseseznamem"/>
              <w:spacing w:after="0" w:line="240" w:lineRule="auto"/>
              <w:ind w:left="0"/>
              <w:jc w:val="both"/>
              <w:rPr>
                <w:rFonts w:ascii="Arial" w:hAnsi="Arial" w:cs="Arial"/>
                <w:sz w:val="20"/>
                <w:szCs w:val="20"/>
              </w:rPr>
            </w:pPr>
            <w:r>
              <w:rPr>
                <w:rFonts w:ascii="Arial" w:hAnsi="Arial" w:cs="Arial"/>
                <w:sz w:val="20"/>
                <w:szCs w:val="20"/>
              </w:rPr>
              <w:t>CT i PET část musí být integrována v jednom kompaktním celku gantry</w:t>
            </w:r>
          </w:p>
        </w:tc>
        <w:tc>
          <w:tcPr>
            <w:tcW w:w="1737" w:type="dxa"/>
            <w:shd w:val="clear" w:color="auto" w:fill="auto"/>
            <w:vAlign w:val="center"/>
          </w:tcPr>
          <w:p w14:paraId="6740F09B" w14:textId="77777777" w:rsidR="00330DEC" w:rsidRPr="00E01CE7" w:rsidRDefault="00074E9C" w:rsidP="00330DEC">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415B6B56" w14:textId="2A65ABB6" w:rsidR="00330DEC" w:rsidRPr="003913A2" w:rsidRDefault="00010A02" w:rsidP="00330DEC">
            <w:pPr>
              <w:snapToGrid w:val="0"/>
              <w:jc w:val="center"/>
              <w:rPr>
                <w:rFonts w:ascii="Arial" w:eastAsia="Arial Unicode MS" w:hAnsi="Arial" w:cs="Arial"/>
                <w:sz w:val="20"/>
                <w:szCs w:val="20"/>
              </w:rPr>
            </w:pPr>
            <w:r w:rsidRPr="00010A02">
              <w:rPr>
                <w:rFonts w:ascii="Arial" w:eastAsia="Arial Unicode MS" w:hAnsi="Arial" w:cs="Arial"/>
                <w:sz w:val="20"/>
                <w:szCs w:val="20"/>
              </w:rPr>
              <w:t>ANO</w:t>
            </w:r>
          </w:p>
        </w:tc>
      </w:tr>
      <w:tr w:rsidR="00330DEC" w14:paraId="45A4A441" w14:textId="77777777" w:rsidTr="000B637D">
        <w:trPr>
          <w:trHeight w:val="284"/>
          <w:jc w:val="center"/>
        </w:trPr>
        <w:tc>
          <w:tcPr>
            <w:tcW w:w="5384" w:type="dxa"/>
            <w:shd w:val="clear" w:color="auto" w:fill="auto"/>
            <w:vAlign w:val="center"/>
          </w:tcPr>
          <w:p w14:paraId="4EB7B1F0" w14:textId="21739BE7" w:rsidR="00330DEC" w:rsidRPr="006B6E27" w:rsidRDefault="006B6E27" w:rsidP="005215B7">
            <w:pPr>
              <w:pStyle w:val="Odstavecseseznamem"/>
              <w:spacing w:after="0" w:line="240" w:lineRule="auto"/>
              <w:ind w:left="0"/>
              <w:jc w:val="both"/>
              <w:rPr>
                <w:rFonts w:ascii="Arial" w:hAnsi="Arial" w:cs="Arial"/>
                <w:sz w:val="20"/>
                <w:szCs w:val="20"/>
                <w:highlight w:val="green"/>
              </w:rPr>
            </w:pPr>
            <w:r w:rsidRPr="006B6E27">
              <w:rPr>
                <w:rFonts w:ascii="Arial" w:hAnsi="Arial" w:cs="Arial"/>
                <w:sz w:val="20"/>
                <w:szCs w:val="20"/>
                <w:highlight w:val="green"/>
              </w:rPr>
              <w:t>Průměr</w:t>
            </w:r>
            <w:r w:rsidR="00074E9C" w:rsidRPr="006B6E27">
              <w:rPr>
                <w:rFonts w:ascii="Arial" w:hAnsi="Arial" w:cs="Arial"/>
                <w:sz w:val="20"/>
                <w:szCs w:val="20"/>
                <w:highlight w:val="green"/>
              </w:rPr>
              <w:t xml:space="preserve"> gantry PET/CT</w:t>
            </w:r>
          </w:p>
          <w:p w14:paraId="68017186" w14:textId="4EC65540" w:rsidR="006B6E27" w:rsidRPr="006B6E27" w:rsidRDefault="006B6E27" w:rsidP="006B6E27">
            <w:pPr>
              <w:pStyle w:val="Odstavecseseznamem"/>
              <w:spacing w:after="0" w:line="240" w:lineRule="auto"/>
              <w:ind w:left="0"/>
              <w:jc w:val="both"/>
              <w:rPr>
                <w:rFonts w:ascii="Arial" w:hAnsi="Arial" w:cs="Arial"/>
                <w:sz w:val="20"/>
                <w:szCs w:val="20"/>
                <w:highlight w:val="green"/>
              </w:rPr>
            </w:pPr>
            <w:r w:rsidRPr="006B6E27">
              <w:rPr>
                <w:rFonts w:ascii="Arial" w:hAnsi="Arial" w:cs="Arial"/>
                <w:b/>
                <w:bCs/>
                <w:sz w:val="20"/>
                <w:szCs w:val="20"/>
                <w:highlight w:val="green"/>
              </w:rPr>
              <w:t>HODNOCENÝ PARAMETR</w:t>
            </w:r>
          </w:p>
        </w:tc>
        <w:tc>
          <w:tcPr>
            <w:tcW w:w="1737" w:type="dxa"/>
            <w:shd w:val="clear" w:color="auto" w:fill="auto"/>
            <w:vAlign w:val="center"/>
          </w:tcPr>
          <w:p w14:paraId="1A6D1A64" w14:textId="3BC1C7C3" w:rsidR="00330DEC" w:rsidRPr="006B6E27" w:rsidRDefault="00E13CEA" w:rsidP="00330DEC">
            <w:pPr>
              <w:snapToGrid w:val="0"/>
              <w:jc w:val="center"/>
              <w:rPr>
                <w:rFonts w:ascii="Arial" w:eastAsia="Arial Unicode MS" w:hAnsi="Arial" w:cs="Arial"/>
                <w:sz w:val="20"/>
                <w:szCs w:val="20"/>
                <w:highlight w:val="green"/>
              </w:rPr>
            </w:pPr>
            <w:r>
              <w:rPr>
                <w:rFonts w:ascii="Arial" w:eastAsia="Arial Unicode MS" w:hAnsi="Arial" w:cs="Arial"/>
                <w:sz w:val="20"/>
                <w:szCs w:val="20"/>
                <w:highlight w:val="green"/>
              </w:rPr>
              <w:t>≥</w:t>
            </w:r>
            <w:r w:rsidR="00E24EED">
              <w:rPr>
                <w:rFonts w:ascii="Arial" w:eastAsia="Arial Unicode MS" w:hAnsi="Arial" w:cs="Arial"/>
                <w:sz w:val="20"/>
                <w:szCs w:val="20"/>
                <w:highlight w:val="green"/>
              </w:rPr>
              <w:t xml:space="preserve"> </w:t>
            </w:r>
            <w:r w:rsidR="00074E9C" w:rsidRPr="006B6E27">
              <w:rPr>
                <w:rFonts w:ascii="Arial" w:eastAsia="Arial Unicode MS" w:hAnsi="Arial" w:cs="Arial"/>
                <w:sz w:val="20"/>
                <w:szCs w:val="20"/>
                <w:highlight w:val="green"/>
              </w:rPr>
              <w:t>700 mm</w:t>
            </w:r>
          </w:p>
        </w:tc>
        <w:tc>
          <w:tcPr>
            <w:tcW w:w="2480" w:type="dxa"/>
            <w:vAlign w:val="center"/>
          </w:tcPr>
          <w:p w14:paraId="669A39B4" w14:textId="2672A753" w:rsidR="00330DEC" w:rsidRPr="003913A2" w:rsidRDefault="00010A02" w:rsidP="00330DEC">
            <w:pPr>
              <w:snapToGrid w:val="0"/>
              <w:jc w:val="center"/>
              <w:rPr>
                <w:rFonts w:ascii="Arial" w:eastAsia="Arial Unicode MS" w:hAnsi="Arial" w:cs="Arial"/>
                <w:sz w:val="20"/>
                <w:szCs w:val="20"/>
              </w:rPr>
            </w:pPr>
            <w:r>
              <w:rPr>
                <w:rFonts w:ascii="Arial" w:eastAsia="Arial Unicode MS" w:hAnsi="Arial" w:cs="Arial"/>
                <w:sz w:val="20"/>
                <w:szCs w:val="20"/>
              </w:rPr>
              <w:t>78 cm</w:t>
            </w:r>
          </w:p>
        </w:tc>
      </w:tr>
      <w:tr w:rsidR="00330DEC" w14:paraId="0A51E7E0" w14:textId="77777777" w:rsidTr="000B637D">
        <w:trPr>
          <w:trHeight w:val="284"/>
          <w:jc w:val="center"/>
        </w:trPr>
        <w:tc>
          <w:tcPr>
            <w:tcW w:w="5384" w:type="dxa"/>
            <w:shd w:val="clear" w:color="auto" w:fill="auto"/>
            <w:vAlign w:val="center"/>
          </w:tcPr>
          <w:p w14:paraId="583E20BD" w14:textId="77777777" w:rsidR="00330DEC" w:rsidRPr="00E01CE7" w:rsidRDefault="00074E9C" w:rsidP="005215B7">
            <w:pPr>
              <w:pStyle w:val="Odstavecseseznamem"/>
              <w:spacing w:after="0" w:line="240" w:lineRule="auto"/>
              <w:ind w:left="0"/>
              <w:jc w:val="both"/>
              <w:rPr>
                <w:rFonts w:ascii="Arial" w:hAnsi="Arial" w:cs="Arial"/>
                <w:sz w:val="20"/>
                <w:szCs w:val="20"/>
              </w:rPr>
            </w:pPr>
            <w:r>
              <w:rPr>
                <w:rFonts w:ascii="Arial" w:hAnsi="Arial" w:cs="Arial"/>
                <w:sz w:val="20"/>
                <w:szCs w:val="20"/>
              </w:rPr>
              <w:t xml:space="preserve">Laserový </w:t>
            </w:r>
            <w:r w:rsidR="00A52F53">
              <w:rPr>
                <w:rFonts w:ascii="Arial" w:hAnsi="Arial" w:cs="Arial"/>
                <w:sz w:val="20"/>
                <w:szCs w:val="20"/>
              </w:rPr>
              <w:t>polohovací kříž pro u</w:t>
            </w:r>
            <w:r>
              <w:rPr>
                <w:rFonts w:ascii="Arial" w:hAnsi="Arial" w:cs="Arial"/>
                <w:sz w:val="20"/>
                <w:szCs w:val="20"/>
              </w:rPr>
              <w:t>stavení vyšetřovaného pacienta do akviziční polohy</w:t>
            </w:r>
          </w:p>
        </w:tc>
        <w:tc>
          <w:tcPr>
            <w:tcW w:w="1737" w:type="dxa"/>
            <w:shd w:val="clear" w:color="auto" w:fill="auto"/>
            <w:vAlign w:val="center"/>
          </w:tcPr>
          <w:p w14:paraId="627AC54E" w14:textId="77777777" w:rsidR="00330DEC" w:rsidRPr="00E01CE7" w:rsidRDefault="00074E9C" w:rsidP="00330DEC">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1AF02897" w14:textId="19793358" w:rsidR="00330DEC" w:rsidRPr="003913A2" w:rsidRDefault="00010A02" w:rsidP="00330DEC">
            <w:pPr>
              <w:snapToGrid w:val="0"/>
              <w:jc w:val="center"/>
              <w:rPr>
                <w:rFonts w:ascii="Arial" w:eastAsia="Arial Unicode MS" w:hAnsi="Arial" w:cs="Arial"/>
                <w:sz w:val="20"/>
                <w:szCs w:val="20"/>
              </w:rPr>
            </w:pPr>
            <w:r w:rsidRPr="00010A02">
              <w:rPr>
                <w:rFonts w:ascii="Arial" w:eastAsia="Arial Unicode MS" w:hAnsi="Arial" w:cs="Arial"/>
                <w:sz w:val="20"/>
                <w:szCs w:val="20"/>
              </w:rPr>
              <w:t>ANO</w:t>
            </w:r>
          </w:p>
        </w:tc>
      </w:tr>
      <w:tr w:rsidR="00330DEC" w14:paraId="70B01395" w14:textId="77777777" w:rsidTr="000B637D">
        <w:trPr>
          <w:trHeight w:val="284"/>
          <w:jc w:val="center"/>
        </w:trPr>
        <w:tc>
          <w:tcPr>
            <w:tcW w:w="5384" w:type="dxa"/>
            <w:shd w:val="clear" w:color="auto" w:fill="auto"/>
            <w:vAlign w:val="center"/>
          </w:tcPr>
          <w:p w14:paraId="033926A3" w14:textId="77777777" w:rsidR="00330DEC" w:rsidRPr="00074E9C" w:rsidRDefault="00074E9C" w:rsidP="005215B7">
            <w:pPr>
              <w:pStyle w:val="Odstavecseseznamem"/>
              <w:spacing w:after="0" w:line="240" w:lineRule="auto"/>
              <w:ind w:left="0"/>
              <w:jc w:val="both"/>
              <w:rPr>
                <w:rFonts w:ascii="Arial" w:hAnsi="Arial" w:cs="Arial"/>
                <w:b/>
                <w:sz w:val="20"/>
                <w:szCs w:val="20"/>
              </w:rPr>
            </w:pPr>
            <w:r w:rsidRPr="00074E9C">
              <w:rPr>
                <w:rFonts w:ascii="Arial" w:hAnsi="Arial" w:cs="Arial"/>
                <w:b/>
                <w:sz w:val="20"/>
                <w:szCs w:val="20"/>
              </w:rPr>
              <w:t>Pacientský stůl:</w:t>
            </w:r>
          </w:p>
          <w:p w14:paraId="428BFFC6" w14:textId="77777777" w:rsidR="00074E9C" w:rsidRPr="00E01CE7" w:rsidRDefault="00A52F53" w:rsidP="005215B7">
            <w:pPr>
              <w:pStyle w:val="Odstavecseseznamem"/>
              <w:spacing w:after="0" w:line="240" w:lineRule="auto"/>
              <w:ind w:left="0"/>
              <w:jc w:val="both"/>
              <w:rPr>
                <w:rFonts w:ascii="Arial" w:hAnsi="Arial" w:cs="Arial"/>
                <w:sz w:val="20"/>
                <w:szCs w:val="20"/>
              </w:rPr>
            </w:pPr>
            <w:r w:rsidRPr="00A52F53">
              <w:rPr>
                <w:rFonts w:ascii="Arial" w:hAnsi="Arial" w:cs="Arial"/>
                <w:sz w:val="20"/>
                <w:szCs w:val="20"/>
              </w:rPr>
              <w:t>Pacientský stůl s nosností</w:t>
            </w:r>
          </w:p>
        </w:tc>
        <w:tc>
          <w:tcPr>
            <w:tcW w:w="1737" w:type="dxa"/>
            <w:shd w:val="clear" w:color="auto" w:fill="auto"/>
            <w:vAlign w:val="center"/>
          </w:tcPr>
          <w:p w14:paraId="0FE0307E" w14:textId="5ABF4E3B" w:rsidR="00330DEC" w:rsidRPr="00E01CE7" w:rsidRDefault="00C110C9" w:rsidP="00330DEC">
            <w:pPr>
              <w:jc w:val="center"/>
              <w:rPr>
                <w:rFonts w:ascii="Arial" w:hAnsi="Arial" w:cs="Arial"/>
                <w:sz w:val="20"/>
                <w:szCs w:val="20"/>
              </w:rPr>
            </w:pPr>
            <w:r w:rsidRPr="00992041">
              <w:rPr>
                <w:rFonts w:ascii="Arial" w:eastAsia="Arial Unicode MS" w:hAnsi="Arial" w:cs="Arial"/>
                <w:sz w:val="20"/>
                <w:szCs w:val="20"/>
              </w:rPr>
              <w:t>≥</w:t>
            </w:r>
            <w:r w:rsidR="00074E9C">
              <w:rPr>
                <w:rFonts w:ascii="Arial" w:hAnsi="Arial" w:cs="Arial"/>
                <w:sz w:val="20"/>
                <w:szCs w:val="20"/>
              </w:rPr>
              <w:t xml:space="preserve"> 220 kg</w:t>
            </w:r>
          </w:p>
        </w:tc>
        <w:tc>
          <w:tcPr>
            <w:tcW w:w="2480" w:type="dxa"/>
            <w:vAlign w:val="center"/>
          </w:tcPr>
          <w:p w14:paraId="26B108EC" w14:textId="36D315DE" w:rsidR="00330DEC" w:rsidRPr="00166676" w:rsidRDefault="00010A02" w:rsidP="00330DEC">
            <w:pPr>
              <w:snapToGrid w:val="0"/>
              <w:jc w:val="center"/>
              <w:rPr>
                <w:rFonts w:ascii="Arial" w:eastAsia="Arial Unicode MS" w:hAnsi="Arial" w:cs="Arial"/>
                <w:sz w:val="20"/>
                <w:szCs w:val="20"/>
              </w:rPr>
            </w:pPr>
            <w:r>
              <w:rPr>
                <w:rFonts w:ascii="Arial" w:eastAsia="Arial Unicode MS" w:hAnsi="Arial" w:cs="Arial"/>
                <w:sz w:val="20"/>
                <w:szCs w:val="20"/>
              </w:rPr>
              <w:t>227 kg</w:t>
            </w:r>
          </w:p>
        </w:tc>
      </w:tr>
      <w:tr w:rsidR="00330DEC" w14:paraId="38B87374" w14:textId="77777777" w:rsidTr="000B637D">
        <w:trPr>
          <w:trHeight w:val="284"/>
          <w:jc w:val="center"/>
        </w:trPr>
        <w:tc>
          <w:tcPr>
            <w:tcW w:w="5384" w:type="dxa"/>
            <w:shd w:val="clear" w:color="auto" w:fill="auto"/>
            <w:vAlign w:val="center"/>
          </w:tcPr>
          <w:p w14:paraId="2DEC30C5" w14:textId="07B24E6A" w:rsidR="00330DEC" w:rsidRPr="00E01CE7" w:rsidRDefault="00074E9C" w:rsidP="00DE3EDC">
            <w:pPr>
              <w:pStyle w:val="Odstavecseseznamem"/>
              <w:spacing w:after="0" w:line="240" w:lineRule="auto"/>
              <w:ind w:left="0"/>
              <w:rPr>
                <w:rFonts w:ascii="Arial" w:hAnsi="Arial" w:cs="Arial"/>
                <w:sz w:val="20"/>
                <w:szCs w:val="20"/>
              </w:rPr>
            </w:pPr>
            <w:r>
              <w:rPr>
                <w:rFonts w:ascii="Arial" w:hAnsi="Arial" w:cs="Arial"/>
                <w:sz w:val="20"/>
                <w:szCs w:val="20"/>
              </w:rPr>
              <w:lastRenderedPageBreak/>
              <w:t>Maximální dosažitelná délka PET/CT akvizice u celotělového skenu (bez provedení repozicepacienta)</w:t>
            </w:r>
          </w:p>
        </w:tc>
        <w:tc>
          <w:tcPr>
            <w:tcW w:w="1737" w:type="dxa"/>
            <w:shd w:val="clear" w:color="auto" w:fill="auto"/>
            <w:vAlign w:val="center"/>
          </w:tcPr>
          <w:p w14:paraId="5917AFEF" w14:textId="6A11AA52" w:rsidR="00330DEC" w:rsidRPr="00E01CE7" w:rsidRDefault="00C110C9" w:rsidP="00330DEC">
            <w:pPr>
              <w:jc w:val="center"/>
              <w:rPr>
                <w:rFonts w:ascii="Arial" w:hAnsi="Arial" w:cs="Arial"/>
                <w:sz w:val="20"/>
                <w:szCs w:val="20"/>
              </w:rPr>
            </w:pPr>
            <w:r w:rsidRPr="00992041">
              <w:rPr>
                <w:rFonts w:ascii="Arial" w:eastAsia="Arial Unicode MS" w:hAnsi="Arial" w:cs="Arial"/>
                <w:sz w:val="20"/>
                <w:szCs w:val="20"/>
              </w:rPr>
              <w:t>≥</w:t>
            </w:r>
            <w:r w:rsidR="00074E9C">
              <w:rPr>
                <w:rFonts w:ascii="Arial" w:hAnsi="Arial" w:cs="Arial"/>
                <w:sz w:val="20"/>
                <w:szCs w:val="20"/>
              </w:rPr>
              <w:t xml:space="preserve"> 1950 mm</w:t>
            </w:r>
          </w:p>
        </w:tc>
        <w:tc>
          <w:tcPr>
            <w:tcW w:w="2480" w:type="dxa"/>
            <w:vAlign w:val="center"/>
          </w:tcPr>
          <w:p w14:paraId="7CC550C4" w14:textId="32CFFA94" w:rsidR="00330DEC" w:rsidRPr="00166676" w:rsidRDefault="00010A02" w:rsidP="00330DEC">
            <w:pPr>
              <w:snapToGrid w:val="0"/>
              <w:jc w:val="center"/>
              <w:rPr>
                <w:rFonts w:ascii="Arial" w:eastAsia="Arial Unicode MS" w:hAnsi="Arial" w:cs="Arial"/>
                <w:sz w:val="20"/>
                <w:szCs w:val="20"/>
              </w:rPr>
            </w:pPr>
            <w:r>
              <w:rPr>
                <w:rFonts w:ascii="Arial" w:eastAsia="Arial Unicode MS" w:hAnsi="Arial" w:cs="Arial"/>
                <w:sz w:val="20"/>
                <w:szCs w:val="20"/>
              </w:rPr>
              <w:t>200,6 cm</w:t>
            </w:r>
          </w:p>
        </w:tc>
      </w:tr>
      <w:tr w:rsidR="00330DEC" w14:paraId="6DF3D8CE" w14:textId="77777777" w:rsidTr="000B637D">
        <w:trPr>
          <w:trHeight w:val="284"/>
          <w:jc w:val="center"/>
        </w:trPr>
        <w:tc>
          <w:tcPr>
            <w:tcW w:w="5384" w:type="dxa"/>
            <w:shd w:val="clear" w:color="auto" w:fill="auto"/>
            <w:vAlign w:val="center"/>
          </w:tcPr>
          <w:p w14:paraId="1731F38C" w14:textId="77777777" w:rsidR="00330DEC" w:rsidRPr="00E01CE7" w:rsidRDefault="00A52F53" w:rsidP="00DE3EDC">
            <w:pPr>
              <w:pStyle w:val="Odstavecseseznamem"/>
              <w:spacing w:after="0" w:line="240" w:lineRule="auto"/>
              <w:ind w:left="0"/>
              <w:rPr>
                <w:rFonts w:ascii="Arial" w:hAnsi="Arial" w:cs="Arial"/>
                <w:sz w:val="20"/>
                <w:szCs w:val="20"/>
              </w:rPr>
            </w:pPr>
            <w:r w:rsidRPr="00A52F53">
              <w:rPr>
                <w:rFonts w:ascii="Arial" w:hAnsi="Arial" w:cs="Arial"/>
                <w:sz w:val="20"/>
                <w:szCs w:val="20"/>
              </w:rPr>
              <w:t xml:space="preserve">Indexovaná plochá deska pro plánování radioterapie, která musí odpovídat potřebám plánování pro lineární urychlovač Varian/Electa </w:t>
            </w:r>
          </w:p>
        </w:tc>
        <w:tc>
          <w:tcPr>
            <w:tcW w:w="1737" w:type="dxa"/>
            <w:shd w:val="clear" w:color="auto" w:fill="auto"/>
            <w:vAlign w:val="center"/>
          </w:tcPr>
          <w:p w14:paraId="7259037E" w14:textId="77777777" w:rsidR="00330DEC" w:rsidRPr="00E01CE7" w:rsidRDefault="00A1532F" w:rsidP="00330DEC">
            <w:pPr>
              <w:jc w:val="center"/>
              <w:rPr>
                <w:rFonts w:ascii="Arial" w:hAnsi="Arial" w:cs="Arial"/>
                <w:sz w:val="20"/>
                <w:szCs w:val="20"/>
              </w:rPr>
            </w:pPr>
            <w:r>
              <w:rPr>
                <w:rFonts w:ascii="Arial" w:hAnsi="Arial" w:cs="Arial"/>
                <w:sz w:val="20"/>
                <w:szCs w:val="20"/>
              </w:rPr>
              <w:t>ANO</w:t>
            </w:r>
          </w:p>
        </w:tc>
        <w:tc>
          <w:tcPr>
            <w:tcW w:w="2480" w:type="dxa"/>
            <w:vAlign w:val="center"/>
          </w:tcPr>
          <w:p w14:paraId="5BE7FD78" w14:textId="6FCCDC00" w:rsidR="00330DEC" w:rsidRPr="00166676" w:rsidRDefault="00010A02" w:rsidP="00330DEC">
            <w:pPr>
              <w:snapToGrid w:val="0"/>
              <w:jc w:val="center"/>
              <w:rPr>
                <w:rFonts w:ascii="Arial" w:eastAsia="Arial Unicode MS" w:hAnsi="Arial" w:cs="Arial"/>
                <w:sz w:val="20"/>
                <w:szCs w:val="20"/>
              </w:rPr>
            </w:pPr>
            <w:r w:rsidRPr="00010A02">
              <w:rPr>
                <w:rFonts w:ascii="Arial" w:eastAsia="Arial Unicode MS" w:hAnsi="Arial" w:cs="Arial"/>
                <w:sz w:val="20"/>
                <w:szCs w:val="20"/>
              </w:rPr>
              <w:t>ANO</w:t>
            </w:r>
          </w:p>
        </w:tc>
      </w:tr>
      <w:tr w:rsidR="00330DEC" w14:paraId="598924FB" w14:textId="77777777" w:rsidTr="000B637D">
        <w:trPr>
          <w:trHeight w:val="284"/>
          <w:jc w:val="center"/>
        </w:trPr>
        <w:tc>
          <w:tcPr>
            <w:tcW w:w="5384" w:type="dxa"/>
            <w:shd w:val="clear" w:color="auto" w:fill="auto"/>
            <w:vAlign w:val="center"/>
          </w:tcPr>
          <w:p w14:paraId="7E6F9EB0" w14:textId="5AA85ADA" w:rsidR="00A1532F" w:rsidRPr="00E01CE7" w:rsidRDefault="00A52F53" w:rsidP="00DE3EDC">
            <w:pPr>
              <w:pStyle w:val="Odstavecseseznamem"/>
              <w:spacing w:after="0" w:line="240" w:lineRule="auto"/>
              <w:ind w:left="0"/>
              <w:rPr>
                <w:rFonts w:ascii="Arial" w:hAnsi="Arial" w:cs="Arial"/>
                <w:sz w:val="20"/>
                <w:szCs w:val="20"/>
              </w:rPr>
            </w:pPr>
            <w:r w:rsidRPr="00A52F53">
              <w:rPr>
                <w:rFonts w:ascii="Arial" w:hAnsi="Arial" w:cs="Arial"/>
                <w:sz w:val="20"/>
                <w:szCs w:val="20"/>
              </w:rPr>
              <w:t xml:space="preserve">Pomůcky a prvky pro polohování pacienta při PET/CT vyšetření, včetně fixačních </w:t>
            </w:r>
            <w:r w:rsidR="0048657D" w:rsidRPr="00A52F53">
              <w:rPr>
                <w:rFonts w:ascii="Arial" w:hAnsi="Arial" w:cs="Arial"/>
                <w:sz w:val="20"/>
                <w:szCs w:val="20"/>
              </w:rPr>
              <w:t>pomůcek (minimálně</w:t>
            </w:r>
            <w:r w:rsidRPr="00A52F53">
              <w:rPr>
                <w:rFonts w:ascii="Arial" w:hAnsi="Arial" w:cs="Arial"/>
                <w:sz w:val="20"/>
                <w:szCs w:val="20"/>
              </w:rPr>
              <w:t xml:space="preserve"> v rozsahu: matrace pro pacientský stůl, podložka rukou, fixační pásy různých šířek a délek, držák hlavy, pěnové podložky a klíny, držák infuzních lahví, klínová podložka pro nohy)</w:t>
            </w:r>
          </w:p>
        </w:tc>
        <w:tc>
          <w:tcPr>
            <w:tcW w:w="1737" w:type="dxa"/>
            <w:shd w:val="clear" w:color="auto" w:fill="auto"/>
            <w:vAlign w:val="center"/>
          </w:tcPr>
          <w:p w14:paraId="1B27B2E3" w14:textId="77777777" w:rsidR="00330DEC" w:rsidRPr="00E01CE7" w:rsidRDefault="00A1532F" w:rsidP="00330DEC">
            <w:pPr>
              <w:jc w:val="center"/>
              <w:rPr>
                <w:rFonts w:ascii="Arial" w:hAnsi="Arial" w:cs="Arial"/>
                <w:sz w:val="20"/>
                <w:szCs w:val="20"/>
              </w:rPr>
            </w:pPr>
            <w:r>
              <w:rPr>
                <w:rFonts w:ascii="Arial" w:hAnsi="Arial" w:cs="Arial"/>
                <w:sz w:val="20"/>
                <w:szCs w:val="20"/>
              </w:rPr>
              <w:t>ANO</w:t>
            </w:r>
          </w:p>
        </w:tc>
        <w:tc>
          <w:tcPr>
            <w:tcW w:w="2480" w:type="dxa"/>
            <w:vAlign w:val="center"/>
          </w:tcPr>
          <w:p w14:paraId="5D066623" w14:textId="2120DCD8" w:rsidR="00330DEC" w:rsidRPr="00166676" w:rsidRDefault="00010A02" w:rsidP="00330DEC">
            <w:pPr>
              <w:snapToGrid w:val="0"/>
              <w:jc w:val="center"/>
              <w:rPr>
                <w:rFonts w:ascii="Arial" w:eastAsia="Arial Unicode MS" w:hAnsi="Arial" w:cs="Arial"/>
                <w:sz w:val="20"/>
                <w:szCs w:val="20"/>
              </w:rPr>
            </w:pPr>
            <w:r w:rsidRPr="00010A02">
              <w:rPr>
                <w:rFonts w:ascii="Arial" w:eastAsia="Arial Unicode MS" w:hAnsi="Arial" w:cs="Arial"/>
                <w:sz w:val="20"/>
                <w:szCs w:val="20"/>
              </w:rPr>
              <w:t>ANO</w:t>
            </w:r>
          </w:p>
        </w:tc>
      </w:tr>
      <w:tr w:rsidR="00A52F53" w14:paraId="4BC5716E" w14:textId="77777777" w:rsidTr="000B637D">
        <w:trPr>
          <w:trHeight w:val="284"/>
          <w:jc w:val="center"/>
        </w:trPr>
        <w:tc>
          <w:tcPr>
            <w:tcW w:w="5384" w:type="dxa"/>
            <w:shd w:val="clear" w:color="auto" w:fill="auto"/>
            <w:vAlign w:val="center"/>
          </w:tcPr>
          <w:p w14:paraId="7D5C89F8" w14:textId="77777777" w:rsidR="00A52F53" w:rsidRPr="00A1532F" w:rsidRDefault="00A52F53" w:rsidP="00A82EE1">
            <w:pPr>
              <w:pStyle w:val="Odstavecseseznamem"/>
              <w:spacing w:after="0" w:line="240" w:lineRule="auto"/>
              <w:ind w:left="0"/>
              <w:rPr>
                <w:rFonts w:ascii="Arial" w:hAnsi="Arial" w:cs="Arial"/>
                <w:b/>
                <w:sz w:val="20"/>
                <w:szCs w:val="20"/>
              </w:rPr>
            </w:pPr>
            <w:r w:rsidRPr="00A1532F">
              <w:rPr>
                <w:rFonts w:ascii="Arial" w:hAnsi="Arial" w:cs="Arial"/>
                <w:b/>
                <w:sz w:val="20"/>
                <w:szCs w:val="20"/>
              </w:rPr>
              <w:t>Akviziční konzole:</w:t>
            </w:r>
          </w:p>
          <w:p w14:paraId="6225F8A9" w14:textId="77777777" w:rsidR="00A52F53" w:rsidRPr="00A1532F" w:rsidRDefault="00A52F53" w:rsidP="00A82EE1">
            <w:pPr>
              <w:pStyle w:val="Odstavecseseznamem"/>
              <w:spacing w:after="0" w:line="240" w:lineRule="auto"/>
              <w:ind w:left="0"/>
              <w:rPr>
                <w:rFonts w:ascii="Arial" w:hAnsi="Arial" w:cs="Arial"/>
                <w:b/>
                <w:sz w:val="20"/>
                <w:szCs w:val="20"/>
              </w:rPr>
            </w:pPr>
            <w:r>
              <w:rPr>
                <w:rFonts w:ascii="Arial" w:hAnsi="Arial" w:cs="Arial"/>
                <w:sz w:val="20"/>
                <w:szCs w:val="20"/>
              </w:rPr>
              <w:t>Předdefinované a uživatelsky nastavitelné akviziční protokoly</w:t>
            </w:r>
          </w:p>
        </w:tc>
        <w:tc>
          <w:tcPr>
            <w:tcW w:w="1737" w:type="dxa"/>
            <w:shd w:val="clear" w:color="auto" w:fill="auto"/>
            <w:vAlign w:val="center"/>
          </w:tcPr>
          <w:p w14:paraId="65C1581D" w14:textId="77777777" w:rsidR="00A52F53" w:rsidRDefault="00BA0B61" w:rsidP="00330DEC">
            <w:pPr>
              <w:jc w:val="center"/>
              <w:rPr>
                <w:rFonts w:ascii="Arial" w:hAnsi="Arial" w:cs="Arial"/>
                <w:sz w:val="20"/>
                <w:szCs w:val="20"/>
              </w:rPr>
            </w:pPr>
            <w:r>
              <w:rPr>
                <w:rFonts w:ascii="Arial" w:hAnsi="Arial" w:cs="Arial"/>
                <w:sz w:val="20"/>
                <w:szCs w:val="20"/>
              </w:rPr>
              <w:t>ANO</w:t>
            </w:r>
          </w:p>
        </w:tc>
        <w:tc>
          <w:tcPr>
            <w:tcW w:w="2480" w:type="dxa"/>
            <w:vAlign w:val="center"/>
          </w:tcPr>
          <w:p w14:paraId="455E3FE1" w14:textId="04C5133A" w:rsidR="00A52F53" w:rsidRPr="00166676" w:rsidRDefault="00010A02" w:rsidP="00330DEC">
            <w:pPr>
              <w:snapToGrid w:val="0"/>
              <w:jc w:val="center"/>
              <w:rPr>
                <w:rFonts w:ascii="Arial" w:eastAsia="Arial Unicode MS" w:hAnsi="Arial" w:cs="Arial"/>
                <w:sz w:val="20"/>
                <w:szCs w:val="20"/>
              </w:rPr>
            </w:pPr>
            <w:r w:rsidRPr="00010A02">
              <w:rPr>
                <w:rFonts w:ascii="Arial" w:eastAsia="Arial Unicode MS" w:hAnsi="Arial" w:cs="Arial"/>
                <w:sz w:val="20"/>
                <w:szCs w:val="20"/>
              </w:rPr>
              <w:t>ANO</w:t>
            </w:r>
          </w:p>
        </w:tc>
      </w:tr>
      <w:tr w:rsidR="00330DEC" w14:paraId="148F91E7" w14:textId="77777777" w:rsidTr="000B637D">
        <w:trPr>
          <w:trHeight w:val="284"/>
          <w:jc w:val="center"/>
        </w:trPr>
        <w:tc>
          <w:tcPr>
            <w:tcW w:w="5384" w:type="dxa"/>
            <w:shd w:val="clear" w:color="auto" w:fill="auto"/>
            <w:vAlign w:val="center"/>
          </w:tcPr>
          <w:p w14:paraId="709D68DE" w14:textId="77777777" w:rsidR="00330DEC" w:rsidRPr="00E01CE7" w:rsidRDefault="00A1532F" w:rsidP="00A82EE1">
            <w:pPr>
              <w:pStyle w:val="Odstavecseseznamem"/>
              <w:spacing w:after="0" w:line="240" w:lineRule="auto"/>
              <w:ind w:left="0"/>
              <w:rPr>
                <w:rFonts w:ascii="Arial" w:hAnsi="Arial" w:cs="Arial"/>
                <w:sz w:val="20"/>
                <w:szCs w:val="20"/>
                <w:lang w:val="en-US"/>
              </w:rPr>
            </w:pPr>
            <w:r>
              <w:rPr>
                <w:rFonts w:ascii="Arial" w:hAnsi="Arial" w:cs="Arial"/>
                <w:sz w:val="20"/>
                <w:szCs w:val="20"/>
                <w:lang w:val="en-US"/>
              </w:rPr>
              <w:t>Interkom mezi ovladovnou a vyšetřovnou, včetně automatických povelů pro pacienta v průběhu vyšetřovacího protokolu s možností povelů v českém jazyce</w:t>
            </w:r>
          </w:p>
        </w:tc>
        <w:tc>
          <w:tcPr>
            <w:tcW w:w="1737" w:type="dxa"/>
            <w:shd w:val="clear" w:color="auto" w:fill="auto"/>
            <w:vAlign w:val="center"/>
          </w:tcPr>
          <w:p w14:paraId="61CCF9AB" w14:textId="77777777" w:rsidR="00330DEC" w:rsidRPr="00E01CE7" w:rsidRDefault="00A1532F" w:rsidP="00330DEC">
            <w:pPr>
              <w:jc w:val="center"/>
              <w:rPr>
                <w:rFonts w:ascii="Arial" w:hAnsi="Arial" w:cs="Arial"/>
                <w:sz w:val="20"/>
                <w:szCs w:val="20"/>
              </w:rPr>
            </w:pPr>
            <w:r>
              <w:rPr>
                <w:rFonts w:ascii="Arial" w:hAnsi="Arial" w:cs="Arial"/>
                <w:sz w:val="20"/>
                <w:szCs w:val="20"/>
              </w:rPr>
              <w:t>ANO</w:t>
            </w:r>
          </w:p>
        </w:tc>
        <w:tc>
          <w:tcPr>
            <w:tcW w:w="2480" w:type="dxa"/>
            <w:vAlign w:val="center"/>
          </w:tcPr>
          <w:p w14:paraId="0F92FA0E" w14:textId="177F59DC" w:rsidR="00330DEC" w:rsidRPr="00166676" w:rsidRDefault="00010A02" w:rsidP="00330DEC">
            <w:pPr>
              <w:snapToGrid w:val="0"/>
              <w:jc w:val="center"/>
              <w:rPr>
                <w:rFonts w:ascii="Arial" w:eastAsia="Arial Unicode MS" w:hAnsi="Arial" w:cs="Arial"/>
                <w:sz w:val="20"/>
                <w:szCs w:val="20"/>
              </w:rPr>
            </w:pPr>
            <w:r w:rsidRPr="00010A02">
              <w:rPr>
                <w:rFonts w:ascii="Arial" w:eastAsia="Arial Unicode MS" w:hAnsi="Arial" w:cs="Arial"/>
                <w:sz w:val="20"/>
                <w:szCs w:val="20"/>
              </w:rPr>
              <w:t>ANO</w:t>
            </w:r>
          </w:p>
        </w:tc>
      </w:tr>
      <w:tr w:rsidR="00330DEC" w14:paraId="6C3284E6" w14:textId="77777777" w:rsidTr="000B637D">
        <w:trPr>
          <w:trHeight w:val="284"/>
          <w:jc w:val="center"/>
        </w:trPr>
        <w:tc>
          <w:tcPr>
            <w:tcW w:w="5384" w:type="dxa"/>
            <w:shd w:val="clear" w:color="auto" w:fill="auto"/>
            <w:vAlign w:val="center"/>
          </w:tcPr>
          <w:p w14:paraId="62DD01D7" w14:textId="77777777" w:rsidR="00330DEC" w:rsidRPr="00E01CE7" w:rsidRDefault="00A1532F" w:rsidP="00A82EE1">
            <w:pPr>
              <w:pStyle w:val="Odstavecseseznamem"/>
              <w:spacing w:after="0" w:line="240" w:lineRule="auto"/>
              <w:ind w:left="0"/>
              <w:rPr>
                <w:rFonts w:ascii="Arial" w:hAnsi="Arial" w:cs="Arial"/>
                <w:sz w:val="20"/>
                <w:szCs w:val="20"/>
                <w:lang w:val="en-US"/>
              </w:rPr>
            </w:pPr>
            <w:r>
              <w:rPr>
                <w:rFonts w:ascii="Arial" w:hAnsi="Arial" w:cs="Arial"/>
                <w:sz w:val="20"/>
                <w:szCs w:val="20"/>
                <w:lang w:val="en-US"/>
              </w:rPr>
              <w:t>Plná podpora DICOM 3 nejméně s podporou – DICOM Storage; DICOM Query/Retrieve; DICOM Procedure Step; DICOM Print;</w:t>
            </w:r>
            <w:r w:rsidR="00F51C42">
              <w:rPr>
                <w:rFonts w:ascii="Arial" w:hAnsi="Arial" w:cs="Arial"/>
                <w:sz w:val="20"/>
                <w:szCs w:val="20"/>
                <w:lang w:val="en-US"/>
              </w:rPr>
              <w:t xml:space="preserve"> DICOM Media Storage; DICOM Storage Commitment; DICOM ModalityWorklist; DICOM</w:t>
            </w:r>
          </w:p>
        </w:tc>
        <w:tc>
          <w:tcPr>
            <w:tcW w:w="1737" w:type="dxa"/>
            <w:shd w:val="clear" w:color="auto" w:fill="auto"/>
            <w:vAlign w:val="center"/>
          </w:tcPr>
          <w:p w14:paraId="539C746A" w14:textId="77777777" w:rsidR="00330DEC" w:rsidRPr="00E01CE7" w:rsidRDefault="00F51C42" w:rsidP="00330DEC">
            <w:pPr>
              <w:jc w:val="center"/>
              <w:rPr>
                <w:rFonts w:ascii="Arial" w:hAnsi="Arial" w:cs="Arial"/>
                <w:sz w:val="20"/>
                <w:szCs w:val="20"/>
              </w:rPr>
            </w:pPr>
            <w:r>
              <w:rPr>
                <w:rFonts w:ascii="Arial" w:hAnsi="Arial" w:cs="Arial"/>
                <w:sz w:val="20"/>
                <w:szCs w:val="20"/>
              </w:rPr>
              <w:t>ANO</w:t>
            </w:r>
          </w:p>
        </w:tc>
        <w:tc>
          <w:tcPr>
            <w:tcW w:w="2480" w:type="dxa"/>
            <w:vAlign w:val="center"/>
          </w:tcPr>
          <w:p w14:paraId="342AE225" w14:textId="0BA712D5" w:rsidR="00330DEC" w:rsidRPr="00166676" w:rsidRDefault="00010A02" w:rsidP="00330DEC">
            <w:pPr>
              <w:snapToGrid w:val="0"/>
              <w:jc w:val="center"/>
              <w:rPr>
                <w:rFonts w:ascii="Arial" w:eastAsia="Arial Unicode MS" w:hAnsi="Arial" w:cs="Arial"/>
                <w:sz w:val="20"/>
                <w:szCs w:val="20"/>
              </w:rPr>
            </w:pPr>
            <w:r w:rsidRPr="00010A02">
              <w:rPr>
                <w:rFonts w:ascii="Arial" w:eastAsia="Arial Unicode MS" w:hAnsi="Arial" w:cs="Arial"/>
                <w:sz w:val="20"/>
                <w:szCs w:val="20"/>
              </w:rPr>
              <w:t>ANO</w:t>
            </w:r>
          </w:p>
        </w:tc>
      </w:tr>
      <w:tr w:rsidR="00330DEC" w14:paraId="7329B30B" w14:textId="77777777" w:rsidTr="000B637D">
        <w:trPr>
          <w:trHeight w:val="284"/>
          <w:jc w:val="center"/>
        </w:trPr>
        <w:tc>
          <w:tcPr>
            <w:tcW w:w="5384" w:type="dxa"/>
            <w:shd w:val="clear" w:color="auto" w:fill="auto"/>
            <w:vAlign w:val="center"/>
          </w:tcPr>
          <w:p w14:paraId="69215520" w14:textId="77777777" w:rsidR="00330DEC" w:rsidRPr="00E01CE7" w:rsidRDefault="00F51C42" w:rsidP="00A82EE1">
            <w:pPr>
              <w:pStyle w:val="Odstavecseseznamem"/>
              <w:spacing w:after="0" w:line="240" w:lineRule="auto"/>
              <w:ind w:left="0"/>
              <w:rPr>
                <w:rFonts w:ascii="Arial" w:hAnsi="Arial" w:cs="Arial"/>
                <w:sz w:val="20"/>
                <w:szCs w:val="20"/>
                <w:lang w:val="en-US"/>
              </w:rPr>
            </w:pPr>
            <w:r>
              <w:rPr>
                <w:rFonts w:ascii="Arial" w:hAnsi="Arial" w:cs="Arial"/>
                <w:sz w:val="20"/>
                <w:szCs w:val="20"/>
                <w:lang w:val="en-US"/>
              </w:rPr>
              <w:t>Prostředky pro export dat za účelem plánování radioterapie, podpora DICOM.RT formátu</w:t>
            </w:r>
          </w:p>
        </w:tc>
        <w:tc>
          <w:tcPr>
            <w:tcW w:w="1737" w:type="dxa"/>
            <w:shd w:val="clear" w:color="auto" w:fill="auto"/>
            <w:vAlign w:val="center"/>
          </w:tcPr>
          <w:p w14:paraId="3ECBAA48" w14:textId="77777777" w:rsidR="00330DEC" w:rsidRPr="00E01CE7" w:rsidRDefault="00F51C42" w:rsidP="00330DEC">
            <w:pPr>
              <w:jc w:val="center"/>
              <w:rPr>
                <w:rFonts w:ascii="Arial" w:hAnsi="Arial" w:cs="Arial"/>
                <w:sz w:val="20"/>
                <w:szCs w:val="20"/>
              </w:rPr>
            </w:pPr>
            <w:r>
              <w:rPr>
                <w:rFonts w:ascii="Arial" w:hAnsi="Arial" w:cs="Arial"/>
                <w:sz w:val="20"/>
                <w:szCs w:val="20"/>
              </w:rPr>
              <w:t>ANO</w:t>
            </w:r>
          </w:p>
        </w:tc>
        <w:tc>
          <w:tcPr>
            <w:tcW w:w="2480" w:type="dxa"/>
            <w:vAlign w:val="center"/>
          </w:tcPr>
          <w:p w14:paraId="26505716" w14:textId="238A3AEA" w:rsidR="00330DEC" w:rsidRPr="00166676" w:rsidRDefault="00010A02" w:rsidP="00330DEC">
            <w:pPr>
              <w:snapToGrid w:val="0"/>
              <w:jc w:val="center"/>
              <w:rPr>
                <w:rFonts w:ascii="Arial" w:eastAsia="Arial Unicode MS" w:hAnsi="Arial" w:cs="Arial"/>
                <w:sz w:val="20"/>
                <w:szCs w:val="20"/>
              </w:rPr>
            </w:pPr>
            <w:r w:rsidRPr="00010A02">
              <w:rPr>
                <w:rFonts w:ascii="Arial" w:eastAsia="Arial Unicode MS" w:hAnsi="Arial" w:cs="Arial"/>
                <w:sz w:val="20"/>
                <w:szCs w:val="20"/>
              </w:rPr>
              <w:t>ANO</w:t>
            </w:r>
          </w:p>
        </w:tc>
      </w:tr>
      <w:tr w:rsidR="00A25895" w14:paraId="22134BA0" w14:textId="77777777" w:rsidTr="000B637D">
        <w:trPr>
          <w:trHeight w:val="284"/>
          <w:jc w:val="center"/>
        </w:trPr>
        <w:tc>
          <w:tcPr>
            <w:tcW w:w="5384" w:type="dxa"/>
            <w:shd w:val="clear" w:color="auto" w:fill="auto"/>
            <w:vAlign w:val="center"/>
          </w:tcPr>
          <w:p w14:paraId="00A2FFFC" w14:textId="77777777" w:rsidR="00A25895" w:rsidRPr="00A25895" w:rsidRDefault="00A25895" w:rsidP="00A82EE1">
            <w:pPr>
              <w:pStyle w:val="Odstavecseseznamem"/>
              <w:spacing w:after="0" w:line="240" w:lineRule="auto"/>
              <w:ind w:left="0"/>
              <w:rPr>
                <w:rFonts w:ascii="Arial" w:hAnsi="Arial" w:cs="Arial"/>
                <w:sz w:val="20"/>
                <w:szCs w:val="20"/>
                <w:highlight w:val="green"/>
                <w:lang w:val="en-US"/>
              </w:rPr>
            </w:pPr>
            <w:r w:rsidRPr="00A25895">
              <w:rPr>
                <w:rFonts w:ascii="Arial" w:hAnsi="Arial" w:cs="Arial"/>
                <w:sz w:val="20"/>
                <w:szCs w:val="20"/>
                <w:highlight w:val="green"/>
                <w:lang w:val="en-US"/>
              </w:rPr>
              <w:t>Možnost chlazení PET/CT systému pomocí vodního chlazení s odvodem maximálního přebytečného množství tepla vznikajícího provozem přístroje do externího výměníku</w:t>
            </w:r>
          </w:p>
          <w:p w14:paraId="1BA82CBC" w14:textId="0843177B" w:rsidR="00A25895" w:rsidRPr="00A25895" w:rsidRDefault="00A25895" w:rsidP="00A82EE1">
            <w:pPr>
              <w:pStyle w:val="Odstavecseseznamem"/>
              <w:spacing w:after="0" w:line="240" w:lineRule="auto"/>
              <w:ind w:left="0"/>
              <w:rPr>
                <w:rFonts w:ascii="Arial" w:hAnsi="Arial" w:cs="Arial"/>
                <w:sz w:val="20"/>
                <w:szCs w:val="20"/>
                <w:highlight w:val="green"/>
                <w:lang w:val="en-US"/>
              </w:rPr>
            </w:pPr>
            <w:r w:rsidRPr="00A25895">
              <w:rPr>
                <w:rFonts w:ascii="Arial" w:hAnsi="Arial" w:cs="Arial"/>
                <w:b/>
                <w:bCs/>
                <w:sz w:val="20"/>
                <w:szCs w:val="20"/>
                <w:highlight w:val="green"/>
              </w:rPr>
              <w:t>HODNOCENÝ PARAMETR</w:t>
            </w:r>
          </w:p>
        </w:tc>
        <w:tc>
          <w:tcPr>
            <w:tcW w:w="1737" w:type="dxa"/>
            <w:shd w:val="clear" w:color="auto" w:fill="auto"/>
            <w:vAlign w:val="center"/>
          </w:tcPr>
          <w:p w14:paraId="1DC8E7EA" w14:textId="12B0B40C" w:rsidR="00A25895" w:rsidRDefault="00A25895" w:rsidP="00330DEC">
            <w:pPr>
              <w:jc w:val="center"/>
              <w:rPr>
                <w:rFonts w:ascii="Arial" w:hAnsi="Arial" w:cs="Arial"/>
                <w:sz w:val="20"/>
                <w:szCs w:val="20"/>
              </w:rPr>
            </w:pPr>
            <w:r w:rsidRPr="00A25895">
              <w:rPr>
                <w:rFonts w:ascii="Arial" w:hAnsi="Arial" w:cs="Arial"/>
                <w:sz w:val="20"/>
                <w:szCs w:val="20"/>
                <w:highlight w:val="green"/>
              </w:rPr>
              <w:t>ANO/NE</w:t>
            </w:r>
          </w:p>
        </w:tc>
        <w:tc>
          <w:tcPr>
            <w:tcW w:w="2480" w:type="dxa"/>
            <w:vAlign w:val="center"/>
          </w:tcPr>
          <w:p w14:paraId="3F75B7A7" w14:textId="0902EC11" w:rsidR="00A25895" w:rsidRPr="00166676" w:rsidRDefault="00010A02" w:rsidP="00330DEC">
            <w:pPr>
              <w:snapToGrid w:val="0"/>
              <w:jc w:val="center"/>
              <w:rPr>
                <w:rFonts w:ascii="Arial" w:eastAsia="Arial Unicode MS" w:hAnsi="Arial" w:cs="Arial"/>
                <w:sz w:val="20"/>
                <w:szCs w:val="20"/>
              </w:rPr>
            </w:pPr>
            <w:r w:rsidRPr="00010A02">
              <w:rPr>
                <w:rFonts w:ascii="Arial" w:eastAsia="Arial Unicode MS" w:hAnsi="Arial" w:cs="Arial"/>
                <w:sz w:val="20"/>
                <w:szCs w:val="20"/>
              </w:rPr>
              <w:t>ANO</w:t>
            </w:r>
          </w:p>
        </w:tc>
      </w:tr>
      <w:tr w:rsidR="00330DEC" w14:paraId="0812777B" w14:textId="77777777" w:rsidTr="000B637D">
        <w:trPr>
          <w:trHeight w:val="284"/>
          <w:jc w:val="center"/>
        </w:trPr>
        <w:tc>
          <w:tcPr>
            <w:tcW w:w="5384" w:type="dxa"/>
            <w:shd w:val="clear" w:color="auto" w:fill="FFFF99"/>
            <w:vAlign w:val="center"/>
          </w:tcPr>
          <w:p w14:paraId="21C694D9" w14:textId="77777777" w:rsidR="00330DEC" w:rsidRPr="00F51C42" w:rsidRDefault="00F51C42" w:rsidP="00A82EE1">
            <w:pPr>
              <w:pStyle w:val="Odstavecseseznamem"/>
              <w:spacing w:after="0" w:line="240" w:lineRule="auto"/>
              <w:ind w:left="0"/>
              <w:rPr>
                <w:rFonts w:ascii="Arial" w:hAnsi="Arial" w:cs="Arial"/>
                <w:b/>
                <w:sz w:val="20"/>
                <w:szCs w:val="20"/>
                <w:lang w:val="en-US"/>
              </w:rPr>
            </w:pPr>
            <w:r w:rsidRPr="00F51C42">
              <w:rPr>
                <w:rFonts w:ascii="Arial" w:hAnsi="Arial" w:cs="Arial"/>
                <w:b/>
                <w:sz w:val="20"/>
                <w:szCs w:val="20"/>
                <w:lang w:val="en-US"/>
              </w:rPr>
              <w:t>Sub systém PET</w:t>
            </w:r>
          </w:p>
        </w:tc>
        <w:tc>
          <w:tcPr>
            <w:tcW w:w="1737" w:type="dxa"/>
            <w:shd w:val="clear" w:color="auto" w:fill="FFFF99"/>
            <w:vAlign w:val="center"/>
          </w:tcPr>
          <w:p w14:paraId="5A491961" w14:textId="77777777" w:rsidR="00330DEC" w:rsidRPr="00E01CE7" w:rsidRDefault="00330DEC" w:rsidP="00330DEC">
            <w:pPr>
              <w:jc w:val="center"/>
              <w:rPr>
                <w:rFonts w:ascii="Arial" w:hAnsi="Arial" w:cs="Arial"/>
                <w:sz w:val="20"/>
                <w:szCs w:val="20"/>
              </w:rPr>
            </w:pPr>
          </w:p>
        </w:tc>
        <w:tc>
          <w:tcPr>
            <w:tcW w:w="2480" w:type="dxa"/>
            <w:shd w:val="clear" w:color="auto" w:fill="FFFF99"/>
            <w:vAlign w:val="center"/>
          </w:tcPr>
          <w:p w14:paraId="415F8231" w14:textId="77777777" w:rsidR="00330DEC" w:rsidRPr="00166676" w:rsidRDefault="00330DEC" w:rsidP="00330DEC">
            <w:pPr>
              <w:snapToGrid w:val="0"/>
              <w:jc w:val="center"/>
              <w:rPr>
                <w:rFonts w:ascii="Arial" w:eastAsia="Arial Unicode MS" w:hAnsi="Arial" w:cs="Arial"/>
                <w:sz w:val="20"/>
                <w:szCs w:val="20"/>
              </w:rPr>
            </w:pPr>
          </w:p>
        </w:tc>
      </w:tr>
      <w:tr w:rsidR="00330DEC" w14:paraId="5A0B570D" w14:textId="77777777" w:rsidTr="000B637D">
        <w:trPr>
          <w:trHeight w:val="284"/>
          <w:jc w:val="center"/>
        </w:trPr>
        <w:tc>
          <w:tcPr>
            <w:tcW w:w="5384" w:type="dxa"/>
            <w:shd w:val="clear" w:color="auto" w:fill="auto"/>
            <w:vAlign w:val="center"/>
          </w:tcPr>
          <w:p w14:paraId="477E6FD1" w14:textId="77777777" w:rsidR="00330DEC" w:rsidRDefault="00F51C42" w:rsidP="00A82EE1">
            <w:pPr>
              <w:pStyle w:val="Odstavecseseznamem"/>
              <w:spacing w:after="0" w:line="240" w:lineRule="auto"/>
              <w:ind w:left="0"/>
              <w:rPr>
                <w:rFonts w:ascii="Arial" w:hAnsi="Arial" w:cs="Arial"/>
                <w:b/>
                <w:sz w:val="20"/>
                <w:szCs w:val="20"/>
              </w:rPr>
            </w:pPr>
            <w:r w:rsidRPr="00F51C42">
              <w:rPr>
                <w:rFonts w:ascii="Arial" w:hAnsi="Arial" w:cs="Arial"/>
                <w:b/>
                <w:sz w:val="20"/>
                <w:szCs w:val="20"/>
              </w:rPr>
              <w:t>Detekční systém:</w:t>
            </w:r>
          </w:p>
          <w:p w14:paraId="58947F5D" w14:textId="77777777" w:rsidR="00F51C42" w:rsidRPr="00F51C42" w:rsidRDefault="00F51C42" w:rsidP="00A82EE1">
            <w:pPr>
              <w:pStyle w:val="Odstavecseseznamem"/>
              <w:spacing w:after="0" w:line="240" w:lineRule="auto"/>
              <w:ind w:left="0"/>
              <w:rPr>
                <w:rFonts w:ascii="Arial" w:hAnsi="Arial" w:cs="Arial"/>
                <w:sz w:val="20"/>
                <w:szCs w:val="20"/>
              </w:rPr>
            </w:pPr>
            <w:r w:rsidRPr="00F51C42">
              <w:rPr>
                <w:rFonts w:ascii="Arial" w:hAnsi="Arial" w:cs="Arial"/>
                <w:sz w:val="20"/>
                <w:szCs w:val="20"/>
              </w:rPr>
              <w:t>Ma</w:t>
            </w:r>
            <w:r>
              <w:rPr>
                <w:rFonts w:ascii="Arial" w:hAnsi="Arial" w:cs="Arial"/>
                <w:sz w:val="20"/>
                <w:szCs w:val="20"/>
              </w:rPr>
              <w:t>teriál scintilačního krystalu PET detektoru, musí být založen na bázi lutecia např. LSO, LYSO, LBS</w:t>
            </w:r>
          </w:p>
        </w:tc>
        <w:tc>
          <w:tcPr>
            <w:tcW w:w="1737" w:type="dxa"/>
            <w:shd w:val="clear" w:color="auto" w:fill="auto"/>
            <w:vAlign w:val="center"/>
          </w:tcPr>
          <w:p w14:paraId="53E6F5D7" w14:textId="77777777" w:rsidR="00330DEC" w:rsidRPr="00E01CE7" w:rsidRDefault="00F51C42" w:rsidP="00330DEC">
            <w:pPr>
              <w:jc w:val="center"/>
              <w:rPr>
                <w:rFonts w:ascii="Arial" w:hAnsi="Arial" w:cs="Arial"/>
                <w:sz w:val="20"/>
                <w:szCs w:val="20"/>
              </w:rPr>
            </w:pPr>
            <w:r>
              <w:rPr>
                <w:rFonts w:ascii="Arial" w:hAnsi="Arial" w:cs="Arial"/>
                <w:sz w:val="20"/>
                <w:szCs w:val="20"/>
              </w:rPr>
              <w:t>ANO</w:t>
            </w:r>
          </w:p>
        </w:tc>
        <w:tc>
          <w:tcPr>
            <w:tcW w:w="2480" w:type="dxa"/>
            <w:vAlign w:val="center"/>
          </w:tcPr>
          <w:p w14:paraId="5E7217E3" w14:textId="5026FF79" w:rsidR="00330DEC" w:rsidRPr="00166676" w:rsidRDefault="00010A02" w:rsidP="00330DEC">
            <w:pPr>
              <w:snapToGrid w:val="0"/>
              <w:jc w:val="center"/>
              <w:rPr>
                <w:rFonts w:ascii="Arial" w:eastAsia="Arial Unicode MS" w:hAnsi="Arial" w:cs="Arial"/>
                <w:sz w:val="20"/>
                <w:szCs w:val="20"/>
              </w:rPr>
            </w:pPr>
            <w:r w:rsidRPr="00010A02">
              <w:rPr>
                <w:rFonts w:ascii="Arial" w:eastAsia="Arial Unicode MS" w:hAnsi="Arial" w:cs="Arial"/>
                <w:sz w:val="20"/>
                <w:szCs w:val="20"/>
              </w:rPr>
              <w:t>ANO</w:t>
            </w:r>
          </w:p>
        </w:tc>
      </w:tr>
      <w:tr w:rsidR="00330DEC" w14:paraId="0FBA8482" w14:textId="77777777" w:rsidTr="000B637D">
        <w:trPr>
          <w:trHeight w:val="284"/>
          <w:jc w:val="center"/>
        </w:trPr>
        <w:tc>
          <w:tcPr>
            <w:tcW w:w="5384" w:type="dxa"/>
            <w:shd w:val="clear" w:color="auto" w:fill="auto"/>
            <w:vAlign w:val="center"/>
          </w:tcPr>
          <w:p w14:paraId="001763AB" w14:textId="77777777" w:rsidR="00330DEC" w:rsidRPr="00E01CE7" w:rsidRDefault="00F51C42" w:rsidP="00A82EE1">
            <w:pPr>
              <w:pStyle w:val="Odstavecseseznamem"/>
              <w:spacing w:after="0" w:line="240" w:lineRule="auto"/>
              <w:ind w:left="0"/>
              <w:rPr>
                <w:rFonts w:ascii="Arial" w:hAnsi="Arial" w:cs="Arial"/>
                <w:sz w:val="20"/>
                <w:szCs w:val="20"/>
              </w:rPr>
            </w:pPr>
            <w:r>
              <w:rPr>
                <w:rFonts w:ascii="Arial" w:hAnsi="Arial" w:cs="Arial"/>
                <w:sz w:val="20"/>
                <w:szCs w:val="20"/>
              </w:rPr>
              <w:t>Detekce signálu ze scintilačních krystalů bude realizována polovodičovými prvky, zadavatel nepřipouští pro detekci fotonásobiče</w:t>
            </w:r>
          </w:p>
        </w:tc>
        <w:tc>
          <w:tcPr>
            <w:tcW w:w="1737" w:type="dxa"/>
            <w:shd w:val="clear" w:color="auto" w:fill="auto"/>
            <w:vAlign w:val="center"/>
          </w:tcPr>
          <w:p w14:paraId="1C5757B6" w14:textId="77777777" w:rsidR="00330DEC" w:rsidRPr="00E01CE7" w:rsidRDefault="00F51C42" w:rsidP="00330DEC">
            <w:pPr>
              <w:jc w:val="center"/>
              <w:rPr>
                <w:rFonts w:ascii="Arial" w:hAnsi="Arial" w:cs="Arial"/>
                <w:sz w:val="20"/>
                <w:szCs w:val="20"/>
              </w:rPr>
            </w:pPr>
            <w:r>
              <w:rPr>
                <w:rFonts w:ascii="Arial" w:hAnsi="Arial" w:cs="Arial"/>
                <w:sz w:val="20"/>
                <w:szCs w:val="20"/>
              </w:rPr>
              <w:t>ANO</w:t>
            </w:r>
          </w:p>
        </w:tc>
        <w:tc>
          <w:tcPr>
            <w:tcW w:w="2480" w:type="dxa"/>
            <w:vAlign w:val="center"/>
          </w:tcPr>
          <w:p w14:paraId="5DCCAA9F" w14:textId="0323A0C0" w:rsidR="00330DEC" w:rsidRPr="00166676" w:rsidRDefault="00010A02" w:rsidP="00330DEC">
            <w:pPr>
              <w:snapToGrid w:val="0"/>
              <w:jc w:val="center"/>
              <w:rPr>
                <w:rFonts w:ascii="Arial" w:eastAsia="Arial Unicode MS" w:hAnsi="Arial" w:cs="Arial"/>
                <w:sz w:val="20"/>
                <w:szCs w:val="20"/>
              </w:rPr>
            </w:pPr>
            <w:r w:rsidRPr="00010A02">
              <w:rPr>
                <w:rFonts w:ascii="Arial" w:eastAsia="Arial Unicode MS" w:hAnsi="Arial" w:cs="Arial"/>
                <w:sz w:val="20"/>
                <w:szCs w:val="20"/>
              </w:rPr>
              <w:t>ANO</w:t>
            </w:r>
          </w:p>
        </w:tc>
      </w:tr>
      <w:tr w:rsidR="00330DEC" w14:paraId="63FB24D6" w14:textId="77777777" w:rsidTr="000B637D">
        <w:trPr>
          <w:trHeight w:val="284"/>
          <w:jc w:val="center"/>
        </w:trPr>
        <w:tc>
          <w:tcPr>
            <w:tcW w:w="5384" w:type="dxa"/>
            <w:shd w:val="clear" w:color="auto" w:fill="auto"/>
            <w:vAlign w:val="center"/>
          </w:tcPr>
          <w:p w14:paraId="0B7303BF" w14:textId="77777777" w:rsidR="00330DEC" w:rsidRPr="00E02C8F" w:rsidRDefault="00E02C8F" w:rsidP="00A82EE1">
            <w:pPr>
              <w:pStyle w:val="Odstavecseseznamem"/>
              <w:spacing w:after="0" w:line="240" w:lineRule="auto"/>
              <w:ind w:left="0"/>
              <w:rPr>
                <w:rFonts w:ascii="Arial" w:hAnsi="Arial" w:cs="Arial"/>
                <w:sz w:val="20"/>
                <w:szCs w:val="20"/>
                <w:highlight w:val="green"/>
              </w:rPr>
            </w:pPr>
            <w:r w:rsidRPr="00E02C8F">
              <w:rPr>
                <w:rFonts w:ascii="Arial" w:hAnsi="Arial" w:cs="Arial"/>
                <w:sz w:val="20"/>
                <w:szCs w:val="20"/>
                <w:highlight w:val="green"/>
              </w:rPr>
              <w:t>Tloušťka</w:t>
            </w:r>
            <w:r w:rsidR="00010214" w:rsidRPr="00E02C8F">
              <w:rPr>
                <w:rFonts w:ascii="Arial" w:hAnsi="Arial" w:cs="Arial"/>
                <w:sz w:val="20"/>
                <w:szCs w:val="20"/>
                <w:highlight w:val="green"/>
              </w:rPr>
              <w:t xml:space="preserve"> scintilačního krystalu</w:t>
            </w:r>
          </w:p>
          <w:p w14:paraId="017A348A" w14:textId="5663636B" w:rsidR="00E02C8F" w:rsidRPr="00E02C8F" w:rsidRDefault="00E02C8F" w:rsidP="00A82EE1">
            <w:pPr>
              <w:pStyle w:val="Odstavecseseznamem"/>
              <w:spacing w:after="0" w:line="240" w:lineRule="auto"/>
              <w:ind w:left="0"/>
              <w:rPr>
                <w:rFonts w:ascii="Arial" w:hAnsi="Arial" w:cs="Arial"/>
                <w:sz w:val="20"/>
                <w:szCs w:val="20"/>
                <w:highlight w:val="green"/>
              </w:rPr>
            </w:pPr>
            <w:r w:rsidRPr="00E02C8F">
              <w:rPr>
                <w:rFonts w:ascii="Arial" w:hAnsi="Arial" w:cs="Arial"/>
                <w:b/>
                <w:bCs/>
                <w:sz w:val="20"/>
                <w:szCs w:val="20"/>
                <w:highlight w:val="green"/>
              </w:rPr>
              <w:t>HODNOCENÝ PARAMETR</w:t>
            </w:r>
          </w:p>
        </w:tc>
        <w:tc>
          <w:tcPr>
            <w:tcW w:w="1737" w:type="dxa"/>
            <w:shd w:val="clear" w:color="auto" w:fill="auto"/>
            <w:vAlign w:val="center"/>
          </w:tcPr>
          <w:p w14:paraId="483E4648" w14:textId="1E20D3DC" w:rsidR="00330DEC" w:rsidRPr="00E02C8F" w:rsidRDefault="00B87141" w:rsidP="00330DEC">
            <w:pPr>
              <w:jc w:val="center"/>
              <w:rPr>
                <w:rFonts w:ascii="Arial" w:hAnsi="Arial" w:cs="Arial"/>
                <w:sz w:val="20"/>
                <w:szCs w:val="20"/>
                <w:highlight w:val="green"/>
              </w:rPr>
            </w:pPr>
            <w:r w:rsidRPr="00397AB7">
              <w:rPr>
                <w:rFonts w:ascii="Arial" w:hAnsi="Arial" w:cs="Arial"/>
                <w:sz w:val="20"/>
                <w:szCs w:val="20"/>
                <w:highlight w:val="green"/>
              </w:rPr>
              <w:t>≤ 25 mm</w:t>
            </w:r>
          </w:p>
        </w:tc>
        <w:tc>
          <w:tcPr>
            <w:tcW w:w="2480" w:type="dxa"/>
            <w:vAlign w:val="center"/>
          </w:tcPr>
          <w:p w14:paraId="181B222F" w14:textId="6FB8BDB8" w:rsidR="00330DEC" w:rsidRPr="00166676" w:rsidRDefault="00010A02" w:rsidP="00330DEC">
            <w:pPr>
              <w:snapToGrid w:val="0"/>
              <w:jc w:val="center"/>
              <w:rPr>
                <w:rFonts w:ascii="Arial" w:eastAsia="Arial Unicode MS" w:hAnsi="Arial" w:cs="Arial"/>
                <w:sz w:val="20"/>
                <w:szCs w:val="20"/>
              </w:rPr>
            </w:pPr>
            <w:r>
              <w:rPr>
                <w:rFonts w:ascii="Arial" w:eastAsia="Arial Unicode MS" w:hAnsi="Arial" w:cs="Arial"/>
                <w:sz w:val="20"/>
                <w:szCs w:val="20"/>
              </w:rPr>
              <w:t>20 mm</w:t>
            </w:r>
          </w:p>
        </w:tc>
      </w:tr>
      <w:tr w:rsidR="00330DEC" w14:paraId="165E0D54" w14:textId="77777777" w:rsidTr="000B637D">
        <w:trPr>
          <w:trHeight w:val="284"/>
          <w:jc w:val="center"/>
        </w:trPr>
        <w:tc>
          <w:tcPr>
            <w:tcW w:w="5384" w:type="dxa"/>
            <w:shd w:val="clear" w:color="auto" w:fill="auto"/>
            <w:vAlign w:val="center"/>
          </w:tcPr>
          <w:p w14:paraId="34C115B0" w14:textId="77777777" w:rsidR="00330DEC" w:rsidRPr="00E01CE7" w:rsidRDefault="00010214" w:rsidP="00A82EE1">
            <w:pPr>
              <w:pStyle w:val="Odstavecseseznamem"/>
              <w:spacing w:after="0" w:line="240" w:lineRule="auto"/>
              <w:ind w:left="0"/>
              <w:rPr>
                <w:rFonts w:ascii="Arial" w:hAnsi="Arial" w:cs="Arial"/>
                <w:sz w:val="20"/>
                <w:szCs w:val="20"/>
              </w:rPr>
            </w:pPr>
            <w:r>
              <w:rPr>
                <w:rFonts w:ascii="Arial" w:hAnsi="Arial" w:cs="Arial"/>
                <w:sz w:val="20"/>
                <w:szCs w:val="20"/>
              </w:rPr>
              <w:t>Maximální akviziční PET transaxiální FOV</w:t>
            </w:r>
          </w:p>
        </w:tc>
        <w:tc>
          <w:tcPr>
            <w:tcW w:w="1737" w:type="dxa"/>
            <w:shd w:val="clear" w:color="auto" w:fill="auto"/>
            <w:vAlign w:val="center"/>
          </w:tcPr>
          <w:p w14:paraId="6E69C2A6" w14:textId="3FC165A3" w:rsidR="00330DEC" w:rsidRPr="00992041" w:rsidRDefault="00992041" w:rsidP="00330DEC">
            <w:pPr>
              <w:jc w:val="center"/>
              <w:rPr>
                <w:rFonts w:ascii="Arial" w:hAnsi="Arial" w:cs="Arial"/>
                <w:sz w:val="20"/>
                <w:szCs w:val="20"/>
              </w:rPr>
            </w:pPr>
            <w:r w:rsidRPr="00992041">
              <w:rPr>
                <w:rFonts w:ascii="Arial" w:eastAsia="Arial Unicode MS" w:hAnsi="Arial" w:cs="Arial"/>
                <w:sz w:val="20"/>
                <w:szCs w:val="20"/>
              </w:rPr>
              <w:t>≥</w:t>
            </w:r>
            <w:r w:rsidR="00010214" w:rsidRPr="00992041">
              <w:rPr>
                <w:rFonts w:ascii="Arial" w:hAnsi="Arial" w:cs="Arial"/>
                <w:sz w:val="20"/>
                <w:szCs w:val="20"/>
              </w:rPr>
              <w:t>700 mm</w:t>
            </w:r>
          </w:p>
        </w:tc>
        <w:tc>
          <w:tcPr>
            <w:tcW w:w="2480" w:type="dxa"/>
            <w:vAlign w:val="center"/>
          </w:tcPr>
          <w:p w14:paraId="6A5D3F9B" w14:textId="3651BF3A" w:rsidR="00330DEC" w:rsidRPr="00166676" w:rsidRDefault="00010A02" w:rsidP="00330DEC">
            <w:pPr>
              <w:snapToGrid w:val="0"/>
              <w:jc w:val="center"/>
              <w:rPr>
                <w:rFonts w:ascii="Arial" w:eastAsia="Arial Unicode MS" w:hAnsi="Arial" w:cs="Arial"/>
                <w:sz w:val="20"/>
                <w:szCs w:val="20"/>
              </w:rPr>
            </w:pPr>
            <w:r>
              <w:rPr>
                <w:rFonts w:ascii="Arial" w:eastAsia="Arial Unicode MS" w:hAnsi="Arial" w:cs="Arial"/>
                <w:sz w:val="20"/>
                <w:szCs w:val="20"/>
              </w:rPr>
              <w:t>700 mm</w:t>
            </w:r>
          </w:p>
        </w:tc>
      </w:tr>
      <w:tr w:rsidR="00330DEC" w14:paraId="633463F1" w14:textId="77777777" w:rsidTr="000B637D">
        <w:trPr>
          <w:trHeight w:val="284"/>
          <w:jc w:val="center"/>
        </w:trPr>
        <w:tc>
          <w:tcPr>
            <w:tcW w:w="5384" w:type="dxa"/>
            <w:shd w:val="clear" w:color="auto" w:fill="auto"/>
            <w:vAlign w:val="center"/>
          </w:tcPr>
          <w:p w14:paraId="31321833" w14:textId="77777777" w:rsidR="00330DEC" w:rsidRPr="00E01CE7" w:rsidRDefault="00010214" w:rsidP="00A82EE1">
            <w:pPr>
              <w:pStyle w:val="Odstavecseseznamem"/>
              <w:spacing w:after="0" w:line="240" w:lineRule="auto"/>
              <w:ind w:left="0"/>
              <w:rPr>
                <w:rFonts w:ascii="Arial" w:hAnsi="Arial" w:cs="Arial"/>
                <w:sz w:val="20"/>
                <w:szCs w:val="20"/>
                <w:lang w:val="en-US"/>
              </w:rPr>
            </w:pPr>
            <w:r>
              <w:rPr>
                <w:rFonts w:ascii="Arial" w:hAnsi="Arial" w:cs="Arial"/>
                <w:sz w:val="20"/>
                <w:szCs w:val="20"/>
              </w:rPr>
              <w:t>Maximální akviziční PET axiální FOV</w:t>
            </w:r>
          </w:p>
        </w:tc>
        <w:tc>
          <w:tcPr>
            <w:tcW w:w="1737" w:type="dxa"/>
            <w:shd w:val="clear" w:color="auto" w:fill="auto"/>
            <w:vAlign w:val="center"/>
          </w:tcPr>
          <w:p w14:paraId="69D71758" w14:textId="2E62673B" w:rsidR="00330DEC" w:rsidRPr="00992041" w:rsidRDefault="00992041" w:rsidP="00330DEC">
            <w:pPr>
              <w:jc w:val="center"/>
              <w:rPr>
                <w:rFonts w:ascii="Arial" w:hAnsi="Arial" w:cs="Arial"/>
                <w:sz w:val="20"/>
                <w:szCs w:val="20"/>
                <w:highlight w:val="yellow"/>
              </w:rPr>
            </w:pPr>
            <w:r w:rsidRPr="00992041">
              <w:rPr>
                <w:rFonts w:ascii="Arial" w:eastAsia="Arial Unicode MS" w:hAnsi="Arial" w:cs="Arial"/>
                <w:sz w:val="20"/>
                <w:szCs w:val="20"/>
              </w:rPr>
              <w:t>≥</w:t>
            </w:r>
            <w:r w:rsidR="00010214" w:rsidRPr="00992041">
              <w:rPr>
                <w:rFonts w:ascii="Arial" w:hAnsi="Arial" w:cs="Arial"/>
                <w:sz w:val="20"/>
                <w:szCs w:val="20"/>
              </w:rPr>
              <w:t xml:space="preserve"> 200 mm</w:t>
            </w:r>
          </w:p>
        </w:tc>
        <w:tc>
          <w:tcPr>
            <w:tcW w:w="2480" w:type="dxa"/>
            <w:vAlign w:val="center"/>
          </w:tcPr>
          <w:p w14:paraId="7BA77B5C" w14:textId="666F999A" w:rsidR="00330DEC" w:rsidRPr="00166676" w:rsidRDefault="00010A02" w:rsidP="00330DEC">
            <w:pPr>
              <w:snapToGrid w:val="0"/>
              <w:jc w:val="center"/>
              <w:rPr>
                <w:rFonts w:ascii="Arial" w:eastAsia="Arial Unicode MS" w:hAnsi="Arial" w:cs="Arial"/>
                <w:sz w:val="20"/>
                <w:szCs w:val="20"/>
              </w:rPr>
            </w:pPr>
            <w:r>
              <w:rPr>
                <w:rFonts w:ascii="Arial" w:eastAsia="Arial Unicode MS" w:hAnsi="Arial" w:cs="Arial"/>
                <w:sz w:val="20"/>
                <w:szCs w:val="20"/>
              </w:rPr>
              <w:t>200 mm</w:t>
            </w:r>
          </w:p>
        </w:tc>
      </w:tr>
      <w:tr w:rsidR="00330DEC" w14:paraId="6D6C7D79" w14:textId="77777777" w:rsidTr="000B637D">
        <w:trPr>
          <w:trHeight w:val="284"/>
          <w:jc w:val="center"/>
        </w:trPr>
        <w:tc>
          <w:tcPr>
            <w:tcW w:w="5384" w:type="dxa"/>
            <w:shd w:val="clear" w:color="auto" w:fill="auto"/>
            <w:vAlign w:val="center"/>
          </w:tcPr>
          <w:p w14:paraId="523448C8" w14:textId="4BB79572" w:rsidR="00330DEC" w:rsidRPr="004647DE" w:rsidRDefault="00C90C51" w:rsidP="00A82EE1">
            <w:pPr>
              <w:pStyle w:val="Odstavecseseznamem"/>
              <w:spacing w:after="0" w:line="240" w:lineRule="auto"/>
              <w:ind w:left="0"/>
              <w:rPr>
                <w:rFonts w:ascii="Arial" w:hAnsi="Arial" w:cs="Arial"/>
                <w:sz w:val="20"/>
                <w:szCs w:val="20"/>
                <w:highlight w:val="green"/>
              </w:rPr>
            </w:pPr>
            <w:r>
              <w:rPr>
                <w:rFonts w:ascii="Arial" w:hAnsi="Arial" w:cs="Arial"/>
                <w:sz w:val="20"/>
                <w:szCs w:val="20"/>
                <w:highlight w:val="green"/>
              </w:rPr>
              <w:t>D</w:t>
            </w:r>
            <w:r w:rsidR="00010214" w:rsidRPr="004647DE">
              <w:rPr>
                <w:rFonts w:ascii="Arial" w:hAnsi="Arial" w:cs="Arial"/>
                <w:sz w:val="20"/>
                <w:szCs w:val="20"/>
                <w:highlight w:val="green"/>
              </w:rPr>
              <w:t>osažitelné časové rozlišení</w:t>
            </w:r>
          </w:p>
          <w:p w14:paraId="2F32AA1B" w14:textId="30EC2D5D" w:rsidR="004647DE" w:rsidRPr="004647DE" w:rsidRDefault="004647DE" w:rsidP="00A82EE1">
            <w:pPr>
              <w:pStyle w:val="Odstavecseseznamem"/>
              <w:spacing w:after="0" w:line="240" w:lineRule="auto"/>
              <w:ind w:left="0"/>
              <w:rPr>
                <w:rFonts w:ascii="Arial" w:hAnsi="Arial" w:cs="Arial"/>
                <w:sz w:val="20"/>
                <w:szCs w:val="20"/>
                <w:highlight w:val="green"/>
              </w:rPr>
            </w:pPr>
            <w:r w:rsidRPr="004647DE">
              <w:rPr>
                <w:rFonts w:ascii="Arial" w:hAnsi="Arial" w:cs="Arial"/>
                <w:b/>
                <w:bCs/>
                <w:sz w:val="20"/>
                <w:szCs w:val="20"/>
                <w:highlight w:val="green"/>
              </w:rPr>
              <w:t>HODNOCENÝ PARAMETR</w:t>
            </w:r>
          </w:p>
        </w:tc>
        <w:tc>
          <w:tcPr>
            <w:tcW w:w="1737" w:type="dxa"/>
            <w:shd w:val="clear" w:color="auto" w:fill="auto"/>
            <w:vAlign w:val="center"/>
          </w:tcPr>
          <w:p w14:paraId="45B488A1" w14:textId="3998185C" w:rsidR="00330DEC" w:rsidRPr="004647DE" w:rsidRDefault="006B6E27" w:rsidP="00330DEC">
            <w:pPr>
              <w:jc w:val="center"/>
              <w:rPr>
                <w:rFonts w:ascii="Arial" w:hAnsi="Arial" w:cs="Arial"/>
                <w:sz w:val="20"/>
                <w:szCs w:val="20"/>
                <w:highlight w:val="green"/>
              </w:rPr>
            </w:pPr>
            <w:r w:rsidRPr="004F1D5E">
              <w:rPr>
                <w:rFonts w:ascii="Arial" w:hAnsi="Arial" w:cs="Arial"/>
                <w:sz w:val="20"/>
                <w:szCs w:val="20"/>
                <w:highlight w:val="green"/>
              </w:rPr>
              <w:t>≤</w:t>
            </w:r>
            <w:r>
              <w:rPr>
                <w:rFonts w:ascii="Arial" w:hAnsi="Arial" w:cs="Arial"/>
                <w:sz w:val="20"/>
                <w:szCs w:val="20"/>
                <w:highlight w:val="green"/>
              </w:rPr>
              <w:t xml:space="preserve"> </w:t>
            </w:r>
            <w:r w:rsidR="00010214" w:rsidRPr="004647DE">
              <w:rPr>
                <w:rFonts w:ascii="Arial" w:hAnsi="Arial" w:cs="Arial"/>
                <w:sz w:val="20"/>
                <w:szCs w:val="20"/>
                <w:highlight w:val="green"/>
              </w:rPr>
              <w:t>390 psec</w:t>
            </w:r>
          </w:p>
        </w:tc>
        <w:tc>
          <w:tcPr>
            <w:tcW w:w="2480" w:type="dxa"/>
            <w:shd w:val="clear" w:color="auto" w:fill="auto"/>
            <w:vAlign w:val="center"/>
          </w:tcPr>
          <w:p w14:paraId="39EA5285" w14:textId="6668A888" w:rsidR="00330DEC" w:rsidRPr="00166676" w:rsidRDefault="00010A02" w:rsidP="00330DEC">
            <w:pPr>
              <w:snapToGrid w:val="0"/>
              <w:jc w:val="center"/>
              <w:rPr>
                <w:rFonts w:ascii="Arial" w:eastAsia="Arial Unicode MS" w:hAnsi="Arial" w:cs="Arial"/>
                <w:sz w:val="20"/>
                <w:szCs w:val="20"/>
              </w:rPr>
            </w:pPr>
            <w:r w:rsidRPr="00010A02">
              <w:rPr>
                <w:rFonts w:ascii="Arial" w:eastAsia="Arial Unicode MS" w:hAnsi="Arial" w:cs="Arial"/>
                <w:sz w:val="20"/>
                <w:szCs w:val="20"/>
              </w:rPr>
              <w:t>214 psec</w:t>
            </w:r>
          </w:p>
        </w:tc>
      </w:tr>
      <w:tr w:rsidR="00330DEC" w14:paraId="74ED3B29" w14:textId="77777777" w:rsidTr="000B637D">
        <w:trPr>
          <w:trHeight w:val="284"/>
          <w:jc w:val="center"/>
        </w:trPr>
        <w:tc>
          <w:tcPr>
            <w:tcW w:w="5384" w:type="dxa"/>
            <w:shd w:val="clear" w:color="auto" w:fill="auto"/>
            <w:vAlign w:val="center"/>
          </w:tcPr>
          <w:p w14:paraId="221180CE" w14:textId="77777777" w:rsidR="00330DEC" w:rsidRPr="00E02C8F" w:rsidRDefault="00010214" w:rsidP="00A82EE1">
            <w:pPr>
              <w:pStyle w:val="Odstavecseseznamem"/>
              <w:spacing w:after="0" w:line="240" w:lineRule="auto"/>
              <w:ind w:left="0"/>
              <w:rPr>
                <w:rFonts w:ascii="Arial" w:hAnsi="Arial" w:cs="Arial"/>
                <w:sz w:val="20"/>
                <w:szCs w:val="20"/>
                <w:highlight w:val="green"/>
              </w:rPr>
            </w:pPr>
            <w:r w:rsidRPr="00E02C8F">
              <w:rPr>
                <w:rFonts w:ascii="Arial" w:hAnsi="Arial" w:cs="Arial"/>
                <w:sz w:val="20"/>
                <w:szCs w:val="20"/>
                <w:highlight w:val="green"/>
              </w:rPr>
              <w:t xml:space="preserve">Rozlišení axiální </w:t>
            </w:r>
            <w:r w:rsidRPr="00E02C8F">
              <w:rPr>
                <w:rFonts w:cs="Calibri"/>
                <w:sz w:val="20"/>
                <w:szCs w:val="20"/>
                <w:highlight w:val="green"/>
              </w:rPr>
              <w:t>@</w:t>
            </w:r>
            <w:r w:rsidRPr="00E02C8F">
              <w:rPr>
                <w:rFonts w:ascii="Arial" w:hAnsi="Arial" w:cs="Arial"/>
                <w:sz w:val="20"/>
                <w:szCs w:val="20"/>
                <w:highlight w:val="green"/>
              </w:rPr>
              <w:t>1cm</w:t>
            </w:r>
            <w:r w:rsidR="00B71F04" w:rsidRPr="00E02C8F">
              <w:rPr>
                <w:rFonts w:ascii="Arial" w:hAnsi="Arial" w:cs="Arial"/>
                <w:sz w:val="20"/>
                <w:szCs w:val="20"/>
                <w:highlight w:val="green"/>
              </w:rPr>
              <w:t xml:space="preserve"> (dle </w:t>
            </w:r>
            <w:r w:rsidR="00DE3EDC" w:rsidRPr="00E02C8F">
              <w:rPr>
                <w:rFonts w:ascii="Arial" w:hAnsi="Arial" w:cs="Arial"/>
                <w:sz w:val="20"/>
                <w:szCs w:val="20"/>
                <w:highlight w:val="green"/>
              </w:rPr>
              <w:t xml:space="preserve">normy </w:t>
            </w:r>
            <w:r w:rsidR="00B71F04" w:rsidRPr="00E02C8F">
              <w:rPr>
                <w:rFonts w:ascii="Arial" w:hAnsi="Arial" w:cs="Arial"/>
                <w:sz w:val="20"/>
                <w:szCs w:val="20"/>
                <w:highlight w:val="green"/>
              </w:rPr>
              <w:t>PET NEMA 2018)</w:t>
            </w:r>
          </w:p>
          <w:p w14:paraId="76167DE5" w14:textId="14873109" w:rsidR="00E02C8F" w:rsidRPr="00BE7B1A" w:rsidRDefault="00E02C8F" w:rsidP="00A82EE1">
            <w:pPr>
              <w:pStyle w:val="Odstavecseseznamem"/>
              <w:spacing w:after="0" w:line="240" w:lineRule="auto"/>
              <w:ind w:left="0"/>
              <w:rPr>
                <w:rFonts w:ascii="Arial" w:hAnsi="Arial" w:cs="Arial"/>
                <w:sz w:val="20"/>
                <w:szCs w:val="20"/>
              </w:rPr>
            </w:pPr>
            <w:r w:rsidRPr="00E02C8F">
              <w:rPr>
                <w:rFonts w:ascii="Arial" w:hAnsi="Arial" w:cs="Arial"/>
                <w:b/>
                <w:bCs/>
                <w:sz w:val="20"/>
                <w:szCs w:val="20"/>
                <w:highlight w:val="green"/>
              </w:rPr>
              <w:t>HODNOCENÝ PARAMETR</w:t>
            </w:r>
          </w:p>
        </w:tc>
        <w:tc>
          <w:tcPr>
            <w:tcW w:w="1737" w:type="dxa"/>
            <w:shd w:val="clear" w:color="auto" w:fill="auto"/>
            <w:vAlign w:val="center"/>
          </w:tcPr>
          <w:p w14:paraId="57E8AC9B" w14:textId="59B3B71C" w:rsidR="00330DEC" w:rsidRPr="00BE7B1A" w:rsidRDefault="00F60CAB" w:rsidP="00330DEC">
            <w:pPr>
              <w:jc w:val="center"/>
              <w:rPr>
                <w:rFonts w:ascii="Arial" w:hAnsi="Arial" w:cs="Arial"/>
                <w:sz w:val="20"/>
                <w:szCs w:val="20"/>
              </w:rPr>
            </w:pPr>
            <w:r w:rsidRPr="00F60CAB">
              <w:rPr>
                <w:rFonts w:ascii="Arial" w:hAnsi="Arial" w:cs="Arial"/>
                <w:sz w:val="20"/>
                <w:szCs w:val="20"/>
                <w:highlight w:val="green"/>
              </w:rPr>
              <w:t>≤ 4,5 mm</w:t>
            </w:r>
          </w:p>
        </w:tc>
        <w:tc>
          <w:tcPr>
            <w:tcW w:w="2480" w:type="dxa"/>
            <w:shd w:val="clear" w:color="auto" w:fill="auto"/>
            <w:vAlign w:val="center"/>
          </w:tcPr>
          <w:p w14:paraId="14329E3D" w14:textId="2D51F678" w:rsidR="00330DEC" w:rsidRPr="00166676" w:rsidRDefault="00010A02" w:rsidP="00330DEC">
            <w:pPr>
              <w:snapToGrid w:val="0"/>
              <w:jc w:val="center"/>
              <w:rPr>
                <w:rFonts w:ascii="Arial" w:eastAsia="Arial Unicode MS" w:hAnsi="Arial" w:cs="Arial"/>
                <w:sz w:val="20"/>
                <w:szCs w:val="20"/>
              </w:rPr>
            </w:pPr>
            <w:r w:rsidRPr="00010A02">
              <w:rPr>
                <w:rFonts w:ascii="Arial" w:eastAsia="Arial Unicode MS" w:hAnsi="Arial" w:cs="Arial"/>
                <w:sz w:val="20"/>
                <w:szCs w:val="20"/>
              </w:rPr>
              <w:t>3,7 mm</w:t>
            </w:r>
          </w:p>
        </w:tc>
      </w:tr>
      <w:tr w:rsidR="00196F0E" w14:paraId="6B3ADC7C" w14:textId="77777777" w:rsidTr="004F1D5E">
        <w:trPr>
          <w:trHeight w:val="652"/>
          <w:jc w:val="center"/>
        </w:trPr>
        <w:tc>
          <w:tcPr>
            <w:tcW w:w="5384" w:type="dxa"/>
            <w:shd w:val="clear" w:color="auto" w:fill="auto"/>
            <w:vAlign w:val="center"/>
          </w:tcPr>
          <w:p w14:paraId="4C038C27" w14:textId="7EAB0C63" w:rsidR="00196F0E" w:rsidRPr="004F1D5E" w:rsidRDefault="006E4B85" w:rsidP="00A82EE1">
            <w:pPr>
              <w:pStyle w:val="Odstavecseseznamem"/>
              <w:spacing w:after="0" w:line="240" w:lineRule="auto"/>
              <w:ind w:left="0"/>
              <w:rPr>
                <w:rFonts w:ascii="Arial" w:hAnsi="Arial" w:cs="Arial"/>
                <w:sz w:val="20"/>
                <w:szCs w:val="20"/>
                <w:highlight w:val="green"/>
              </w:rPr>
            </w:pPr>
            <w:r w:rsidRPr="004F1D5E">
              <w:rPr>
                <w:rFonts w:ascii="Arial" w:hAnsi="Arial" w:cs="Arial"/>
                <w:sz w:val="20"/>
                <w:szCs w:val="20"/>
                <w:highlight w:val="green"/>
              </w:rPr>
              <w:t xml:space="preserve">Rozlišení axiální </w:t>
            </w:r>
            <w:r w:rsidRPr="004F1D5E">
              <w:rPr>
                <w:rFonts w:cs="Calibri"/>
                <w:sz w:val="20"/>
                <w:szCs w:val="20"/>
                <w:highlight w:val="green"/>
              </w:rPr>
              <w:t>@</w:t>
            </w:r>
            <w:r w:rsidRPr="004F1D5E">
              <w:rPr>
                <w:rFonts w:ascii="Arial" w:hAnsi="Arial" w:cs="Arial"/>
                <w:sz w:val="20"/>
                <w:szCs w:val="20"/>
                <w:highlight w:val="green"/>
              </w:rPr>
              <w:t>10 cm</w:t>
            </w:r>
            <w:r w:rsidR="00B71F04" w:rsidRPr="004F1D5E">
              <w:rPr>
                <w:rFonts w:ascii="Arial" w:hAnsi="Arial" w:cs="Arial"/>
                <w:sz w:val="20"/>
                <w:szCs w:val="20"/>
                <w:highlight w:val="green"/>
              </w:rPr>
              <w:t xml:space="preserve"> (dle </w:t>
            </w:r>
            <w:r w:rsidR="00DE3EDC" w:rsidRPr="004F1D5E">
              <w:rPr>
                <w:rFonts w:ascii="Arial" w:hAnsi="Arial" w:cs="Arial"/>
                <w:sz w:val="20"/>
                <w:szCs w:val="20"/>
                <w:highlight w:val="green"/>
              </w:rPr>
              <w:t xml:space="preserve">normy </w:t>
            </w:r>
            <w:r w:rsidR="00B71F04" w:rsidRPr="004F1D5E">
              <w:rPr>
                <w:rFonts w:ascii="Arial" w:hAnsi="Arial" w:cs="Arial"/>
                <w:sz w:val="20"/>
                <w:szCs w:val="20"/>
                <w:highlight w:val="green"/>
              </w:rPr>
              <w:t>PET NEMA 2018)</w:t>
            </w:r>
            <w:r w:rsidR="004F1D5E" w:rsidRPr="004F1D5E">
              <w:rPr>
                <w:rFonts w:ascii="Arial" w:hAnsi="Arial" w:cs="Arial"/>
                <w:b/>
                <w:bCs/>
                <w:sz w:val="20"/>
                <w:szCs w:val="20"/>
                <w:highlight w:val="green"/>
              </w:rPr>
              <w:t xml:space="preserve"> HODNOCENÝ PARAMETR</w:t>
            </w:r>
          </w:p>
        </w:tc>
        <w:tc>
          <w:tcPr>
            <w:tcW w:w="1737" w:type="dxa"/>
            <w:shd w:val="clear" w:color="auto" w:fill="auto"/>
            <w:vAlign w:val="center"/>
          </w:tcPr>
          <w:p w14:paraId="3F24A28A" w14:textId="220F28AA" w:rsidR="00196F0E" w:rsidRPr="004F1D5E" w:rsidRDefault="004F1D5E" w:rsidP="006E4B85">
            <w:pPr>
              <w:jc w:val="center"/>
              <w:rPr>
                <w:rFonts w:ascii="Arial" w:hAnsi="Arial" w:cs="Arial"/>
                <w:b/>
                <w:sz w:val="20"/>
                <w:szCs w:val="20"/>
                <w:highlight w:val="green"/>
              </w:rPr>
            </w:pPr>
            <w:r w:rsidRPr="004F1D5E">
              <w:rPr>
                <w:rFonts w:ascii="Arial" w:hAnsi="Arial" w:cs="Arial"/>
                <w:sz w:val="20"/>
                <w:szCs w:val="20"/>
                <w:highlight w:val="green"/>
              </w:rPr>
              <w:t xml:space="preserve">≤ </w:t>
            </w:r>
            <w:r w:rsidR="006E4B85" w:rsidRPr="004F1D5E">
              <w:rPr>
                <w:rFonts w:ascii="Arial" w:hAnsi="Arial" w:cs="Arial"/>
                <w:sz w:val="20"/>
                <w:szCs w:val="20"/>
                <w:highlight w:val="green"/>
              </w:rPr>
              <w:t>4,7 mm</w:t>
            </w:r>
          </w:p>
        </w:tc>
        <w:tc>
          <w:tcPr>
            <w:tcW w:w="2480" w:type="dxa"/>
            <w:shd w:val="clear" w:color="auto" w:fill="auto"/>
            <w:vAlign w:val="center"/>
          </w:tcPr>
          <w:p w14:paraId="7B7C50F6" w14:textId="43D7B104" w:rsidR="00196F0E" w:rsidRPr="00010A02" w:rsidRDefault="00010A02" w:rsidP="00010A02">
            <w:pPr>
              <w:pStyle w:val="Default"/>
              <w:jc w:val="center"/>
              <w:rPr>
                <w:sz w:val="20"/>
                <w:szCs w:val="20"/>
              </w:rPr>
            </w:pPr>
            <w:r>
              <w:rPr>
                <w:sz w:val="20"/>
                <w:szCs w:val="20"/>
              </w:rPr>
              <w:t xml:space="preserve">3,9 mm </w:t>
            </w:r>
          </w:p>
        </w:tc>
      </w:tr>
      <w:tr w:rsidR="00196F0E" w14:paraId="1698EB02" w14:textId="77777777" w:rsidTr="000B637D">
        <w:trPr>
          <w:trHeight w:val="284"/>
          <w:jc w:val="center"/>
        </w:trPr>
        <w:tc>
          <w:tcPr>
            <w:tcW w:w="5384" w:type="dxa"/>
            <w:shd w:val="clear" w:color="auto" w:fill="auto"/>
            <w:vAlign w:val="center"/>
          </w:tcPr>
          <w:p w14:paraId="4C296946" w14:textId="39222CDD" w:rsidR="00196F0E" w:rsidRPr="00BE7B1A" w:rsidRDefault="006E4B85" w:rsidP="00A82EE1">
            <w:pPr>
              <w:pStyle w:val="Odstavecseseznamem"/>
              <w:spacing w:after="0" w:line="240" w:lineRule="auto"/>
              <w:ind w:left="0"/>
              <w:rPr>
                <w:rFonts w:ascii="Arial" w:hAnsi="Arial" w:cs="Arial"/>
                <w:sz w:val="20"/>
                <w:szCs w:val="20"/>
              </w:rPr>
            </w:pPr>
            <w:r w:rsidRPr="00E02C8F">
              <w:rPr>
                <w:rFonts w:ascii="Arial" w:hAnsi="Arial" w:cs="Arial"/>
                <w:sz w:val="20"/>
                <w:szCs w:val="20"/>
                <w:highlight w:val="green"/>
              </w:rPr>
              <w:t xml:space="preserve">Rozlišení Transaxiální </w:t>
            </w:r>
            <w:r w:rsidRPr="00E02C8F">
              <w:rPr>
                <w:rFonts w:cs="Calibri"/>
                <w:sz w:val="20"/>
                <w:szCs w:val="20"/>
                <w:highlight w:val="green"/>
              </w:rPr>
              <w:t>@</w:t>
            </w:r>
            <w:r w:rsidRPr="00E02C8F">
              <w:rPr>
                <w:rFonts w:ascii="Arial" w:hAnsi="Arial" w:cs="Arial"/>
                <w:sz w:val="20"/>
                <w:szCs w:val="20"/>
                <w:highlight w:val="green"/>
              </w:rPr>
              <w:t>1cm</w:t>
            </w:r>
            <w:r w:rsidR="00B71F04" w:rsidRPr="00E02C8F">
              <w:rPr>
                <w:rFonts w:ascii="Arial" w:hAnsi="Arial" w:cs="Arial"/>
                <w:sz w:val="20"/>
                <w:szCs w:val="20"/>
                <w:highlight w:val="green"/>
              </w:rPr>
              <w:t xml:space="preserve"> (dle </w:t>
            </w:r>
            <w:r w:rsidR="00DE3EDC" w:rsidRPr="00E02C8F">
              <w:rPr>
                <w:rFonts w:ascii="Arial" w:hAnsi="Arial" w:cs="Arial"/>
                <w:sz w:val="20"/>
                <w:szCs w:val="20"/>
                <w:highlight w:val="green"/>
              </w:rPr>
              <w:t xml:space="preserve">normy </w:t>
            </w:r>
            <w:r w:rsidR="00B71F04" w:rsidRPr="00E02C8F">
              <w:rPr>
                <w:rFonts w:ascii="Arial" w:hAnsi="Arial" w:cs="Arial"/>
                <w:sz w:val="20"/>
                <w:szCs w:val="20"/>
                <w:highlight w:val="green"/>
              </w:rPr>
              <w:t>PET NEMA 2018)</w:t>
            </w:r>
            <w:r w:rsidR="00E02C8F" w:rsidRPr="00E02C8F">
              <w:rPr>
                <w:rFonts w:ascii="Arial" w:hAnsi="Arial" w:cs="Arial"/>
                <w:b/>
                <w:bCs/>
                <w:sz w:val="20"/>
                <w:szCs w:val="20"/>
                <w:highlight w:val="green"/>
              </w:rPr>
              <w:t xml:space="preserve"> HODNOCENÝ PARAMETR</w:t>
            </w:r>
          </w:p>
        </w:tc>
        <w:tc>
          <w:tcPr>
            <w:tcW w:w="1737" w:type="dxa"/>
            <w:shd w:val="clear" w:color="auto" w:fill="auto"/>
            <w:vAlign w:val="center"/>
          </w:tcPr>
          <w:p w14:paraId="6BB86F61" w14:textId="1065BD64" w:rsidR="00196F0E" w:rsidRPr="00236AD4" w:rsidRDefault="001C7C7F" w:rsidP="006E4B85">
            <w:pPr>
              <w:jc w:val="center"/>
              <w:rPr>
                <w:rFonts w:ascii="Arial" w:hAnsi="Arial" w:cs="Arial"/>
                <w:sz w:val="20"/>
                <w:szCs w:val="20"/>
                <w:highlight w:val="green"/>
              </w:rPr>
            </w:pPr>
            <w:r w:rsidRPr="00236AD4">
              <w:rPr>
                <w:rFonts w:ascii="Arial" w:hAnsi="Arial" w:cs="Arial"/>
                <w:sz w:val="20"/>
                <w:szCs w:val="20"/>
                <w:highlight w:val="green"/>
              </w:rPr>
              <w:t>≤ 4,2 mm</w:t>
            </w:r>
          </w:p>
        </w:tc>
        <w:tc>
          <w:tcPr>
            <w:tcW w:w="2480" w:type="dxa"/>
            <w:shd w:val="clear" w:color="auto" w:fill="auto"/>
            <w:vAlign w:val="center"/>
          </w:tcPr>
          <w:p w14:paraId="1D95CAFC" w14:textId="4390DAB1" w:rsidR="00196F0E" w:rsidRPr="00010A02" w:rsidRDefault="00010A02" w:rsidP="00010A02">
            <w:pPr>
              <w:pStyle w:val="Default"/>
              <w:jc w:val="center"/>
              <w:rPr>
                <w:sz w:val="20"/>
                <w:szCs w:val="20"/>
              </w:rPr>
            </w:pPr>
            <w:r>
              <w:rPr>
                <w:sz w:val="20"/>
                <w:szCs w:val="20"/>
              </w:rPr>
              <w:t>3,5</w:t>
            </w:r>
            <w:r>
              <w:rPr>
                <w:sz w:val="20"/>
                <w:szCs w:val="20"/>
              </w:rPr>
              <w:t xml:space="preserve"> </w:t>
            </w:r>
            <w:r>
              <w:rPr>
                <w:sz w:val="20"/>
                <w:szCs w:val="20"/>
              </w:rPr>
              <w:t xml:space="preserve">mm </w:t>
            </w:r>
          </w:p>
        </w:tc>
      </w:tr>
      <w:tr w:rsidR="00010214" w14:paraId="7CF8CF27" w14:textId="77777777" w:rsidTr="000B637D">
        <w:trPr>
          <w:trHeight w:val="284"/>
          <w:jc w:val="center"/>
        </w:trPr>
        <w:tc>
          <w:tcPr>
            <w:tcW w:w="5384" w:type="dxa"/>
            <w:shd w:val="clear" w:color="auto" w:fill="auto"/>
            <w:vAlign w:val="center"/>
          </w:tcPr>
          <w:p w14:paraId="683688E2" w14:textId="77777777" w:rsidR="00E02C8F" w:rsidRDefault="006E4B85" w:rsidP="00A82EE1">
            <w:pPr>
              <w:pStyle w:val="Odstavecseseznamem"/>
              <w:spacing w:after="0" w:line="240" w:lineRule="auto"/>
              <w:ind w:left="0"/>
              <w:rPr>
                <w:rFonts w:ascii="Arial" w:hAnsi="Arial" w:cs="Arial"/>
                <w:sz w:val="20"/>
                <w:szCs w:val="20"/>
              </w:rPr>
            </w:pPr>
            <w:r w:rsidRPr="00E02C8F">
              <w:rPr>
                <w:rFonts w:ascii="Arial" w:hAnsi="Arial" w:cs="Arial"/>
                <w:sz w:val="20"/>
                <w:szCs w:val="20"/>
                <w:highlight w:val="green"/>
              </w:rPr>
              <w:t xml:space="preserve">Rozlišení Transaxiální </w:t>
            </w:r>
            <w:r w:rsidRPr="00E02C8F">
              <w:rPr>
                <w:rFonts w:cs="Calibri"/>
                <w:sz w:val="20"/>
                <w:szCs w:val="20"/>
                <w:highlight w:val="green"/>
              </w:rPr>
              <w:t>@</w:t>
            </w:r>
            <w:r w:rsidRPr="00E02C8F">
              <w:rPr>
                <w:rFonts w:ascii="Arial" w:hAnsi="Arial" w:cs="Arial"/>
                <w:sz w:val="20"/>
                <w:szCs w:val="20"/>
                <w:highlight w:val="green"/>
              </w:rPr>
              <w:t>10 cm</w:t>
            </w:r>
            <w:r w:rsidR="00B71F04" w:rsidRPr="00E02C8F">
              <w:rPr>
                <w:rFonts w:ascii="Arial" w:hAnsi="Arial" w:cs="Arial"/>
                <w:sz w:val="20"/>
                <w:szCs w:val="20"/>
                <w:highlight w:val="green"/>
              </w:rPr>
              <w:t xml:space="preserve"> (dle </w:t>
            </w:r>
            <w:r w:rsidR="00DE3EDC" w:rsidRPr="00E02C8F">
              <w:rPr>
                <w:rFonts w:ascii="Arial" w:hAnsi="Arial" w:cs="Arial"/>
                <w:sz w:val="20"/>
                <w:szCs w:val="20"/>
                <w:highlight w:val="green"/>
              </w:rPr>
              <w:t xml:space="preserve">normy </w:t>
            </w:r>
            <w:r w:rsidR="00B71F04" w:rsidRPr="00E02C8F">
              <w:rPr>
                <w:rFonts w:ascii="Arial" w:hAnsi="Arial" w:cs="Arial"/>
                <w:sz w:val="20"/>
                <w:szCs w:val="20"/>
                <w:highlight w:val="green"/>
              </w:rPr>
              <w:t>PET NEMA 2018)</w:t>
            </w:r>
            <w:r w:rsidR="00E02C8F">
              <w:rPr>
                <w:rFonts w:ascii="Arial" w:hAnsi="Arial" w:cs="Arial"/>
                <w:sz w:val="20"/>
                <w:szCs w:val="20"/>
              </w:rPr>
              <w:t xml:space="preserve"> </w:t>
            </w:r>
          </w:p>
          <w:p w14:paraId="037C6DD1" w14:textId="5079B58B" w:rsidR="00010214" w:rsidRPr="00BE7B1A" w:rsidRDefault="00E02C8F" w:rsidP="00A82EE1">
            <w:pPr>
              <w:pStyle w:val="Odstavecseseznamem"/>
              <w:spacing w:after="0" w:line="240" w:lineRule="auto"/>
              <w:ind w:left="0"/>
              <w:rPr>
                <w:rFonts w:ascii="Arial" w:hAnsi="Arial" w:cs="Arial"/>
                <w:sz w:val="20"/>
                <w:szCs w:val="20"/>
              </w:rPr>
            </w:pPr>
            <w:r w:rsidRPr="004F1D5E">
              <w:rPr>
                <w:rFonts w:ascii="Arial" w:hAnsi="Arial" w:cs="Arial"/>
                <w:b/>
                <w:bCs/>
                <w:sz w:val="20"/>
                <w:szCs w:val="20"/>
                <w:highlight w:val="green"/>
              </w:rPr>
              <w:t>HODNOCENÝ PARAMETR</w:t>
            </w:r>
          </w:p>
        </w:tc>
        <w:tc>
          <w:tcPr>
            <w:tcW w:w="1737" w:type="dxa"/>
            <w:shd w:val="clear" w:color="auto" w:fill="auto"/>
            <w:vAlign w:val="center"/>
          </w:tcPr>
          <w:p w14:paraId="578DA658" w14:textId="18F96C84" w:rsidR="00010214" w:rsidRPr="00236AD4" w:rsidRDefault="00FE5558" w:rsidP="006E4B85">
            <w:pPr>
              <w:jc w:val="center"/>
              <w:rPr>
                <w:rFonts w:ascii="Arial" w:hAnsi="Arial" w:cs="Arial"/>
                <w:sz w:val="20"/>
                <w:szCs w:val="20"/>
                <w:highlight w:val="green"/>
              </w:rPr>
            </w:pPr>
            <w:r w:rsidRPr="00236AD4">
              <w:rPr>
                <w:rFonts w:ascii="Arial" w:hAnsi="Arial" w:cs="Arial"/>
                <w:sz w:val="20"/>
                <w:szCs w:val="20"/>
                <w:highlight w:val="green"/>
              </w:rPr>
              <w:t>≤ 4,9 mm</w:t>
            </w:r>
          </w:p>
        </w:tc>
        <w:tc>
          <w:tcPr>
            <w:tcW w:w="2480" w:type="dxa"/>
            <w:shd w:val="clear" w:color="auto" w:fill="auto"/>
            <w:vAlign w:val="center"/>
          </w:tcPr>
          <w:p w14:paraId="70335961" w14:textId="26CC4881" w:rsidR="00010214" w:rsidRPr="00166676" w:rsidRDefault="00010A02" w:rsidP="00196F0E">
            <w:pPr>
              <w:snapToGrid w:val="0"/>
              <w:jc w:val="center"/>
              <w:rPr>
                <w:rFonts w:ascii="Arial" w:eastAsia="Arial Unicode MS" w:hAnsi="Arial" w:cs="Arial"/>
                <w:sz w:val="20"/>
                <w:szCs w:val="20"/>
              </w:rPr>
            </w:pPr>
            <w:r w:rsidRPr="00010A02">
              <w:rPr>
                <w:rFonts w:ascii="Arial" w:eastAsia="Arial Unicode MS" w:hAnsi="Arial" w:cs="Arial"/>
                <w:sz w:val="20"/>
                <w:szCs w:val="20"/>
              </w:rPr>
              <w:t>4,1 mm</w:t>
            </w:r>
          </w:p>
        </w:tc>
      </w:tr>
      <w:tr w:rsidR="00010214" w14:paraId="5DA24624" w14:textId="77777777" w:rsidTr="000B637D">
        <w:trPr>
          <w:trHeight w:val="284"/>
          <w:jc w:val="center"/>
        </w:trPr>
        <w:tc>
          <w:tcPr>
            <w:tcW w:w="5384" w:type="dxa"/>
            <w:shd w:val="clear" w:color="auto" w:fill="auto"/>
            <w:vAlign w:val="center"/>
          </w:tcPr>
          <w:p w14:paraId="7030012D" w14:textId="77777777" w:rsidR="00010214" w:rsidRPr="006E4B85" w:rsidRDefault="006E4B85" w:rsidP="008856C0">
            <w:pPr>
              <w:pStyle w:val="Odstavecseseznamem"/>
              <w:spacing w:after="0" w:line="240" w:lineRule="auto"/>
              <w:ind w:left="0"/>
              <w:jc w:val="both"/>
              <w:rPr>
                <w:rFonts w:ascii="Arial" w:hAnsi="Arial" w:cs="Arial"/>
                <w:b/>
                <w:color w:val="000000"/>
                <w:sz w:val="20"/>
                <w:szCs w:val="20"/>
              </w:rPr>
            </w:pPr>
            <w:r w:rsidRPr="006E4B85">
              <w:rPr>
                <w:rFonts w:ascii="Arial" w:hAnsi="Arial" w:cs="Arial"/>
                <w:b/>
                <w:color w:val="000000"/>
                <w:sz w:val="20"/>
                <w:szCs w:val="20"/>
              </w:rPr>
              <w:t>Akviziční parametry:</w:t>
            </w:r>
          </w:p>
          <w:p w14:paraId="7CAA1ED8" w14:textId="77777777" w:rsidR="006E4B85" w:rsidRDefault="006E4B85" w:rsidP="008856C0">
            <w:pPr>
              <w:pStyle w:val="Odstavecseseznamem"/>
              <w:spacing w:after="0" w:line="240" w:lineRule="auto"/>
              <w:ind w:left="0"/>
              <w:jc w:val="both"/>
              <w:rPr>
                <w:rFonts w:ascii="Arial" w:hAnsi="Arial" w:cs="Arial"/>
                <w:color w:val="000000"/>
                <w:sz w:val="20"/>
                <w:szCs w:val="20"/>
              </w:rPr>
            </w:pPr>
            <w:r>
              <w:rPr>
                <w:rFonts w:ascii="Arial" w:hAnsi="Arial" w:cs="Arial"/>
                <w:color w:val="000000"/>
                <w:sz w:val="20"/>
                <w:szCs w:val="20"/>
              </w:rPr>
              <w:t>PET systém musí umožňovat minimálně následující akviziční módy:</w:t>
            </w:r>
          </w:p>
          <w:p w14:paraId="256E3C48" w14:textId="77777777" w:rsidR="006E4B85" w:rsidRPr="00E01CE7" w:rsidRDefault="006E4B85" w:rsidP="008856C0">
            <w:pPr>
              <w:pStyle w:val="Odstavecseseznamem"/>
              <w:spacing w:after="0" w:line="240" w:lineRule="auto"/>
              <w:ind w:left="0"/>
              <w:jc w:val="both"/>
              <w:rPr>
                <w:rFonts w:ascii="Arial" w:hAnsi="Arial" w:cs="Arial"/>
                <w:color w:val="000000"/>
                <w:sz w:val="20"/>
                <w:szCs w:val="20"/>
              </w:rPr>
            </w:pPr>
            <w:r>
              <w:rPr>
                <w:rFonts w:ascii="Arial" w:hAnsi="Arial" w:cs="Arial"/>
                <w:color w:val="000000"/>
                <w:sz w:val="20"/>
                <w:szCs w:val="20"/>
              </w:rPr>
              <w:t>statický pro jednu vyšetřovací pozici, statický pro více vyšetřovacích pozic, dynamický pro jednu vyšetřovací pozici, dynamický pro více vyšetřovacích pozic, dynamický listmode, celotělový</w:t>
            </w:r>
          </w:p>
        </w:tc>
        <w:tc>
          <w:tcPr>
            <w:tcW w:w="1737" w:type="dxa"/>
            <w:shd w:val="clear" w:color="auto" w:fill="auto"/>
            <w:vAlign w:val="center"/>
          </w:tcPr>
          <w:p w14:paraId="110B5AB8" w14:textId="77777777" w:rsidR="00010214" w:rsidRPr="00E01CE7" w:rsidRDefault="006E4B85" w:rsidP="00196F0E">
            <w:pPr>
              <w:jc w:val="center"/>
              <w:rPr>
                <w:rFonts w:ascii="Arial" w:hAnsi="Arial" w:cs="Arial"/>
                <w:sz w:val="20"/>
                <w:szCs w:val="20"/>
              </w:rPr>
            </w:pPr>
            <w:r>
              <w:rPr>
                <w:rFonts w:ascii="Arial" w:hAnsi="Arial" w:cs="Arial"/>
                <w:sz w:val="20"/>
                <w:szCs w:val="20"/>
              </w:rPr>
              <w:t>ANO</w:t>
            </w:r>
          </w:p>
        </w:tc>
        <w:tc>
          <w:tcPr>
            <w:tcW w:w="2480" w:type="dxa"/>
            <w:vAlign w:val="center"/>
          </w:tcPr>
          <w:p w14:paraId="7BA40009" w14:textId="3C16F67B" w:rsidR="00010214" w:rsidRPr="00010A02" w:rsidRDefault="00010A02" w:rsidP="00010A02">
            <w:pPr>
              <w:pStyle w:val="Default"/>
              <w:jc w:val="center"/>
              <w:rPr>
                <w:sz w:val="20"/>
                <w:szCs w:val="20"/>
              </w:rPr>
            </w:pPr>
            <w:r>
              <w:rPr>
                <w:sz w:val="20"/>
                <w:szCs w:val="20"/>
              </w:rPr>
              <w:t>ANO</w:t>
            </w:r>
          </w:p>
        </w:tc>
      </w:tr>
      <w:tr w:rsidR="00010214" w14:paraId="5F2D0F88" w14:textId="77777777" w:rsidTr="000B637D">
        <w:trPr>
          <w:trHeight w:val="284"/>
          <w:jc w:val="center"/>
        </w:trPr>
        <w:tc>
          <w:tcPr>
            <w:tcW w:w="5384" w:type="dxa"/>
            <w:shd w:val="clear" w:color="auto" w:fill="auto"/>
            <w:vAlign w:val="center"/>
          </w:tcPr>
          <w:p w14:paraId="31AE49F5" w14:textId="77777777" w:rsidR="00010214" w:rsidRPr="00E01CE7" w:rsidRDefault="006E4B85" w:rsidP="008856C0">
            <w:pPr>
              <w:pStyle w:val="Odstavecseseznamem"/>
              <w:spacing w:after="0" w:line="240" w:lineRule="auto"/>
              <w:ind w:left="0"/>
              <w:jc w:val="both"/>
              <w:rPr>
                <w:rFonts w:ascii="Arial" w:hAnsi="Arial" w:cs="Arial"/>
                <w:color w:val="000000"/>
                <w:sz w:val="20"/>
                <w:szCs w:val="20"/>
              </w:rPr>
            </w:pPr>
            <w:r>
              <w:rPr>
                <w:rFonts w:ascii="Arial" w:hAnsi="Arial" w:cs="Arial"/>
                <w:color w:val="000000"/>
                <w:sz w:val="20"/>
                <w:szCs w:val="20"/>
              </w:rPr>
              <w:t>Akviziční protokoly PET, programové vybavení pro akvizici v režimech statických i dynamických, rekonstrukční protokoly, záznam dat o podmínkách scanu, poloze stolu, pacientovi apod.</w:t>
            </w:r>
          </w:p>
        </w:tc>
        <w:tc>
          <w:tcPr>
            <w:tcW w:w="1737" w:type="dxa"/>
            <w:shd w:val="clear" w:color="auto" w:fill="auto"/>
            <w:vAlign w:val="center"/>
          </w:tcPr>
          <w:p w14:paraId="0658188B" w14:textId="77777777" w:rsidR="00010214" w:rsidRPr="00E01CE7" w:rsidRDefault="006E4B85" w:rsidP="00196F0E">
            <w:pPr>
              <w:jc w:val="center"/>
              <w:rPr>
                <w:rFonts w:ascii="Arial" w:hAnsi="Arial" w:cs="Arial"/>
                <w:sz w:val="20"/>
                <w:szCs w:val="20"/>
              </w:rPr>
            </w:pPr>
            <w:r>
              <w:rPr>
                <w:rFonts w:ascii="Arial" w:hAnsi="Arial" w:cs="Arial"/>
                <w:sz w:val="20"/>
                <w:szCs w:val="20"/>
              </w:rPr>
              <w:t>ANO</w:t>
            </w:r>
          </w:p>
        </w:tc>
        <w:tc>
          <w:tcPr>
            <w:tcW w:w="2480" w:type="dxa"/>
            <w:vAlign w:val="center"/>
          </w:tcPr>
          <w:p w14:paraId="7CB24C7B" w14:textId="1AD06F59" w:rsidR="00010214" w:rsidRPr="00010A02" w:rsidRDefault="00010A02" w:rsidP="00196F0E">
            <w:pPr>
              <w:snapToGrid w:val="0"/>
              <w:jc w:val="center"/>
              <w:rPr>
                <w:rFonts w:ascii="Arial" w:eastAsia="Arial Unicode MS" w:hAnsi="Arial" w:cs="Arial"/>
                <w:sz w:val="20"/>
                <w:szCs w:val="20"/>
              </w:rPr>
            </w:pPr>
            <w:r w:rsidRPr="00010A02">
              <w:rPr>
                <w:rFonts w:ascii="Arial" w:hAnsi="Arial" w:cs="Arial"/>
                <w:sz w:val="20"/>
                <w:szCs w:val="20"/>
              </w:rPr>
              <w:t>ANO</w:t>
            </w:r>
          </w:p>
        </w:tc>
      </w:tr>
      <w:tr w:rsidR="00010214" w14:paraId="279C001B" w14:textId="77777777" w:rsidTr="000B637D">
        <w:trPr>
          <w:trHeight w:val="284"/>
          <w:jc w:val="center"/>
        </w:trPr>
        <w:tc>
          <w:tcPr>
            <w:tcW w:w="5384" w:type="dxa"/>
            <w:shd w:val="clear" w:color="auto" w:fill="auto"/>
            <w:vAlign w:val="center"/>
          </w:tcPr>
          <w:p w14:paraId="5EB9B031" w14:textId="77777777" w:rsidR="00010214" w:rsidRPr="00E01CE7" w:rsidRDefault="006E4B85" w:rsidP="008856C0">
            <w:pPr>
              <w:pStyle w:val="Odstavecseseznamem"/>
              <w:spacing w:after="0" w:line="240" w:lineRule="auto"/>
              <w:ind w:left="0"/>
              <w:jc w:val="both"/>
              <w:rPr>
                <w:rFonts w:ascii="Arial" w:hAnsi="Arial" w:cs="Arial"/>
                <w:color w:val="000000"/>
                <w:sz w:val="20"/>
                <w:szCs w:val="20"/>
              </w:rPr>
            </w:pPr>
            <w:r>
              <w:rPr>
                <w:rFonts w:ascii="Arial" w:hAnsi="Arial" w:cs="Arial"/>
                <w:color w:val="000000"/>
                <w:sz w:val="20"/>
                <w:szCs w:val="20"/>
              </w:rPr>
              <w:t>Akvizice 3D</w:t>
            </w:r>
          </w:p>
        </w:tc>
        <w:tc>
          <w:tcPr>
            <w:tcW w:w="1737" w:type="dxa"/>
            <w:shd w:val="clear" w:color="auto" w:fill="auto"/>
            <w:vAlign w:val="center"/>
          </w:tcPr>
          <w:p w14:paraId="14A93533" w14:textId="77777777" w:rsidR="00010214" w:rsidRPr="00E01CE7" w:rsidRDefault="006E4B85" w:rsidP="00196F0E">
            <w:pPr>
              <w:jc w:val="center"/>
              <w:rPr>
                <w:rFonts w:ascii="Arial" w:hAnsi="Arial" w:cs="Arial"/>
                <w:sz w:val="20"/>
                <w:szCs w:val="20"/>
              </w:rPr>
            </w:pPr>
            <w:r>
              <w:rPr>
                <w:rFonts w:ascii="Arial" w:hAnsi="Arial" w:cs="Arial"/>
                <w:sz w:val="20"/>
                <w:szCs w:val="20"/>
              </w:rPr>
              <w:t>ANO</w:t>
            </w:r>
          </w:p>
        </w:tc>
        <w:tc>
          <w:tcPr>
            <w:tcW w:w="2480" w:type="dxa"/>
            <w:vAlign w:val="center"/>
          </w:tcPr>
          <w:p w14:paraId="3A6AA07F" w14:textId="6F194290" w:rsidR="00010214" w:rsidRPr="00010A02" w:rsidRDefault="00010A02" w:rsidP="00196F0E">
            <w:pPr>
              <w:snapToGrid w:val="0"/>
              <w:jc w:val="center"/>
              <w:rPr>
                <w:rFonts w:ascii="Arial" w:eastAsia="Arial Unicode MS" w:hAnsi="Arial" w:cs="Arial"/>
                <w:sz w:val="20"/>
                <w:szCs w:val="20"/>
              </w:rPr>
            </w:pPr>
            <w:r w:rsidRPr="00010A02">
              <w:rPr>
                <w:rFonts w:ascii="Arial" w:hAnsi="Arial" w:cs="Arial"/>
                <w:sz w:val="20"/>
                <w:szCs w:val="20"/>
              </w:rPr>
              <w:t>ANO</w:t>
            </w:r>
          </w:p>
        </w:tc>
      </w:tr>
      <w:tr w:rsidR="00E02C8F" w14:paraId="25374CE0" w14:textId="77777777" w:rsidTr="000B637D">
        <w:trPr>
          <w:trHeight w:val="284"/>
          <w:jc w:val="center"/>
        </w:trPr>
        <w:tc>
          <w:tcPr>
            <w:tcW w:w="5384" w:type="dxa"/>
            <w:shd w:val="clear" w:color="auto" w:fill="auto"/>
            <w:vAlign w:val="center"/>
          </w:tcPr>
          <w:p w14:paraId="03551E06" w14:textId="77777777" w:rsidR="00E02C8F" w:rsidRPr="00E02C8F" w:rsidRDefault="00E02C8F" w:rsidP="008856C0">
            <w:pPr>
              <w:pStyle w:val="Odstavecseseznamem"/>
              <w:spacing w:after="0" w:line="240" w:lineRule="auto"/>
              <w:ind w:left="0"/>
              <w:jc w:val="both"/>
              <w:rPr>
                <w:rFonts w:ascii="Arial" w:hAnsi="Arial" w:cs="Arial"/>
                <w:color w:val="000000"/>
                <w:sz w:val="20"/>
                <w:szCs w:val="20"/>
                <w:highlight w:val="green"/>
              </w:rPr>
            </w:pPr>
            <w:r w:rsidRPr="00E02C8F">
              <w:rPr>
                <w:rFonts w:ascii="Arial" w:hAnsi="Arial" w:cs="Arial"/>
                <w:color w:val="000000"/>
                <w:sz w:val="20"/>
                <w:szCs w:val="20"/>
                <w:highlight w:val="green"/>
              </w:rPr>
              <w:t>Plynulé skenování PET s variabilní rychlostí posunu stolu</w:t>
            </w:r>
          </w:p>
          <w:p w14:paraId="4A915F4D" w14:textId="736D7217" w:rsidR="00E02C8F" w:rsidRPr="00E02C8F" w:rsidRDefault="00E02C8F" w:rsidP="008856C0">
            <w:pPr>
              <w:pStyle w:val="Odstavecseseznamem"/>
              <w:spacing w:after="0" w:line="240" w:lineRule="auto"/>
              <w:ind w:left="0"/>
              <w:jc w:val="both"/>
              <w:rPr>
                <w:rFonts w:ascii="Arial" w:hAnsi="Arial" w:cs="Arial"/>
                <w:color w:val="000000"/>
                <w:sz w:val="20"/>
                <w:szCs w:val="20"/>
                <w:highlight w:val="green"/>
              </w:rPr>
            </w:pPr>
            <w:r w:rsidRPr="00E02C8F">
              <w:rPr>
                <w:rFonts w:ascii="Arial" w:hAnsi="Arial" w:cs="Arial"/>
                <w:b/>
                <w:bCs/>
                <w:sz w:val="20"/>
                <w:szCs w:val="20"/>
                <w:highlight w:val="green"/>
              </w:rPr>
              <w:t>HODNOCENÝ PARAMETR</w:t>
            </w:r>
          </w:p>
        </w:tc>
        <w:tc>
          <w:tcPr>
            <w:tcW w:w="1737" w:type="dxa"/>
            <w:shd w:val="clear" w:color="auto" w:fill="auto"/>
            <w:vAlign w:val="center"/>
          </w:tcPr>
          <w:p w14:paraId="4601E7B6" w14:textId="08BB69FC" w:rsidR="00E02C8F" w:rsidRPr="00E02C8F" w:rsidRDefault="00E02C8F" w:rsidP="00196F0E">
            <w:pPr>
              <w:jc w:val="center"/>
              <w:rPr>
                <w:rFonts w:ascii="Arial" w:hAnsi="Arial" w:cs="Arial"/>
                <w:sz w:val="20"/>
                <w:szCs w:val="20"/>
                <w:highlight w:val="green"/>
              </w:rPr>
            </w:pPr>
            <w:r w:rsidRPr="00E02C8F">
              <w:rPr>
                <w:rFonts w:ascii="Arial" w:hAnsi="Arial" w:cs="Arial"/>
                <w:sz w:val="20"/>
                <w:szCs w:val="20"/>
                <w:highlight w:val="green"/>
              </w:rPr>
              <w:t>ANO/NE</w:t>
            </w:r>
          </w:p>
        </w:tc>
        <w:tc>
          <w:tcPr>
            <w:tcW w:w="2480" w:type="dxa"/>
            <w:vAlign w:val="center"/>
          </w:tcPr>
          <w:p w14:paraId="522309AF" w14:textId="488816CB" w:rsidR="00E02C8F" w:rsidRPr="00010A02" w:rsidRDefault="00010A02" w:rsidP="00196F0E">
            <w:pPr>
              <w:snapToGrid w:val="0"/>
              <w:jc w:val="center"/>
              <w:rPr>
                <w:rFonts w:ascii="Arial" w:eastAsia="Arial Unicode MS" w:hAnsi="Arial" w:cs="Arial"/>
                <w:sz w:val="20"/>
                <w:szCs w:val="20"/>
                <w:highlight w:val="green"/>
              </w:rPr>
            </w:pPr>
            <w:r w:rsidRPr="00010A02">
              <w:rPr>
                <w:rFonts w:ascii="Arial" w:eastAsia="Arial Unicode MS" w:hAnsi="Arial" w:cs="Arial"/>
                <w:sz w:val="20"/>
                <w:szCs w:val="20"/>
              </w:rPr>
              <w:t>ANO</w:t>
            </w:r>
          </w:p>
        </w:tc>
      </w:tr>
      <w:tr w:rsidR="00010214" w14:paraId="42087993" w14:textId="77777777" w:rsidTr="000B637D">
        <w:trPr>
          <w:trHeight w:val="284"/>
          <w:jc w:val="center"/>
        </w:trPr>
        <w:tc>
          <w:tcPr>
            <w:tcW w:w="5384" w:type="dxa"/>
            <w:shd w:val="clear" w:color="auto" w:fill="auto"/>
            <w:vAlign w:val="center"/>
          </w:tcPr>
          <w:p w14:paraId="26BCC8BA" w14:textId="77777777" w:rsidR="00010214" w:rsidRPr="00E01CE7" w:rsidRDefault="006E4B85" w:rsidP="008856C0">
            <w:pPr>
              <w:pStyle w:val="Odstavecseseznamem"/>
              <w:spacing w:after="0" w:line="240" w:lineRule="auto"/>
              <w:ind w:left="0"/>
              <w:jc w:val="both"/>
              <w:rPr>
                <w:rFonts w:ascii="Arial" w:hAnsi="Arial" w:cs="Arial"/>
                <w:color w:val="000000"/>
                <w:sz w:val="20"/>
                <w:szCs w:val="20"/>
              </w:rPr>
            </w:pPr>
            <w:r>
              <w:rPr>
                <w:rFonts w:ascii="Arial" w:hAnsi="Arial" w:cs="Arial"/>
                <w:color w:val="000000"/>
                <w:sz w:val="20"/>
                <w:szCs w:val="20"/>
              </w:rPr>
              <w:t>Akviziční  protokoly pro PET celého těla</w:t>
            </w:r>
          </w:p>
        </w:tc>
        <w:tc>
          <w:tcPr>
            <w:tcW w:w="1737" w:type="dxa"/>
            <w:shd w:val="clear" w:color="auto" w:fill="auto"/>
            <w:vAlign w:val="center"/>
          </w:tcPr>
          <w:p w14:paraId="336D54E6" w14:textId="77777777" w:rsidR="00010214" w:rsidRPr="00E01CE7" w:rsidRDefault="006E4B85" w:rsidP="00196F0E">
            <w:pPr>
              <w:jc w:val="center"/>
              <w:rPr>
                <w:rFonts w:ascii="Arial" w:hAnsi="Arial" w:cs="Arial"/>
                <w:sz w:val="20"/>
                <w:szCs w:val="20"/>
              </w:rPr>
            </w:pPr>
            <w:r>
              <w:rPr>
                <w:rFonts w:ascii="Arial" w:hAnsi="Arial" w:cs="Arial"/>
                <w:sz w:val="20"/>
                <w:szCs w:val="20"/>
              </w:rPr>
              <w:t>ANO</w:t>
            </w:r>
          </w:p>
        </w:tc>
        <w:tc>
          <w:tcPr>
            <w:tcW w:w="2480" w:type="dxa"/>
            <w:vAlign w:val="center"/>
          </w:tcPr>
          <w:p w14:paraId="045EC06B" w14:textId="2C914320" w:rsidR="00010214" w:rsidRPr="00010A02" w:rsidRDefault="00010A02" w:rsidP="00196F0E">
            <w:pPr>
              <w:snapToGrid w:val="0"/>
              <w:jc w:val="center"/>
              <w:rPr>
                <w:rFonts w:ascii="Arial" w:eastAsia="Arial Unicode MS" w:hAnsi="Arial" w:cs="Arial"/>
                <w:sz w:val="20"/>
                <w:szCs w:val="20"/>
              </w:rPr>
            </w:pPr>
            <w:r w:rsidRPr="00010A02">
              <w:rPr>
                <w:rFonts w:ascii="Arial" w:eastAsia="Arial Unicode MS" w:hAnsi="Arial" w:cs="Arial"/>
                <w:sz w:val="20"/>
                <w:szCs w:val="20"/>
              </w:rPr>
              <w:t>ANO</w:t>
            </w:r>
          </w:p>
        </w:tc>
      </w:tr>
      <w:tr w:rsidR="00010214" w14:paraId="0DAA81B5" w14:textId="77777777" w:rsidTr="000B637D">
        <w:trPr>
          <w:trHeight w:val="284"/>
          <w:jc w:val="center"/>
        </w:trPr>
        <w:tc>
          <w:tcPr>
            <w:tcW w:w="5384" w:type="dxa"/>
            <w:shd w:val="clear" w:color="auto" w:fill="auto"/>
            <w:vAlign w:val="center"/>
          </w:tcPr>
          <w:p w14:paraId="5A2CD8CA" w14:textId="77777777" w:rsidR="00010214" w:rsidRPr="00E01CE7" w:rsidRDefault="006E4B85" w:rsidP="008856C0">
            <w:pPr>
              <w:pStyle w:val="Odstavecseseznamem"/>
              <w:spacing w:after="0" w:line="240" w:lineRule="auto"/>
              <w:ind w:left="0"/>
              <w:jc w:val="both"/>
              <w:rPr>
                <w:rFonts w:ascii="Arial" w:hAnsi="Arial" w:cs="Arial"/>
                <w:color w:val="000000"/>
                <w:sz w:val="20"/>
                <w:szCs w:val="20"/>
              </w:rPr>
            </w:pPr>
            <w:r>
              <w:rPr>
                <w:rFonts w:ascii="Arial" w:hAnsi="Arial" w:cs="Arial"/>
                <w:color w:val="000000"/>
                <w:sz w:val="20"/>
                <w:szCs w:val="20"/>
              </w:rPr>
              <w:t>Nástroje pro redukci pohybových artefaktů</w:t>
            </w:r>
          </w:p>
        </w:tc>
        <w:tc>
          <w:tcPr>
            <w:tcW w:w="1737" w:type="dxa"/>
            <w:shd w:val="clear" w:color="auto" w:fill="auto"/>
            <w:vAlign w:val="center"/>
          </w:tcPr>
          <w:p w14:paraId="058595CD" w14:textId="77777777" w:rsidR="00010214" w:rsidRPr="00E01CE7" w:rsidRDefault="006E4B85" w:rsidP="00196F0E">
            <w:pPr>
              <w:jc w:val="center"/>
              <w:rPr>
                <w:rFonts w:ascii="Arial" w:hAnsi="Arial" w:cs="Arial"/>
                <w:sz w:val="20"/>
                <w:szCs w:val="20"/>
              </w:rPr>
            </w:pPr>
            <w:r>
              <w:rPr>
                <w:rFonts w:ascii="Arial" w:hAnsi="Arial" w:cs="Arial"/>
                <w:sz w:val="20"/>
                <w:szCs w:val="20"/>
              </w:rPr>
              <w:t>ANO</w:t>
            </w:r>
          </w:p>
        </w:tc>
        <w:tc>
          <w:tcPr>
            <w:tcW w:w="2480" w:type="dxa"/>
            <w:vAlign w:val="center"/>
          </w:tcPr>
          <w:p w14:paraId="70D099D5" w14:textId="30C8337C" w:rsidR="00010214" w:rsidRPr="00010A02" w:rsidRDefault="00010A02" w:rsidP="00196F0E">
            <w:pPr>
              <w:snapToGrid w:val="0"/>
              <w:jc w:val="center"/>
              <w:rPr>
                <w:rFonts w:ascii="Arial" w:eastAsia="Arial Unicode MS" w:hAnsi="Arial" w:cs="Arial"/>
                <w:sz w:val="20"/>
                <w:szCs w:val="20"/>
              </w:rPr>
            </w:pPr>
            <w:r w:rsidRPr="00010A02">
              <w:rPr>
                <w:rFonts w:ascii="Arial" w:eastAsia="Arial Unicode MS" w:hAnsi="Arial" w:cs="Arial"/>
                <w:sz w:val="20"/>
                <w:szCs w:val="20"/>
              </w:rPr>
              <w:t>ANO</w:t>
            </w:r>
          </w:p>
        </w:tc>
      </w:tr>
      <w:tr w:rsidR="00010214" w14:paraId="21687A49" w14:textId="77777777" w:rsidTr="000B637D">
        <w:trPr>
          <w:trHeight w:val="284"/>
          <w:jc w:val="center"/>
        </w:trPr>
        <w:tc>
          <w:tcPr>
            <w:tcW w:w="5384" w:type="dxa"/>
            <w:shd w:val="clear" w:color="auto" w:fill="auto"/>
            <w:vAlign w:val="center"/>
          </w:tcPr>
          <w:p w14:paraId="613EC402" w14:textId="77777777" w:rsidR="00010214" w:rsidRPr="00E01CE7" w:rsidRDefault="006E4B85" w:rsidP="008856C0">
            <w:pPr>
              <w:pStyle w:val="Odstavecseseznamem"/>
              <w:spacing w:after="0" w:line="240" w:lineRule="auto"/>
              <w:ind w:left="0"/>
              <w:jc w:val="both"/>
              <w:rPr>
                <w:rFonts w:ascii="Arial" w:hAnsi="Arial" w:cs="Arial"/>
                <w:color w:val="000000"/>
                <w:sz w:val="20"/>
                <w:szCs w:val="20"/>
              </w:rPr>
            </w:pPr>
            <w:r>
              <w:rPr>
                <w:rFonts w:ascii="Arial" w:hAnsi="Arial" w:cs="Arial"/>
                <w:color w:val="000000"/>
                <w:sz w:val="20"/>
                <w:szCs w:val="20"/>
              </w:rPr>
              <w:t>Maximální dosažitelná rekonstrukční matrice pro PET</w:t>
            </w:r>
          </w:p>
        </w:tc>
        <w:tc>
          <w:tcPr>
            <w:tcW w:w="1737" w:type="dxa"/>
            <w:shd w:val="clear" w:color="auto" w:fill="auto"/>
            <w:vAlign w:val="center"/>
          </w:tcPr>
          <w:p w14:paraId="3FF276F7" w14:textId="399366F3" w:rsidR="00010214" w:rsidRPr="00E01CE7" w:rsidRDefault="00CE05C1" w:rsidP="00196F0E">
            <w:pPr>
              <w:jc w:val="center"/>
              <w:rPr>
                <w:rFonts w:ascii="Arial" w:hAnsi="Arial" w:cs="Arial"/>
                <w:sz w:val="20"/>
                <w:szCs w:val="20"/>
              </w:rPr>
            </w:pPr>
            <w:r w:rsidRPr="00CE05C1">
              <w:rPr>
                <w:rFonts w:ascii="Arial" w:hAnsi="Arial" w:cs="Arial"/>
                <w:sz w:val="20"/>
                <w:szCs w:val="20"/>
              </w:rPr>
              <w:t>≥</w:t>
            </w:r>
            <w:r>
              <w:rPr>
                <w:rFonts w:ascii="Arial" w:hAnsi="Arial" w:cs="Arial"/>
                <w:sz w:val="20"/>
                <w:szCs w:val="20"/>
              </w:rPr>
              <w:t xml:space="preserve"> </w:t>
            </w:r>
            <w:r w:rsidR="006E4B85">
              <w:rPr>
                <w:rFonts w:ascii="Arial" w:hAnsi="Arial" w:cs="Arial"/>
                <w:sz w:val="20"/>
                <w:szCs w:val="20"/>
              </w:rPr>
              <w:t>320 x 320</w:t>
            </w:r>
          </w:p>
        </w:tc>
        <w:tc>
          <w:tcPr>
            <w:tcW w:w="2480" w:type="dxa"/>
            <w:vAlign w:val="center"/>
          </w:tcPr>
          <w:p w14:paraId="53CAAD55" w14:textId="3F083709" w:rsidR="00010214" w:rsidRPr="00010A02" w:rsidRDefault="00010A02" w:rsidP="00196F0E">
            <w:pPr>
              <w:snapToGrid w:val="0"/>
              <w:jc w:val="center"/>
              <w:rPr>
                <w:rFonts w:ascii="Arial" w:eastAsia="Arial Unicode MS" w:hAnsi="Arial" w:cs="Arial"/>
                <w:sz w:val="20"/>
                <w:szCs w:val="20"/>
              </w:rPr>
            </w:pPr>
            <w:r w:rsidRPr="00010A02">
              <w:rPr>
                <w:rFonts w:ascii="Arial" w:eastAsia="Arial Unicode MS" w:hAnsi="Arial" w:cs="Arial"/>
                <w:sz w:val="20"/>
                <w:szCs w:val="20"/>
              </w:rPr>
              <w:t>880 x 880</w:t>
            </w:r>
          </w:p>
        </w:tc>
      </w:tr>
      <w:tr w:rsidR="00010214" w14:paraId="25212AF2" w14:textId="77777777" w:rsidTr="000B637D">
        <w:trPr>
          <w:trHeight w:val="284"/>
          <w:jc w:val="center"/>
        </w:trPr>
        <w:tc>
          <w:tcPr>
            <w:tcW w:w="5384" w:type="dxa"/>
            <w:shd w:val="clear" w:color="auto" w:fill="auto"/>
            <w:vAlign w:val="center"/>
          </w:tcPr>
          <w:p w14:paraId="40280548" w14:textId="7D26E8E7" w:rsidR="00010214" w:rsidRPr="00E01CE7" w:rsidRDefault="006E4B85" w:rsidP="00A82EE1">
            <w:pPr>
              <w:pStyle w:val="Odstavecseseznamem"/>
              <w:spacing w:after="0" w:line="240" w:lineRule="auto"/>
              <w:ind w:left="0"/>
              <w:jc w:val="both"/>
              <w:rPr>
                <w:rFonts w:ascii="Arial" w:hAnsi="Arial" w:cs="Arial"/>
                <w:color w:val="000000"/>
                <w:sz w:val="20"/>
                <w:szCs w:val="20"/>
              </w:rPr>
            </w:pPr>
            <w:r>
              <w:rPr>
                <w:rFonts w:ascii="Arial" w:hAnsi="Arial" w:cs="Arial"/>
                <w:color w:val="000000"/>
                <w:sz w:val="20"/>
                <w:szCs w:val="20"/>
              </w:rPr>
              <w:t xml:space="preserve">Rekonstrukční postup </w:t>
            </w:r>
            <w:r w:rsidR="0048657D">
              <w:rPr>
                <w:rFonts w:ascii="Arial" w:hAnsi="Arial" w:cs="Arial"/>
                <w:color w:val="000000"/>
                <w:sz w:val="20"/>
                <w:szCs w:val="20"/>
              </w:rPr>
              <w:t>PSF (Point</w:t>
            </w:r>
            <w:r>
              <w:rPr>
                <w:rFonts w:ascii="Arial" w:hAnsi="Arial" w:cs="Arial"/>
                <w:color w:val="000000"/>
                <w:sz w:val="20"/>
                <w:szCs w:val="20"/>
              </w:rPr>
              <w:t xml:space="preserve"> Spread Function)</w:t>
            </w:r>
          </w:p>
        </w:tc>
        <w:tc>
          <w:tcPr>
            <w:tcW w:w="1737" w:type="dxa"/>
            <w:shd w:val="clear" w:color="auto" w:fill="auto"/>
            <w:vAlign w:val="center"/>
          </w:tcPr>
          <w:p w14:paraId="5A5F6EED" w14:textId="77777777" w:rsidR="00010214" w:rsidRPr="00E01CE7" w:rsidRDefault="006E4B85" w:rsidP="00196F0E">
            <w:pPr>
              <w:jc w:val="center"/>
              <w:rPr>
                <w:rFonts w:ascii="Arial" w:hAnsi="Arial" w:cs="Arial"/>
                <w:sz w:val="20"/>
                <w:szCs w:val="20"/>
              </w:rPr>
            </w:pPr>
            <w:r>
              <w:rPr>
                <w:rFonts w:ascii="Arial" w:hAnsi="Arial" w:cs="Arial"/>
                <w:sz w:val="20"/>
                <w:szCs w:val="20"/>
              </w:rPr>
              <w:t>ANO</w:t>
            </w:r>
          </w:p>
        </w:tc>
        <w:tc>
          <w:tcPr>
            <w:tcW w:w="2480" w:type="dxa"/>
            <w:vAlign w:val="center"/>
          </w:tcPr>
          <w:p w14:paraId="1A2F56C9" w14:textId="683694F2" w:rsidR="00010214" w:rsidRPr="00010A02" w:rsidRDefault="00010A02" w:rsidP="00196F0E">
            <w:pPr>
              <w:snapToGrid w:val="0"/>
              <w:jc w:val="center"/>
              <w:rPr>
                <w:rFonts w:ascii="Arial" w:eastAsia="Arial Unicode MS" w:hAnsi="Arial" w:cs="Arial"/>
                <w:sz w:val="20"/>
                <w:szCs w:val="20"/>
              </w:rPr>
            </w:pPr>
            <w:r w:rsidRPr="00010A02">
              <w:rPr>
                <w:rFonts w:ascii="Arial" w:eastAsia="Arial Unicode MS" w:hAnsi="Arial" w:cs="Arial"/>
                <w:sz w:val="20"/>
                <w:szCs w:val="20"/>
              </w:rPr>
              <w:t>ANO</w:t>
            </w:r>
          </w:p>
        </w:tc>
      </w:tr>
      <w:tr w:rsidR="00010214" w14:paraId="191ED8A4" w14:textId="77777777" w:rsidTr="000B637D">
        <w:trPr>
          <w:trHeight w:val="284"/>
          <w:jc w:val="center"/>
        </w:trPr>
        <w:tc>
          <w:tcPr>
            <w:tcW w:w="5384" w:type="dxa"/>
            <w:shd w:val="clear" w:color="auto" w:fill="auto"/>
            <w:vAlign w:val="center"/>
          </w:tcPr>
          <w:p w14:paraId="04795C29" w14:textId="71B663FE" w:rsidR="00010214" w:rsidRPr="00E01CE7" w:rsidRDefault="006E4B85" w:rsidP="00A82EE1">
            <w:pPr>
              <w:pStyle w:val="Odstavecseseznamem"/>
              <w:spacing w:after="0" w:line="240" w:lineRule="auto"/>
              <w:ind w:left="0"/>
              <w:jc w:val="both"/>
              <w:rPr>
                <w:rFonts w:ascii="Arial" w:hAnsi="Arial" w:cs="Arial"/>
                <w:color w:val="000000"/>
                <w:sz w:val="20"/>
                <w:szCs w:val="20"/>
              </w:rPr>
            </w:pPr>
            <w:r>
              <w:rPr>
                <w:rFonts w:ascii="Arial" w:hAnsi="Arial" w:cs="Arial"/>
                <w:color w:val="000000"/>
                <w:sz w:val="20"/>
                <w:szCs w:val="20"/>
              </w:rPr>
              <w:t xml:space="preserve">Rekonstrukční postup PET ToF </w:t>
            </w:r>
            <w:r w:rsidR="00BA0B61">
              <w:rPr>
                <w:rFonts w:ascii="Arial" w:hAnsi="Arial" w:cs="Arial"/>
                <w:color w:val="000000"/>
                <w:sz w:val="20"/>
                <w:szCs w:val="20"/>
              </w:rPr>
              <w:t>(</w:t>
            </w:r>
            <w:r>
              <w:rPr>
                <w:rFonts w:ascii="Arial" w:hAnsi="Arial" w:cs="Arial"/>
                <w:color w:val="000000"/>
                <w:sz w:val="20"/>
                <w:szCs w:val="20"/>
              </w:rPr>
              <w:t>Time of Flight)</w:t>
            </w:r>
          </w:p>
        </w:tc>
        <w:tc>
          <w:tcPr>
            <w:tcW w:w="1737" w:type="dxa"/>
            <w:shd w:val="clear" w:color="auto" w:fill="auto"/>
            <w:vAlign w:val="center"/>
          </w:tcPr>
          <w:p w14:paraId="3ED146FE" w14:textId="77777777" w:rsidR="00010214" w:rsidRPr="00E01CE7" w:rsidRDefault="006E4B85" w:rsidP="00196F0E">
            <w:pPr>
              <w:jc w:val="center"/>
              <w:rPr>
                <w:rFonts w:ascii="Arial" w:hAnsi="Arial" w:cs="Arial"/>
                <w:sz w:val="20"/>
                <w:szCs w:val="20"/>
              </w:rPr>
            </w:pPr>
            <w:r>
              <w:rPr>
                <w:rFonts w:ascii="Arial" w:hAnsi="Arial" w:cs="Arial"/>
                <w:sz w:val="20"/>
                <w:szCs w:val="20"/>
              </w:rPr>
              <w:t>ANO</w:t>
            </w:r>
          </w:p>
        </w:tc>
        <w:tc>
          <w:tcPr>
            <w:tcW w:w="2480" w:type="dxa"/>
            <w:vAlign w:val="center"/>
          </w:tcPr>
          <w:p w14:paraId="7D9D5DA7" w14:textId="36B988D2" w:rsidR="00010214" w:rsidRPr="00010A02" w:rsidRDefault="00010A02" w:rsidP="00196F0E">
            <w:pPr>
              <w:snapToGrid w:val="0"/>
              <w:jc w:val="center"/>
              <w:rPr>
                <w:rFonts w:ascii="Arial" w:eastAsia="Arial Unicode MS" w:hAnsi="Arial" w:cs="Arial"/>
                <w:sz w:val="20"/>
                <w:szCs w:val="20"/>
              </w:rPr>
            </w:pPr>
            <w:r w:rsidRPr="00010A02">
              <w:rPr>
                <w:rFonts w:ascii="Arial" w:eastAsia="Arial Unicode MS" w:hAnsi="Arial" w:cs="Arial"/>
                <w:sz w:val="20"/>
                <w:szCs w:val="20"/>
              </w:rPr>
              <w:t>ANO</w:t>
            </w:r>
          </w:p>
        </w:tc>
      </w:tr>
      <w:tr w:rsidR="00010214" w14:paraId="63012AED" w14:textId="77777777" w:rsidTr="000B637D">
        <w:trPr>
          <w:trHeight w:val="284"/>
          <w:jc w:val="center"/>
        </w:trPr>
        <w:tc>
          <w:tcPr>
            <w:tcW w:w="5384" w:type="dxa"/>
            <w:shd w:val="clear" w:color="auto" w:fill="auto"/>
            <w:vAlign w:val="center"/>
          </w:tcPr>
          <w:p w14:paraId="5E3DD783" w14:textId="77777777" w:rsidR="00010214" w:rsidRPr="00E02C8F" w:rsidRDefault="00E02C8F" w:rsidP="00A82EE1">
            <w:pPr>
              <w:pStyle w:val="Odstavecseseznamem"/>
              <w:spacing w:after="0" w:line="240" w:lineRule="auto"/>
              <w:ind w:left="0"/>
              <w:jc w:val="both"/>
              <w:rPr>
                <w:rFonts w:ascii="Arial" w:hAnsi="Arial" w:cs="Arial"/>
                <w:color w:val="000000"/>
                <w:sz w:val="20"/>
                <w:szCs w:val="20"/>
                <w:highlight w:val="green"/>
              </w:rPr>
            </w:pPr>
            <w:r w:rsidRPr="00E02C8F">
              <w:rPr>
                <w:rFonts w:ascii="Arial" w:hAnsi="Arial" w:cs="Arial"/>
                <w:color w:val="000000"/>
                <w:sz w:val="20"/>
                <w:szCs w:val="20"/>
                <w:highlight w:val="green"/>
              </w:rPr>
              <w:t>K</w:t>
            </w:r>
            <w:r w:rsidR="0048657D" w:rsidRPr="00E02C8F">
              <w:rPr>
                <w:rFonts w:ascii="Arial" w:hAnsi="Arial" w:cs="Arial"/>
                <w:color w:val="000000"/>
                <w:sz w:val="20"/>
                <w:szCs w:val="20"/>
                <w:highlight w:val="green"/>
              </w:rPr>
              <w:t xml:space="preserve">oincidenční </w:t>
            </w:r>
            <w:r w:rsidRPr="00E02C8F">
              <w:rPr>
                <w:rFonts w:ascii="Arial" w:hAnsi="Arial" w:cs="Arial"/>
                <w:color w:val="000000"/>
                <w:sz w:val="20"/>
                <w:szCs w:val="20"/>
                <w:highlight w:val="green"/>
              </w:rPr>
              <w:t xml:space="preserve">časové </w:t>
            </w:r>
            <w:r w:rsidR="0048657D" w:rsidRPr="00E02C8F">
              <w:rPr>
                <w:rFonts w:ascii="Arial" w:hAnsi="Arial" w:cs="Arial"/>
                <w:color w:val="000000"/>
                <w:sz w:val="20"/>
                <w:szCs w:val="20"/>
                <w:highlight w:val="green"/>
              </w:rPr>
              <w:t xml:space="preserve">okno </w:t>
            </w:r>
          </w:p>
          <w:p w14:paraId="4F69C08D" w14:textId="0581AC50" w:rsidR="00E02C8F" w:rsidRPr="00E02C8F" w:rsidRDefault="00E02C8F" w:rsidP="00A82EE1">
            <w:pPr>
              <w:pStyle w:val="Odstavecseseznamem"/>
              <w:spacing w:after="0" w:line="240" w:lineRule="auto"/>
              <w:ind w:left="0"/>
              <w:jc w:val="both"/>
              <w:rPr>
                <w:rFonts w:ascii="Arial" w:hAnsi="Arial" w:cs="Arial"/>
                <w:color w:val="000000"/>
                <w:sz w:val="20"/>
                <w:szCs w:val="20"/>
                <w:highlight w:val="green"/>
              </w:rPr>
            </w:pPr>
            <w:r w:rsidRPr="00E02C8F">
              <w:rPr>
                <w:rFonts w:ascii="Arial" w:hAnsi="Arial" w:cs="Arial"/>
                <w:b/>
                <w:bCs/>
                <w:sz w:val="20"/>
                <w:szCs w:val="20"/>
                <w:highlight w:val="green"/>
              </w:rPr>
              <w:t>HODNOCENÝ PARAMETR</w:t>
            </w:r>
          </w:p>
        </w:tc>
        <w:tc>
          <w:tcPr>
            <w:tcW w:w="1737" w:type="dxa"/>
            <w:shd w:val="clear" w:color="auto" w:fill="auto"/>
            <w:vAlign w:val="center"/>
          </w:tcPr>
          <w:p w14:paraId="270CCB2C" w14:textId="4187FFA4" w:rsidR="00010214" w:rsidRPr="002641C9" w:rsidRDefault="002641C9" w:rsidP="00196F0E">
            <w:pPr>
              <w:jc w:val="center"/>
              <w:rPr>
                <w:rFonts w:ascii="Arial" w:hAnsi="Arial" w:cs="Arial"/>
                <w:sz w:val="20"/>
                <w:szCs w:val="20"/>
                <w:highlight w:val="green"/>
              </w:rPr>
            </w:pPr>
            <w:r w:rsidRPr="002641C9">
              <w:rPr>
                <w:rFonts w:ascii="Arial" w:hAnsi="Arial" w:cs="Arial"/>
                <w:sz w:val="20"/>
                <w:szCs w:val="20"/>
                <w:highlight w:val="green"/>
              </w:rPr>
              <w:t>≤ 5 ns</w:t>
            </w:r>
          </w:p>
        </w:tc>
        <w:tc>
          <w:tcPr>
            <w:tcW w:w="2480" w:type="dxa"/>
            <w:vAlign w:val="center"/>
          </w:tcPr>
          <w:p w14:paraId="30DB2AAE" w14:textId="1DC6DEC2" w:rsidR="00010214" w:rsidRPr="00010A02" w:rsidRDefault="00010A02" w:rsidP="00196F0E">
            <w:pPr>
              <w:snapToGrid w:val="0"/>
              <w:jc w:val="center"/>
              <w:rPr>
                <w:rFonts w:ascii="Arial" w:eastAsia="Arial Unicode MS" w:hAnsi="Arial" w:cs="Arial"/>
                <w:sz w:val="20"/>
                <w:szCs w:val="20"/>
                <w:highlight w:val="green"/>
              </w:rPr>
            </w:pPr>
            <w:r w:rsidRPr="00010A02">
              <w:rPr>
                <w:rFonts w:ascii="Arial" w:eastAsia="Arial Unicode MS" w:hAnsi="Arial" w:cs="Arial"/>
                <w:sz w:val="20"/>
                <w:szCs w:val="20"/>
              </w:rPr>
              <w:t>4,7 ns</w:t>
            </w:r>
          </w:p>
        </w:tc>
      </w:tr>
      <w:tr w:rsidR="00584C6E" w14:paraId="1F02E3E2" w14:textId="77777777" w:rsidTr="00584C6E">
        <w:trPr>
          <w:trHeight w:val="284"/>
          <w:jc w:val="center"/>
        </w:trPr>
        <w:tc>
          <w:tcPr>
            <w:tcW w:w="5384" w:type="dxa"/>
            <w:shd w:val="clear" w:color="auto" w:fill="auto"/>
            <w:vAlign w:val="center"/>
          </w:tcPr>
          <w:p w14:paraId="1D5738EF" w14:textId="77777777" w:rsidR="00584C6E" w:rsidRDefault="00584C6E" w:rsidP="00584C6E">
            <w:pPr>
              <w:jc w:val="both"/>
              <w:rPr>
                <w:rFonts w:ascii="Arial" w:hAnsi="Arial" w:cs="Arial"/>
                <w:bCs/>
                <w:color w:val="000000"/>
                <w:sz w:val="20"/>
                <w:szCs w:val="20"/>
                <w:highlight w:val="green"/>
              </w:rPr>
            </w:pPr>
            <w:r w:rsidRPr="00584C6E">
              <w:rPr>
                <w:rFonts w:ascii="Arial" w:hAnsi="Arial" w:cs="Arial"/>
                <w:bCs/>
                <w:color w:val="000000"/>
                <w:sz w:val="20"/>
                <w:szCs w:val="20"/>
                <w:highlight w:val="green"/>
              </w:rPr>
              <w:t>Efektivní citlivost systému založená pouze na TOF - výpočet - Ss*(D/Δx), kde Δx = c.Δt/2, D = 20cm, c = 300000km/s</w:t>
            </w:r>
          </w:p>
          <w:p w14:paraId="001D28C9" w14:textId="362FDBDA" w:rsidR="00A25895" w:rsidRPr="00584C6E" w:rsidRDefault="00A25895" w:rsidP="00584C6E">
            <w:pPr>
              <w:jc w:val="both"/>
              <w:rPr>
                <w:rFonts w:ascii="Arial" w:hAnsi="Arial" w:cs="Arial"/>
                <w:b/>
                <w:color w:val="000000"/>
                <w:sz w:val="20"/>
                <w:szCs w:val="20"/>
                <w:highlight w:val="green"/>
              </w:rPr>
            </w:pPr>
            <w:r w:rsidRPr="00E02C8F">
              <w:rPr>
                <w:rFonts w:ascii="Arial" w:hAnsi="Arial" w:cs="Arial"/>
                <w:b/>
                <w:bCs/>
                <w:sz w:val="20"/>
                <w:szCs w:val="20"/>
                <w:highlight w:val="green"/>
              </w:rPr>
              <w:t>HODNOCENÝ PARAMETR</w:t>
            </w:r>
          </w:p>
        </w:tc>
        <w:tc>
          <w:tcPr>
            <w:tcW w:w="1737" w:type="dxa"/>
            <w:shd w:val="clear" w:color="auto" w:fill="auto"/>
            <w:vAlign w:val="center"/>
          </w:tcPr>
          <w:p w14:paraId="79B26176" w14:textId="27D10725" w:rsidR="00584C6E" w:rsidRPr="002641C9" w:rsidRDefault="00236AD4" w:rsidP="00196F0E">
            <w:pPr>
              <w:jc w:val="center"/>
              <w:rPr>
                <w:rFonts w:ascii="Arial" w:hAnsi="Arial" w:cs="Arial"/>
                <w:sz w:val="20"/>
                <w:szCs w:val="20"/>
                <w:highlight w:val="green"/>
              </w:rPr>
            </w:pPr>
            <w:r w:rsidRPr="002641C9">
              <w:rPr>
                <w:rFonts w:ascii="Arial" w:hAnsi="Arial" w:cs="Arial"/>
                <w:sz w:val="20"/>
                <w:szCs w:val="20"/>
                <w:highlight w:val="green"/>
              </w:rPr>
              <w:t>≥ 50 cps/kBq</w:t>
            </w:r>
          </w:p>
        </w:tc>
        <w:tc>
          <w:tcPr>
            <w:tcW w:w="2480" w:type="dxa"/>
            <w:shd w:val="clear" w:color="auto" w:fill="auto"/>
            <w:vAlign w:val="center"/>
          </w:tcPr>
          <w:p w14:paraId="4B51DFC8" w14:textId="6F761A1B" w:rsidR="00584C6E" w:rsidRPr="00010A02" w:rsidRDefault="00010A02" w:rsidP="00196F0E">
            <w:pPr>
              <w:snapToGrid w:val="0"/>
              <w:jc w:val="center"/>
              <w:rPr>
                <w:rFonts w:ascii="Arial" w:eastAsia="Arial Unicode MS" w:hAnsi="Arial" w:cs="Arial"/>
                <w:sz w:val="20"/>
                <w:szCs w:val="20"/>
              </w:rPr>
            </w:pPr>
            <w:r w:rsidRPr="00010A02">
              <w:rPr>
                <w:rFonts w:ascii="Arial" w:eastAsia="Arial Unicode MS" w:hAnsi="Arial" w:cs="Arial"/>
                <w:sz w:val="20"/>
                <w:szCs w:val="20"/>
              </w:rPr>
              <w:t>55 cps/kBq</w:t>
            </w:r>
          </w:p>
        </w:tc>
      </w:tr>
      <w:tr w:rsidR="00A25895" w14:paraId="50939597" w14:textId="77777777" w:rsidTr="00584C6E">
        <w:trPr>
          <w:trHeight w:val="284"/>
          <w:jc w:val="center"/>
        </w:trPr>
        <w:tc>
          <w:tcPr>
            <w:tcW w:w="5384" w:type="dxa"/>
            <w:shd w:val="clear" w:color="auto" w:fill="auto"/>
            <w:vAlign w:val="center"/>
          </w:tcPr>
          <w:p w14:paraId="2872836D" w14:textId="77777777" w:rsidR="00A25895" w:rsidRPr="00A25895" w:rsidRDefault="00A25895" w:rsidP="00A25895">
            <w:pPr>
              <w:jc w:val="both"/>
              <w:rPr>
                <w:rFonts w:ascii="Arial" w:hAnsi="Arial" w:cs="Arial"/>
                <w:bCs/>
                <w:color w:val="000000"/>
                <w:sz w:val="20"/>
                <w:szCs w:val="20"/>
                <w:highlight w:val="green"/>
              </w:rPr>
            </w:pPr>
            <w:r w:rsidRPr="00A25895">
              <w:rPr>
                <w:rFonts w:ascii="Arial" w:hAnsi="Arial" w:cs="Arial"/>
                <w:bCs/>
                <w:color w:val="000000"/>
                <w:sz w:val="20"/>
                <w:szCs w:val="20"/>
                <w:highlight w:val="green"/>
              </w:rPr>
              <w:t>Automatický denní test kvality (DQC) PET systému bez 68-Ge fantomu</w:t>
            </w:r>
          </w:p>
          <w:p w14:paraId="5F65187F" w14:textId="02E849F9" w:rsidR="00A25895" w:rsidRPr="00A25895" w:rsidRDefault="00A25895" w:rsidP="00A25895">
            <w:pPr>
              <w:jc w:val="both"/>
              <w:rPr>
                <w:rFonts w:ascii="Arial" w:hAnsi="Arial" w:cs="Arial"/>
                <w:bCs/>
                <w:color w:val="000000"/>
                <w:sz w:val="20"/>
                <w:szCs w:val="20"/>
                <w:highlight w:val="green"/>
              </w:rPr>
            </w:pPr>
            <w:r w:rsidRPr="00A25895">
              <w:rPr>
                <w:rFonts w:ascii="Arial" w:hAnsi="Arial" w:cs="Arial"/>
                <w:b/>
                <w:bCs/>
                <w:sz w:val="20"/>
                <w:szCs w:val="20"/>
                <w:highlight w:val="green"/>
              </w:rPr>
              <w:t>HODNOCENÝ PARAMETR</w:t>
            </w:r>
          </w:p>
        </w:tc>
        <w:tc>
          <w:tcPr>
            <w:tcW w:w="1737" w:type="dxa"/>
            <w:shd w:val="clear" w:color="auto" w:fill="auto"/>
            <w:vAlign w:val="center"/>
          </w:tcPr>
          <w:p w14:paraId="4469A298" w14:textId="5E16D1DD" w:rsidR="00A25895" w:rsidRPr="00A25895" w:rsidRDefault="00A25895" w:rsidP="00196F0E">
            <w:pPr>
              <w:jc w:val="center"/>
              <w:rPr>
                <w:rFonts w:ascii="Arial" w:hAnsi="Arial" w:cs="Arial"/>
                <w:sz w:val="20"/>
                <w:szCs w:val="20"/>
                <w:highlight w:val="green"/>
              </w:rPr>
            </w:pPr>
            <w:r>
              <w:rPr>
                <w:rFonts w:ascii="Arial" w:hAnsi="Arial" w:cs="Arial"/>
                <w:sz w:val="20"/>
                <w:szCs w:val="20"/>
                <w:highlight w:val="green"/>
              </w:rPr>
              <w:t>ANO/NE</w:t>
            </w:r>
          </w:p>
        </w:tc>
        <w:tc>
          <w:tcPr>
            <w:tcW w:w="2480" w:type="dxa"/>
            <w:shd w:val="clear" w:color="auto" w:fill="auto"/>
            <w:vAlign w:val="center"/>
          </w:tcPr>
          <w:p w14:paraId="238F6E9F" w14:textId="158C204B" w:rsidR="00A25895" w:rsidRPr="00010A02" w:rsidRDefault="00010A02" w:rsidP="00196F0E">
            <w:pPr>
              <w:snapToGrid w:val="0"/>
              <w:jc w:val="center"/>
              <w:rPr>
                <w:rFonts w:ascii="Arial" w:eastAsia="Arial Unicode MS" w:hAnsi="Arial" w:cs="Arial"/>
                <w:sz w:val="20"/>
                <w:szCs w:val="20"/>
              </w:rPr>
            </w:pPr>
            <w:r w:rsidRPr="00010A02">
              <w:rPr>
                <w:rFonts w:ascii="Arial" w:eastAsia="Arial Unicode MS" w:hAnsi="Arial" w:cs="Arial"/>
                <w:sz w:val="20"/>
                <w:szCs w:val="20"/>
              </w:rPr>
              <w:t>ANO</w:t>
            </w:r>
          </w:p>
        </w:tc>
      </w:tr>
      <w:tr w:rsidR="00010214" w14:paraId="21CBAE05" w14:textId="77777777" w:rsidTr="000B637D">
        <w:trPr>
          <w:trHeight w:val="284"/>
          <w:jc w:val="center"/>
        </w:trPr>
        <w:tc>
          <w:tcPr>
            <w:tcW w:w="5384" w:type="dxa"/>
            <w:shd w:val="clear" w:color="auto" w:fill="FFFF99"/>
            <w:vAlign w:val="center"/>
          </w:tcPr>
          <w:p w14:paraId="3ED8BE82" w14:textId="77777777" w:rsidR="00010214" w:rsidRPr="008725EF" w:rsidRDefault="008725EF" w:rsidP="00A82EE1">
            <w:pPr>
              <w:pStyle w:val="Odstavecseseznamem"/>
              <w:spacing w:after="0" w:line="240" w:lineRule="auto"/>
              <w:ind w:left="0"/>
              <w:jc w:val="both"/>
              <w:rPr>
                <w:rFonts w:ascii="Arial" w:hAnsi="Arial" w:cs="Arial"/>
                <w:b/>
                <w:color w:val="000000"/>
                <w:sz w:val="20"/>
                <w:szCs w:val="20"/>
              </w:rPr>
            </w:pPr>
            <w:r w:rsidRPr="008725EF">
              <w:rPr>
                <w:rFonts w:ascii="Arial" w:hAnsi="Arial" w:cs="Arial"/>
                <w:b/>
                <w:color w:val="000000"/>
                <w:sz w:val="20"/>
                <w:szCs w:val="20"/>
              </w:rPr>
              <w:t>Sub systém CT</w:t>
            </w:r>
          </w:p>
        </w:tc>
        <w:tc>
          <w:tcPr>
            <w:tcW w:w="1737" w:type="dxa"/>
            <w:shd w:val="clear" w:color="auto" w:fill="FFFF99"/>
            <w:vAlign w:val="center"/>
          </w:tcPr>
          <w:p w14:paraId="1C115719" w14:textId="77777777" w:rsidR="00010214" w:rsidRPr="00E01CE7" w:rsidRDefault="00010214" w:rsidP="00196F0E">
            <w:pPr>
              <w:jc w:val="center"/>
              <w:rPr>
                <w:rFonts w:ascii="Arial" w:hAnsi="Arial" w:cs="Arial"/>
                <w:sz w:val="20"/>
                <w:szCs w:val="20"/>
              </w:rPr>
            </w:pPr>
          </w:p>
        </w:tc>
        <w:tc>
          <w:tcPr>
            <w:tcW w:w="2480" w:type="dxa"/>
            <w:shd w:val="clear" w:color="auto" w:fill="FFFF99"/>
            <w:vAlign w:val="center"/>
          </w:tcPr>
          <w:p w14:paraId="604713B3" w14:textId="77777777" w:rsidR="00010214" w:rsidRPr="00166676" w:rsidRDefault="00010214" w:rsidP="00196F0E">
            <w:pPr>
              <w:snapToGrid w:val="0"/>
              <w:jc w:val="center"/>
              <w:rPr>
                <w:rFonts w:ascii="Arial" w:eastAsia="Arial Unicode MS" w:hAnsi="Arial" w:cs="Arial"/>
                <w:sz w:val="20"/>
                <w:szCs w:val="20"/>
              </w:rPr>
            </w:pPr>
          </w:p>
        </w:tc>
      </w:tr>
      <w:tr w:rsidR="00010214" w14:paraId="39B817E0" w14:textId="77777777" w:rsidTr="000B637D">
        <w:trPr>
          <w:trHeight w:val="284"/>
          <w:jc w:val="center"/>
        </w:trPr>
        <w:tc>
          <w:tcPr>
            <w:tcW w:w="5384" w:type="dxa"/>
            <w:shd w:val="clear" w:color="auto" w:fill="auto"/>
            <w:vAlign w:val="center"/>
          </w:tcPr>
          <w:p w14:paraId="1DDFB030" w14:textId="77777777" w:rsidR="00010214" w:rsidRPr="00E904F8" w:rsidRDefault="008725EF" w:rsidP="00B41725">
            <w:pPr>
              <w:pStyle w:val="Odstavecseseznamem"/>
              <w:spacing w:after="0" w:line="240" w:lineRule="auto"/>
              <w:ind w:left="0"/>
              <w:rPr>
                <w:rFonts w:ascii="Arial" w:hAnsi="Arial" w:cs="Arial"/>
                <w:b/>
                <w:color w:val="000000"/>
                <w:sz w:val="20"/>
                <w:szCs w:val="20"/>
              </w:rPr>
            </w:pPr>
            <w:r w:rsidRPr="00E904F8">
              <w:rPr>
                <w:rFonts w:ascii="Arial" w:hAnsi="Arial" w:cs="Arial"/>
                <w:b/>
                <w:color w:val="000000"/>
                <w:sz w:val="20"/>
                <w:szCs w:val="20"/>
              </w:rPr>
              <w:t>Detekční systém:</w:t>
            </w:r>
          </w:p>
          <w:p w14:paraId="2976E806" w14:textId="77777777" w:rsidR="008725EF" w:rsidRPr="00E01CE7" w:rsidRDefault="008725EF" w:rsidP="00B41725">
            <w:pPr>
              <w:pStyle w:val="Odstavecseseznamem"/>
              <w:spacing w:after="0" w:line="240" w:lineRule="auto"/>
              <w:ind w:left="0"/>
              <w:rPr>
                <w:rFonts w:ascii="Arial" w:hAnsi="Arial" w:cs="Arial"/>
                <w:color w:val="000000"/>
                <w:sz w:val="20"/>
                <w:szCs w:val="20"/>
              </w:rPr>
            </w:pPr>
            <w:r>
              <w:rPr>
                <w:rFonts w:ascii="Arial" w:hAnsi="Arial" w:cs="Arial"/>
                <w:color w:val="000000"/>
                <w:sz w:val="20"/>
                <w:szCs w:val="20"/>
              </w:rPr>
              <w:t xml:space="preserve">Počet skutečných </w:t>
            </w:r>
            <w:r w:rsidR="00E904F8">
              <w:rPr>
                <w:rFonts w:ascii="Arial" w:hAnsi="Arial" w:cs="Arial"/>
                <w:color w:val="000000"/>
                <w:sz w:val="20"/>
                <w:szCs w:val="20"/>
              </w:rPr>
              <w:t>detektorových řad akvizičních elementů v ose Z</w:t>
            </w:r>
          </w:p>
        </w:tc>
        <w:tc>
          <w:tcPr>
            <w:tcW w:w="1737" w:type="dxa"/>
            <w:shd w:val="clear" w:color="auto" w:fill="auto"/>
            <w:vAlign w:val="center"/>
          </w:tcPr>
          <w:p w14:paraId="51AFE5B3" w14:textId="3B744669" w:rsidR="00010214" w:rsidRPr="00E01CE7" w:rsidRDefault="00996D9F" w:rsidP="00196F0E">
            <w:pPr>
              <w:jc w:val="center"/>
              <w:rPr>
                <w:rFonts w:ascii="Arial" w:hAnsi="Arial" w:cs="Arial"/>
                <w:sz w:val="20"/>
                <w:szCs w:val="20"/>
              </w:rPr>
            </w:pPr>
            <w:r w:rsidRPr="00996D9F">
              <w:rPr>
                <w:rFonts w:ascii="Arial" w:hAnsi="Arial" w:cs="Arial"/>
                <w:sz w:val="20"/>
                <w:szCs w:val="20"/>
              </w:rPr>
              <w:t>≥</w:t>
            </w:r>
            <w:r w:rsidR="00E904F8">
              <w:rPr>
                <w:rFonts w:ascii="Arial" w:hAnsi="Arial" w:cs="Arial"/>
                <w:sz w:val="20"/>
                <w:szCs w:val="20"/>
              </w:rPr>
              <w:t xml:space="preserve"> 32 řad elementů</w:t>
            </w:r>
          </w:p>
        </w:tc>
        <w:tc>
          <w:tcPr>
            <w:tcW w:w="2480" w:type="dxa"/>
            <w:vAlign w:val="center"/>
          </w:tcPr>
          <w:p w14:paraId="640BF4B8" w14:textId="248E1916" w:rsidR="00010214" w:rsidRPr="00166676" w:rsidRDefault="00010A02" w:rsidP="00196F0E">
            <w:pPr>
              <w:snapToGrid w:val="0"/>
              <w:jc w:val="center"/>
              <w:rPr>
                <w:rFonts w:ascii="Arial" w:eastAsia="Arial Unicode MS" w:hAnsi="Arial" w:cs="Arial"/>
                <w:sz w:val="20"/>
                <w:szCs w:val="20"/>
              </w:rPr>
            </w:pPr>
            <w:r>
              <w:rPr>
                <w:rFonts w:ascii="Arial" w:eastAsia="Arial Unicode MS" w:hAnsi="Arial" w:cs="Arial"/>
                <w:sz w:val="20"/>
                <w:szCs w:val="20"/>
              </w:rPr>
              <w:t>32</w:t>
            </w:r>
          </w:p>
        </w:tc>
      </w:tr>
      <w:tr w:rsidR="00010214" w14:paraId="2CDA6747" w14:textId="77777777" w:rsidTr="000B637D">
        <w:trPr>
          <w:trHeight w:val="284"/>
          <w:jc w:val="center"/>
        </w:trPr>
        <w:tc>
          <w:tcPr>
            <w:tcW w:w="5384" w:type="dxa"/>
            <w:shd w:val="clear" w:color="auto" w:fill="auto"/>
            <w:vAlign w:val="center"/>
          </w:tcPr>
          <w:p w14:paraId="654F021C" w14:textId="77777777" w:rsidR="00010214" w:rsidRPr="00E01CE7" w:rsidRDefault="00E904F8" w:rsidP="00B41725">
            <w:pPr>
              <w:pStyle w:val="Odstavecseseznamem"/>
              <w:spacing w:after="0" w:line="240" w:lineRule="auto"/>
              <w:ind w:left="0"/>
              <w:rPr>
                <w:rFonts w:ascii="Arial" w:hAnsi="Arial" w:cs="Arial"/>
                <w:color w:val="000000"/>
                <w:sz w:val="20"/>
                <w:szCs w:val="20"/>
              </w:rPr>
            </w:pPr>
            <w:r>
              <w:rPr>
                <w:rFonts w:ascii="Arial" w:hAnsi="Arial" w:cs="Arial"/>
                <w:color w:val="000000"/>
                <w:sz w:val="20"/>
                <w:szCs w:val="20"/>
              </w:rPr>
              <w:t xml:space="preserve">Šířka vrstvy v každé řadě matrixového detektoru </w:t>
            </w:r>
            <w:r w:rsidR="006E1208">
              <w:rPr>
                <w:rFonts w:ascii="Arial" w:hAnsi="Arial" w:cs="Arial"/>
                <w:color w:val="000000"/>
                <w:sz w:val="20"/>
                <w:szCs w:val="20"/>
              </w:rPr>
              <w:t xml:space="preserve">                 </w:t>
            </w:r>
            <w:r w:rsidR="0048657D">
              <w:rPr>
                <w:rFonts w:ascii="Arial" w:hAnsi="Arial" w:cs="Arial"/>
                <w:color w:val="000000"/>
                <w:sz w:val="20"/>
                <w:szCs w:val="20"/>
              </w:rPr>
              <w:t>(nominální kolimace</w:t>
            </w:r>
            <w:r>
              <w:rPr>
                <w:rFonts w:ascii="Arial" w:hAnsi="Arial" w:cs="Arial"/>
                <w:color w:val="000000"/>
                <w:sz w:val="20"/>
                <w:szCs w:val="20"/>
              </w:rPr>
              <w:t>)</w:t>
            </w:r>
          </w:p>
        </w:tc>
        <w:tc>
          <w:tcPr>
            <w:tcW w:w="1737" w:type="dxa"/>
            <w:shd w:val="clear" w:color="auto" w:fill="auto"/>
            <w:vAlign w:val="center"/>
          </w:tcPr>
          <w:p w14:paraId="2310C809" w14:textId="030722CE" w:rsidR="00010214" w:rsidRPr="00E01CE7" w:rsidRDefault="00BA6890" w:rsidP="00196F0E">
            <w:pPr>
              <w:jc w:val="center"/>
              <w:rPr>
                <w:rFonts w:ascii="Arial" w:hAnsi="Arial" w:cs="Arial"/>
                <w:sz w:val="20"/>
                <w:szCs w:val="20"/>
              </w:rPr>
            </w:pPr>
            <w:r w:rsidRPr="00BA6890">
              <w:rPr>
                <w:rFonts w:ascii="Arial" w:hAnsi="Arial" w:cs="Arial"/>
                <w:sz w:val="20"/>
                <w:szCs w:val="20"/>
              </w:rPr>
              <w:t>≤</w:t>
            </w:r>
            <w:r w:rsidR="00E904F8">
              <w:rPr>
                <w:rFonts w:ascii="Arial" w:hAnsi="Arial" w:cs="Arial"/>
                <w:sz w:val="20"/>
                <w:szCs w:val="20"/>
              </w:rPr>
              <w:t xml:space="preserve"> 0,625 mm</w:t>
            </w:r>
          </w:p>
        </w:tc>
        <w:tc>
          <w:tcPr>
            <w:tcW w:w="2480" w:type="dxa"/>
            <w:vAlign w:val="center"/>
          </w:tcPr>
          <w:p w14:paraId="55D6CF45" w14:textId="7B72EECA" w:rsidR="00010214" w:rsidRPr="00166676" w:rsidRDefault="00010A02" w:rsidP="00196F0E">
            <w:pPr>
              <w:snapToGrid w:val="0"/>
              <w:jc w:val="center"/>
              <w:rPr>
                <w:rFonts w:ascii="Arial" w:eastAsia="Arial Unicode MS" w:hAnsi="Arial" w:cs="Arial"/>
                <w:sz w:val="20"/>
                <w:szCs w:val="20"/>
              </w:rPr>
            </w:pPr>
            <w:r w:rsidRPr="00010A02">
              <w:rPr>
                <w:rFonts w:ascii="Arial" w:eastAsia="Arial Unicode MS" w:hAnsi="Arial" w:cs="Arial"/>
                <w:sz w:val="20"/>
                <w:szCs w:val="20"/>
              </w:rPr>
              <w:t>0,6 mm</w:t>
            </w:r>
          </w:p>
        </w:tc>
      </w:tr>
      <w:tr w:rsidR="00010214" w14:paraId="781812B5" w14:textId="77777777" w:rsidTr="000B637D">
        <w:trPr>
          <w:trHeight w:val="284"/>
          <w:jc w:val="center"/>
        </w:trPr>
        <w:tc>
          <w:tcPr>
            <w:tcW w:w="5384" w:type="dxa"/>
            <w:shd w:val="clear" w:color="auto" w:fill="auto"/>
            <w:vAlign w:val="center"/>
          </w:tcPr>
          <w:p w14:paraId="51B8E722" w14:textId="77777777" w:rsidR="00010214" w:rsidRPr="00E01CE7" w:rsidRDefault="0098001A" w:rsidP="00B41725">
            <w:pPr>
              <w:pStyle w:val="Odstavecseseznamem"/>
              <w:spacing w:after="0" w:line="240" w:lineRule="auto"/>
              <w:ind w:left="0"/>
              <w:rPr>
                <w:rFonts w:ascii="Arial" w:hAnsi="Arial" w:cs="Arial"/>
                <w:color w:val="000000"/>
                <w:sz w:val="20"/>
                <w:szCs w:val="20"/>
              </w:rPr>
            </w:pPr>
            <w:r>
              <w:rPr>
                <w:rFonts w:ascii="Arial" w:hAnsi="Arial" w:cs="Arial"/>
                <w:color w:val="000000"/>
                <w:sz w:val="20"/>
                <w:szCs w:val="20"/>
              </w:rPr>
              <w:t>Nejkratší dosažitelný čas rotace 360° pro spirální i axiální skenování</w:t>
            </w:r>
          </w:p>
        </w:tc>
        <w:tc>
          <w:tcPr>
            <w:tcW w:w="1737" w:type="dxa"/>
            <w:shd w:val="clear" w:color="auto" w:fill="auto"/>
            <w:vAlign w:val="center"/>
          </w:tcPr>
          <w:p w14:paraId="3D87E31C" w14:textId="0DD2A0CA" w:rsidR="00010214" w:rsidRPr="00E01CE7" w:rsidRDefault="00BA6890" w:rsidP="00196F0E">
            <w:pPr>
              <w:jc w:val="center"/>
              <w:rPr>
                <w:rFonts w:ascii="Arial" w:hAnsi="Arial" w:cs="Arial"/>
                <w:sz w:val="20"/>
                <w:szCs w:val="20"/>
              </w:rPr>
            </w:pPr>
            <w:r w:rsidRPr="00BA6890">
              <w:rPr>
                <w:rFonts w:ascii="Arial" w:hAnsi="Arial" w:cs="Arial"/>
                <w:sz w:val="20"/>
                <w:szCs w:val="20"/>
              </w:rPr>
              <w:t>≤</w:t>
            </w:r>
            <w:r>
              <w:rPr>
                <w:rFonts w:ascii="Arial" w:hAnsi="Arial" w:cs="Arial"/>
                <w:sz w:val="20"/>
                <w:szCs w:val="20"/>
              </w:rPr>
              <w:t xml:space="preserve"> </w:t>
            </w:r>
            <w:r w:rsidR="0098001A">
              <w:rPr>
                <w:rFonts w:ascii="Arial" w:hAnsi="Arial" w:cs="Arial"/>
                <w:sz w:val="20"/>
                <w:szCs w:val="20"/>
              </w:rPr>
              <w:t>0,4 sec</w:t>
            </w:r>
          </w:p>
        </w:tc>
        <w:tc>
          <w:tcPr>
            <w:tcW w:w="2480" w:type="dxa"/>
            <w:vAlign w:val="center"/>
          </w:tcPr>
          <w:p w14:paraId="21208842" w14:textId="7910231A" w:rsidR="00010214" w:rsidRPr="00166676" w:rsidRDefault="00010A02" w:rsidP="00196F0E">
            <w:pPr>
              <w:snapToGrid w:val="0"/>
              <w:jc w:val="center"/>
              <w:rPr>
                <w:rFonts w:ascii="Arial" w:eastAsia="Arial Unicode MS" w:hAnsi="Arial" w:cs="Arial"/>
                <w:sz w:val="20"/>
                <w:szCs w:val="20"/>
              </w:rPr>
            </w:pPr>
            <w:r w:rsidRPr="00010A02">
              <w:rPr>
                <w:rFonts w:ascii="Arial" w:eastAsia="Arial Unicode MS" w:hAnsi="Arial" w:cs="Arial"/>
                <w:sz w:val="20"/>
                <w:szCs w:val="20"/>
              </w:rPr>
              <w:t>0,33 sec</w:t>
            </w:r>
          </w:p>
        </w:tc>
      </w:tr>
      <w:tr w:rsidR="00010214" w14:paraId="005A9E73" w14:textId="77777777" w:rsidTr="000B637D">
        <w:trPr>
          <w:trHeight w:val="284"/>
          <w:jc w:val="center"/>
        </w:trPr>
        <w:tc>
          <w:tcPr>
            <w:tcW w:w="5384" w:type="dxa"/>
            <w:shd w:val="clear" w:color="auto" w:fill="auto"/>
            <w:vAlign w:val="center"/>
          </w:tcPr>
          <w:p w14:paraId="71FA1E8D" w14:textId="77777777" w:rsidR="00010214" w:rsidRPr="00E01CE7" w:rsidRDefault="0098001A" w:rsidP="00B41725">
            <w:pPr>
              <w:pStyle w:val="Odstavecseseznamem"/>
              <w:spacing w:after="0" w:line="240" w:lineRule="auto"/>
              <w:ind w:left="0"/>
              <w:rPr>
                <w:rFonts w:ascii="Arial" w:hAnsi="Arial" w:cs="Arial"/>
                <w:color w:val="000000"/>
                <w:sz w:val="20"/>
                <w:szCs w:val="20"/>
              </w:rPr>
            </w:pPr>
            <w:r>
              <w:rPr>
                <w:rFonts w:ascii="Arial" w:hAnsi="Arial" w:cs="Arial"/>
                <w:color w:val="000000"/>
                <w:sz w:val="20"/>
                <w:szCs w:val="20"/>
              </w:rPr>
              <w:t>Maximální dosažitelný kontinuální skenovací čas pro spirální skenování</w:t>
            </w:r>
          </w:p>
        </w:tc>
        <w:tc>
          <w:tcPr>
            <w:tcW w:w="1737" w:type="dxa"/>
            <w:shd w:val="clear" w:color="auto" w:fill="auto"/>
            <w:vAlign w:val="center"/>
          </w:tcPr>
          <w:p w14:paraId="2372F9A4" w14:textId="62AE026B" w:rsidR="00010214" w:rsidRPr="00E01CE7" w:rsidRDefault="00BA6890" w:rsidP="00196F0E">
            <w:pPr>
              <w:jc w:val="center"/>
              <w:rPr>
                <w:rFonts w:ascii="Arial" w:hAnsi="Arial" w:cs="Arial"/>
                <w:sz w:val="20"/>
                <w:szCs w:val="20"/>
              </w:rPr>
            </w:pPr>
            <w:r w:rsidRPr="00BA6890">
              <w:rPr>
                <w:rFonts w:ascii="Arial" w:hAnsi="Arial" w:cs="Arial"/>
                <w:sz w:val="20"/>
                <w:szCs w:val="20"/>
              </w:rPr>
              <w:t>≥</w:t>
            </w:r>
            <w:r w:rsidR="0098001A">
              <w:rPr>
                <w:rFonts w:ascii="Arial" w:hAnsi="Arial" w:cs="Arial"/>
                <w:sz w:val="20"/>
                <w:szCs w:val="20"/>
              </w:rPr>
              <w:t xml:space="preserve"> 100 sec</w:t>
            </w:r>
          </w:p>
        </w:tc>
        <w:tc>
          <w:tcPr>
            <w:tcW w:w="2480" w:type="dxa"/>
            <w:vAlign w:val="center"/>
          </w:tcPr>
          <w:p w14:paraId="0CDFCA25" w14:textId="59725314" w:rsidR="00010214" w:rsidRPr="00166676" w:rsidRDefault="00010A02" w:rsidP="00196F0E">
            <w:pPr>
              <w:snapToGrid w:val="0"/>
              <w:jc w:val="center"/>
              <w:rPr>
                <w:rFonts w:ascii="Arial" w:eastAsia="Arial Unicode MS" w:hAnsi="Arial" w:cs="Arial"/>
                <w:sz w:val="20"/>
                <w:szCs w:val="20"/>
              </w:rPr>
            </w:pPr>
            <w:r w:rsidRPr="00010A02">
              <w:rPr>
                <w:rFonts w:ascii="Arial" w:eastAsia="Arial Unicode MS" w:hAnsi="Arial" w:cs="Arial"/>
                <w:sz w:val="20"/>
                <w:szCs w:val="20"/>
              </w:rPr>
              <w:t>100 sec</w:t>
            </w:r>
          </w:p>
        </w:tc>
      </w:tr>
      <w:tr w:rsidR="006E4B85" w14:paraId="235C5F9F" w14:textId="77777777" w:rsidTr="000B637D">
        <w:trPr>
          <w:trHeight w:val="284"/>
          <w:jc w:val="center"/>
        </w:trPr>
        <w:tc>
          <w:tcPr>
            <w:tcW w:w="5384" w:type="dxa"/>
            <w:shd w:val="clear" w:color="auto" w:fill="FFFF99"/>
            <w:vAlign w:val="center"/>
          </w:tcPr>
          <w:p w14:paraId="2F7D4D50" w14:textId="77777777" w:rsidR="006E4B85" w:rsidRPr="0098001A" w:rsidRDefault="0098001A" w:rsidP="00A82EE1">
            <w:pPr>
              <w:pStyle w:val="Odstavecseseznamem"/>
              <w:spacing w:after="0" w:line="240" w:lineRule="auto"/>
              <w:ind w:left="0"/>
              <w:jc w:val="both"/>
              <w:rPr>
                <w:rFonts w:ascii="Arial" w:hAnsi="Arial" w:cs="Arial"/>
                <w:b/>
                <w:color w:val="000000"/>
                <w:sz w:val="20"/>
                <w:szCs w:val="20"/>
              </w:rPr>
            </w:pPr>
            <w:r w:rsidRPr="0098001A">
              <w:rPr>
                <w:rFonts w:ascii="Arial" w:hAnsi="Arial" w:cs="Arial"/>
                <w:b/>
                <w:color w:val="000000"/>
                <w:sz w:val="20"/>
                <w:szCs w:val="20"/>
              </w:rPr>
              <w:t>Rentgenka, VF generátor</w:t>
            </w:r>
          </w:p>
        </w:tc>
        <w:tc>
          <w:tcPr>
            <w:tcW w:w="1737" w:type="dxa"/>
            <w:shd w:val="clear" w:color="auto" w:fill="FFFF99"/>
            <w:vAlign w:val="center"/>
          </w:tcPr>
          <w:p w14:paraId="750BBDFE" w14:textId="77777777" w:rsidR="006E4B85" w:rsidRPr="0098001A" w:rsidRDefault="006E4B85" w:rsidP="00196F0E">
            <w:pPr>
              <w:jc w:val="center"/>
              <w:rPr>
                <w:rFonts w:ascii="Arial" w:hAnsi="Arial" w:cs="Arial"/>
                <w:b/>
                <w:sz w:val="20"/>
                <w:szCs w:val="20"/>
              </w:rPr>
            </w:pPr>
          </w:p>
        </w:tc>
        <w:tc>
          <w:tcPr>
            <w:tcW w:w="2480" w:type="dxa"/>
            <w:shd w:val="clear" w:color="auto" w:fill="FFFF99"/>
            <w:vAlign w:val="center"/>
          </w:tcPr>
          <w:p w14:paraId="5E84AFE2" w14:textId="77777777" w:rsidR="006E4B85" w:rsidRPr="0098001A" w:rsidRDefault="006E4B85" w:rsidP="00196F0E">
            <w:pPr>
              <w:snapToGrid w:val="0"/>
              <w:jc w:val="center"/>
              <w:rPr>
                <w:rFonts w:ascii="Arial" w:eastAsia="Arial Unicode MS" w:hAnsi="Arial" w:cs="Arial"/>
                <w:b/>
                <w:sz w:val="20"/>
                <w:szCs w:val="20"/>
              </w:rPr>
            </w:pPr>
          </w:p>
        </w:tc>
      </w:tr>
      <w:tr w:rsidR="006E4B85" w14:paraId="34DCA64C" w14:textId="77777777" w:rsidTr="000B637D">
        <w:trPr>
          <w:trHeight w:val="284"/>
          <w:jc w:val="center"/>
        </w:trPr>
        <w:tc>
          <w:tcPr>
            <w:tcW w:w="5384" w:type="dxa"/>
            <w:shd w:val="clear" w:color="auto" w:fill="auto"/>
            <w:vAlign w:val="center"/>
          </w:tcPr>
          <w:p w14:paraId="29CD2D88" w14:textId="77777777" w:rsidR="006E4B85" w:rsidRPr="00E01CE7" w:rsidRDefault="0098001A" w:rsidP="00B41725">
            <w:pPr>
              <w:pStyle w:val="Odstavecseseznamem"/>
              <w:spacing w:after="0" w:line="240" w:lineRule="auto"/>
              <w:ind w:left="0"/>
              <w:rPr>
                <w:rFonts w:ascii="Arial" w:hAnsi="Arial" w:cs="Arial"/>
                <w:color w:val="000000"/>
                <w:sz w:val="20"/>
                <w:szCs w:val="20"/>
              </w:rPr>
            </w:pPr>
            <w:r>
              <w:rPr>
                <w:rFonts w:ascii="Arial" w:hAnsi="Arial" w:cs="Arial"/>
                <w:color w:val="000000"/>
                <w:sz w:val="20"/>
                <w:szCs w:val="20"/>
              </w:rPr>
              <w:t>Maximální dosažitelná tepelná kapacita RTG zářiče / případně ekvivalentní tepelná kapacita anody vztažená k chladícímu výkonu</w:t>
            </w:r>
          </w:p>
        </w:tc>
        <w:tc>
          <w:tcPr>
            <w:tcW w:w="1737" w:type="dxa"/>
            <w:shd w:val="clear" w:color="auto" w:fill="auto"/>
            <w:vAlign w:val="center"/>
          </w:tcPr>
          <w:p w14:paraId="3F587AEB" w14:textId="2320C8BD" w:rsidR="006E4B85" w:rsidRPr="00E01CE7" w:rsidRDefault="00BA6890" w:rsidP="00196F0E">
            <w:pPr>
              <w:jc w:val="center"/>
              <w:rPr>
                <w:rFonts w:ascii="Arial" w:hAnsi="Arial" w:cs="Arial"/>
                <w:sz w:val="20"/>
                <w:szCs w:val="20"/>
              </w:rPr>
            </w:pPr>
            <w:r w:rsidRPr="00BA6890">
              <w:rPr>
                <w:rFonts w:ascii="Arial" w:hAnsi="Arial" w:cs="Arial"/>
                <w:sz w:val="20"/>
                <w:szCs w:val="20"/>
              </w:rPr>
              <w:t>≥</w:t>
            </w:r>
            <w:r w:rsidR="0098001A">
              <w:rPr>
                <w:rFonts w:ascii="Arial" w:hAnsi="Arial" w:cs="Arial"/>
                <w:sz w:val="20"/>
                <w:szCs w:val="20"/>
              </w:rPr>
              <w:t xml:space="preserve"> 7 MHU/20 MHU</w:t>
            </w:r>
          </w:p>
        </w:tc>
        <w:tc>
          <w:tcPr>
            <w:tcW w:w="2480" w:type="dxa"/>
            <w:vAlign w:val="center"/>
          </w:tcPr>
          <w:p w14:paraId="40707245" w14:textId="3850E3EE" w:rsidR="006E4B85" w:rsidRPr="00166676" w:rsidRDefault="00010A02" w:rsidP="00196F0E">
            <w:pPr>
              <w:snapToGrid w:val="0"/>
              <w:jc w:val="center"/>
              <w:rPr>
                <w:rFonts w:ascii="Arial" w:eastAsia="Arial Unicode MS" w:hAnsi="Arial" w:cs="Arial"/>
                <w:sz w:val="20"/>
                <w:szCs w:val="20"/>
              </w:rPr>
            </w:pPr>
            <w:r w:rsidRPr="00010A02">
              <w:rPr>
                <w:rFonts w:ascii="Arial" w:eastAsia="Arial Unicode MS" w:hAnsi="Arial" w:cs="Arial"/>
                <w:sz w:val="20"/>
                <w:szCs w:val="20"/>
              </w:rPr>
              <w:t>7,3 MHU/min</w:t>
            </w:r>
          </w:p>
        </w:tc>
      </w:tr>
      <w:tr w:rsidR="006E4B85" w14:paraId="0B41FE32" w14:textId="77777777" w:rsidTr="000B637D">
        <w:trPr>
          <w:trHeight w:val="284"/>
          <w:jc w:val="center"/>
        </w:trPr>
        <w:tc>
          <w:tcPr>
            <w:tcW w:w="5384" w:type="dxa"/>
            <w:shd w:val="clear" w:color="auto" w:fill="auto"/>
            <w:vAlign w:val="center"/>
          </w:tcPr>
          <w:p w14:paraId="2D9FBC3E" w14:textId="28AE16EA" w:rsidR="00B41725" w:rsidRPr="00B41725" w:rsidRDefault="0098001A" w:rsidP="00B41725">
            <w:pPr>
              <w:pStyle w:val="Odstavecseseznamem"/>
              <w:spacing w:after="0" w:line="240" w:lineRule="auto"/>
              <w:ind w:left="0"/>
              <w:rPr>
                <w:rFonts w:ascii="Arial" w:hAnsi="Arial" w:cs="Arial"/>
                <w:sz w:val="20"/>
                <w:szCs w:val="20"/>
                <w:highlight w:val="green"/>
              </w:rPr>
            </w:pPr>
            <w:r w:rsidRPr="00B41725">
              <w:rPr>
                <w:rFonts w:ascii="Arial" w:hAnsi="Arial" w:cs="Arial"/>
                <w:sz w:val="20"/>
                <w:szCs w:val="20"/>
                <w:highlight w:val="green"/>
              </w:rPr>
              <w:t>Maximální dosažitelný výkon VF generátoru</w:t>
            </w:r>
          </w:p>
          <w:p w14:paraId="0FE4744C" w14:textId="3C1F7AB6" w:rsidR="00B41725" w:rsidRPr="00B41725" w:rsidRDefault="00B41725" w:rsidP="00B41725">
            <w:pPr>
              <w:pStyle w:val="Odstavecseseznamem"/>
              <w:spacing w:after="0" w:line="240" w:lineRule="auto"/>
              <w:ind w:left="0"/>
              <w:rPr>
                <w:rFonts w:ascii="Arial" w:hAnsi="Arial" w:cs="Arial"/>
                <w:sz w:val="20"/>
                <w:szCs w:val="20"/>
                <w:highlight w:val="green"/>
              </w:rPr>
            </w:pPr>
            <w:r w:rsidRPr="00B41725">
              <w:rPr>
                <w:rFonts w:ascii="Arial" w:hAnsi="Arial" w:cs="Arial"/>
                <w:b/>
                <w:bCs/>
                <w:sz w:val="20"/>
                <w:szCs w:val="20"/>
                <w:highlight w:val="green"/>
              </w:rPr>
              <w:t>HODNOCENÝ PARAMETR</w:t>
            </w:r>
          </w:p>
        </w:tc>
        <w:tc>
          <w:tcPr>
            <w:tcW w:w="1737" w:type="dxa"/>
            <w:shd w:val="clear" w:color="auto" w:fill="auto"/>
            <w:vAlign w:val="center"/>
          </w:tcPr>
          <w:p w14:paraId="4A4E5469" w14:textId="468C461A" w:rsidR="006E4B85" w:rsidRPr="00B41725" w:rsidRDefault="0098001A" w:rsidP="00196F0E">
            <w:pPr>
              <w:jc w:val="center"/>
              <w:rPr>
                <w:rFonts w:ascii="Arial" w:hAnsi="Arial" w:cs="Arial"/>
                <w:sz w:val="20"/>
                <w:szCs w:val="20"/>
                <w:highlight w:val="green"/>
              </w:rPr>
            </w:pPr>
            <w:r w:rsidRPr="00B41725">
              <w:rPr>
                <w:rFonts w:ascii="Arial" w:hAnsi="Arial" w:cs="Arial"/>
                <w:sz w:val="20"/>
                <w:szCs w:val="20"/>
                <w:highlight w:val="green"/>
              </w:rPr>
              <w:t xml:space="preserve">min. </w:t>
            </w:r>
            <w:r w:rsidR="00411E0F" w:rsidRPr="00B41725">
              <w:rPr>
                <w:rFonts w:ascii="Arial" w:hAnsi="Arial" w:cs="Arial"/>
                <w:sz w:val="20"/>
                <w:szCs w:val="20"/>
                <w:highlight w:val="green"/>
              </w:rPr>
              <w:t>72</w:t>
            </w:r>
            <w:r w:rsidRPr="00B41725">
              <w:rPr>
                <w:rFonts w:ascii="Arial" w:hAnsi="Arial" w:cs="Arial"/>
                <w:sz w:val="20"/>
                <w:szCs w:val="20"/>
                <w:highlight w:val="green"/>
              </w:rPr>
              <w:t xml:space="preserve"> kW</w:t>
            </w:r>
          </w:p>
        </w:tc>
        <w:tc>
          <w:tcPr>
            <w:tcW w:w="2480" w:type="dxa"/>
            <w:vAlign w:val="center"/>
          </w:tcPr>
          <w:p w14:paraId="3A0920F4" w14:textId="219AA59B" w:rsidR="006E4B85" w:rsidRPr="00166676" w:rsidRDefault="00010A02" w:rsidP="00196F0E">
            <w:pPr>
              <w:snapToGrid w:val="0"/>
              <w:jc w:val="center"/>
              <w:rPr>
                <w:rFonts w:ascii="Arial" w:eastAsia="Arial Unicode MS" w:hAnsi="Arial" w:cs="Arial"/>
                <w:sz w:val="20"/>
                <w:szCs w:val="20"/>
              </w:rPr>
            </w:pPr>
            <w:r w:rsidRPr="00010A02">
              <w:rPr>
                <w:rFonts w:ascii="Arial" w:eastAsia="Arial Unicode MS" w:hAnsi="Arial" w:cs="Arial"/>
                <w:sz w:val="20"/>
                <w:szCs w:val="20"/>
              </w:rPr>
              <w:t>80 kW</w:t>
            </w:r>
          </w:p>
        </w:tc>
      </w:tr>
      <w:tr w:rsidR="006E4B85" w14:paraId="394F4179" w14:textId="77777777" w:rsidTr="000B637D">
        <w:trPr>
          <w:trHeight w:val="284"/>
          <w:jc w:val="center"/>
        </w:trPr>
        <w:tc>
          <w:tcPr>
            <w:tcW w:w="5384" w:type="dxa"/>
            <w:shd w:val="clear" w:color="auto" w:fill="FFFF99"/>
            <w:vAlign w:val="center"/>
          </w:tcPr>
          <w:p w14:paraId="7DC17790" w14:textId="77777777" w:rsidR="006E4B85" w:rsidRPr="0098001A" w:rsidRDefault="0098001A" w:rsidP="00A82EE1">
            <w:pPr>
              <w:pStyle w:val="Odstavecseseznamem"/>
              <w:spacing w:after="0" w:line="240" w:lineRule="auto"/>
              <w:ind w:left="0"/>
              <w:jc w:val="both"/>
              <w:rPr>
                <w:rFonts w:ascii="Arial" w:hAnsi="Arial" w:cs="Arial"/>
                <w:b/>
                <w:color w:val="000000"/>
                <w:sz w:val="20"/>
                <w:szCs w:val="20"/>
              </w:rPr>
            </w:pPr>
            <w:r w:rsidRPr="0098001A">
              <w:rPr>
                <w:rFonts w:ascii="Arial" w:hAnsi="Arial" w:cs="Arial"/>
                <w:b/>
                <w:color w:val="000000"/>
                <w:sz w:val="20"/>
                <w:szCs w:val="20"/>
              </w:rPr>
              <w:t>Akviziční parametry</w:t>
            </w:r>
          </w:p>
        </w:tc>
        <w:tc>
          <w:tcPr>
            <w:tcW w:w="1737" w:type="dxa"/>
            <w:shd w:val="clear" w:color="auto" w:fill="FFFF99"/>
            <w:vAlign w:val="center"/>
          </w:tcPr>
          <w:p w14:paraId="0214C062" w14:textId="77777777" w:rsidR="006E4B85" w:rsidRPr="0098001A" w:rsidRDefault="006E4B85" w:rsidP="00196F0E">
            <w:pPr>
              <w:jc w:val="center"/>
              <w:rPr>
                <w:rFonts w:ascii="Arial" w:hAnsi="Arial" w:cs="Arial"/>
                <w:b/>
                <w:sz w:val="20"/>
                <w:szCs w:val="20"/>
              </w:rPr>
            </w:pPr>
          </w:p>
        </w:tc>
        <w:tc>
          <w:tcPr>
            <w:tcW w:w="2480" w:type="dxa"/>
            <w:shd w:val="clear" w:color="auto" w:fill="FFFF99"/>
            <w:vAlign w:val="center"/>
          </w:tcPr>
          <w:p w14:paraId="712526D2" w14:textId="77777777" w:rsidR="006E4B85" w:rsidRPr="0098001A" w:rsidRDefault="006E4B85" w:rsidP="00196F0E">
            <w:pPr>
              <w:snapToGrid w:val="0"/>
              <w:jc w:val="center"/>
              <w:rPr>
                <w:rFonts w:ascii="Arial" w:eastAsia="Arial Unicode MS" w:hAnsi="Arial" w:cs="Arial"/>
                <w:b/>
                <w:sz w:val="20"/>
                <w:szCs w:val="20"/>
              </w:rPr>
            </w:pPr>
          </w:p>
        </w:tc>
      </w:tr>
      <w:tr w:rsidR="006E4B85" w14:paraId="69E1AE4B" w14:textId="77777777" w:rsidTr="000B637D">
        <w:trPr>
          <w:trHeight w:val="284"/>
          <w:jc w:val="center"/>
        </w:trPr>
        <w:tc>
          <w:tcPr>
            <w:tcW w:w="5384" w:type="dxa"/>
            <w:shd w:val="clear" w:color="auto" w:fill="auto"/>
            <w:vAlign w:val="center"/>
          </w:tcPr>
          <w:p w14:paraId="308FA130" w14:textId="77777777" w:rsidR="006E4B85" w:rsidRPr="00E01CE7" w:rsidRDefault="004A7058" w:rsidP="00B41725">
            <w:pPr>
              <w:pStyle w:val="Odstavecseseznamem"/>
              <w:spacing w:after="0" w:line="240" w:lineRule="auto"/>
              <w:ind w:left="0"/>
              <w:rPr>
                <w:rFonts w:ascii="Arial" w:hAnsi="Arial" w:cs="Arial"/>
                <w:color w:val="000000"/>
                <w:sz w:val="20"/>
                <w:szCs w:val="20"/>
              </w:rPr>
            </w:pPr>
            <w:r>
              <w:rPr>
                <w:rFonts w:ascii="Arial" w:hAnsi="Arial" w:cs="Arial"/>
                <w:color w:val="000000"/>
                <w:sz w:val="20"/>
                <w:szCs w:val="20"/>
              </w:rPr>
              <w:t>Maximální CT akviziční axiální FOV určené pro diagnostiku</w:t>
            </w:r>
          </w:p>
        </w:tc>
        <w:tc>
          <w:tcPr>
            <w:tcW w:w="1737" w:type="dxa"/>
            <w:shd w:val="clear" w:color="auto" w:fill="auto"/>
            <w:vAlign w:val="center"/>
          </w:tcPr>
          <w:p w14:paraId="11278D4D" w14:textId="0881A894" w:rsidR="006E4B85" w:rsidRPr="00E01CE7" w:rsidRDefault="00BA6890" w:rsidP="00196F0E">
            <w:pPr>
              <w:jc w:val="center"/>
              <w:rPr>
                <w:rFonts w:ascii="Arial" w:hAnsi="Arial" w:cs="Arial"/>
                <w:sz w:val="20"/>
                <w:szCs w:val="20"/>
              </w:rPr>
            </w:pPr>
            <w:r w:rsidRPr="00BA6890">
              <w:rPr>
                <w:rFonts w:ascii="Arial" w:hAnsi="Arial" w:cs="Arial"/>
                <w:sz w:val="20"/>
                <w:szCs w:val="20"/>
              </w:rPr>
              <w:t>≥</w:t>
            </w:r>
            <w:r w:rsidR="004A7058">
              <w:rPr>
                <w:rFonts w:ascii="Arial" w:hAnsi="Arial" w:cs="Arial"/>
                <w:sz w:val="20"/>
                <w:szCs w:val="20"/>
              </w:rPr>
              <w:t xml:space="preserve"> 500 mm</w:t>
            </w:r>
          </w:p>
        </w:tc>
        <w:tc>
          <w:tcPr>
            <w:tcW w:w="2480" w:type="dxa"/>
            <w:vAlign w:val="center"/>
          </w:tcPr>
          <w:p w14:paraId="356474CD" w14:textId="41B1AF0A" w:rsidR="006E4B85" w:rsidRPr="00166676" w:rsidRDefault="00010A02" w:rsidP="00196F0E">
            <w:pPr>
              <w:snapToGrid w:val="0"/>
              <w:jc w:val="center"/>
              <w:rPr>
                <w:rFonts w:ascii="Arial" w:eastAsia="Arial Unicode MS" w:hAnsi="Arial" w:cs="Arial"/>
                <w:sz w:val="20"/>
                <w:szCs w:val="20"/>
              </w:rPr>
            </w:pPr>
            <w:r w:rsidRPr="00010A02">
              <w:rPr>
                <w:rFonts w:ascii="Arial" w:eastAsia="Arial Unicode MS" w:hAnsi="Arial" w:cs="Arial"/>
                <w:sz w:val="20"/>
                <w:szCs w:val="20"/>
              </w:rPr>
              <w:t>500 mm</w:t>
            </w:r>
          </w:p>
        </w:tc>
      </w:tr>
      <w:tr w:rsidR="006E4B85" w14:paraId="0EBA5188" w14:textId="77777777" w:rsidTr="000B637D">
        <w:trPr>
          <w:trHeight w:val="284"/>
          <w:jc w:val="center"/>
        </w:trPr>
        <w:tc>
          <w:tcPr>
            <w:tcW w:w="5384" w:type="dxa"/>
            <w:shd w:val="clear" w:color="auto" w:fill="auto"/>
            <w:vAlign w:val="center"/>
          </w:tcPr>
          <w:p w14:paraId="24539C7A" w14:textId="0915F416" w:rsidR="006E4B85" w:rsidRDefault="00584C6E" w:rsidP="00584C6E">
            <w:pPr>
              <w:rPr>
                <w:rFonts w:ascii="Arial" w:hAnsi="Arial" w:cs="Arial"/>
                <w:color w:val="000000"/>
                <w:sz w:val="20"/>
                <w:szCs w:val="20"/>
                <w:highlight w:val="green"/>
              </w:rPr>
            </w:pPr>
            <w:r w:rsidRPr="00584C6E">
              <w:rPr>
                <w:rFonts w:ascii="Arial" w:hAnsi="Arial" w:cs="Arial"/>
                <w:color w:val="000000"/>
                <w:sz w:val="20"/>
                <w:szCs w:val="20"/>
                <w:highlight w:val="green"/>
              </w:rPr>
              <w:t xml:space="preserve">Maximální průměr zorného pole CT pro účely korekce na zeslabení a podpory radioterapie &gt; 70 </w:t>
            </w:r>
            <w:r w:rsidR="00CC7F5F">
              <w:rPr>
                <w:rFonts w:ascii="Arial" w:hAnsi="Arial" w:cs="Arial"/>
                <w:color w:val="000000"/>
                <w:sz w:val="20"/>
                <w:szCs w:val="20"/>
                <w:highlight w:val="green"/>
              </w:rPr>
              <w:t>c</w:t>
            </w:r>
            <w:r w:rsidRPr="00584C6E">
              <w:rPr>
                <w:rFonts w:ascii="Arial" w:hAnsi="Arial" w:cs="Arial"/>
                <w:color w:val="000000"/>
                <w:sz w:val="20"/>
                <w:szCs w:val="20"/>
                <w:highlight w:val="green"/>
              </w:rPr>
              <w:t>m</w:t>
            </w:r>
          </w:p>
          <w:p w14:paraId="11E85A93" w14:textId="462CB4CD" w:rsidR="00584C6E" w:rsidRPr="00584C6E" w:rsidRDefault="00584C6E" w:rsidP="00584C6E">
            <w:pPr>
              <w:rPr>
                <w:rFonts w:ascii="Arial" w:hAnsi="Arial" w:cs="Arial"/>
                <w:color w:val="000000"/>
                <w:sz w:val="20"/>
                <w:szCs w:val="20"/>
                <w:highlight w:val="green"/>
              </w:rPr>
            </w:pPr>
            <w:r w:rsidRPr="00B41725">
              <w:rPr>
                <w:rFonts w:ascii="Arial" w:hAnsi="Arial" w:cs="Arial"/>
                <w:b/>
                <w:bCs/>
                <w:sz w:val="20"/>
                <w:szCs w:val="20"/>
                <w:highlight w:val="green"/>
              </w:rPr>
              <w:t>HODNOCENÝ PARAMETR</w:t>
            </w:r>
          </w:p>
        </w:tc>
        <w:tc>
          <w:tcPr>
            <w:tcW w:w="1737" w:type="dxa"/>
            <w:shd w:val="clear" w:color="auto" w:fill="auto"/>
            <w:vAlign w:val="center"/>
          </w:tcPr>
          <w:p w14:paraId="19E77F63" w14:textId="533D10B0" w:rsidR="006E4B85" w:rsidRPr="00E01CE7" w:rsidRDefault="00BA6890" w:rsidP="00196F0E">
            <w:pPr>
              <w:jc w:val="center"/>
              <w:rPr>
                <w:rFonts w:ascii="Arial" w:hAnsi="Arial" w:cs="Arial"/>
                <w:sz w:val="20"/>
                <w:szCs w:val="20"/>
              </w:rPr>
            </w:pPr>
            <w:r w:rsidRPr="00E902FF">
              <w:rPr>
                <w:rFonts w:ascii="Arial" w:hAnsi="Arial" w:cs="Arial"/>
                <w:sz w:val="20"/>
                <w:szCs w:val="20"/>
                <w:highlight w:val="green"/>
              </w:rPr>
              <w:t>≥</w:t>
            </w:r>
            <w:r w:rsidR="004A7058" w:rsidRPr="00E902FF">
              <w:rPr>
                <w:rFonts w:ascii="Arial" w:hAnsi="Arial" w:cs="Arial"/>
                <w:sz w:val="20"/>
                <w:szCs w:val="20"/>
                <w:highlight w:val="green"/>
              </w:rPr>
              <w:t xml:space="preserve"> 70 </w:t>
            </w:r>
            <w:r w:rsidR="00CC7F5F" w:rsidRPr="00E902FF">
              <w:rPr>
                <w:rFonts w:ascii="Arial" w:hAnsi="Arial" w:cs="Arial"/>
                <w:sz w:val="20"/>
                <w:szCs w:val="20"/>
                <w:highlight w:val="green"/>
              </w:rPr>
              <w:t>c</w:t>
            </w:r>
            <w:r w:rsidR="004A7058" w:rsidRPr="00E902FF">
              <w:rPr>
                <w:rFonts w:ascii="Arial" w:hAnsi="Arial" w:cs="Arial"/>
                <w:sz w:val="20"/>
                <w:szCs w:val="20"/>
                <w:highlight w:val="green"/>
              </w:rPr>
              <w:t>m</w:t>
            </w:r>
          </w:p>
        </w:tc>
        <w:tc>
          <w:tcPr>
            <w:tcW w:w="2480" w:type="dxa"/>
            <w:vAlign w:val="center"/>
          </w:tcPr>
          <w:p w14:paraId="610EC577" w14:textId="0F2B623C" w:rsidR="006E4B85" w:rsidRPr="00166676" w:rsidRDefault="00010A02" w:rsidP="00196F0E">
            <w:pPr>
              <w:snapToGrid w:val="0"/>
              <w:jc w:val="center"/>
              <w:rPr>
                <w:rFonts w:ascii="Arial" w:eastAsia="Arial Unicode MS" w:hAnsi="Arial" w:cs="Arial"/>
                <w:sz w:val="20"/>
                <w:szCs w:val="20"/>
              </w:rPr>
            </w:pPr>
            <w:r w:rsidRPr="00010A02">
              <w:rPr>
                <w:rFonts w:ascii="Arial" w:eastAsia="Arial Unicode MS" w:hAnsi="Arial" w:cs="Arial"/>
                <w:sz w:val="20"/>
                <w:szCs w:val="20"/>
              </w:rPr>
              <w:t>78 cm</w:t>
            </w:r>
          </w:p>
        </w:tc>
      </w:tr>
      <w:tr w:rsidR="006E4B85" w14:paraId="59CDE071" w14:textId="77777777" w:rsidTr="000B637D">
        <w:trPr>
          <w:trHeight w:val="284"/>
          <w:jc w:val="center"/>
        </w:trPr>
        <w:tc>
          <w:tcPr>
            <w:tcW w:w="5384" w:type="dxa"/>
            <w:shd w:val="clear" w:color="auto" w:fill="auto"/>
            <w:vAlign w:val="center"/>
          </w:tcPr>
          <w:p w14:paraId="1CD68615" w14:textId="77777777" w:rsidR="006E4B85" w:rsidRPr="00E01CE7" w:rsidRDefault="004A7058" w:rsidP="00B41725">
            <w:pPr>
              <w:pStyle w:val="Odstavecseseznamem"/>
              <w:spacing w:after="0" w:line="240" w:lineRule="auto"/>
              <w:ind w:left="0"/>
              <w:rPr>
                <w:rFonts w:ascii="Arial" w:hAnsi="Arial" w:cs="Arial"/>
                <w:color w:val="000000"/>
                <w:sz w:val="20"/>
                <w:szCs w:val="20"/>
              </w:rPr>
            </w:pPr>
            <w:r>
              <w:rPr>
                <w:rFonts w:ascii="Arial" w:hAnsi="Arial" w:cs="Arial"/>
                <w:color w:val="000000"/>
                <w:sz w:val="20"/>
                <w:szCs w:val="20"/>
              </w:rPr>
              <w:t>Maximální dosažitelná rekonstrukční matrice pro CT</w:t>
            </w:r>
          </w:p>
        </w:tc>
        <w:tc>
          <w:tcPr>
            <w:tcW w:w="1737" w:type="dxa"/>
            <w:shd w:val="clear" w:color="auto" w:fill="auto"/>
            <w:vAlign w:val="center"/>
          </w:tcPr>
          <w:p w14:paraId="6CE28587" w14:textId="560968DE" w:rsidR="006E4B85" w:rsidRPr="00E01CE7" w:rsidRDefault="00A55B9E" w:rsidP="00196F0E">
            <w:pPr>
              <w:jc w:val="center"/>
              <w:rPr>
                <w:rFonts w:ascii="Arial" w:hAnsi="Arial" w:cs="Arial"/>
                <w:sz w:val="20"/>
                <w:szCs w:val="20"/>
              </w:rPr>
            </w:pPr>
            <w:r w:rsidRPr="00A55B9E">
              <w:rPr>
                <w:rFonts w:ascii="Arial" w:hAnsi="Arial" w:cs="Arial"/>
                <w:sz w:val="20"/>
                <w:szCs w:val="20"/>
              </w:rPr>
              <w:t>≥</w:t>
            </w:r>
            <w:r w:rsidR="004A7058">
              <w:rPr>
                <w:rFonts w:ascii="Arial" w:hAnsi="Arial" w:cs="Arial"/>
                <w:sz w:val="20"/>
                <w:szCs w:val="20"/>
              </w:rPr>
              <w:t xml:space="preserve"> 512</w:t>
            </w:r>
            <w:r w:rsidR="004A7058">
              <w:rPr>
                <w:rFonts w:ascii="Calibri" w:hAnsi="Calibri"/>
                <w:sz w:val="20"/>
                <w:szCs w:val="20"/>
              </w:rPr>
              <w:t>²</w:t>
            </w:r>
          </w:p>
        </w:tc>
        <w:tc>
          <w:tcPr>
            <w:tcW w:w="2480" w:type="dxa"/>
            <w:vAlign w:val="center"/>
          </w:tcPr>
          <w:p w14:paraId="49298B32" w14:textId="3762BAF5" w:rsidR="006E4B85" w:rsidRPr="00166676" w:rsidRDefault="00010A02" w:rsidP="00196F0E">
            <w:pPr>
              <w:snapToGrid w:val="0"/>
              <w:jc w:val="center"/>
              <w:rPr>
                <w:rFonts w:ascii="Arial" w:eastAsia="Arial Unicode MS" w:hAnsi="Arial" w:cs="Arial"/>
                <w:sz w:val="20"/>
                <w:szCs w:val="20"/>
              </w:rPr>
            </w:pPr>
            <w:r w:rsidRPr="00010A02">
              <w:rPr>
                <w:rFonts w:ascii="Arial" w:eastAsia="Arial Unicode MS" w:hAnsi="Arial" w:cs="Arial"/>
                <w:sz w:val="20"/>
                <w:szCs w:val="20"/>
              </w:rPr>
              <w:t>512²</w:t>
            </w:r>
          </w:p>
        </w:tc>
      </w:tr>
      <w:tr w:rsidR="006E4B85" w14:paraId="7EAC3E01" w14:textId="77777777" w:rsidTr="000B637D">
        <w:trPr>
          <w:trHeight w:val="547"/>
          <w:jc w:val="center"/>
        </w:trPr>
        <w:tc>
          <w:tcPr>
            <w:tcW w:w="5384" w:type="dxa"/>
            <w:shd w:val="clear" w:color="auto" w:fill="auto"/>
            <w:vAlign w:val="center"/>
          </w:tcPr>
          <w:p w14:paraId="4A2842BD" w14:textId="77777777" w:rsidR="006E4B85" w:rsidRPr="00E01CE7" w:rsidRDefault="004A7058" w:rsidP="00B41725">
            <w:pPr>
              <w:pStyle w:val="Odstavecseseznamem"/>
              <w:spacing w:after="0" w:line="240" w:lineRule="auto"/>
              <w:ind w:left="0"/>
              <w:rPr>
                <w:rFonts w:ascii="Arial" w:hAnsi="Arial" w:cs="Arial"/>
                <w:color w:val="000000"/>
                <w:sz w:val="20"/>
                <w:szCs w:val="20"/>
              </w:rPr>
            </w:pPr>
            <w:r>
              <w:rPr>
                <w:rFonts w:ascii="Arial" w:hAnsi="Arial" w:cs="Arial"/>
                <w:color w:val="000000"/>
                <w:sz w:val="20"/>
                <w:szCs w:val="20"/>
              </w:rPr>
              <w:t>Maximální dosažitelný proud pro diagnostiku</w:t>
            </w:r>
          </w:p>
        </w:tc>
        <w:tc>
          <w:tcPr>
            <w:tcW w:w="1737" w:type="dxa"/>
            <w:shd w:val="clear" w:color="auto" w:fill="auto"/>
            <w:vAlign w:val="center"/>
          </w:tcPr>
          <w:p w14:paraId="059537E3" w14:textId="3A17B9ED" w:rsidR="006E4B85" w:rsidRPr="00E01CE7" w:rsidRDefault="00A55B9E" w:rsidP="00196F0E">
            <w:pPr>
              <w:jc w:val="center"/>
              <w:rPr>
                <w:rFonts w:ascii="Arial" w:hAnsi="Arial" w:cs="Arial"/>
                <w:sz w:val="20"/>
                <w:szCs w:val="20"/>
              </w:rPr>
            </w:pPr>
            <w:r w:rsidRPr="00A55B9E">
              <w:rPr>
                <w:rFonts w:ascii="Arial" w:hAnsi="Arial" w:cs="Arial"/>
                <w:sz w:val="20"/>
                <w:szCs w:val="20"/>
              </w:rPr>
              <w:t>≥</w:t>
            </w:r>
            <w:r w:rsidR="004A7058">
              <w:rPr>
                <w:rFonts w:ascii="Arial" w:hAnsi="Arial" w:cs="Arial"/>
                <w:sz w:val="20"/>
                <w:szCs w:val="20"/>
              </w:rPr>
              <w:t xml:space="preserve"> 600mA</w:t>
            </w:r>
          </w:p>
        </w:tc>
        <w:tc>
          <w:tcPr>
            <w:tcW w:w="2480" w:type="dxa"/>
            <w:vAlign w:val="center"/>
          </w:tcPr>
          <w:p w14:paraId="488DB02B" w14:textId="7CFE59E5" w:rsidR="006E4B85" w:rsidRPr="00166676" w:rsidRDefault="00010A02" w:rsidP="00196F0E">
            <w:pPr>
              <w:snapToGrid w:val="0"/>
              <w:jc w:val="center"/>
              <w:rPr>
                <w:rFonts w:ascii="Arial" w:eastAsia="Arial Unicode MS" w:hAnsi="Arial" w:cs="Arial"/>
                <w:sz w:val="20"/>
                <w:szCs w:val="20"/>
              </w:rPr>
            </w:pPr>
            <w:r w:rsidRPr="00010A02">
              <w:rPr>
                <w:rFonts w:ascii="Arial" w:eastAsia="Arial Unicode MS" w:hAnsi="Arial" w:cs="Arial"/>
                <w:sz w:val="20"/>
                <w:szCs w:val="20"/>
              </w:rPr>
              <w:t>666 mA</w:t>
            </w:r>
          </w:p>
        </w:tc>
      </w:tr>
      <w:tr w:rsidR="006E4B85" w14:paraId="71F9EE94" w14:textId="77777777" w:rsidTr="000B637D">
        <w:trPr>
          <w:trHeight w:val="284"/>
          <w:jc w:val="center"/>
        </w:trPr>
        <w:tc>
          <w:tcPr>
            <w:tcW w:w="5384" w:type="dxa"/>
            <w:shd w:val="clear" w:color="auto" w:fill="auto"/>
            <w:vAlign w:val="center"/>
          </w:tcPr>
          <w:p w14:paraId="5844101C" w14:textId="77777777" w:rsidR="006E4B85" w:rsidRDefault="00584C6E" w:rsidP="00B41725">
            <w:pPr>
              <w:pStyle w:val="Odstavecseseznamem"/>
              <w:spacing w:after="0" w:line="240" w:lineRule="auto"/>
              <w:ind w:left="0"/>
              <w:rPr>
                <w:rFonts w:ascii="Arial" w:hAnsi="Arial" w:cs="Arial"/>
                <w:color w:val="000000"/>
                <w:sz w:val="20"/>
                <w:szCs w:val="20"/>
                <w:highlight w:val="green"/>
              </w:rPr>
            </w:pPr>
            <w:r w:rsidRPr="00584C6E">
              <w:rPr>
                <w:rFonts w:ascii="Arial" w:hAnsi="Arial" w:cs="Arial"/>
                <w:color w:val="000000"/>
                <w:sz w:val="20"/>
                <w:szCs w:val="20"/>
                <w:highlight w:val="green"/>
              </w:rPr>
              <w:t>Minimální hodnota vysokého napětí rentgenky</w:t>
            </w:r>
          </w:p>
          <w:p w14:paraId="30D3AB25" w14:textId="462AF26A" w:rsidR="00584C6E" w:rsidRPr="00584C6E" w:rsidRDefault="00584C6E" w:rsidP="00B41725">
            <w:pPr>
              <w:pStyle w:val="Odstavecseseznamem"/>
              <w:spacing w:after="0" w:line="240" w:lineRule="auto"/>
              <w:ind w:left="0"/>
              <w:rPr>
                <w:rFonts w:ascii="Arial" w:hAnsi="Arial" w:cs="Arial"/>
                <w:color w:val="000000"/>
                <w:sz w:val="20"/>
                <w:szCs w:val="20"/>
                <w:highlight w:val="green"/>
              </w:rPr>
            </w:pPr>
            <w:r w:rsidRPr="00B41725">
              <w:rPr>
                <w:rFonts w:ascii="Arial" w:hAnsi="Arial" w:cs="Arial"/>
                <w:b/>
                <w:bCs/>
                <w:sz w:val="20"/>
                <w:szCs w:val="20"/>
                <w:highlight w:val="green"/>
              </w:rPr>
              <w:t>HODNOCENÝ PARAMETR</w:t>
            </w:r>
          </w:p>
        </w:tc>
        <w:tc>
          <w:tcPr>
            <w:tcW w:w="1737" w:type="dxa"/>
            <w:shd w:val="clear" w:color="auto" w:fill="auto"/>
            <w:vAlign w:val="center"/>
          </w:tcPr>
          <w:p w14:paraId="43596ACE" w14:textId="29713011" w:rsidR="006E4B85" w:rsidRPr="00584C6E" w:rsidRDefault="00E902FF" w:rsidP="00196F0E">
            <w:pPr>
              <w:jc w:val="center"/>
              <w:rPr>
                <w:rFonts w:ascii="Arial" w:hAnsi="Arial" w:cs="Arial"/>
                <w:sz w:val="20"/>
                <w:szCs w:val="20"/>
                <w:highlight w:val="green"/>
              </w:rPr>
            </w:pPr>
            <w:r w:rsidRPr="00E902FF">
              <w:rPr>
                <w:rFonts w:ascii="Arial" w:hAnsi="Arial" w:cs="Arial"/>
                <w:sz w:val="20"/>
                <w:szCs w:val="20"/>
                <w:highlight w:val="green"/>
              </w:rPr>
              <w:t>≤</w:t>
            </w:r>
            <w:r w:rsidR="00E24EED">
              <w:rPr>
                <w:rFonts w:ascii="Arial" w:hAnsi="Arial" w:cs="Arial"/>
                <w:sz w:val="20"/>
                <w:szCs w:val="20"/>
                <w:highlight w:val="green"/>
              </w:rPr>
              <w:t xml:space="preserve"> </w:t>
            </w:r>
            <w:r w:rsidR="004A7058" w:rsidRPr="00E902FF">
              <w:rPr>
                <w:rFonts w:ascii="Arial" w:hAnsi="Arial" w:cs="Arial"/>
                <w:sz w:val="20"/>
                <w:szCs w:val="20"/>
                <w:highlight w:val="green"/>
              </w:rPr>
              <w:t xml:space="preserve">80kV </w:t>
            </w:r>
          </w:p>
        </w:tc>
        <w:tc>
          <w:tcPr>
            <w:tcW w:w="2480" w:type="dxa"/>
            <w:vAlign w:val="center"/>
          </w:tcPr>
          <w:p w14:paraId="58633BCC" w14:textId="5382EC14" w:rsidR="006E4B85" w:rsidRPr="00166676" w:rsidRDefault="00010A02" w:rsidP="00196F0E">
            <w:pPr>
              <w:snapToGrid w:val="0"/>
              <w:jc w:val="center"/>
              <w:rPr>
                <w:rFonts w:ascii="Arial" w:eastAsia="Arial Unicode MS" w:hAnsi="Arial" w:cs="Arial"/>
                <w:sz w:val="20"/>
                <w:szCs w:val="20"/>
              </w:rPr>
            </w:pPr>
            <w:r w:rsidRPr="00010A02">
              <w:rPr>
                <w:rFonts w:ascii="Arial" w:eastAsia="Arial Unicode MS" w:hAnsi="Arial" w:cs="Arial"/>
                <w:sz w:val="20"/>
                <w:szCs w:val="20"/>
              </w:rPr>
              <w:t>70 kV</w:t>
            </w:r>
          </w:p>
        </w:tc>
      </w:tr>
      <w:tr w:rsidR="006E4B85" w14:paraId="1CE43EC4" w14:textId="77777777" w:rsidTr="000B637D">
        <w:trPr>
          <w:trHeight w:val="519"/>
          <w:jc w:val="center"/>
        </w:trPr>
        <w:tc>
          <w:tcPr>
            <w:tcW w:w="5384" w:type="dxa"/>
            <w:shd w:val="clear" w:color="auto" w:fill="auto"/>
            <w:vAlign w:val="center"/>
          </w:tcPr>
          <w:p w14:paraId="1C428C11" w14:textId="37D273CD" w:rsidR="006E4B85" w:rsidRPr="00E01CE7" w:rsidRDefault="004A7058" w:rsidP="00B41725">
            <w:pPr>
              <w:pStyle w:val="Odstavecseseznamem"/>
              <w:spacing w:after="0" w:line="240" w:lineRule="auto"/>
              <w:ind w:left="0"/>
              <w:rPr>
                <w:rFonts w:ascii="Arial" w:hAnsi="Arial" w:cs="Arial"/>
                <w:color w:val="000000"/>
                <w:sz w:val="20"/>
                <w:szCs w:val="20"/>
              </w:rPr>
            </w:pPr>
            <w:r>
              <w:rPr>
                <w:rFonts w:ascii="Arial" w:hAnsi="Arial" w:cs="Arial"/>
                <w:color w:val="000000"/>
                <w:sz w:val="20"/>
                <w:szCs w:val="20"/>
              </w:rPr>
              <w:t>Možnost akvizice s nízkou radiační zátěží „low-dose mod“</w:t>
            </w:r>
          </w:p>
        </w:tc>
        <w:tc>
          <w:tcPr>
            <w:tcW w:w="1737" w:type="dxa"/>
            <w:shd w:val="clear" w:color="auto" w:fill="auto"/>
            <w:vAlign w:val="center"/>
          </w:tcPr>
          <w:p w14:paraId="40043C05" w14:textId="77777777" w:rsidR="006E4B85" w:rsidRPr="00E01CE7" w:rsidRDefault="004A7058" w:rsidP="00196F0E">
            <w:pPr>
              <w:jc w:val="center"/>
              <w:rPr>
                <w:rFonts w:ascii="Arial" w:hAnsi="Arial" w:cs="Arial"/>
                <w:sz w:val="20"/>
                <w:szCs w:val="20"/>
              </w:rPr>
            </w:pPr>
            <w:r>
              <w:rPr>
                <w:rFonts w:ascii="Arial" w:hAnsi="Arial" w:cs="Arial"/>
                <w:sz w:val="20"/>
                <w:szCs w:val="20"/>
              </w:rPr>
              <w:t>ANO</w:t>
            </w:r>
          </w:p>
        </w:tc>
        <w:tc>
          <w:tcPr>
            <w:tcW w:w="2480" w:type="dxa"/>
            <w:vAlign w:val="center"/>
          </w:tcPr>
          <w:p w14:paraId="7D7F6F78" w14:textId="1AC1DF72" w:rsidR="006E4B85" w:rsidRPr="00166676" w:rsidRDefault="00010A02" w:rsidP="00196F0E">
            <w:pPr>
              <w:snapToGrid w:val="0"/>
              <w:jc w:val="center"/>
              <w:rPr>
                <w:rFonts w:ascii="Arial" w:eastAsia="Arial Unicode MS" w:hAnsi="Arial" w:cs="Arial"/>
                <w:sz w:val="20"/>
                <w:szCs w:val="20"/>
              </w:rPr>
            </w:pPr>
            <w:r>
              <w:rPr>
                <w:rFonts w:ascii="Arial" w:hAnsi="Arial" w:cs="Arial"/>
                <w:sz w:val="20"/>
                <w:szCs w:val="20"/>
              </w:rPr>
              <w:t>ANO</w:t>
            </w:r>
          </w:p>
        </w:tc>
      </w:tr>
      <w:tr w:rsidR="006E4B85" w14:paraId="6AC4FE7B" w14:textId="77777777" w:rsidTr="000B637D">
        <w:trPr>
          <w:trHeight w:val="284"/>
          <w:jc w:val="center"/>
        </w:trPr>
        <w:tc>
          <w:tcPr>
            <w:tcW w:w="5384" w:type="dxa"/>
            <w:shd w:val="clear" w:color="auto" w:fill="auto"/>
            <w:vAlign w:val="center"/>
          </w:tcPr>
          <w:p w14:paraId="7B489587" w14:textId="77777777" w:rsidR="006E4B85" w:rsidRPr="00E01CE7" w:rsidRDefault="004A7058" w:rsidP="00B41725">
            <w:pPr>
              <w:pStyle w:val="Odstavecseseznamem"/>
              <w:spacing w:after="0" w:line="240" w:lineRule="auto"/>
              <w:ind w:left="0"/>
              <w:rPr>
                <w:rFonts w:ascii="Arial" w:hAnsi="Arial" w:cs="Arial"/>
                <w:color w:val="000000"/>
                <w:sz w:val="20"/>
                <w:szCs w:val="20"/>
              </w:rPr>
            </w:pPr>
            <w:r>
              <w:rPr>
                <w:rFonts w:ascii="Arial" w:hAnsi="Arial" w:cs="Arial"/>
                <w:color w:val="000000"/>
                <w:sz w:val="20"/>
                <w:szCs w:val="20"/>
              </w:rPr>
              <w:t>Akviziční prostředky a protokoly pro standardní CT diagnostické postupy zobrazování všech anatomických částí pacienta</w:t>
            </w:r>
          </w:p>
        </w:tc>
        <w:tc>
          <w:tcPr>
            <w:tcW w:w="1737" w:type="dxa"/>
            <w:shd w:val="clear" w:color="auto" w:fill="auto"/>
            <w:vAlign w:val="center"/>
          </w:tcPr>
          <w:p w14:paraId="2A9D6251" w14:textId="77777777" w:rsidR="006E4B85" w:rsidRPr="00E01CE7" w:rsidRDefault="004A7058" w:rsidP="00196F0E">
            <w:pPr>
              <w:jc w:val="center"/>
              <w:rPr>
                <w:rFonts w:ascii="Arial" w:hAnsi="Arial" w:cs="Arial"/>
                <w:sz w:val="20"/>
                <w:szCs w:val="20"/>
              </w:rPr>
            </w:pPr>
            <w:r>
              <w:rPr>
                <w:rFonts w:ascii="Arial" w:hAnsi="Arial" w:cs="Arial"/>
                <w:sz w:val="20"/>
                <w:szCs w:val="20"/>
              </w:rPr>
              <w:t>ANO</w:t>
            </w:r>
          </w:p>
        </w:tc>
        <w:tc>
          <w:tcPr>
            <w:tcW w:w="2480" w:type="dxa"/>
            <w:vAlign w:val="center"/>
          </w:tcPr>
          <w:p w14:paraId="72D18415" w14:textId="1AA5D3D6" w:rsidR="006E4B85" w:rsidRPr="00166676" w:rsidRDefault="00010A02" w:rsidP="00196F0E">
            <w:pPr>
              <w:snapToGrid w:val="0"/>
              <w:jc w:val="center"/>
              <w:rPr>
                <w:rFonts w:ascii="Arial" w:eastAsia="Arial Unicode MS" w:hAnsi="Arial" w:cs="Arial"/>
                <w:sz w:val="20"/>
                <w:szCs w:val="20"/>
              </w:rPr>
            </w:pPr>
            <w:r>
              <w:rPr>
                <w:rFonts w:ascii="Arial" w:hAnsi="Arial" w:cs="Arial"/>
                <w:sz w:val="20"/>
                <w:szCs w:val="20"/>
              </w:rPr>
              <w:t>ANO</w:t>
            </w:r>
          </w:p>
        </w:tc>
      </w:tr>
      <w:tr w:rsidR="006E4B85" w14:paraId="374F1135" w14:textId="77777777" w:rsidTr="000B637D">
        <w:trPr>
          <w:trHeight w:val="284"/>
          <w:jc w:val="center"/>
        </w:trPr>
        <w:tc>
          <w:tcPr>
            <w:tcW w:w="5384" w:type="dxa"/>
            <w:shd w:val="clear" w:color="auto" w:fill="auto"/>
            <w:vAlign w:val="center"/>
          </w:tcPr>
          <w:p w14:paraId="2263A168" w14:textId="77777777" w:rsidR="006E4B85" w:rsidRPr="00E01CE7" w:rsidRDefault="004A7058" w:rsidP="00B41725">
            <w:pPr>
              <w:pStyle w:val="Odstavecseseznamem"/>
              <w:spacing w:after="0" w:line="240" w:lineRule="auto"/>
              <w:ind w:left="0"/>
              <w:rPr>
                <w:rFonts w:ascii="Arial" w:hAnsi="Arial" w:cs="Arial"/>
                <w:color w:val="000000"/>
                <w:sz w:val="20"/>
                <w:szCs w:val="20"/>
              </w:rPr>
            </w:pPr>
            <w:r>
              <w:rPr>
                <w:rFonts w:ascii="Arial" w:hAnsi="Arial" w:cs="Arial"/>
                <w:color w:val="000000"/>
                <w:sz w:val="20"/>
                <w:szCs w:val="20"/>
              </w:rPr>
              <w:t xml:space="preserve">Akviziční a rekonstrukční postupy pro potlačení artefaktů od kovových </w:t>
            </w:r>
            <w:r w:rsidR="0048657D">
              <w:rPr>
                <w:rFonts w:ascii="Arial" w:hAnsi="Arial" w:cs="Arial"/>
                <w:color w:val="000000"/>
                <w:sz w:val="20"/>
                <w:szCs w:val="20"/>
              </w:rPr>
              <w:t>implantátů (jako</w:t>
            </w:r>
            <w:r>
              <w:rPr>
                <w:rFonts w:ascii="Arial" w:hAnsi="Arial" w:cs="Arial"/>
                <w:color w:val="000000"/>
                <w:sz w:val="20"/>
                <w:szCs w:val="20"/>
              </w:rPr>
              <w:t xml:space="preserve"> AIDR3D ENHANCED, SAFIRE, ASIR-V, iDOSE4 )</w:t>
            </w:r>
          </w:p>
        </w:tc>
        <w:tc>
          <w:tcPr>
            <w:tcW w:w="1737" w:type="dxa"/>
            <w:shd w:val="clear" w:color="auto" w:fill="auto"/>
            <w:vAlign w:val="center"/>
          </w:tcPr>
          <w:p w14:paraId="6333DBD6" w14:textId="77777777" w:rsidR="006E4B85" w:rsidRPr="00E01CE7" w:rsidRDefault="004A7058" w:rsidP="00196F0E">
            <w:pPr>
              <w:jc w:val="center"/>
              <w:rPr>
                <w:rFonts w:ascii="Arial" w:hAnsi="Arial" w:cs="Arial"/>
                <w:sz w:val="20"/>
                <w:szCs w:val="20"/>
              </w:rPr>
            </w:pPr>
            <w:r>
              <w:rPr>
                <w:rFonts w:ascii="Arial" w:hAnsi="Arial" w:cs="Arial"/>
                <w:sz w:val="20"/>
                <w:szCs w:val="20"/>
              </w:rPr>
              <w:t>ANO</w:t>
            </w:r>
          </w:p>
        </w:tc>
        <w:tc>
          <w:tcPr>
            <w:tcW w:w="2480" w:type="dxa"/>
            <w:vAlign w:val="center"/>
          </w:tcPr>
          <w:p w14:paraId="57857E67" w14:textId="65CCCF4C" w:rsidR="006E4B85" w:rsidRPr="00166676" w:rsidRDefault="00010A02" w:rsidP="00196F0E">
            <w:pPr>
              <w:snapToGrid w:val="0"/>
              <w:jc w:val="center"/>
              <w:rPr>
                <w:rFonts w:ascii="Arial" w:eastAsia="Arial Unicode MS" w:hAnsi="Arial" w:cs="Arial"/>
                <w:sz w:val="20"/>
                <w:szCs w:val="20"/>
              </w:rPr>
            </w:pPr>
            <w:r>
              <w:rPr>
                <w:rFonts w:ascii="Arial" w:hAnsi="Arial" w:cs="Arial"/>
                <w:sz w:val="20"/>
                <w:szCs w:val="20"/>
              </w:rPr>
              <w:t>ANO</w:t>
            </w:r>
          </w:p>
        </w:tc>
      </w:tr>
      <w:tr w:rsidR="006E4B85" w14:paraId="7C9C110B" w14:textId="77777777" w:rsidTr="000B637D">
        <w:trPr>
          <w:trHeight w:val="284"/>
          <w:jc w:val="center"/>
        </w:trPr>
        <w:tc>
          <w:tcPr>
            <w:tcW w:w="5384" w:type="dxa"/>
            <w:shd w:val="clear" w:color="auto" w:fill="auto"/>
            <w:vAlign w:val="center"/>
          </w:tcPr>
          <w:p w14:paraId="6F53E549" w14:textId="77777777" w:rsidR="006E4B85" w:rsidRPr="00E01CE7" w:rsidRDefault="004A7058" w:rsidP="00B41725">
            <w:pPr>
              <w:pStyle w:val="Odstavecseseznamem"/>
              <w:spacing w:after="0" w:line="240" w:lineRule="auto"/>
              <w:ind w:left="0"/>
              <w:rPr>
                <w:rFonts w:ascii="Arial" w:hAnsi="Arial" w:cs="Arial"/>
                <w:color w:val="000000"/>
                <w:sz w:val="20"/>
                <w:szCs w:val="20"/>
              </w:rPr>
            </w:pPr>
            <w:r>
              <w:rPr>
                <w:rFonts w:ascii="Arial" w:hAnsi="Arial" w:cs="Arial"/>
                <w:color w:val="000000"/>
                <w:sz w:val="20"/>
                <w:szCs w:val="20"/>
              </w:rPr>
              <w:t xml:space="preserve">3D automatická optimalizace mA v průběhu skenování </w:t>
            </w:r>
            <w:r w:rsidR="006E1208">
              <w:rPr>
                <w:rFonts w:ascii="Arial" w:hAnsi="Arial" w:cs="Arial"/>
                <w:color w:val="000000"/>
                <w:sz w:val="20"/>
                <w:szCs w:val="20"/>
              </w:rPr>
              <w:t xml:space="preserve">  </w:t>
            </w:r>
            <w:r w:rsidR="0048657D">
              <w:rPr>
                <w:rFonts w:ascii="Arial" w:hAnsi="Arial" w:cs="Arial"/>
                <w:color w:val="000000"/>
                <w:sz w:val="20"/>
                <w:szCs w:val="20"/>
              </w:rPr>
              <w:t>(</w:t>
            </w:r>
            <w:r>
              <w:rPr>
                <w:rFonts w:ascii="Arial" w:hAnsi="Arial" w:cs="Arial"/>
                <w:color w:val="000000"/>
                <w:sz w:val="20"/>
                <w:szCs w:val="20"/>
              </w:rPr>
              <w:t xml:space="preserve">CARE Dose4D; 3D mA Modulation; </w:t>
            </w:r>
            <w:r w:rsidR="00762439">
              <w:rPr>
                <w:rFonts w:ascii="Arial" w:hAnsi="Arial" w:cs="Arial"/>
                <w:color w:val="000000"/>
                <w:sz w:val="20"/>
                <w:szCs w:val="20"/>
              </w:rPr>
              <w:t>SUREExposure 3D Adaptive..)</w:t>
            </w:r>
          </w:p>
        </w:tc>
        <w:tc>
          <w:tcPr>
            <w:tcW w:w="1737" w:type="dxa"/>
            <w:shd w:val="clear" w:color="auto" w:fill="auto"/>
            <w:vAlign w:val="center"/>
          </w:tcPr>
          <w:p w14:paraId="009002DB" w14:textId="77777777" w:rsidR="006E4B85" w:rsidRPr="00E01CE7" w:rsidRDefault="00762439" w:rsidP="00196F0E">
            <w:pPr>
              <w:jc w:val="center"/>
              <w:rPr>
                <w:rFonts w:ascii="Arial" w:hAnsi="Arial" w:cs="Arial"/>
                <w:sz w:val="20"/>
                <w:szCs w:val="20"/>
              </w:rPr>
            </w:pPr>
            <w:r>
              <w:rPr>
                <w:rFonts w:ascii="Arial" w:hAnsi="Arial" w:cs="Arial"/>
                <w:sz w:val="20"/>
                <w:szCs w:val="20"/>
              </w:rPr>
              <w:t>ANO</w:t>
            </w:r>
          </w:p>
        </w:tc>
        <w:tc>
          <w:tcPr>
            <w:tcW w:w="2480" w:type="dxa"/>
            <w:vAlign w:val="center"/>
          </w:tcPr>
          <w:p w14:paraId="2FCA3D3D" w14:textId="66BC6DCA" w:rsidR="006E4B85" w:rsidRPr="00166676" w:rsidRDefault="00010A02" w:rsidP="00196F0E">
            <w:pPr>
              <w:snapToGrid w:val="0"/>
              <w:jc w:val="center"/>
              <w:rPr>
                <w:rFonts w:ascii="Arial" w:eastAsia="Arial Unicode MS" w:hAnsi="Arial" w:cs="Arial"/>
                <w:sz w:val="20"/>
                <w:szCs w:val="20"/>
              </w:rPr>
            </w:pPr>
            <w:r>
              <w:rPr>
                <w:rFonts w:ascii="Arial" w:hAnsi="Arial" w:cs="Arial"/>
                <w:sz w:val="20"/>
                <w:szCs w:val="20"/>
              </w:rPr>
              <w:t>ANO</w:t>
            </w:r>
          </w:p>
        </w:tc>
      </w:tr>
      <w:tr w:rsidR="006E4B85" w14:paraId="59165C8B" w14:textId="77777777" w:rsidTr="000B637D">
        <w:trPr>
          <w:trHeight w:val="284"/>
          <w:jc w:val="center"/>
        </w:trPr>
        <w:tc>
          <w:tcPr>
            <w:tcW w:w="5384" w:type="dxa"/>
            <w:shd w:val="clear" w:color="auto" w:fill="auto"/>
            <w:vAlign w:val="center"/>
          </w:tcPr>
          <w:p w14:paraId="0A46CE12" w14:textId="24762DAF" w:rsidR="006E4B85" w:rsidRPr="00E01CE7" w:rsidRDefault="00762439" w:rsidP="00B41725">
            <w:pPr>
              <w:pStyle w:val="Odstavecseseznamem"/>
              <w:spacing w:after="0" w:line="240" w:lineRule="auto"/>
              <w:ind w:left="0"/>
              <w:rPr>
                <w:rFonts w:ascii="Arial" w:hAnsi="Arial" w:cs="Arial"/>
                <w:color w:val="000000"/>
                <w:sz w:val="20"/>
                <w:szCs w:val="20"/>
              </w:rPr>
            </w:pPr>
            <w:r>
              <w:rPr>
                <w:rFonts w:ascii="Arial" w:hAnsi="Arial" w:cs="Arial"/>
                <w:color w:val="000000"/>
                <w:sz w:val="20"/>
                <w:szCs w:val="20"/>
              </w:rPr>
              <w:t xml:space="preserve">Automatické nastavení kV před skenováním dle habitu pacienta (jako </w:t>
            </w:r>
            <w:r w:rsidRPr="00762439">
              <w:rPr>
                <w:rFonts w:ascii="Arial" w:hAnsi="Arial" w:cs="Arial"/>
                <w:color w:val="000000"/>
                <w:sz w:val="20"/>
                <w:szCs w:val="20"/>
              </w:rPr>
              <w:t>SURE kV, CARE kV, kV Assist,…)</w:t>
            </w:r>
          </w:p>
        </w:tc>
        <w:tc>
          <w:tcPr>
            <w:tcW w:w="1737" w:type="dxa"/>
            <w:shd w:val="clear" w:color="auto" w:fill="auto"/>
            <w:vAlign w:val="center"/>
          </w:tcPr>
          <w:p w14:paraId="595C362B" w14:textId="77777777" w:rsidR="006E4B85" w:rsidRPr="00E01CE7" w:rsidRDefault="00762439" w:rsidP="00196F0E">
            <w:pPr>
              <w:jc w:val="center"/>
              <w:rPr>
                <w:rFonts w:ascii="Arial" w:hAnsi="Arial" w:cs="Arial"/>
                <w:sz w:val="20"/>
                <w:szCs w:val="20"/>
              </w:rPr>
            </w:pPr>
            <w:r>
              <w:rPr>
                <w:rFonts w:ascii="Arial" w:hAnsi="Arial" w:cs="Arial"/>
                <w:sz w:val="20"/>
                <w:szCs w:val="20"/>
              </w:rPr>
              <w:t>ANO</w:t>
            </w:r>
          </w:p>
        </w:tc>
        <w:tc>
          <w:tcPr>
            <w:tcW w:w="2480" w:type="dxa"/>
            <w:vAlign w:val="center"/>
          </w:tcPr>
          <w:p w14:paraId="41970136" w14:textId="7D398C8B" w:rsidR="006E4B85" w:rsidRPr="00166676" w:rsidRDefault="00010A02" w:rsidP="00196F0E">
            <w:pPr>
              <w:snapToGrid w:val="0"/>
              <w:jc w:val="center"/>
              <w:rPr>
                <w:rFonts w:ascii="Arial" w:eastAsia="Arial Unicode MS" w:hAnsi="Arial" w:cs="Arial"/>
                <w:sz w:val="20"/>
                <w:szCs w:val="20"/>
              </w:rPr>
            </w:pPr>
            <w:r>
              <w:rPr>
                <w:rFonts w:ascii="Arial" w:hAnsi="Arial" w:cs="Arial"/>
                <w:sz w:val="20"/>
                <w:szCs w:val="20"/>
              </w:rPr>
              <w:t>ANO</w:t>
            </w:r>
          </w:p>
        </w:tc>
      </w:tr>
      <w:tr w:rsidR="006E4B85" w14:paraId="34599897" w14:textId="77777777" w:rsidTr="000B637D">
        <w:trPr>
          <w:trHeight w:val="284"/>
          <w:jc w:val="center"/>
        </w:trPr>
        <w:tc>
          <w:tcPr>
            <w:tcW w:w="5384" w:type="dxa"/>
            <w:shd w:val="clear" w:color="auto" w:fill="auto"/>
            <w:vAlign w:val="center"/>
          </w:tcPr>
          <w:p w14:paraId="49E917DD" w14:textId="484BF155" w:rsidR="006E4B85" w:rsidRPr="00E01CE7" w:rsidRDefault="00762439" w:rsidP="00B41725">
            <w:pPr>
              <w:pStyle w:val="Odstavecseseznamem"/>
              <w:spacing w:after="0" w:line="240" w:lineRule="auto"/>
              <w:ind w:left="0"/>
              <w:rPr>
                <w:rFonts w:ascii="Arial" w:hAnsi="Arial" w:cs="Arial"/>
                <w:color w:val="000000"/>
                <w:sz w:val="20"/>
                <w:szCs w:val="20"/>
              </w:rPr>
            </w:pPr>
            <w:r w:rsidRPr="00762439">
              <w:rPr>
                <w:rFonts w:ascii="Arial" w:hAnsi="Arial" w:cs="Arial"/>
                <w:color w:val="000000"/>
                <w:sz w:val="20"/>
                <w:szCs w:val="20"/>
              </w:rPr>
              <w:t>Orgánová modulace mA v průběhu skenování (jako X-CARE; ODM; …)</w:t>
            </w:r>
          </w:p>
        </w:tc>
        <w:tc>
          <w:tcPr>
            <w:tcW w:w="1737" w:type="dxa"/>
            <w:shd w:val="clear" w:color="auto" w:fill="auto"/>
            <w:vAlign w:val="center"/>
          </w:tcPr>
          <w:p w14:paraId="0E454B2F" w14:textId="77777777" w:rsidR="006E4B85" w:rsidRPr="00E01CE7" w:rsidRDefault="00762439" w:rsidP="00196F0E">
            <w:pPr>
              <w:jc w:val="center"/>
              <w:rPr>
                <w:rFonts w:ascii="Arial" w:hAnsi="Arial" w:cs="Arial"/>
                <w:sz w:val="20"/>
                <w:szCs w:val="20"/>
              </w:rPr>
            </w:pPr>
            <w:r>
              <w:rPr>
                <w:rFonts w:ascii="Arial" w:hAnsi="Arial" w:cs="Arial"/>
                <w:sz w:val="20"/>
                <w:szCs w:val="20"/>
              </w:rPr>
              <w:t>ANO</w:t>
            </w:r>
          </w:p>
        </w:tc>
        <w:tc>
          <w:tcPr>
            <w:tcW w:w="2480" w:type="dxa"/>
            <w:vAlign w:val="center"/>
          </w:tcPr>
          <w:p w14:paraId="13621202" w14:textId="23D1ACF4" w:rsidR="006E4B85" w:rsidRPr="00166676" w:rsidRDefault="00010A02" w:rsidP="00196F0E">
            <w:pPr>
              <w:snapToGrid w:val="0"/>
              <w:jc w:val="center"/>
              <w:rPr>
                <w:rFonts w:ascii="Arial" w:eastAsia="Arial Unicode MS" w:hAnsi="Arial" w:cs="Arial"/>
                <w:sz w:val="20"/>
                <w:szCs w:val="20"/>
              </w:rPr>
            </w:pPr>
            <w:r>
              <w:rPr>
                <w:rFonts w:ascii="Arial" w:hAnsi="Arial" w:cs="Arial"/>
                <w:sz w:val="20"/>
                <w:szCs w:val="20"/>
              </w:rPr>
              <w:t>ANO</w:t>
            </w:r>
          </w:p>
        </w:tc>
      </w:tr>
      <w:tr w:rsidR="006E4B85" w14:paraId="1D2D75DF" w14:textId="77777777" w:rsidTr="000B637D">
        <w:trPr>
          <w:trHeight w:val="284"/>
          <w:jc w:val="center"/>
        </w:trPr>
        <w:tc>
          <w:tcPr>
            <w:tcW w:w="5384" w:type="dxa"/>
            <w:shd w:val="clear" w:color="auto" w:fill="auto"/>
            <w:vAlign w:val="center"/>
          </w:tcPr>
          <w:p w14:paraId="6C3FA5BB" w14:textId="77777777" w:rsidR="006E4B85" w:rsidRPr="0082011D" w:rsidRDefault="00762439" w:rsidP="00B41725">
            <w:pPr>
              <w:pStyle w:val="Odstavecseseznamem"/>
              <w:spacing w:after="0" w:line="240" w:lineRule="auto"/>
              <w:ind w:left="0"/>
              <w:rPr>
                <w:rFonts w:ascii="Arial" w:hAnsi="Arial" w:cs="Arial"/>
                <w:sz w:val="20"/>
                <w:szCs w:val="20"/>
              </w:rPr>
            </w:pPr>
            <w:r w:rsidRPr="0082011D">
              <w:rPr>
                <w:rFonts w:ascii="Arial" w:hAnsi="Arial" w:cs="Arial"/>
                <w:sz w:val="20"/>
                <w:szCs w:val="20"/>
              </w:rPr>
              <w:t>Iterativní rekonstrukční postupy na úrovni RAW dat, pro snížení radiační zátěže při zachování kvality kontrastního a prostorového zobrazení CT řezů (jako. AIDR3D ENHANCED, SAFIRE, ASIR-V, iDOSE4)</w:t>
            </w:r>
          </w:p>
        </w:tc>
        <w:tc>
          <w:tcPr>
            <w:tcW w:w="1737" w:type="dxa"/>
            <w:shd w:val="clear" w:color="auto" w:fill="auto"/>
            <w:vAlign w:val="center"/>
          </w:tcPr>
          <w:p w14:paraId="60C5DEB5" w14:textId="77777777" w:rsidR="006E4B85" w:rsidRPr="00E01CE7" w:rsidRDefault="00762439" w:rsidP="00196F0E">
            <w:pPr>
              <w:jc w:val="center"/>
              <w:rPr>
                <w:rFonts w:ascii="Arial" w:hAnsi="Arial" w:cs="Arial"/>
                <w:sz w:val="20"/>
                <w:szCs w:val="20"/>
              </w:rPr>
            </w:pPr>
            <w:r>
              <w:rPr>
                <w:rFonts w:ascii="Arial" w:hAnsi="Arial" w:cs="Arial"/>
                <w:sz w:val="20"/>
                <w:szCs w:val="20"/>
              </w:rPr>
              <w:t>ANO</w:t>
            </w:r>
          </w:p>
        </w:tc>
        <w:tc>
          <w:tcPr>
            <w:tcW w:w="2480" w:type="dxa"/>
            <w:vAlign w:val="center"/>
          </w:tcPr>
          <w:p w14:paraId="21FDB5A0" w14:textId="3DE4DB3E" w:rsidR="006E4B85" w:rsidRPr="00166676" w:rsidRDefault="00010A02" w:rsidP="00196F0E">
            <w:pPr>
              <w:snapToGrid w:val="0"/>
              <w:jc w:val="center"/>
              <w:rPr>
                <w:rFonts w:ascii="Arial" w:eastAsia="Arial Unicode MS" w:hAnsi="Arial" w:cs="Arial"/>
                <w:sz w:val="20"/>
                <w:szCs w:val="20"/>
              </w:rPr>
            </w:pPr>
            <w:r>
              <w:rPr>
                <w:rFonts w:ascii="Arial" w:hAnsi="Arial" w:cs="Arial"/>
                <w:sz w:val="20"/>
                <w:szCs w:val="20"/>
              </w:rPr>
              <w:t>ANO</w:t>
            </w:r>
          </w:p>
        </w:tc>
      </w:tr>
      <w:tr w:rsidR="006E4B85" w14:paraId="4D22EAF5" w14:textId="77777777" w:rsidTr="000B637D">
        <w:trPr>
          <w:trHeight w:val="284"/>
          <w:jc w:val="center"/>
        </w:trPr>
        <w:tc>
          <w:tcPr>
            <w:tcW w:w="5384" w:type="dxa"/>
            <w:shd w:val="clear" w:color="auto" w:fill="FFFF99"/>
            <w:vAlign w:val="center"/>
          </w:tcPr>
          <w:p w14:paraId="740FAF12" w14:textId="77777777" w:rsidR="006E4B85" w:rsidRPr="0082011D" w:rsidRDefault="00762439" w:rsidP="00A82EE1">
            <w:pPr>
              <w:pStyle w:val="Odstavecseseznamem"/>
              <w:spacing w:after="0" w:line="240" w:lineRule="auto"/>
              <w:ind w:left="0"/>
              <w:jc w:val="both"/>
              <w:rPr>
                <w:rFonts w:ascii="Arial" w:hAnsi="Arial" w:cs="Arial"/>
                <w:b/>
                <w:sz w:val="20"/>
                <w:szCs w:val="20"/>
              </w:rPr>
            </w:pPr>
            <w:r w:rsidRPr="0082011D">
              <w:rPr>
                <w:rFonts w:ascii="Arial" w:hAnsi="Arial" w:cs="Arial"/>
                <w:b/>
                <w:sz w:val="20"/>
                <w:szCs w:val="20"/>
              </w:rPr>
              <w:t>Parametry multimodalitního serverového portálu</w:t>
            </w:r>
          </w:p>
        </w:tc>
        <w:tc>
          <w:tcPr>
            <w:tcW w:w="1737" w:type="dxa"/>
            <w:shd w:val="clear" w:color="auto" w:fill="FFFF99"/>
            <w:vAlign w:val="center"/>
          </w:tcPr>
          <w:p w14:paraId="18BC352F" w14:textId="77777777" w:rsidR="006E4B85" w:rsidRPr="00E01CE7" w:rsidRDefault="006E4B85" w:rsidP="00196F0E">
            <w:pPr>
              <w:jc w:val="center"/>
              <w:rPr>
                <w:rFonts w:ascii="Arial" w:hAnsi="Arial" w:cs="Arial"/>
                <w:sz w:val="20"/>
                <w:szCs w:val="20"/>
              </w:rPr>
            </w:pPr>
          </w:p>
        </w:tc>
        <w:tc>
          <w:tcPr>
            <w:tcW w:w="2480" w:type="dxa"/>
            <w:shd w:val="clear" w:color="auto" w:fill="FFFF99"/>
            <w:vAlign w:val="center"/>
          </w:tcPr>
          <w:p w14:paraId="0751186E" w14:textId="77777777" w:rsidR="006E4B85" w:rsidRPr="00166676" w:rsidRDefault="006E4B85" w:rsidP="00196F0E">
            <w:pPr>
              <w:snapToGrid w:val="0"/>
              <w:jc w:val="center"/>
              <w:rPr>
                <w:rFonts w:ascii="Arial" w:eastAsia="Arial Unicode MS" w:hAnsi="Arial" w:cs="Arial"/>
                <w:sz w:val="20"/>
                <w:szCs w:val="20"/>
              </w:rPr>
            </w:pPr>
          </w:p>
        </w:tc>
      </w:tr>
      <w:tr w:rsidR="00762439" w14:paraId="0278DB7B" w14:textId="77777777" w:rsidTr="000B637D">
        <w:trPr>
          <w:trHeight w:val="284"/>
          <w:jc w:val="center"/>
        </w:trPr>
        <w:tc>
          <w:tcPr>
            <w:tcW w:w="5384" w:type="dxa"/>
            <w:shd w:val="clear" w:color="auto" w:fill="auto"/>
            <w:vAlign w:val="center"/>
          </w:tcPr>
          <w:p w14:paraId="4F9C9F48" w14:textId="0BE75845" w:rsidR="00475133" w:rsidRPr="0082011D" w:rsidRDefault="00475133" w:rsidP="000B637D">
            <w:pPr>
              <w:pStyle w:val="Odstavecseseznamem"/>
              <w:spacing w:after="0" w:line="240" w:lineRule="auto"/>
              <w:ind w:left="0"/>
              <w:rPr>
                <w:rFonts w:ascii="Arial" w:hAnsi="Arial" w:cs="Arial"/>
                <w:b/>
                <w:bCs/>
                <w:sz w:val="20"/>
                <w:szCs w:val="20"/>
              </w:rPr>
            </w:pPr>
            <w:r w:rsidRPr="0082011D">
              <w:rPr>
                <w:rFonts w:ascii="Arial" w:hAnsi="Arial" w:cs="Arial"/>
                <w:b/>
                <w:bCs/>
                <w:sz w:val="20"/>
                <w:szCs w:val="20"/>
              </w:rPr>
              <w:t xml:space="preserve">Dodání nového nebo rozšíření stávajícího </w:t>
            </w:r>
            <w:r w:rsidR="00411E0F" w:rsidRPr="0082011D">
              <w:rPr>
                <w:rFonts w:ascii="Arial" w:hAnsi="Arial" w:cs="Arial"/>
                <w:b/>
                <w:bCs/>
                <w:sz w:val="20"/>
                <w:szCs w:val="20"/>
              </w:rPr>
              <w:t>m</w:t>
            </w:r>
            <w:r w:rsidRPr="0082011D">
              <w:rPr>
                <w:rFonts w:ascii="Arial" w:hAnsi="Arial" w:cs="Arial"/>
                <w:b/>
                <w:bCs/>
                <w:sz w:val="20"/>
                <w:szCs w:val="20"/>
              </w:rPr>
              <w:t>ultimodalitního serverového portál</w:t>
            </w:r>
            <w:r w:rsidR="00835210" w:rsidRPr="0082011D">
              <w:rPr>
                <w:rFonts w:ascii="Arial" w:hAnsi="Arial" w:cs="Arial"/>
                <w:b/>
                <w:bCs/>
                <w:sz w:val="20"/>
                <w:szCs w:val="20"/>
              </w:rPr>
              <w:t>u</w:t>
            </w:r>
            <w:r w:rsidRPr="0082011D">
              <w:rPr>
                <w:rFonts w:ascii="Arial" w:hAnsi="Arial" w:cs="Arial"/>
                <w:b/>
                <w:bCs/>
                <w:sz w:val="20"/>
                <w:szCs w:val="20"/>
              </w:rPr>
              <w:t xml:space="preserve"> </w:t>
            </w:r>
            <w:r w:rsidR="0082011D" w:rsidRPr="0082011D">
              <w:rPr>
                <w:rFonts w:ascii="Arial" w:hAnsi="Arial" w:cs="Arial"/>
                <w:b/>
                <w:bCs/>
                <w:sz w:val="20"/>
                <w:szCs w:val="20"/>
              </w:rPr>
              <w:t xml:space="preserve">(v případě využití stávajícího serveru zařízení SPECT/CT) </w:t>
            </w:r>
            <w:r w:rsidRPr="0082011D">
              <w:rPr>
                <w:rFonts w:ascii="Arial" w:hAnsi="Arial" w:cs="Arial"/>
                <w:b/>
                <w:bCs/>
                <w:sz w:val="20"/>
                <w:szCs w:val="20"/>
              </w:rPr>
              <w:t xml:space="preserve">s </w:t>
            </w:r>
            <w:r w:rsidR="00411E0F" w:rsidRPr="0082011D">
              <w:rPr>
                <w:rFonts w:ascii="Arial" w:hAnsi="Arial" w:cs="Arial"/>
                <w:b/>
                <w:bCs/>
                <w:sz w:val="20"/>
                <w:szCs w:val="20"/>
              </w:rPr>
              <w:t>h</w:t>
            </w:r>
            <w:r w:rsidRPr="0082011D">
              <w:rPr>
                <w:rFonts w:ascii="Arial" w:hAnsi="Arial" w:cs="Arial"/>
                <w:b/>
                <w:bCs/>
                <w:sz w:val="20"/>
                <w:szCs w:val="20"/>
              </w:rPr>
              <w:t>ardware dostatečného výkonu, rozsahu klientských licencí a licencí Software dle požadavku uvedeného níže</w:t>
            </w:r>
          </w:p>
        </w:tc>
        <w:tc>
          <w:tcPr>
            <w:tcW w:w="1737" w:type="dxa"/>
            <w:shd w:val="clear" w:color="auto" w:fill="auto"/>
            <w:vAlign w:val="center"/>
          </w:tcPr>
          <w:p w14:paraId="469764AC" w14:textId="77777777" w:rsidR="00762439" w:rsidRPr="00E01CE7" w:rsidRDefault="00762439" w:rsidP="00196F0E">
            <w:pPr>
              <w:jc w:val="center"/>
              <w:rPr>
                <w:rFonts w:ascii="Arial" w:hAnsi="Arial" w:cs="Arial"/>
                <w:sz w:val="20"/>
                <w:szCs w:val="20"/>
              </w:rPr>
            </w:pPr>
            <w:r>
              <w:rPr>
                <w:rFonts w:ascii="Arial" w:hAnsi="Arial" w:cs="Arial"/>
                <w:sz w:val="20"/>
                <w:szCs w:val="20"/>
              </w:rPr>
              <w:t>ANO</w:t>
            </w:r>
          </w:p>
        </w:tc>
        <w:tc>
          <w:tcPr>
            <w:tcW w:w="2480" w:type="dxa"/>
            <w:vAlign w:val="center"/>
          </w:tcPr>
          <w:p w14:paraId="38FDFA52" w14:textId="543E6D5D" w:rsidR="00762439" w:rsidRPr="00166676" w:rsidRDefault="00010A02" w:rsidP="00196F0E">
            <w:pPr>
              <w:snapToGrid w:val="0"/>
              <w:jc w:val="center"/>
              <w:rPr>
                <w:rFonts w:ascii="Arial" w:eastAsia="Arial Unicode MS" w:hAnsi="Arial" w:cs="Arial"/>
                <w:sz w:val="20"/>
                <w:szCs w:val="20"/>
              </w:rPr>
            </w:pPr>
            <w:r w:rsidRPr="00010A02">
              <w:rPr>
                <w:rFonts w:ascii="Arial" w:eastAsia="Arial Unicode MS" w:hAnsi="Arial" w:cs="Arial"/>
                <w:sz w:val="20"/>
                <w:szCs w:val="20"/>
              </w:rPr>
              <w:t>ANO, rozšíření stávajícího multimodalitního serverového portálu</w:t>
            </w:r>
          </w:p>
        </w:tc>
      </w:tr>
      <w:tr w:rsidR="006E4B85" w14:paraId="66B85A86" w14:textId="77777777" w:rsidTr="000B637D">
        <w:trPr>
          <w:trHeight w:val="284"/>
          <w:jc w:val="center"/>
        </w:trPr>
        <w:tc>
          <w:tcPr>
            <w:tcW w:w="5384" w:type="dxa"/>
            <w:shd w:val="clear" w:color="auto" w:fill="auto"/>
            <w:vAlign w:val="center"/>
          </w:tcPr>
          <w:p w14:paraId="7188C04B" w14:textId="77777777" w:rsidR="006E4B85" w:rsidRPr="0082011D" w:rsidRDefault="00762439" w:rsidP="005215B7">
            <w:pPr>
              <w:pStyle w:val="Odstavecseseznamem"/>
              <w:spacing w:after="0" w:line="240" w:lineRule="auto"/>
              <w:ind w:left="0"/>
              <w:jc w:val="both"/>
              <w:rPr>
                <w:rFonts w:ascii="Arial" w:hAnsi="Arial" w:cs="Arial"/>
                <w:sz w:val="20"/>
                <w:szCs w:val="20"/>
              </w:rPr>
            </w:pPr>
            <w:r w:rsidRPr="0082011D">
              <w:rPr>
                <w:rFonts w:ascii="Arial" w:hAnsi="Arial" w:cs="Arial"/>
                <w:sz w:val="20"/>
                <w:szCs w:val="20"/>
              </w:rPr>
              <w:t>Kapacita operační paměti RAM multimodalitního serverového portálu</w:t>
            </w:r>
          </w:p>
        </w:tc>
        <w:tc>
          <w:tcPr>
            <w:tcW w:w="1737" w:type="dxa"/>
            <w:shd w:val="clear" w:color="auto" w:fill="auto"/>
            <w:vAlign w:val="center"/>
          </w:tcPr>
          <w:p w14:paraId="2645E972" w14:textId="38894858" w:rsidR="006E4B85" w:rsidRPr="00E01CE7" w:rsidRDefault="00A55B9E" w:rsidP="00196F0E">
            <w:pPr>
              <w:jc w:val="center"/>
              <w:rPr>
                <w:rFonts w:ascii="Arial" w:hAnsi="Arial" w:cs="Arial"/>
                <w:sz w:val="20"/>
                <w:szCs w:val="20"/>
              </w:rPr>
            </w:pPr>
            <w:r w:rsidRPr="00A55B9E">
              <w:rPr>
                <w:rFonts w:ascii="Arial" w:hAnsi="Arial" w:cs="Arial"/>
                <w:sz w:val="20"/>
                <w:szCs w:val="20"/>
              </w:rPr>
              <w:t>≥</w:t>
            </w:r>
            <w:r w:rsidR="00762439" w:rsidRPr="00762439">
              <w:rPr>
                <w:rFonts w:ascii="Arial" w:hAnsi="Arial" w:cs="Arial"/>
                <w:sz w:val="20"/>
                <w:szCs w:val="20"/>
              </w:rPr>
              <w:t xml:space="preserve"> 64GB</w:t>
            </w:r>
          </w:p>
        </w:tc>
        <w:tc>
          <w:tcPr>
            <w:tcW w:w="2480" w:type="dxa"/>
            <w:vAlign w:val="center"/>
          </w:tcPr>
          <w:p w14:paraId="6319900E" w14:textId="15BB97D0" w:rsidR="006E4B85" w:rsidRPr="00166676" w:rsidRDefault="00010A02" w:rsidP="00196F0E">
            <w:pPr>
              <w:snapToGrid w:val="0"/>
              <w:jc w:val="center"/>
              <w:rPr>
                <w:rFonts w:ascii="Arial" w:eastAsia="Arial Unicode MS" w:hAnsi="Arial" w:cs="Arial"/>
                <w:sz w:val="20"/>
                <w:szCs w:val="20"/>
              </w:rPr>
            </w:pPr>
            <w:r w:rsidRPr="00010A02">
              <w:rPr>
                <w:rFonts w:ascii="Arial" w:eastAsia="Arial Unicode MS" w:hAnsi="Arial" w:cs="Arial"/>
                <w:sz w:val="20"/>
                <w:szCs w:val="20"/>
              </w:rPr>
              <w:t>64 GB</w:t>
            </w:r>
          </w:p>
        </w:tc>
      </w:tr>
      <w:tr w:rsidR="00762439" w14:paraId="53B94E6B" w14:textId="77777777" w:rsidTr="000B637D">
        <w:trPr>
          <w:trHeight w:val="284"/>
          <w:jc w:val="center"/>
        </w:trPr>
        <w:tc>
          <w:tcPr>
            <w:tcW w:w="5384" w:type="dxa"/>
            <w:shd w:val="clear" w:color="auto" w:fill="auto"/>
            <w:vAlign w:val="center"/>
          </w:tcPr>
          <w:p w14:paraId="4975C708" w14:textId="77777777" w:rsidR="00762439" w:rsidRPr="00E01CE7" w:rsidRDefault="00762439" w:rsidP="005215B7">
            <w:pPr>
              <w:pStyle w:val="Odstavecseseznamem"/>
              <w:spacing w:after="0" w:line="240" w:lineRule="auto"/>
              <w:ind w:left="0"/>
              <w:jc w:val="both"/>
              <w:rPr>
                <w:rFonts w:ascii="Arial" w:hAnsi="Arial" w:cs="Arial"/>
                <w:color w:val="000000"/>
                <w:sz w:val="20"/>
                <w:szCs w:val="20"/>
              </w:rPr>
            </w:pPr>
            <w:r w:rsidRPr="00762439">
              <w:rPr>
                <w:rFonts w:ascii="Arial" w:hAnsi="Arial" w:cs="Arial"/>
                <w:color w:val="000000"/>
                <w:sz w:val="20"/>
                <w:szCs w:val="20"/>
              </w:rPr>
              <w:t>Kapacita pevného disku multimodalitního serverového portálu</w:t>
            </w:r>
          </w:p>
        </w:tc>
        <w:tc>
          <w:tcPr>
            <w:tcW w:w="1737" w:type="dxa"/>
            <w:shd w:val="clear" w:color="auto" w:fill="auto"/>
            <w:vAlign w:val="center"/>
          </w:tcPr>
          <w:p w14:paraId="46615D84" w14:textId="3A7A90C8" w:rsidR="00762439" w:rsidRPr="00E01CE7" w:rsidRDefault="00A55B9E" w:rsidP="00196F0E">
            <w:pPr>
              <w:jc w:val="center"/>
              <w:rPr>
                <w:rFonts w:ascii="Arial" w:hAnsi="Arial" w:cs="Arial"/>
                <w:sz w:val="20"/>
                <w:szCs w:val="20"/>
              </w:rPr>
            </w:pPr>
            <w:r w:rsidRPr="00A55B9E">
              <w:rPr>
                <w:rFonts w:ascii="Arial" w:hAnsi="Arial" w:cs="Arial"/>
                <w:sz w:val="20"/>
                <w:szCs w:val="20"/>
              </w:rPr>
              <w:t>≥</w:t>
            </w:r>
            <w:r w:rsidR="00762439" w:rsidRPr="00762439">
              <w:rPr>
                <w:rFonts w:ascii="Arial" w:hAnsi="Arial" w:cs="Arial"/>
                <w:sz w:val="20"/>
                <w:szCs w:val="20"/>
              </w:rPr>
              <w:t xml:space="preserve"> 1,5TB</w:t>
            </w:r>
          </w:p>
        </w:tc>
        <w:tc>
          <w:tcPr>
            <w:tcW w:w="2480" w:type="dxa"/>
            <w:vAlign w:val="center"/>
          </w:tcPr>
          <w:p w14:paraId="204D621A" w14:textId="2ACDB984" w:rsidR="00762439" w:rsidRPr="00166676" w:rsidRDefault="00010A02" w:rsidP="00196F0E">
            <w:pPr>
              <w:snapToGrid w:val="0"/>
              <w:jc w:val="center"/>
              <w:rPr>
                <w:rFonts w:ascii="Arial" w:eastAsia="Arial Unicode MS" w:hAnsi="Arial" w:cs="Arial"/>
                <w:sz w:val="20"/>
                <w:szCs w:val="20"/>
              </w:rPr>
            </w:pPr>
            <w:r w:rsidRPr="00010A02">
              <w:rPr>
                <w:rFonts w:ascii="Arial" w:eastAsia="Arial Unicode MS" w:hAnsi="Arial" w:cs="Arial"/>
                <w:sz w:val="20"/>
                <w:szCs w:val="20"/>
              </w:rPr>
              <w:t>1,5 TB</w:t>
            </w:r>
          </w:p>
        </w:tc>
      </w:tr>
      <w:tr w:rsidR="00762439" w14:paraId="721895DD" w14:textId="77777777" w:rsidTr="000B637D">
        <w:trPr>
          <w:trHeight w:val="284"/>
          <w:jc w:val="center"/>
        </w:trPr>
        <w:tc>
          <w:tcPr>
            <w:tcW w:w="5384" w:type="dxa"/>
            <w:shd w:val="clear" w:color="auto" w:fill="auto"/>
            <w:vAlign w:val="center"/>
          </w:tcPr>
          <w:p w14:paraId="070249F3" w14:textId="77777777" w:rsidR="00762439" w:rsidRPr="00E01CE7" w:rsidRDefault="00762439" w:rsidP="005215B7">
            <w:pPr>
              <w:pStyle w:val="Odstavecseseznamem"/>
              <w:spacing w:after="0" w:line="240" w:lineRule="auto"/>
              <w:ind w:left="0"/>
              <w:jc w:val="both"/>
              <w:rPr>
                <w:rFonts w:ascii="Arial" w:hAnsi="Arial" w:cs="Arial"/>
                <w:color w:val="000000"/>
                <w:sz w:val="20"/>
                <w:szCs w:val="20"/>
              </w:rPr>
            </w:pPr>
            <w:r w:rsidRPr="00762439">
              <w:rPr>
                <w:rFonts w:ascii="Arial" w:hAnsi="Arial" w:cs="Arial"/>
                <w:color w:val="000000"/>
                <w:sz w:val="20"/>
                <w:szCs w:val="20"/>
              </w:rPr>
              <w:t>Zálohování serveru v případě výpadku proudu pomocí UPS min. 15 minut</w:t>
            </w:r>
          </w:p>
        </w:tc>
        <w:tc>
          <w:tcPr>
            <w:tcW w:w="1737" w:type="dxa"/>
            <w:shd w:val="clear" w:color="auto" w:fill="auto"/>
            <w:vAlign w:val="center"/>
          </w:tcPr>
          <w:p w14:paraId="7DDB920A" w14:textId="77777777" w:rsidR="00762439" w:rsidRPr="00E01CE7" w:rsidRDefault="00762439" w:rsidP="00196F0E">
            <w:pPr>
              <w:jc w:val="center"/>
              <w:rPr>
                <w:rFonts w:ascii="Arial" w:hAnsi="Arial" w:cs="Arial"/>
                <w:sz w:val="20"/>
                <w:szCs w:val="20"/>
              </w:rPr>
            </w:pPr>
            <w:r>
              <w:rPr>
                <w:rFonts w:ascii="Arial" w:hAnsi="Arial" w:cs="Arial"/>
                <w:sz w:val="20"/>
                <w:szCs w:val="20"/>
              </w:rPr>
              <w:t>ANO</w:t>
            </w:r>
          </w:p>
        </w:tc>
        <w:tc>
          <w:tcPr>
            <w:tcW w:w="2480" w:type="dxa"/>
            <w:vAlign w:val="center"/>
          </w:tcPr>
          <w:p w14:paraId="6B7E949F" w14:textId="1F62E341" w:rsidR="00762439" w:rsidRPr="00166676" w:rsidRDefault="00010A02" w:rsidP="00196F0E">
            <w:pPr>
              <w:snapToGrid w:val="0"/>
              <w:jc w:val="center"/>
              <w:rPr>
                <w:rFonts w:ascii="Arial" w:eastAsia="Arial Unicode MS" w:hAnsi="Arial" w:cs="Arial"/>
                <w:sz w:val="20"/>
                <w:szCs w:val="20"/>
              </w:rPr>
            </w:pPr>
            <w:r>
              <w:rPr>
                <w:rFonts w:ascii="Arial" w:eastAsia="Arial Unicode MS" w:hAnsi="Arial" w:cs="Arial"/>
                <w:sz w:val="20"/>
                <w:szCs w:val="20"/>
              </w:rPr>
              <w:t>ANO</w:t>
            </w:r>
          </w:p>
        </w:tc>
      </w:tr>
      <w:tr w:rsidR="00762439" w14:paraId="05E7EC1E" w14:textId="77777777" w:rsidTr="000B637D">
        <w:trPr>
          <w:trHeight w:val="284"/>
          <w:jc w:val="center"/>
        </w:trPr>
        <w:tc>
          <w:tcPr>
            <w:tcW w:w="5384" w:type="dxa"/>
            <w:shd w:val="clear" w:color="auto" w:fill="auto"/>
            <w:vAlign w:val="center"/>
          </w:tcPr>
          <w:p w14:paraId="343A3419" w14:textId="77777777" w:rsidR="00762439" w:rsidRPr="00E01CE7" w:rsidRDefault="00762439" w:rsidP="005215B7">
            <w:pPr>
              <w:pStyle w:val="Odstavecseseznamem"/>
              <w:spacing w:after="0" w:line="240" w:lineRule="auto"/>
              <w:ind w:left="0"/>
              <w:jc w:val="both"/>
              <w:rPr>
                <w:rFonts w:ascii="Arial" w:hAnsi="Arial" w:cs="Arial"/>
                <w:color w:val="000000"/>
                <w:sz w:val="20"/>
                <w:szCs w:val="20"/>
              </w:rPr>
            </w:pPr>
            <w:r w:rsidRPr="00762439">
              <w:rPr>
                <w:rFonts w:ascii="Arial" w:hAnsi="Arial" w:cs="Arial"/>
                <w:color w:val="000000"/>
                <w:sz w:val="20"/>
                <w:szCs w:val="20"/>
              </w:rPr>
              <w:t>SW licence pro přístup min. 3 současně pracujících uživatelů, pro využití základní softwarové výbavy serveru, která je uvedena níže. Možnost instalace software klientů na neomezený počet počítačů</w:t>
            </w:r>
          </w:p>
        </w:tc>
        <w:tc>
          <w:tcPr>
            <w:tcW w:w="1737" w:type="dxa"/>
            <w:shd w:val="clear" w:color="auto" w:fill="auto"/>
            <w:vAlign w:val="center"/>
          </w:tcPr>
          <w:p w14:paraId="37ED83D1" w14:textId="2BDB2586" w:rsidR="00762439" w:rsidRPr="00E01CE7" w:rsidRDefault="00A55B9E" w:rsidP="00196F0E">
            <w:pPr>
              <w:jc w:val="center"/>
              <w:rPr>
                <w:rFonts w:ascii="Arial" w:hAnsi="Arial" w:cs="Arial"/>
                <w:sz w:val="20"/>
                <w:szCs w:val="20"/>
              </w:rPr>
            </w:pPr>
            <w:r w:rsidRPr="00A55B9E">
              <w:rPr>
                <w:rFonts w:ascii="Arial" w:hAnsi="Arial" w:cs="Arial"/>
                <w:sz w:val="20"/>
                <w:szCs w:val="20"/>
              </w:rPr>
              <w:t>≥</w:t>
            </w:r>
            <w:r>
              <w:rPr>
                <w:rFonts w:ascii="Arial" w:hAnsi="Arial" w:cs="Arial"/>
                <w:sz w:val="20"/>
                <w:szCs w:val="20"/>
              </w:rPr>
              <w:t xml:space="preserve"> </w:t>
            </w:r>
            <w:r w:rsidR="00762439" w:rsidRPr="00762439">
              <w:rPr>
                <w:rFonts w:ascii="Arial" w:hAnsi="Arial" w:cs="Arial"/>
                <w:sz w:val="20"/>
                <w:szCs w:val="20"/>
              </w:rPr>
              <w:t>3 klienty</w:t>
            </w:r>
          </w:p>
        </w:tc>
        <w:tc>
          <w:tcPr>
            <w:tcW w:w="2480" w:type="dxa"/>
            <w:vAlign w:val="center"/>
          </w:tcPr>
          <w:p w14:paraId="2DE6AF82" w14:textId="3C8D2798" w:rsidR="00762439" w:rsidRPr="00166676" w:rsidRDefault="00010A02" w:rsidP="00196F0E">
            <w:pPr>
              <w:snapToGrid w:val="0"/>
              <w:jc w:val="center"/>
              <w:rPr>
                <w:rFonts w:ascii="Arial" w:eastAsia="Arial Unicode MS" w:hAnsi="Arial" w:cs="Arial"/>
                <w:sz w:val="20"/>
                <w:szCs w:val="20"/>
              </w:rPr>
            </w:pPr>
            <w:r w:rsidRPr="00010A02">
              <w:rPr>
                <w:rFonts w:ascii="Arial" w:eastAsia="Arial Unicode MS" w:hAnsi="Arial" w:cs="Arial"/>
                <w:sz w:val="20"/>
                <w:szCs w:val="20"/>
              </w:rPr>
              <w:t>3 klienty</w:t>
            </w:r>
          </w:p>
        </w:tc>
      </w:tr>
      <w:tr w:rsidR="00762439" w14:paraId="499509A7" w14:textId="77777777" w:rsidTr="000B637D">
        <w:trPr>
          <w:trHeight w:val="284"/>
          <w:jc w:val="center"/>
        </w:trPr>
        <w:tc>
          <w:tcPr>
            <w:tcW w:w="5384" w:type="dxa"/>
            <w:shd w:val="clear" w:color="auto" w:fill="auto"/>
            <w:vAlign w:val="center"/>
          </w:tcPr>
          <w:p w14:paraId="2D59DEDE" w14:textId="77777777" w:rsidR="00762439" w:rsidRPr="00E01CE7" w:rsidRDefault="00762439" w:rsidP="005215B7">
            <w:pPr>
              <w:pStyle w:val="Odstavecseseznamem"/>
              <w:spacing w:after="0" w:line="240" w:lineRule="auto"/>
              <w:ind w:left="0"/>
              <w:jc w:val="both"/>
              <w:rPr>
                <w:rFonts w:ascii="Arial" w:hAnsi="Arial" w:cs="Arial"/>
                <w:color w:val="000000"/>
                <w:sz w:val="20"/>
                <w:szCs w:val="20"/>
              </w:rPr>
            </w:pPr>
            <w:r w:rsidRPr="00762439">
              <w:rPr>
                <w:rFonts w:ascii="Arial" w:hAnsi="Arial" w:cs="Arial"/>
                <w:color w:val="000000"/>
                <w:sz w:val="20"/>
                <w:szCs w:val="20"/>
              </w:rPr>
              <w:t>Softwarové vybavení multimodalitního serveru základní softwarová výbava</w:t>
            </w:r>
          </w:p>
        </w:tc>
        <w:tc>
          <w:tcPr>
            <w:tcW w:w="1737" w:type="dxa"/>
            <w:shd w:val="clear" w:color="auto" w:fill="auto"/>
            <w:vAlign w:val="center"/>
          </w:tcPr>
          <w:p w14:paraId="6BC7A551" w14:textId="77777777" w:rsidR="00762439" w:rsidRPr="00E01CE7" w:rsidRDefault="00762439" w:rsidP="00196F0E">
            <w:pPr>
              <w:jc w:val="center"/>
              <w:rPr>
                <w:rFonts w:ascii="Arial" w:hAnsi="Arial" w:cs="Arial"/>
                <w:sz w:val="20"/>
                <w:szCs w:val="20"/>
              </w:rPr>
            </w:pPr>
            <w:r>
              <w:rPr>
                <w:rFonts w:ascii="Arial" w:hAnsi="Arial" w:cs="Arial"/>
                <w:sz w:val="20"/>
                <w:szCs w:val="20"/>
              </w:rPr>
              <w:t>ANO</w:t>
            </w:r>
          </w:p>
        </w:tc>
        <w:tc>
          <w:tcPr>
            <w:tcW w:w="2480" w:type="dxa"/>
            <w:vAlign w:val="center"/>
          </w:tcPr>
          <w:p w14:paraId="651DF6E1" w14:textId="03F7BB6A" w:rsidR="00762439" w:rsidRPr="00EF2FBC" w:rsidRDefault="00EF2FBC" w:rsidP="00EF2FBC">
            <w:pPr>
              <w:pStyle w:val="Default"/>
              <w:jc w:val="center"/>
              <w:rPr>
                <w:sz w:val="20"/>
                <w:szCs w:val="20"/>
              </w:rPr>
            </w:pPr>
            <w:r>
              <w:rPr>
                <w:sz w:val="20"/>
                <w:szCs w:val="20"/>
              </w:rPr>
              <w:t xml:space="preserve">ANO </w:t>
            </w:r>
          </w:p>
        </w:tc>
      </w:tr>
      <w:tr w:rsidR="00762439" w14:paraId="3E7816CF" w14:textId="77777777" w:rsidTr="000B637D">
        <w:trPr>
          <w:trHeight w:val="284"/>
          <w:jc w:val="center"/>
        </w:trPr>
        <w:tc>
          <w:tcPr>
            <w:tcW w:w="5384" w:type="dxa"/>
            <w:shd w:val="clear" w:color="auto" w:fill="auto"/>
            <w:vAlign w:val="center"/>
          </w:tcPr>
          <w:p w14:paraId="75A0256E" w14:textId="3D1F6A5A" w:rsidR="00762439" w:rsidRPr="00E01CE7" w:rsidRDefault="00762439" w:rsidP="005215B7">
            <w:pPr>
              <w:pStyle w:val="Odstavecseseznamem"/>
              <w:spacing w:after="0" w:line="240" w:lineRule="auto"/>
              <w:ind w:left="0"/>
              <w:jc w:val="both"/>
              <w:rPr>
                <w:rFonts w:ascii="Arial" w:hAnsi="Arial" w:cs="Arial"/>
                <w:color w:val="000000"/>
                <w:sz w:val="20"/>
                <w:szCs w:val="20"/>
              </w:rPr>
            </w:pPr>
            <w:r w:rsidRPr="00762439">
              <w:rPr>
                <w:rFonts w:ascii="Arial" w:hAnsi="Arial" w:cs="Arial"/>
                <w:color w:val="000000"/>
                <w:sz w:val="20"/>
                <w:szCs w:val="20"/>
              </w:rPr>
              <w:t xml:space="preserve">Základní softwarová výbava - min. 2D, 3D, MPR (multiplanární rekonstrukce), MPR curved (multiplanární rekonstrukce se zakřivením), MIP (maximum intenstity projection), minIP (minimal intensity projection), VRT (volume rendering technique), SSD, automatické odstraňování kostí. Základní hodnocení, analýza, porovnávání snímků studií </w:t>
            </w:r>
            <w:r w:rsidR="005215B7">
              <w:rPr>
                <w:rFonts w:ascii="Arial" w:hAnsi="Arial" w:cs="Arial"/>
                <w:color w:val="000000"/>
                <w:sz w:val="20"/>
                <w:szCs w:val="20"/>
              </w:rPr>
              <w:br/>
            </w:r>
            <w:r w:rsidRPr="00762439">
              <w:rPr>
                <w:rFonts w:ascii="Arial" w:hAnsi="Arial" w:cs="Arial"/>
                <w:color w:val="000000"/>
                <w:sz w:val="20"/>
                <w:szCs w:val="20"/>
              </w:rPr>
              <w:t xml:space="preserve">s různým časovým odstupem, měření obrazových dat </w:t>
            </w:r>
            <w:r w:rsidR="005215B7">
              <w:rPr>
                <w:rFonts w:ascii="Arial" w:hAnsi="Arial" w:cs="Arial"/>
                <w:color w:val="000000"/>
                <w:sz w:val="20"/>
                <w:szCs w:val="20"/>
              </w:rPr>
              <w:br/>
            </w:r>
            <w:r w:rsidRPr="00762439">
              <w:rPr>
                <w:rFonts w:ascii="Arial" w:hAnsi="Arial" w:cs="Arial"/>
                <w:color w:val="000000"/>
                <w:sz w:val="20"/>
                <w:szCs w:val="20"/>
              </w:rPr>
              <w:t xml:space="preserve">z PET/CT, prohlížení a fúze obrazů hybridního PET/CTzobrazení, dále z externích zobrazovacích modalit (CT, MRI, SPECT), analýza oblasti zájmu a vytváření křivky závislosti aktivity na čase pro dynamické PET série, analýza oblasti zájmu (ROI) a objemu zájmu (VOI), jejich zobrazení včetně výpočtu hodnoty Standard Uptake Value (SUV), možnost práce s obrazovou maskou v 3D objemu zájmu, automatické složení a zobrazování PET celého těla </w:t>
            </w:r>
            <w:r w:rsidR="005215B7">
              <w:rPr>
                <w:rFonts w:ascii="Arial" w:hAnsi="Arial" w:cs="Arial"/>
                <w:color w:val="000000"/>
                <w:sz w:val="20"/>
                <w:szCs w:val="20"/>
              </w:rPr>
              <w:br/>
            </w:r>
            <w:r w:rsidRPr="00762439">
              <w:rPr>
                <w:rFonts w:ascii="Arial" w:hAnsi="Arial" w:cs="Arial"/>
                <w:color w:val="000000"/>
                <w:sz w:val="20"/>
                <w:szCs w:val="20"/>
              </w:rPr>
              <w:t xml:space="preserve">a statických projekcí maximální intenzity. Základní měření, měření HU, měření anatomických vzdáleností a úhlů, měření a výpočty parametrů PET. DICOM Storage, Print </w:t>
            </w:r>
            <w:r w:rsidR="005215B7">
              <w:rPr>
                <w:rFonts w:ascii="Arial" w:hAnsi="Arial" w:cs="Arial"/>
                <w:color w:val="000000"/>
                <w:sz w:val="20"/>
                <w:szCs w:val="20"/>
              </w:rPr>
              <w:br/>
            </w:r>
            <w:r w:rsidRPr="00762439">
              <w:rPr>
                <w:rFonts w:ascii="Arial" w:hAnsi="Arial" w:cs="Arial"/>
                <w:color w:val="000000"/>
                <w:sz w:val="20"/>
                <w:szCs w:val="20"/>
              </w:rPr>
              <w:t>a Query/Retrieve, Export dat v DICOM a některém standardním formátu pro prezentační účely jako je například JPG,</w:t>
            </w:r>
            <w:r w:rsidR="005215B7">
              <w:rPr>
                <w:rFonts w:ascii="Arial" w:hAnsi="Arial" w:cs="Arial"/>
                <w:color w:val="000000"/>
                <w:sz w:val="20"/>
                <w:szCs w:val="20"/>
              </w:rPr>
              <w:t xml:space="preserve"> </w:t>
            </w:r>
            <w:r w:rsidRPr="00762439">
              <w:rPr>
                <w:rFonts w:ascii="Arial" w:hAnsi="Arial" w:cs="Arial"/>
                <w:color w:val="000000"/>
                <w:sz w:val="20"/>
                <w:szCs w:val="20"/>
              </w:rPr>
              <w:t>PNG, live smyčky MPEG, AVI formátu, možnost archivace dat na PACS DICOM 3.0 a CD/DVD DICOM 10.</w:t>
            </w:r>
          </w:p>
        </w:tc>
        <w:tc>
          <w:tcPr>
            <w:tcW w:w="1737" w:type="dxa"/>
            <w:shd w:val="clear" w:color="auto" w:fill="auto"/>
            <w:vAlign w:val="center"/>
          </w:tcPr>
          <w:p w14:paraId="1BC8DE08" w14:textId="3456EB4C" w:rsidR="00762439" w:rsidRPr="00E01CE7" w:rsidRDefault="00762439" w:rsidP="00196F0E">
            <w:pPr>
              <w:jc w:val="center"/>
              <w:rPr>
                <w:rFonts w:ascii="Arial" w:hAnsi="Arial" w:cs="Arial"/>
                <w:sz w:val="20"/>
                <w:szCs w:val="20"/>
              </w:rPr>
            </w:pPr>
            <w:r w:rsidRPr="00762439">
              <w:rPr>
                <w:rFonts w:ascii="Arial" w:hAnsi="Arial" w:cs="Arial"/>
                <w:sz w:val="20"/>
                <w:szCs w:val="20"/>
              </w:rPr>
              <w:t>3 klient</w:t>
            </w:r>
            <w:r w:rsidR="00411E0F">
              <w:rPr>
                <w:rFonts w:ascii="Arial" w:hAnsi="Arial" w:cs="Arial"/>
                <w:sz w:val="20"/>
                <w:szCs w:val="20"/>
              </w:rPr>
              <w:t>i</w:t>
            </w:r>
          </w:p>
        </w:tc>
        <w:tc>
          <w:tcPr>
            <w:tcW w:w="2480" w:type="dxa"/>
            <w:vAlign w:val="center"/>
          </w:tcPr>
          <w:p w14:paraId="03FA9022" w14:textId="378908A5" w:rsidR="00762439" w:rsidRPr="00166676" w:rsidRDefault="00EF2FBC" w:rsidP="00196F0E">
            <w:pPr>
              <w:snapToGrid w:val="0"/>
              <w:jc w:val="center"/>
              <w:rPr>
                <w:rFonts w:ascii="Arial" w:eastAsia="Arial Unicode MS" w:hAnsi="Arial" w:cs="Arial"/>
                <w:sz w:val="20"/>
                <w:szCs w:val="20"/>
              </w:rPr>
            </w:pPr>
            <w:r w:rsidRPr="00762439">
              <w:rPr>
                <w:rFonts w:ascii="Arial" w:hAnsi="Arial" w:cs="Arial"/>
                <w:sz w:val="20"/>
                <w:szCs w:val="20"/>
              </w:rPr>
              <w:t>3 klient</w:t>
            </w:r>
            <w:r>
              <w:rPr>
                <w:rFonts w:ascii="Arial" w:hAnsi="Arial" w:cs="Arial"/>
                <w:sz w:val="20"/>
                <w:szCs w:val="20"/>
              </w:rPr>
              <w:t>i</w:t>
            </w:r>
          </w:p>
        </w:tc>
      </w:tr>
      <w:tr w:rsidR="00762439" w14:paraId="3251E58A" w14:textId="77777777" w:rsidTr="005215B7">
        <w:trPr>
          <w:trHeight w:val="284"/>
          <w:jc w:val="center"/>
        </w:trPr>
        <w:tc>
          <w:tcPr>
            <w:tcW w:w="5384" w:type="dxa"/>
            <w:shd w:val="clear" w:color="auto" w:fill="auto"/>
            <w:vAlign w:val="center"/>
          </w:tcPr>
          <w:p w14:paraId="196C33A8" w14:textId="793FE5CB" w:rsidR="00762439" w:rsidRPr="00E01CE7" w:rsidRDefault="00762439" w:rsidP="00A82EE1">
            <w:pPr>
              <w:pStyle w:val="Odstavecseseznamem"/>
              <w:spacing w:after="0" w:line="240" w:lineRule="auto"/>
              <w:ind w:left="0"/>
              <w:rPr>
                <w:rFonts w:ascii="Arial" w:hAnsi="Arial" w:cs="Arial"/>
                <w:color w:val="000000"/>
                <w:sz w:val="20"/>
                <w:szCs w:val="20"/>
              </w:rPr>
            </w:pPr>
            <w:r w:rsidRPr="00762439">
              <w:rPr>
                <w:rFonts w:ascii="Arial" w:hAnsi="Arial" w:cs="Arial"/>
                <w:color w:val="000000"/>
                <w:sz w:val="20"/>
                <w:szCs w:val="20"/>
              </w:rPr>
              <w:t>Onkologický software včetně software pro detekci lézí, staging, treatment follow-up, vizualizace, volumetrickou analýzou, včetně porovnání dvou studií pacienta získaných v různém čase s automatickou registrací a zobrazením PET/CT získaných obrazů.</w:t>
            </w:r>
          </w:p>
        </w:tc>
        <w:tc>
          <w:tcPr>
            <w:tcW w:w="1737" w:type="dxa"/>
            <w:shd w:val="clear" w:color="auto" w:fill="auto"/>
            <w:vAlign w:val="center"/>
          </w:tcPr>
          <w:p w14:paraId="67066927" w14:textId="3B6DECBA" w:rsidR="00762439" w:rsidRPr="00B41725" w:rsidRDefault="00411E0F" w:rsidP="00196F0E">
            <w:pPr>
              <w:jc w:val="center"/>
              <w:rPr>
                <w:rFonts w:ascii="Arial" w:hAnsi="Arial" w:cs="Arial"/>
                <w:sz w:val="20"/>
                <w:szCs w:val="20"/>
              </w:rPr>
            </w:pPr>
            <w:r w:rsidRPr="00B41725">
              <w:rPr>
                <w:rFonts w:ascii="Arial" w:hAnsi="Arial" w:cs="Arial"/>
                <w:sz w:val="20"/>
                <w:szCs w:val="20"/>
              </w:rPr>
              <w:t>3</w:t>
            </w:r>
            <w:r w:rsidR="00762439" w:rsidRPr="00B41725">
              <w:rPr>
                <w:rFonts w:ascii="Arial" w:hAnsi="Arial" w:cs="Arial"/>
                <w:sz w:val="20"/>
                <w:szCs w:val="20"/>
              </w:rPr>
              <w:t xml:space="preserve"> </w:t>
            </w:r>
            <w:r w:rsidR="00B51D13" w:rsidRPr="00B41725">
              <w:rPr>
                <w:rFonts w:ascii="Arial" w:hAnsi="Arial" w:cs="Arial"/>
                <w:sz w:val="20"/>
                <w:szCs w:val="20"/>
              </w:rPr>
              <w:t>licence</w:t>
            </w:r>
          </w:p>
        </w:tc>
        <w:tc>
          <w:tcPr>
            <w:tcW w:w="2480" w:type="dxa"/>
            <w:vAlign w:val="center"/>
          </w:tcPr>
          <w:p w14:paraId="7BFCF50D" w14:textId="0982D5C5" w:rsidR="00762439" w:rsidRPr="00166676" w:rsidRDefault="00EF2FBC" w:rsidP="00196F0E">
            <w:pPr>
              <w:snapToGrid w:val="0"/>
              <w:jc w:val="center"/>
              <w:rPr>
                <w:rFonts w:ascii="Arial" w:eastAsia="Arial Unicode MS" w:hAnsi="Arial" w:cs="Arial"/>
                <w:sz w:val="20"/>
                <w:szCs w:val="20"/>
              </w:rPr>
            </w:pPr>
            <w:r w:rsidRPr="00B41725">
              <w:rPr>
                <w:rFonts w:ascii="Arial" w:hAnsi="Arial" w:cs="Arial"/>
                <w:sz w:val="20"/>
                <w:szCs w:val="20"/>
              </w:rPr>
              <w:t>3 licence</w:t>
            </w:r>
          </w:p>
        </w:tc>
      </w:tr>
      <w:tr w:rsidR="00762439" w14:paraId="652B978A" w14:textId="77777777" w:rsidTr="005215B7">
        <w:trPr>
          <w:trHeight w:val="284"/>
          <w:jc w:val="center"/>
        </w:trPr>
        <w:tc>
          <w:tcPr>
            <w:tcW w:w="5384" w:type="dxa"/>
            <w:shd w:val="clear" w:color="auto" w:fill="auto"/>
            <w:vAlign w:val="center"/>
          </w:tcPr>
          <w:p w14:paraId="0ADFB5AE" w14:textId="77777777" w:rsidR="00762439" w:rsidRPr="00E01CE7" w:rsidRDefault="00762439" w:rsidP="00A82EE1">
            <w:pPr>
              <w:pStyle w:val="Odstavecseseznamem"/>
              <w:spacing w:after="0" w:line="240" w:lineRule="auto"/>
              <w:ind w:left="0"/>
              <w:rPr>
                <w:rFonts w:ascii="Arial" w:hAnsi="Arial" w:cs="Arial"/>
                <w:color w:val="000000"/>
                <w:sz w:val="20"/>
                <w:szCs w:val="20"/>
              </w:rPr>
            </w:pPr>
            <w:r w:rsidRPr="00762439">
              <w:rPr>
                <w:rFonts w:ascii="Arial" w:hAnsi="Arial" w:cs="Arial"/>
                <w:color w:val="000000"/>
                <w:sz w:val="20"/>
                <w:szCs w:val="20"/>
              </w:rPr>
              <w:t>Software pro komplexní hodnocení neurologických PET, PET/CT studií, s hodnocením regionální akumulace radiofarmaka</w:t>
            </w:r>
          </w:p>
        </w:tc>
        <w:tc>
          <w:tcPr>
            <w:tcW w:w="1737" w:type="dxa"/>
            <w:shd w:val="clear" w:color="auto" w:fill="auto"/>
            <w:vAlign w:val="center"/>
          </w:tcPr>
          <w:p w14:paraId="43497FD2" w14:textId="5EEB5E5A" w:rsidR="00762439" w:rsidRPr="00B41725" w:rsidRDefault="00411E0F" w:rsidP="00196F0E">
            <w:pPr>
              <w:jc w:val="center"/>
              <w:rPr>
                <w:rFonts w:ascii="Arial" w:hAnsi="Arial" w:cs="Arial"/>
                <w:sz w:val="20"/>
                <w:szCs w:val="20"/>
              </w:rPr>
            </w:pPr>
            <w:r w:rsidRPr="00B41725">
              <w:rPr>
                <w:rFonts w:ascii="Arial" w:hAnsi="Arial" w:cs="Arial"/>
                <w:sz w:val="20"/>
                <w:szCs w:val="20"/>
              </w:rPr>
              <w:t>3</w:t>
            </w:r>
            <w:r w:rsidR="00762439" w:rsidRPr="00B41725">
              <w:rPr>
                <w:rFonts w:ascii="Arial" w:hAnsi="Arial" w:cs="Arial"/>
                <w:sz w:val="20"/>
                <w:szCs w:val="20"/>
              </w:rPr>
              <w:t xml:space="preserve"> </w:t>
            </w:r>
            <w:r w:rsidR="00B51D13" w:rsidRPr="00B41725">
              <w:rPr>
                <w:rFonts w:ascii="Arial" w:hAnsi="Arial" w:cs="Arial"/>
                <w:sz w:val="20"/>
                <w:szCs w:val="20"/>
              </w:rPr>
              <w:t>licence</w:t>
            </w:r>
          </w:p>
        </w:tc>
        <w:tc>
          <w:tcPr>
            <w:tcW w:w="2480" w:type="dxa"/>
            <w:vAlign w:val="center"/>
          </w:tcPr>
          <w:p w14:paraId="75B96A30" w14:textId="7B4FA008" w:rsidR="00762439" w:rsidRPr="00166676" w:rsidRDefault="00EF2FBC" w:rsidP="00196F0E">
            <w:pPr>
              <w:snapToGrid w:val="0"/>
              <w:jc w:val="center"/>
              <w:rPr>
                <w:rFonts w:ascii="Arial" w:eastAsia="Arial Unicode MS" w:hAnsi="Arial" w:cs="Arial"/>
                <w:sz w:val="20"/>
                <w:szCs w:val="20"/>
              </w:rPr>
            </w:pPr>
            <w:r w:rsidRPr="00B41725">
              <w:rPr>
                <w:rFonts w:ascii="Arial" w:hAnsi="Arial" w:cs="Arial"/>
                <w:sz w:val="20"/>
                <w:szCs w:val="20"/>
              </w:rPr>
              <w:t>3 licence</w:t>
            </w:r>
          </w:p>
        </w:tc>
      </w:tr>
      <w:tr w:rsidR="00762439" w14:paraId="3F2D7837" w14:textId="77777777" w:rsidTr="005215B7">
        <w:trPr>
          <w:trHeight w:val="284"/>
          <w:jc w:val="center"/>
        </w:trPr>
        <w:tc>
          <w:tcPr>
            <w:tcW w:w="5384" w:type="dxa"/>
            <w:shd w:val="clear" w:color="auto" w:fill="auto"/>
            <w:vAlign w:val="center"/>
          </w:tcPr>
          <w:p w14:paraId="54617CBF" w14:textId="77777777" w:rsidR="00762439" w:rsidRPr="000B637D" w:rsidRDefault="00762439" w:rsidP="00A82EE1">
            <w:pPr>
              <w:pStyle w:val="Odstavecseseznamem"/>
              <w:spacing w:after="0" w:line="240" w:lineRule="auto"/>
              <w:ind w:left="0"/>
              <w:rPr>
                <w:rFonts w:ascii="Arial" w:hAnsi="Arial" w:cs="Arial"/>
                <w:sz w:val="20"/>
                <w:szCs w:val="20"/>
              </w:rPr>
            </w:pPr>
            <w:r w:rsidRPr="000B637D">
              <w:rPr>
                <w:rFonts w:ascii="Arial" w:hAnsi="Arial" w:cs="Arial"/>
                <w:sz w:val="20"/>
                <w:szCs w:val="20"/>
              </w:rPr>
              <w:t>SW pro automatickou analýzu a hodnocení plicních nodulů, sledování jejich vývoje a kalkulaci základních parametrů vývoje</w:t>
            </w:r>
          </w:p>
        </w:tc>
        <w:tc>
          <w:tcPr>
            <w:tcW w:w="1737" w:type="dxa"/>
            <w:shd w:val="clear" w:color="auto" w:fill="auto"/>
            <w:vAlign w:val="center"/>
          </w:tcPr>
          <w:p w14:paraId="3AFB8FA4" w14:textId="4B78309F" w:rsidR="00762439" w:rsidRPr="00B41725" w:rsidRDefault="00411E0F" w:rsidP="00196F0E">
            <w:pPr>
              <w:jc w:val="center"/>
              <w:rPr>
                <w:rFonts w:ascii="Arial" w:hAnsi="Arial" w:cs="Arial"/>
                <w:sz w:val="20"/>
                <w:szCs w:val="20"/>
              </w:rPr>
            </w:pPr>
            <w:r w:rsidRPr="00B41725">
              <w:rPr>
                <w:rFonts w:ascii="Arial" w:hAnsi="Arial" w:cs="Arial"/>
                <w:sz w:val="20"/>
                <w:szCs w:val="20"/>
              </w:rPr>
              <w:t>3</w:t>
            </w:r>
            <w:r w:rsidR="00762439" w:rsidRPr="00B41725">
              <w:rPr>
                <w:rFonts w:ascii="Arial" w:hAnsi="Arial" w:cs="Arial"/>
                <w:sz w:val="20"/>
                <w:szCs w:val="20"/>
              </w:rPr>
              <w:t xml:space="preserve"> </w:t>
            </w:r>
            <w:r w:rsidR="00B51D13" w:rsidRPr="00B41725">
              <w:rPr>
                <w:rFonts w:ascii="Arial" w:hAnsi="Arial" w:cs="Arial"/>
                <w:sz w:val="20"/>
                <w:szCs w:val="20"/>
              </w:rPr>
              <w:t>licence</w:t>
            </w:r>
          </w:p>
        </w:tc>
        <w:tc>
          <w:tcPr>
            <w:tcW w:w="2480" w:type="dxa"/>
            <w:vAlign w:val="center"/>
          </w:tcPr>
          <w:p w14:paraId="5FC261C4" w14:textId="38BB5F53" w:rsidR="00762439" w:rsidRPr="00166676" w:rsidRDefault="00EF2FBC" w:rsidP="00196F0E">
            <w:pPr>
              <w:snapToGrid w:val="0"/>
              <w:jc w:val="center"/>
              <w:rPr>
                <w:rFonts w:ascii="Arial" w:eastAsia="Arial Unicode MS" w:hAnsi="Arial" w:cs="Arial"/>
                <w:sz w:val="20"/>
                <w:szCs w:val="20"/>
              </w:rPr>
            </w:pPr>
            <w:r w:rsidRPr="00B41725">
              <w:rPr>
                <w:rFonts w:ascii="Arial" w:hAnsi="Arial" w:cs="Arial"/>
                <w:sz w:val="20"/>
                <w:szCs w:val="20"/>
              </w:rPr>
              <w:t>3 licence</w:t>
            </w:r>
          </w:p>
        </w:tc>
      </w:tr>
      <w:tr w:rsidR="00762439" w14:paraId="0E088062" w14:textId="77777777" w:rsidTr="005215B7">
        <w:trPr>
          <w:trHeight w:val="284"/>
          <w:jc w:val="center"/>
        </w:trPr>
        <w:tc>
          <w:tcPr>
            <w:tcW w:w="5384" w:type="dxa"/>
            <w:shd w:val="clear" w:color="auto" w:fill="auto"/>
            <w:vAlign w:val="center"/>
          </w:tcPr>
          <w:p w14:paraId="4E69B1EB" w14:textId="77777777" w:rsidR="00762439" w:rsidRPr="000B637D" w:rsidRDefault="00762439" w:rsidP="00A82EE1">
            <w:pPr>
              <w:pStyle w:val="Odstavecseseznamem"/>
              <w:spacing w:after="0" w:line="240" w:lineRule="auto"/>
              <w:ind w:left="0"/>
              <w:rPr>
                <w:rFonts w:ascii="Arial" w:hAnsi="Arial" w:cs="Arial"/>
                <w:sz w:val="20"/>
                <w:szCs w:val="20"/>
              </w:rPr>
            </w:pPr>
            <w:r w:rsidRPr="000B637D">
              <w:rPr>
                <w:rFonts w:ascii="Arial" w:hAnsi="Arial" w:cs="Arial"/>
                <w:sz w:val="20"/>
                <w:szCs w:val="20"/>
              </w:rPr>
              <w:t>Prostředky pro export dat za účelem plánování radioterapie, podpora DICOM.RT formátu</w:t>
            </w:r>
          </w:p>
        </w:tc>
        <w:tc>
          <w:tcPr>
            <w:tcW w:w="1737" w:type="dxa"/>
            <w:shd w:val="clear" w:color="auto" w:fill="auto"/>
            <w:vAlign w:val="center"/>
          </w:tcPr>
          <w:p w14:paraId="47DB5957" w14:textId="77777777" w:rsidR="00762439" w:rsidRPr="00E01CE7" w:rsidRDefault="00762439" w:rsidP="00196F0E">
            <w:pPr>
              <w:jc w:val="center"/>
              <w:rPr>
                <w:rFonts w:ascii="Arial" w:hAnsi="Arial" w:cs="Arial"/>
                <w:sz w:val="20"/>
                <w:szCs w:val="20"/>
              </w:rPr>
            </w:pPr>
            <w:r>
              <w:rPr>
                <w:rFonts w:ascii="Arial" w:hAnsi="Arial" w:cs="Arial"/>
                <w:sz w:val="20"/>
                <w:szCs w:val="20"/>
              </w:rPr>
              <w:t>ANO</w:t>
            </w:r>
          </w:p>
        </w:tc>
        <w:tc>
          <w:tcPr>
            <w:tcW w:w="2480" w:type="dxa"/>
            <w:vAlign w:val="center"/>
          </w:tcPr>
          <w:p w14:paraId="44FF37B2" w14:textId="10FB9FFC" w:rsidR="00762439" w:rsidRPr="00166676" w:rsidRDefault="00EF2FBC" w:rsidP="00196F0E">
            <w:pPr>
              <w:snapToGrid w:val="0"/>
              <w:jc w:val="center"/>
              <w:rPr>
                <w:rFonts w:ascii="Arial" w:eastAsia="Arial Unicode MS" w:hAnsi="Arial" w:cs="Arial"/>
                <w:sz w:val="20"/>
                <w:szCs w:val="20"/>
              </w:rPr>
            </w:pPr>
            <w:r>
              <w:rPr>
                <w:rFonts w:ascii="Arial" w:hAnsi="Arial" w:cs="Arial"/>
                <w:sz w:val="20"/>
                <w:szCs w:val="20"/>
              </w:rPr>
              <w:t>ANO</w:t>
            </w:r>
          </w:p>
        </w:tc>
      </w:tr>
      <w:tr w:rsidR="00762439" w14:paraId="269A1139" w14:textId="77777777" w:rsidTr="005215B7">
        <w:trPr>
          <w:trHeight w:val="284"/>
          <w:jc w:val="center"/>
        </w:trPr>
        <w:tc>
          <w:tcPr>
            <w:tcW w:w="5384" w:type="dxa"/>
            <w:shd w:val="clear" w:color="auto" w:fill="FFFF99"/>
            <w:vAlign w:val="center"/>
          </w:tcPr>
          <w:p w14:paraId="7731E579" w14:textId="77777777" w:rsidR="00762439" w:rsidRPr="000B637D" w:rsidRDefault="00762439" w:rsidP="00A82EE1">
            <w:pPr>
              <w:pStyle w:val="Odstavecseseznamem"/>
              <w:spacing w:after="0" w:line="240" w:lineRule="auto"/>
              <w:ind w:left="0"/>
              <w:rPr>
                <w:rFonts w:ascii="Arial" w:hAnsi="Arial" w:cs="Arial"/>
                <w:b/>
                <w:sz w:val="20"/>
                <w:szCs w:val="20"/>
              </w:rPr>
            </w:pPr>
            <w:r w:rsidRPr="000B637D">
              <w:rPr>
                <w:rFonts w:ascii="Arial" w:hAnsi="Arial" w:cs="Arial"/>
                <w:b/>
                <w:sz w:val="20"/>
                <w:szCs w:val="20"/>
              </w:rPr>
              <w:t>Klientské pracovní PC</w:t>
            </w:r>
          </w:p>
        </w:tc>
        <w:tc>
          <w:tcPr>
            <w:tcW w:w="1737" w:type="dxa"/>
            <w:shd w:val="clear" w:color="auto" w:fill="FFFF99"/>
            <w:vAlign w:val="center"/>
          </w:tcPr>
          <w:p w14:paraId="503D43CC" w14:textId="77777777" w:rsidR="00762439" w:rsidRPr="00762439" w:rsidRDefault="00762439" w:rsidP="00196F0E">
            <w:pPr>
              <w:jc w:val="center"/>
              <w:rPr>
                <w:rFonts w:ascii="Arial" w:hAnsi="Arial" w:cs="Arial"/>
                <w:b/>
                <w:sz w:val="20"/>
                <w:szCs w:val="20"/>
              </w:rPr>
            </w:pPr>
          </w:p>
        </w:tc>
        <w:tc>
          <w:tcPr>
            <w:tcW w:w="2480" w:type="dxa"/>
            <w:shd w:val="clear" w:color="auto" w:fill="FFFF99"/>
            <w:vAlign w:val="center"/>
          </w:tcPr>
          <w:p w14:paraId="595ED83A" w14:textId="77777777" w:rsidR="00762439" w:rsidRPr="00762439" w:rsidRDefault="00762439" w:rsidP="00196F0E">
            <w:pPr>
              <w:snapToGrid w:val="0"/>
              <w:jc w:val="center"/>
              <w:rPr>
                <w:rFonts w:ascii="Arial" w:eastAsia="Arial Unicode MS" w:hAnsi="Arial" w:cs="Arial"/>
                <w:b/>
                <w:sz w:val="20"/>
                <w:szCs w:val="20"/>
              </w:rPr>
            </w:pPr>
          </w:p>
        </w:tc>
      </w:tr>
      <w:tr w:rsidR="00762439" w14:paraId="36DD1D66" w14:textId="77777777" w:rsidTr="005215B7">
        <w:trPr>
          <w:trHeight w:val="284"/>
          <w:jc w:val="center"/>
        </w:trPr>
        <w:tc>
          <w:tcPr>
            <w:tcW w:w="5384" w:type="dxa"/>
            <w:shd w:val="clear" w:color="auto" w:fill="auto"/>
            <w:vAlign w:val="center"/>
          </w:tcPr>
          <w:p w14:paraId="64F76810" w14:textId="36D708A2" w:rsidR="00B41725" w:rsidRPr="000B637D" w:rsidRDefault="00762439" w:rsidP="00EA78B0">
            <w:pPr>
              <w:pStyle w:val="Odstavecseseznamem"/>
              <w:spacing w:after="0" w:line="240" w:lineRule="auto"/>
              <w:ind w:left="0"/>
              <w:rPr>
                <w:rFonts w:ascii="Arial" w:hAnsi="Arial" w:cs="Arial"/>
                <w:b/>
                <w:sz w:val="20"/>
                <w:szCs w:val="20"/>
              </w:rPr>
            </w:pPr>
            <w:r w:rsidRPr="000B637D">
              <w:rPr>
                <w:rFonts w:ascii="Arial" w:hAnsi="Arial" w:cs="Arial"/>
                <w:b/>
                <w:sz w:val="20"/>
                <w:szCs w:val="20"/>
              </w:rPr>
              <w:t>3 k</w:t>
            </w:r>
            <w:r w:rsidR="00B41725" w:rsidRPr="000B637D">
              <w:rPr>
                <w:rFonts w:ascii="Arial" w:hAnsi="Arial" w:cs="Arial"/>
                <w:b/>
                <w:sz w:val="20"/>
                <w:szCs w:val="20"/>
              </w:rPr>
              <w:t>s</w:t>
            </w:r>
            <w:r w:rsidRPr="000B637D">
              <w:rPr>
                <w:rFonts w:ascii="Arial" w:hAnsi="Arial" w:cs="Arial"/>
                <w:b/>
                <w:sz w:val="20"/>
                <w:szCs w:val="20"/>
              </w:rPr>
              <w:t xml:space="preserve"> - </w:t>
            </w:r>
            <w:r w:rsidR="00B41725" w:rsidRPr="000B637D">
              <w:rPr>
                <w:rFonts w:ascii="Arial" w:hAnsi="Arial" w:cs="Arial"/>
                <w:b/>
                <w:sz w:val="20"/>
                <w:szCs w:val="20"/>
              </w:rPr>
              <w:t>k</w:t>
            </w:r>
            <w:r w:rsidRPr="000B637D">
              <w:rPr>
                <w:rFonts w:ascii="Arial" w:hAnsi="Arial" w:cs="Arial"/>
                <w:b/>
                <w:sz w:val="20"/>
                <w:szCs w:val="20"/>
              </w:rPr>
              <w:t>lientské počítače</w:t>
            </w:r>
          </w:p>
          <w:p w14:paraId="3EBE0208" w14:textId="77777777" w:rsidR="00B41725" w:rsidRPr="000B637D" w:rsidRDefault="00B41725" w:rsidP="00EA78B0">
            <w:pPr>
              <w:pStyle w:val="Odstavecseseznamem"/>
              <w:spacing w:after="0" w:line="240" w:lineRule="auto"/>
              <w:ind w:left="0"/>
              <w:rPr>
                <w:rFonts w:ascii="Arial" w:hAnsi="Arial" w:cs="Arial"/>
                <w:sz w:val="20"/>
                <w:szCs w:val="20"/>
              </w:rPr>
            </w:pPr>
          </w:p>
          <w:p w14:paraId="55BCDA54" w14:textId="504A4DCD" w:rsidR="00762439" w:rsidRPr="000B637D" w:rsidRDefault="00762439" w:rsidP="00EA78B0">
            <w:pPr>
              <w:pStyle w:val="Odstavecseseznamem"/>
              <w:spacing w:after="0" w:line="240" w:lineRule="auto"/>
              <w:ind w:left="0"/>
              <w:rPr>
                <w:rFonts w:ascii="Arial" w:hAnsi="Arial" w:cs="Arial"/>
                <w:sz w:val="20"/>
                <w:szCs w:val="20"/>
              </w:rPr>
            </w:pPr>
            <w:r w:rsidRPr="000B637D">
              <w:rPr>
                <w:rFonts w:ascii="Arial" w:hAnsi="Arial" w:cs="Arial"/>
                <w:sz w:val="20"/>
                <w:szCs w:val="20"/>
              </w:rPr>
              <w:t>každý v</w:t>
            </w:r>
            <w:r w:rsidR="000B637D" w:rsidRPr="000B637D">
              <w:rPr>
                <w:rFonts w:ascii="Arial" w:hAnsi="Arial" w:cs="Arial"/>
                <w:sz w:val="20"/>
                <w:szCs w:val="20"/>
              </w:rPr>
              <w:t> </w:t>
            </w:r>
            <w:r w:rsidRPr="000B637D">
              <w:rPr>
                <w:rFonts w:ascii="Arial" w:hAnsi="Arial" w:cs="Arial"/>
                <w:sz w:val="20"/>
                <w:szCs w:val="20"/>
              </w:rPr>
              <w:t>min</w:t>
            </w:r>
            <w:r w:rsidR="000B637D" w:rsidRPr="000B637D">
              <w:rPr>
                <w:rFonts w:ascii="Arial" w:hAnsi="Arial" w:cs="Arial"/>
                <w:sz w:val="20"/>
                <w:szCs w:val="20"/>
              </w:rPr>
              <w:t xml:space="preserve">. </w:t>
            </w:r>
            <w:r w:rsidRPr="000B637D">
              <w:rPr>
                <w:rFonts w:ascii="Arial" w:hAnsi="Arial" w:cs="Arial"/>
                <w:sz w:val="20"/>
                <w:szCs w:val="20"/>
              </w:rPr>
              <w:t xml:space="preserve">konfiguraci: </w:t>
            </w:r>
          </w:p>
          <w:p w14:paraId="726D9257" w14:textId="2D57FE9C" w:rsidR="00B41725" w:rsidRPr="000B637D" w:rsidRDefault="00B41725" w:rsidP="00EA78B0">
            <w:pPr>
              <w:pStyle w:val="Odstavecseseznamem"/>
              <w:spacing w:line="240" w:lineRule="auto"/>
              <w:ind w:left="0"/>
              <w:rPr>
                <w:rFonts w:ascii="Arial" w:hAnsi="Arial" w:cs="Arial"/>
                <w:sz w:val="20"/>
                <w:szCs w:val="20"/>
              </w:rPr>
            </w:pPr>
            <w:r w:rsidRPr="000B637D">
              <w:rPr>
                <w:rFonts w:ascii="Arial" w:hAnsi="Arial" w:cs="Arial"/>
                <w:sz w:val="20"/>
                <w:szCs w:val="20"/>
              </w:rPr>
              <w:t>CPU Intel i7 min. 12ti jádrový</w:t>
            </w:r>
          </w:p>
          <w:p w14:paraId="23CF658A" w14:textId="5661CD6F" w:rsidR="00B41725" w:rsidRPr="000B637D" w:rsidRDefault="00B41725" w:rsidP="00EA78B0">
            <w:pPr>
              <w:pStyle w:val="Odstavecseseznamem"/>
              <w:spacing w:line="240" w:lineRule="auto"/>
              <w:ind w:left="0"/>
              <w:rPr>
                <w:rFonts w:ascii="Arial" w:hAnsi="Arial" w:cs="Arial"/>
                <w:sz w:val="20"/>
                <w:szCs w:val="20"/>
              </w:rPr>
            </w:pPr>
            <w:r w:rsidRPr="000B637D">
              <w:rPr>
                <w:rFonts w:ascii="Arial" w:hAnsi="Arial" w:cs="Arial"/>
                <w:sz w:val="20"/>
                <w:szCs w:val="20"/>
              </w:rPr>
              <w:t>RAM min. 32 GB</w:t>
            </w:r>
          </w:p>
          <w:p w14:paraId="0112F8D7" w14:textId="4FE0F798" w:rsidR="00B41725" w:rsidRPr="000B637D" w:rsidRDefault="00B41725" w:rsidP="00EA78B0">
            <w:pPr>
              <w:pStyle w:val="Odstavecseseznamem"/>
              <w:spacing w:line="240" w:lineRule="auto"/>
              <w:ind w:left="0"/>
              <w:rPr>
                <w:rFonts w:ascii="Arial" w:hAnsi="Arial" w:cs="Arial"/>
                <w:sz w:val="20"/>
                <w:szCs w:val="20"/>
              </w:rPr>
            </w:pPr>
            <w:r w:rsidRPr="000B637D">
              <w:rPr>
                <w:rFonts w:ascii="Arial" w:hAnsi="Arial" w:cs="Arial"/>
                <w:sz w:val="20"/>
                <w:szCs w:val="20"/>
              </w:rPr>
              <w:t>HD min. 1 TB SSD</w:t>
            </w:r>
          </w:p>
          <w:p w14:paraId="17D60DA0" w14:textId="1D21BC1F" w:rsidR="00B41725" w:rsidRPr="000B637D" w:rsidRDefault="00B41725" w:rsidP="00EA78B0">
            <w:pPr>
              <w:pStyle w:val="Odstavecseseznamem"/>
              <w:spacing w:line="240" w:lineRule="auto"/>
              <w:ind w:left="0"/>
              <w:rPr>
                <w:rFonts w:ascii="Arial" w:hAnsi="Arial" w:cs="Arial"/>
                <w:sz w:val="20"/>
                <w:szCs w:val="20"/>
              </w:rPr>
            </w:pPr>
            <w:r w:rsidRPr="000B637D">
              <w:rPr>
                <w:rFonts w:ascii="Arial" w:hAnsi="Arial" w:cs="Arial"/>
                <w:sz w:val="20"/>
                <w:szCs w:val="20"/>
              </w:rPr>
              <w:t>OS Windows 11 Professional</w:t>
            </w:r>
          </w:p>
          <w:p w14:paraId="323ABD17" w14:textId="7FFC8BEA" w:rsidR="00B41725" w:rsidRPr="000B637D" w:rsidRDefault="00B41725" w:rsidP="00EA78B0">
            <w:pPr>
              <w:pStyle w:val="Odstavecseseznamem"/>
              <w:spacing w:line="240" w:lineRule="auto"/>
              <w:ind w:left="0"/>
              <w:rPr>
                <w:rFonts w:ascii="Arial" w:hAnsi="Arial" w:cs="Arial"/>
                <w:sz w:val="20"/>
                <w:szCs w:val="20"/>
              </w:rPr>
            </w:pPr>
            <w:r w:rsidRPr="000B637D">
              <w:rPr>
                <w:rFonts w:ascii="Arial" w:hAnsi="Arial" w:cs="Arial"/>
                <w:sz w:val="20"/>
                <w:szCs w:val="20"/>
              </w:rPr>
              <w:t>klávesnice a ergonomická myš</w:t>
            </w:r>
          </w:p>
          <w:p w14:paraId="437A9378" w14:textId="77777777" w:rsidR="00B41725" w:rsidRPr="000B637D" w:rsidRDefault="00B41725" w:rsidP="00B41725">
            <w:pPr>
              <w:pStyle w:val="Odstavecseseznamem"/>
              <w:spacing w:line="240" w:lineRule="auto"/>
              <w:ind w:left="0"/>
              <w:rPr>
                <w:rFonts w:ascii="Arial" w:hAnsi="Arial" w:cs="Arial"/>
                <w:sz w:val="20"/>
                <w:szCs w:val="20"/>
              </w:rPr>
            </w:pPr>
            <w:r w:rsidRPr="000B637D">
              <w:rPr>
                <w:rFonts w:ascii="Arial" w:hAnsi="Arial" w:cs="Arial"/>
                <w:sz w:val="20"/>
                <w:szCs w:val="20"/>
              </w:rPr>
              <w:t xml:space="preserve">na PC bude umožněno instalovat i další software </w:t>
            </w:r>
          </w:p>
          <w:p w14:paraId="16909396" w14:textId="430E1160" w:rsidR="00B41725" w:rsidRPr="000B637D" w:rsidRDefault="00B41725" w:rsidP="00B41725">
            <w:pPr>
              <w:pStyle w:val="Odstavecseseznamem"/>
              <w:spacing w:line="240" w:lineRule="auto"/>
              <w:ind w:left="0"/>
              <w:rPr>
                <w:rFonts w:ascii="Arial" w:hAnsi="Arial" w:cs="Arial"/>
                <w:sz w:val="20"/>
                <w:szCs w:val="20"/>
              </w:rPr>
            </w:pPr>
            <w:r w:rsidRPr="000B637D">
              <w:rPr>
                <w:rFonts w:ascii="Arial" w:hAnsi="Arial" w:cs="Arial"/>
                <w:sz w:val="20"/>
                <w:szCs w:val="20"/>
              </w:rPr>
              <w:t>(např. diktovací SW)</w:t>
            </w:r>
          </w:p>
          <w:p w14:paraId="36CCA04F" w14:textId="77777777" w:rsidR="00B41725" w:rsidRPr="000B637D" w:rsidRDefault="00B41725" w:rsidP="00B41725">
            <w:pPr>
              <w:pStyle w:val="Odstavecseseznamem"/>
              <w:spacing w:line="240" w:lineRule="auto"/>
              <w:ind w:left="0"/>
              <w:rPr>
                <w:rFonts w:ascii="Arial" w:hAnsi="Arial" w:cs="Arial"/>
                <w:sz w:val="20"/>
                <w:szCs w:val="20"/>
              </w:rPr>
            </w:pPr>
            <w:r w:rsidRPr="000B637D">
              <w:rPr>
                <w:rFonts w:ascii="Arial" w:hAnsi="Arial" w:cs="Arial"/>
                <w:sz w:val="20"/>
                <w:szCs w:val="20"/>
              </w:rPr>
              <w:t xml:space="preserve">servis HW pracovní stanice min. 3 roky </w:t>
            </w:r>
          </w:p>
          <w:p w14:paraId="0DBD6B5E" w14:textId="632EC226" w:rsidR="00B41725" w:rsidRPr="000B637D" w:rsidRDefault="00B41725" w:rsidP="00B41725">
            <w:pPr>
              <w:pStyle w:val="Odstavecseseznamem"/>
              <w:spacing w:line="240" w:lineRule="auto"/>
              <w:ind w:left="0"/>
              <w:rPr>
                <w:rFonts w:ascii="Arial" w:hAnsi="Arial" w:cs="Arial"/>
                <w:sz w:val="20"/>
                <w:szCs w:val="20"/>
              </w:rPr>
            </w:pPr>
            <w:r w:rsidRPr="000B637D">
              <w:rPr>
                <w:rFonts w:ascii="Arial" w:hAnsi="Arial" w:cs="Arial"/>
                <w:sz w:val="20"/>
                <w:szCs w:val="20"/>
              </w:rPr>
              <w:t>Next Business Day (NBD)</w:t>
            </w:r>
          </w:p>
          <w:p w14:paraId="4045F978" w14:textId="77777777" w:rsidR="00B41725" w:rsidRPr="000B637D" w:rsidRDefault="00B41725" w:rsidP="00EA78B0">
            <w:pPr>
              <w:pStyle w:val="Odstavecseseznamem"/>
              <w:spacing w:line="240" w:lineRule="auto"/>
              <w:ind w:left="0"/>
              <w:rPr>
                <w:rFonts w:ascii="Arial" w:hAnsi="Arial" w:cs="Arial"/>
                <w:sz w:val="20"/>
                <w:szCs w:val="20"/>
              </w:rPr>
            </w:pPr>
          </w:p>
          <w:p w14:paraId="38A7948B" w14:textId="77777777" w:rsidR="00B41725" w:rsidRPr="000B637D" w:rsidRDefault="00411E0F" w:rsidP="00EA78B0">
            <w:pPr>
              <w:pStyle w:val="Odstavecseseznamem"/>
              <w:spacing w:line="240" w:lineRule="auto"/>
              <w:ind w:left="0"/>
              <w:rPr>
                <w:rFonts w:ascii="Arial" w:hAnsi="Arial" w:cs="Arial"/>
                <w:b/>
                <w:bCs/>
                <w:sz w:val="20"/>
                <w:szCs w:val="20"/>
              </w:rPr>
            </w:pPr>
            <w:r w:rsidRPr="000B637D">
              <w:rPr>
                <w:rFonts w:ascii="Arial" w:hAnsi="Arial" w:cs="Arial"/>
                <w:b/>
                <w:bCs/>
                <w:sz w:val="20"/>
                <w:szCs w:val="20"/>
              </w:rPr>
              <w:t>2 ks medicínsk</w:t>
            </w:r>
            <w:r w:rsidR="00B41725" w:rsidRPr="000B637D">
              <w:rPr>
                <w:rFonts w:ascii="Arial" w:hAnsi="Arial" w:cs="Arial"/>
                <w:b/>
                <w:bCs/>
                <w:sz w:val="20"/>
                <w:szCs w:val="20"/>
              </w:rPr>
              <w:t xml:space="preserve">é </w:t>
            </w:r>
            <w:r w:rsidRPr="000B637D">
              <w:rPr>
                <w:rFonts w:ascii="Arial" w:hAnsi="Arial" w:cs="Arial"/>
                <w:b/>
                <w:bCs/>
                <w:sz w:val="20"/>
                <w:szCs w:val="20"/>
              </w:rPr>
              <w:t>monitor</w:t>
            </w:r>
            <w:r w:rsidR="00B41725" w:rsidRPr="000B637D">
              <w:rPr>
                <w:rFonts w:ascii="Arial" w:hAnsi="Arial" w:cs="Arial"/>
                <w:b/>
                <w:bCs/>
                <w:sz w:val="20"/>
                <w:szCs w:val="20"/>
              </w:rPr>
              <w:t>y</w:t>
            </w:r>
          </w:p>
          <w:p w14:paraId="26C242C0" w14:textId="7FFEEF17" w:rsidR="00B41725" w:rsidRPr="000B637D" w:rsidRDefault="00B41725" w:rsidP="00B41725">
            <w:pPr>
              <w:pStyle w:val="Odstavecseseznamem"/>
              <w:spacing w:after="0" w:line="240" w:lineRule="auto"/>
              <w:ind w:left="0"/>
              <w:rPr>
                <w:rFonts w:ascii="Arial" w:hAnsi="Arial" w:cs="Arial"/>
                <w:sz w:val="20"/>
                <w:szCs w:val="20"/>
              </w:rPr>
            </w:pPr>
            <w:r w:rsidRPr="000B637D">
              <w:rPr>
                <w:rFonts w:ascii="Arial" w:hAnsi="Arial" w:cs="Arial"/>
                <w:sz w:val="20"/>
                <w:szCs w:val="20"/>
              </w:rPr>
              <w:t>každý v</w:t>
            </w:r>
            <w:r w:rsidR="000B637D" w:rsidRPr="000B637D">
              <w:rPr>
                <w:rFonts w:ascii="Arial" w:hAnsi="Arial" w:cs="Arial"/>
                <w:sz w:val="20"/>
                <w:szCs w:val="20"/>
              </w:rPr>
              <w:t> </w:t>
            </w:r>
            <w:r w:rsidRPr="000B637D">
              <w:rPr>
                <w:rFonts w:ascii="Arial" w:hAnsi="Arial" w:cs="Arial"/>
                <w:sz w:val="20"/>
                <w:szCs w:val="20"/>
              </w:rPr>
              <w:t>min</w:t>
            </w:r>
            <w:r w:rsidR="000B637D" w:rsidRPr="000B637D">
              <w:rPr>
                <w:rFonts w:ascii="Arial" w:hAnsi="Arial" w:cs="Arial"/>
                <w:sz w:val="20"/>
                <w:szCs w:val="20"/>
              </w:rPr>
              <w:t xml:space="preserve">. </w:t>
            </w:r>
            <w:r w:rsidRPr="000B637D">
              <w:rPr>
                <w:rFonts w:ascii="Arial" w:hAnsi="Arial" w:cs="Arial"/>
                <w:sz w:val="20"/>
                <w:szCs w:val="20"/>
              </w:rPr>
              <w:t xml:space="preserve">konfiguraci: </w:t>
            </w:r>
          </w:p>
          <w:p w14:paraId="61508EFC" w14:textId="7576C25B" w:rsidR="00B41725" w:rsidRPr="000B637D" w:rsidRDefault="00B41725" w:rsidP="00B41725">
            <w:pPr>
              <w:pStyle w:val="Odstavecseseznamem"/>
              <w:spacing w:after="0" w:line="240" w:lineRule="auto"/>
              <w:ind w:left="0"/>
              <w:rPr>
                <w:rFonts w:ascii="Arial" w:hAnsi="Arial" w:cs="Arial"/>
                <w:sz w:val="20"/>
                <w:szCs w:val="20"/>
              </w:rPr>
            </w:pPr>
            <w:r w:rsidRPr="00802CA9">
              <w:rPr>
                <w:rFonts w:ascii="Arial" w:hAnsi="Arial" w:cs="Arial"/>
                <w:sz w:val="20"/>
                <w:szCs w:val="20"/>
                <w:highlight w:val="cyan"/>
              </w:rPr>
              <w:t>velikost min. 2</w:t>
            </w:r>
            <w:r w:rsidR="00802CA9" w:rsidRPr="00802CA9">
              <w:rPr>
                <w:rFonts w:ascii="Arial" w:hAnsi="Arial" w:cs="Arial"/>
                <w:sz w:val="20"/>
                <w:szCs w:val="20"/>
                <w:highlight w:val="cyan"/>
              </w:rPr>
              <w:t>4</w:t>
            </w:r>
            <w:r w:rsidRPr="00802CA9">
              <w:rPr>
                <w:rFonts w:ascii="Arial" w:hAnsi="Arial" w:cs="Arial"/>
                <w:sz w:val="20"/>
                <w:szCs w:val="20"/>
                <w:highlight w:val="cyan"/>
              </w:rPr>
              <w:t>"</w:t>
            </w:r>
          </w:p>
          <w:p w14:paraId="13B3D96E" w14:textId="79B6ECF2" w:rsidR="00B41725" w:rsidRPr="000B637D" w:rsidRDefault="00B41725" w:rsidP="00EA78B0">
            <w:pPr>
              <w:pStyle w:val="Odstavecseseznamem"/>
              <w:spacing w:line="240" w:lineRule="auto"/>
              <w:ind w:left="0"/>
              <w:rPr>
                <w:rFonts w:ascii="Arial" w:hAnsi="Arial" w:cs="Arial"/>
                <w:sz w:val="20"/>
                <w:szCs w:val="20"/>
              </w:rPr>
            </w:pPr>
            <w:r w:rsidRPr="000B637D">
              <w:rPr>
                <w:rFonts w:ascii="Arial" w:hAnsi="Arial" w:cs="Arial"/>
                <w:sz w:val="20"/>
                <w:szCs w:val="20"/>
              </w:rPr>
              <w:t>formát 16:10</w:t>
            </w:r>
          </w:p>
          <w:p w14:paraId="79AD049C" w14:textId="6F8DCC84" w:rsidR="00B41725" w:rsidRPr="000B637D" w:rsidRDefault="00B41725" w:rsidP="00EA78B0">
            <w:pPr>
              <w:pStyle w:val="Odstavecseseznamem"/>
              <w:spacing w:line="240" w:lineRule="auto"/>
              <w:ind w:left="0"/>
              <w:rPr>
                <w:rFonts w:ascii="Arial" w:hAnsi="Arial" w:cs="Arial"/>
                <w:sz w:val="20"/>
                <w:szCs w:val="20"/>
              </w:rPr>
            </w:pPr>
            <w:r w:rsidRPr="000B637D">
              <w:rPr>
                <w:rFonts w:ascii="Arial" w:hAnsi="Arial" w:cs="Arial"/>
                <w:sz w:val="20"/>
                <w:szCs w:val="20"/>
              </w:rPr>
              <w:t>rozlišení 1920 x 1200</w:t>
            </w:r>
          </w:p>
          <w:p w14:paraId="2DEBE774" w14:textId="2BB6C5F1" w:rsidR="00B41725" w:rsidRPr="000B637D" w:rsidRDefault="00B41725" w:rsidP="00EA78B0">
            <w:pPr>
              <w:pStyle w:val="Odstavecseseznamem"/>
              <w:spacing w:line="240" w:lineRule="auto"/>
              <w:ind w:left="0"/>
              <w:rPr>
                <w:rFonts w:ascii="Arial" w:hAnsi="Arial" w:cs="Arial"/>
                <w:sz w:val="20"/>
                <w:szCs w:val="20"/>
              </w:rPr>
            </w:pPr>
            <w:r w:rsidRPr="000B637D">
              <w:rPr>
                <w:rFonts w:ascii="Arial" w:hAnsi="Arial" w:cs="Arial"/>
                <w:sz w:val="20"/>
                <w:szCs w:val="20"/>
              </w:rPr>
              <w:t>pozorovací úhly min. 176°</w:t>
            </w:r>
          </w:p>
          <w:p w14:paraId="1DD4689F" w14:textId="2C274325" w:rsidR="00B41725" w:rsidRPr="000B637D" w:rsidRDefault="00B41725" w:rsidP="00EA78B0">
            <w:pPr>
              <w:pStyle w:val="Odstavecseseznamem"/>
              <w:spacing w:line="240" w:lineRule="auto"/>
              <w:ind w:left="0"/>
              <w:rPr>
                <w:rFonts w:ascii="Arial" w:hAnsi="Arial" w:cs="Arial"/>
                <w:sz w:val="20"/>
                <w:szCs w:val="20"/>
              </w:rPr>
            </w:pPr>
            <w:r w:rsidRPr="000B637D">
              <w:rPr>
                <w:rFonts w:ascii="Arial" w:hAnsi="Arial" w:cs="Arial"/>
                <w:sz w:val="20"/>
                <w:szCs w:val="20"/>
              </w:rPr>
              <w:t>kontrast min. 1300:1</w:t>
            </w:r>
          </w:p>
          <w:p w14:paraId="7947A8B9" w14:textId="66450998" w:rsidR="00B41725" w:rsidRPr="000B637D" w:rsidRDefault="00B41725" w:rsidP="00EA78B0">
            <w:pPr>
              <w:pStyle w:val="Odstavecseseznamem"/>
              <w:spacing w:line="240" w:lineRule="auto"/>
              <w:ind w:left="0"/>
              <w:rPr>
                <w:rFonts w:ascii="Arial" w:hAnsi="Arial" w:cs="Arial"/>
                <w:sz w:val="20"/>
                <w:szCs w:val="20"/>
              </w:rPr>
            </w:pPr>
            <w:r w:rsidRPr="000B637D">
              <w:rPr>
                <w:rFonts w:ascii="Arial" w:hAnsi="Arial" w:cs="Arial"/>
                <w:sz w:val="20"/>
                <w:szCs w:val="20"/>
              </w:rPr>
              <w:t>vstupní konektory 1x DisplayPort, 1x DVI-D</w:t>
            </w:r>
            <w:r w:rsidR="000B637D" w:rsidRPr="000B637D">
              <w:rPr>
                <w:rFonts w:ascii="Arial" w:hAnsi="Arial" w:cs="Arial"/>
                <w:sz w:val="20"/>
                <w:szCs w:val="20"/>
              </w:rPr>
              <w:t xml:space="preserve"> s odpovídající grafickou kartou dle doporučení výrobce</w:t>
            </w:r>
          </w:p>
          <w:p w14:paraId="4BF3D632" w14:textId="39C95952" w:rsidR="00411E0F" w:rsidRPr="000B637D" w:rsidRDefault="00411E0F" w:rsidP="00EA78B0">
            <w:pPr>
              <w:pStyle w:val="Odstavecseseznamem"/>
              <w:spacing w:line="240" w:lineRule="auto"/>
              <w:ind w:left="0"/>
              <w:rPr>
                <w:rFonts w:ascii="Arial" w:hAnsi="Arial" w:cs="Arial"/>
                <w:sz w:val="20"/>
                <w:szCs w:val="20"/>
              </w:rPr>
            </w:pPr>
          </w:p>
          <w:p w14:paraId="335C73AC" w14:textId="77777777" w:rsidR="000B637D" w:rsidRPr="000B637D" w:rsidRDefault="00411E0F" w:rsidP="00EA78B0">
            <w:pPr>
              <w:pStyle w:val="Odstavecseseznamem"/>
              <w:spacing w:line="240" w:lineRule="auto"/>
              <w:ind w:left="0"/>
              <w:rPr>
                <w:rFonts w:ascii="Arial" w:hAnsi="Arial" w:cs="Arial"/>
                <w:b/>
                <w:bCs/>
                <w:sz w:val="20"/>
                <w:szCs w:val="20"/>
              </w:rPr>
            </w:pPr>
            <w:r w:rsidRPr="000B637D">
              <w:rPr>
                <w:rFonts w:ascii="Arial" w:hAnsi="Arial" w:cs="Arial"/>
                <w:b/>
                <w:bCs/>
                <w:sz w:val="20"/>
                <w:szCs w:val="20"/>
              </w:rPr>
              <w:t>1 ks standar</w:t>
            </w:r>
            <w:r w:rsidR="000B637D" w:rsidRPr="000B637D">
              <w:rPr>
                <w:rFonts w:ascii="Arial" w:hAnsi="Arial" w:cs="Arial"/>
                <w:b/>
                <w:bCs/>
                <w:sz w:val="20"/>
                <w:szCs w:val="20"/>
              </w:rPr>
              <w:t>d</w:t>
            </w:r>
            <w:r w:rsidRPr="000B637D">
              <w:rPr>
                <w:rFonts w:ascii="Arial" w:hAnsi="Arial" w:cs="Arial"/>
                <w:b/>
                <w:bCs/>
                <w:sz w:val="20"/>
                <w:szCs w:val="20"/>
              </w:rPr>
              <w:t>ní kancelářský monitor</w:t>
            </w:r>
          </w:p>
          <w:p w14:paraId="007A24DB" w14:textId="68A48DC6" w:rsidR="00411E0F" w:rsidRPr="000B637D" w:rsidRDefault="00411E0F" w:rsidP="00EA78B0">
            <w:pPr>
              <w:pStyle w:val="Odstavecseseznamem"/>
              <w:spacing w:line="240" w:lineRule="auto"/>
              <w:ind w:left="0"/>
              <w:rPr>
                <w:rFonts w:ascii="Arial" w:hAnsi="Arial" w:cs="Arial"/>
                <w:sz w:val="20"/>
                <w:szCs w:val="20"/>
              </w:rPr>
            </w:pPr>
            <w:r w:rsidRPr="000B637D">
              <w:rPr>
                <w:rFonts w:ascii="Arial" w:hAnsi="Arial" w:cs="Arial"/>
                <w:sz w:val="20"/>
                <w:szCs w:val="20"/>
              </w:rPr>
              <w:t>s min. parametry:</w:t>
            </w:r>
          </w:p>
          <w:p w14:paraId="68E49A9B" w14:textId="7FC8A078" w:rsidR="00411E0F" w:rsidRPr="000B637D" w:rsidRDefault="00411E0F" w:rsidP="00EA78B0">
            <w:pPr>
              <w:pStyle w:val="Odstavecseseznamem"/>
              <w:spacing w:line="240" w:lineRule="auto"/>
              <w:ind w:left="0"/>
              <w:rPr>
                <w:rFonts w:ascii="Arial" w:hAnsi="Arial" w:cs="Arial"/>
                <w:sz w:val="20"/>
                <w:szCs w:val="20"/>
              </w:rPr>
            </w:pPr>
            <w:r w:rsidRPr="00802CA9">
              <w:rPr>
                <w:rFonts w:ascii="Arial" w:hAnsi="Arial" w:cs="Arial"/>
                <w:sz w:val="20"/>
                <w:szCs w:val="20"/>
                <w:highlight w:val="cyan"/>
              </w:rPr>
              <w:t>velikost min. 2</w:t>
            </w:r>
            <w:r w:rsidR="00802CA9" w:rsidRPr="00802CA9">
              <w:rPr>
                <w:rFonts w:ascii="Arial" w:hAnsi="Arial" w:cs="Arial"/>
                <w:sz w:val="20"/>
                <w:szCs w:val="20"/>
                <w:highlight w:val="cyan"/>
              </w:rPr>
              <w:t>4</w:t>
            </w:r>
            <w:r w:rsidRPr="00802CA9">
              <w:rPr>
                <w:rFonts w:ascii="Arial" w:hAnsi="Arial" w:cs="Arial"/>
                <w:sz w:val="20"/>
                <w:szCs w:val="20"/>
                <w:highlight w:val="cyan"/>
              </w:rPr>
              <w:t>“</w:t>
            </w:r>
          </w:p>
          <w:p w14:paraId="250C1D3B" w14:textId="77777777" w:rsidR="00411E0F" w:rsidRPr="000B637D" w:rsidRDefault="00411E0F" w:rsidP="00EA78B0">
            <w:pPr>
              <w:pStyle w:val="Odstavecseseznamem"/>
              <w:spacing w:line="240" w:lineRule="auto"/>
              <w:ind w:left="0"/>
              <w:rPr>
                <w:rFonts w:ascii="Arial" w:hAnsi="Arial" w:cs="Arial"/>
                <w:sz w:val="20"/>
                <w:szCs w:val="20"/>
              </w:rPr>
            </w:pPr>
            <w:r w:rsidRPr="000B637D">
              <w:rPr>
                <w:rFonts w:ascii="Arial" w:hAnsi="Arial" w:cs="Arial"/>
                <w:sz w:val="20"/>
                <w:szCs w:val="20"/>
              </w:rPr>
              <w:t>formát 16:9</w:t>
            </w:r>
          </w:p>
          <w:p w14:paraId="5CCA151B" w14:textId="77777777" w:rsidR="00411E0F" w:rsidRPr="000B637D" w:rsidRDefault="00411E0F" w:rsidP="00EA78B0">
            <w:pPr>
              <w:pStyle w:val="Odstavecseseznamem"/>
              <w:spacing w:line="240" w:lineRule="auto"/>
              <w:ind w:left="0"/>
              <w:rPr>
                <w:rFonts w:ascii="Arial" w:hAnsi="Arial" w:cs="Arial"/>
                <w:sz w:val="20"/>
                <w:szCs w:val="20"/>
              </w:rPr>
            </w:pPr>
            <w:r w:rsidRPr="000B637D">
              <w:rPr>
                <w:rFonts w:ascii="Arial" w:hAnsi="Arial" w:cs="Arial"/>
                <w:sz w:val="20"/>
                <w:szCs w:val="20"/>
              </w:rPr>
              <w:t>rozlišení 1920 x 1080</w:t>
            </w:r>
          </w:p>
          <w:p w14:paraId="4F98A13F" w14:textId="77777777" w:rsidR="00411E0F" w:rsidRPr="000B637D" w:rsidRDefault="00411E0F" w:rsidP="00EA78B0">
            <w:pPr>
              <w:pStyle w:val="Odstavecseseznamem"/>
              <w:spacing w:line="240" w:lineRule="auto"/>
              <w:ind w:left="0"/>
              <w:rPr>
                <w:rFonts w:ascii="Arial" w:hAnsi="Arial" w:cs="Arial"/>
                <w:sz w:val="20"/>
                <w:szCs w:val="20"/>
              </w:rPr>
            </w:pPr>
            <w:r w:rsidRPr="000B637D">
              <w:rPr>
                <w:rFonts w:ascii="Arial" w:hAnsi="Arial" w:cs="Arial"/>
                <w:sz w:val="20"/>
                <w:szCs w:val="20"/>
              </w:rPr>
              <w:t>vstupní konektory 1x DisplayPort, 1x HDMI</w:t>
            </w:r>
          </w:p>
          <w:p w14:paraId="570CD3D8" w14:textId="488EFBD5" w:rsidR="00EA78B0" w:rsidRPr="000B637D" w:rsidRDefault="00EA78B0" w:rsidP="00EA78B0">
            <w:pPr>
              <w:pStyle w:val="Odstavecseseznamem"/>
              <w:spacing w:after="0" w:line="240" w:lineRule="auto"/>
              <w:ind w:left="0"/>
              <w:rPr>
                <w:rFonts w:ascii="Arial" w:hAnsi="Arial" w:cs="Arial"/>
                <w:sz w:val="20"/>
                <w:szCs w:val="20"/>
              </w:rPr>
            </w:pPr>
            <w:r w:rsidRPr="000B637D">
              <w:rPr>
                <w:rFonts w:ascii="Arial" w:hAnsi="Arial" w:cs="Arial"/>
                <w:sz w:val="20"/>
                <w:szCs w:val="20"/>
              </w:rPr>
              <w:t>UPS pro zálohu v případě výpadku el. sítě min.</w:t>
            </w:r>
            <w:r w:rsidR="000B637D" w:rsidRPr="000B637D">
              <w:rPr>
                <w:rFonts w:ascii="Arial" w:hAnsi="Arial" w:cs="Arial"/>
                <w:sz w:val="20"/>
                <w:szCs w:val="20"/>
              </w:rPr>
              <w:t xml:space="preserve"> </w:t>
            </w:r>
            <w:r w:rsidRPr="000B637D">
              <w:rPr>
                <w:rFonts w:ascii="Arial" w:hAnsi="Arial" w:cs="Arial"/>
                <w:sz w:val="20"/>
                <w:szCs w:val="20"/>
              </w:rPr>
              <w:t xml:space="preserve">10minut. </w:t>
            </w:r>
          </w:p>
          <w:p w14:paraId="7F937D9D" w14:textId="305FE89B" w:rsidR="00411E0F" w:rsidRPr="000B637D" w:rsidRDefault="00411E0F" w:rsidP="00EA78B0">
            <w:pPr>
              <w:pStyle w:val="Odstavecseseznamem"/>
              <w:spacing w:after="0" w:line="240" w:lineRule="auto"/>
              <w:ind w:left="0"/>
              <w:rPr>
                <w:rFonts w:ascii="Arial" w:hAnsi="Arial" w:cs="Arial"/>
                <w:sz w:val="20"/>
                <w:szCs w:val="20"/>
              </w:rPr>
            </w:pPr>
          </w:p>
        </w:tc>
        <w:tc>
          <w:tcPr>
            <w:tcW w:w="1737" w:type="dxa"/>
            <w:shd w:val="clear" w:color="auto" w:fill="auto"/>
            <w:vAlign w:val="center"/>
          </w:tcPr>
          <w:p w14:paraId="5846DBEE" w14:textId="77777777" w:rsidR="00762439" w:rsidRPr="00E01CE7" w:rsidRDefault="00762439" w:rsidP="00196F0E">
            <w:pPr>
              <w:jc w:val="center"/>
              <w:rPr>
                <w:rFonts w:ascii="Arial" w:hAnsi="Arial" w:cs="Arial"/>
                <w:sz w:val="20"/>
                <w:szCs w:val="20"/>
              </w:rPr>
            </w:pPr>
            <w:r>
              <w:rPr>
                <w:rFonts w:ascii="Arial" w:hAnsi="Arial" w:cs="Arial"/>
                <w:sz w:val="20"/>
                <w:szCs w:val="20"/>
              </w:rPr>
              <w:t>ANO</w:t>
            </w:r>
          </w:p>
        </w:tc>
        <w:tc>
          <w:tcPr>
            <w:tcW w:w="2480" w:type="dxa"/>
            <w:vAlign w:val="center"/>
          </w:tcPr>
          <w:p w14:paraId="317028E1" w14:textId="20352E30" w:rsidR="00762439" w:rsidRPr="00166676" w:rsidRDefault="00EF2FBC" w:rsidP="00196F0E">
            <w:pPr>
              <w:snapToGrid w:val="0"/>
              <w:jc w:val="center"/>
              <w:rPr>
                <w:rFonts w:ascii="Arial" w:eastAsia="Arial Unicode MS" w:hAnsi="Arial" w:cs="Arial"/>
                <w:sz w:val="20"/>
                <w:szCs w:val="20"/>
              </w:rPr>
            </w:pPr>
            <w:r>
              <w:rPr>
                <w:rFonts w:ascii="Arial" w:hAnsi="Arial" w:cs="Arial"/>
                <w:sz w:val="20"/>
                <w:szCs w:val="20"/>
              </w:rPr>
              <w:t>ANO</w:t>
            </w:r>
          </w:p>
        </w:tc>
      </w:tr>
      <w:tr w:rsidR="00762439" w14:paraId="0EABA459" w14:textId="77777777" w:rsidTr="005215B7">
        <w:trPr>
          <w:trHeight w:val="284"/>
          <w:jc w:val="center"/>
        </w:trPr>
        <w:tc>
          <w:tcPr>
            <w:tcW w:w="5384" w:type="dxa"/>
            <w:shd w:val="clear" w:color="auto" w:fill="auto"/>
            <w:vAlign w:val="center"/>
          </w:tcPr>
          <w:p w14:paraId="5BBDADD7" w14:textId="77777777" w:rsidR="00762439" w:rsidRPr="00E01CE7" w:rsidRDefault="00AC40C6" w:rsidP="005215B7">
            <w:pPr>
              <w:pStyle w:val="Odstavecseseznamem"/>
              <w:spacing w:after="0" w:line="240" w:lineRule="auto"/>
              <w:ind w:left="0"/>
              <w:jc w:val="both"/>
              <w:rPr>
                <w:rFonts w:ascii="Arial" w:hAnsi="Arial" w:cs="Arial"/>
                <w:color w:val="000000"/>
                <w:sz w:val="20"/>
                <w:szCs w:val="20"/>
              </w:rPr>
            </w:pPr>
            <w:r w:rsidRPr="00AC40C6">
              <w:rPr>
                <w:rFonts w:ascii="Arial" w:hAnsi="Arial" w:cs="Arial"/>
                <w:color w:val="000000"/>
                <w:sz w:val="20"/>
                <w:szCs w:val="20"/>
              </w:rPr>
              <w:t>Klientský počítač musí umožňovat ukládat DICOM ob</w:t>
            </w:r>
            <w:r>
              <w:rPr>
                <w:rFonts w:ascii="Arial" w:hAnsi="Arial" w:cs="Arial"/>
                <w:color w:val="000000"/>
                <w:sz w:val="20"/>
                <w:szCs w:val="20"/>
              </w:rPr>
              <w:t>razová data pacienta ze serveru</w:t>
            </w:r>
            <w:r w:rsidRPr="00AC40C6">
              <w:rPr>
                <w:rFonts w:ascii="Arial" w:hAnsi="Arial" w:cs="Arial"/>
                <w:color w:val="000000"/>
                <w:sz w:val="20"/>
                <w:szCs w:val="20"/>
              </w:rPr>
              <w:t xml:space="preserve"> na integrované CD/DVD vypalovací mechanice a USB média klienta.</w:t>
            </w:r>
          </w:p>
        </w:tc>
        <w:tc>
          <w:tcPr>
            <w:tcW w:w="1737" w:type="dxa"/>
            <w:shd w:val="clear" w:color="auto" w:fill="auto"/>
            <w:vAlign w:val="center"/>
          </w:tcPr>
          <w:p w14:paraId="16C2FE81" w14:textId="77777777" w:rsidR="00762439" w:rsidRPr="00E01CE7" w:rsidRDefault="00AC40C6" w:rsidP="00196F0E">
            <w:pPr>
              <w:jc w:val="center"/>
              <w:rPr>
                <w:rFonts w:ascii="Arial" w:hAnsi="Arial" w:cs="Arial"/>
                <w:sz w:val="20"/>
                <w:szCs w:val="20"/>
              </w:rPr>
            </w:pPr>
            <w:r>
              <w:rPr>
                <w:rFonts w:ascii="Arial" w:hAnsi="Arial" w:cs="Arial"/>
                <w:sz w:val="20"/>
                <w:szCs w:val="20"/>
              </w:rPr>
              <w:t>ANO</w:t>
            </w:r>
          </w:p>
        </w:tc>
        <w:tc>
          <w:tcPr>
            <w:tcW w:w="2480" w:type="dxa"/>
            <w:vAlign w:val="center"/>
          </w:tcPr>
          <w:p w14:paraId="51AA55D5" w14:textId="33399E49" w:rsidR="00762439" w:rsidRPr="00166676" w:rsidRDefault="00EF2FBC" w:rsidP="00196F0E">
            <w:pPr>
              <w:snapToGrid w:val="0"/>
              <w:jc w:val="center"/>
              <w:rPr>
                <w:rFonts w:ascii="Arial" w:eastAsia="Arial Unicode MS" w:hAnsi="Arial" w:cs="Arial"/>
                <w:sz w:val="20"/>
                <w:szCs w:val="20"/>
              </w:rPr>
            </w:pPr>
            <w:r>
              <w:rPr>
                <w:rFonts w:ascii="Arial" w:hAnsi="Arial" w:cs="Arial"/>
                <w:sz w:val="20"/>
                <w:szCs w:val="20"/>
              </w:rPr>
              <w:t>ANO</w:t>
            </w:r>
          </w:p>
        </w:tc>
      </w:tr>
      <w:tr w:rsidR="00762439" w14:paraId="27A28245" w14:textId="77777777" w:rsidTr="005215B7">
        <w:trPr>
          <w:trHeight w:val="284"/>
          <w:jc w:val="center"/>
        </w:trPr>
        <w:tc>
          <w:tcPr>
            <w:tcW w:w="5384" w:type="dxa"/>
            <w:shd w:val="clear" w:color="auto" w:fill="FFFF99"/>
            <w:vAlign w:val="center"/>
          </w:tcPr>
          <w:p w14:paraId="69CCA73F" w14:textId="77777777" w:rsidR="00762439" w:rsidRPr="00AC40C6" w:rsidRDefault="00AC40C6" w:rsidP="005215B7">
            <w:pPr>
              <w:pStyle w:val="Odstavecseseznamem"/>
              <w:spacing w:after="0" w:line="240" w:lineRule="auto"/>
              <w:ind w:left="0"/>
              <w:jc w:val="both"/>
              <w:rPr>
                <w:rFonts w:ascii="Arial" w:hAnsi="Arial" w:cs="Arial"/>
                <w:b/>
                <w:color w:val="000000"/>
                <w:sz w:val="20"/>
                <w:szCs w:val="20"/>
              </w:rPr>
            </w:pPr>
            <w:r w:rsidRPr="00AC40C6">
              <w:rPr>
                <w:rFonts w:ascii="Arial" w:hAnsi="Arial" w:cs="Arial"/>
                <w:b/>
                <w:color w:val="000000"/>
                <w:sz w:val="20"/>
                <w:szCs w:val="20"/>
              </w:rPr>
              <w:t>Injektor pro automatickou přípravu a podání aktivity</w:t>
            </w:r>
          </w:p>
        </w:tc>
        <w:tc>
          <w:tcPr>
            <w:tcW w:w="1737" w:type="dxa"/>
            <w:shd w:val="clear" w:color="auto" w:fill="FFFF99"/>
            <w:vAlign w:val="center"/>
          </w:tcPr>
          <w:p w14:paraId="6B390F93" w14:textId="77777777" w:rsidR="00762439" w:rsidRPr="00AC40C6" w:rsidRDefault="00762439" w:rsidP="00196F0E">
            <w:pPr>
              <w:jc w:val="center"/>
              <w:rPr>
                <w:rFonts w:ascii="Arial" w:hAnsi="Arial" w:cs="Arial"/>
                <w:b/>
                <w:sz w:val="20"/>
                <w:szCs w:val="20"/>
              </w:rPr>
            </w:pPr>
          </w:p>
        </w:tc>
        <w:tc>
          <w:tcPr>
            <w:tcW w:w="2480" w:type="dxa"/>
            <w:shd w:val="clear" w:color="auto" w:fill="FFFF99"/>
            <w:vAlign w:val="center"/>
          </w:tcPr>
          <w:p w14:paraId="071765A1" w14:textId="77777777" w:rsidR="00762439" w:rsidRPr="00AC40C6" w:rsidRDefault="00762439" w:rsidP="00196F0E">
            <w:pPr>
              <w:snapToGrid w:val="0"/>
              <w:jc w:val="center"/>
              <w:rPr>
                <w:rFonts w:ascii="Arial" w:eastAsia="Arial Unicode MS" w:hAnsi="Arial" w:cs="Arial"/>
                <w:b/>
                <w:sz w:val="20"/>
                <w:szCs w:val="20"/>
              </w:rPr>
            </w:pPr>
          </w:p>
        </w:tc>
      </w:tr>
      <w:tr w:rsidR="00762439" w14:paraId="67DD84EA" w14:textId="77777777" w:rsidTr="005215B7">
        <w:trPr>
          <w:trHeight w:val="284"/>
          <w:jc w:val="center"/>
        </w:trPr>
        <w:tc>
          <w:tcPr>
            <w:tcW w:w="5384" w:type="dxa"/>
            <w:shd w:val="clear" w:color="auto" w:fill="auto"/>
            <w:vAlign w:val="center"/>
          </w:tcPr>
          <w:p w14:paraId="206C4E0F" w14:textId="77777777" w:rsidR="00AC40C6" w:rsidRPr="00AC40C6" w:rsidRDefault="00AC40C6" w:rsidP="005215B7">
            <w:pPr>
              <w:pStyle w:val="Odstavecseseznamem"/>
              <w:ind w:left="0"/>
              <w:jc w:val="both"/>
              <w:rPr>
                <w:rFonts w:ascii="Arial" w:hAnsi="Arial" w:cs="Arial"/>
                <w:b/>
                <w:color w:val="000000"/>
                <w:sz w:val="20"/>
                <w:szCs w:val="20"/>
              </w:rPr>
            </w:pPr>
            <w:r w:rsidRPr="00AC40C6">
              <w:rPr>
                <w:rFonts w:ascii="Arial" w:hAnsi="Arial" w:cs="Arial"/>
                <w:b/>
                <w:color w:val="000000"/>
                <w:sz w:val="20"/>
                <w:szCs w:val="20"/>
              </w:rPr>
              <w:t>2ks - automatické zařízení pro aplikaci FDG.  Základní požadavky na aplikační systém pro automatické dávkování FDG při vyšetření Pozitronovou emisní tomografii (PET)</w:t>
            </w:r>
          </w:p>
          <w:p w14:paraId="75FB69BE" w14:textId="77777777" w:rsidR="00AC40C6" w:rsidRPr="00AC40C6" w:rsidRDefault="00AC40C6" w:rsidP="005215B7">
            <w:pPr>
              <w:pStyle w:val="Odstavecseseznamem"/>
              <w:ind w:left="0"/>
              <w:jc w:val="both"/>
              <w:rPr>
                <w:rFonts w:ascii="Arial" w:hAnsi="Arial" w:cs="Arial"/>
                <w:color w:val="000000"/>
                <w:sz w:val="20"/>
                <w:szCs w:val="20"/>
              </w:rPr>
            </w:pPr>
            <w:r w:rsidRPr="00AC40C6">
              <w:rPr>
                <w:rFonts w:ascii="Arial" w:hAnsi="Arial" w:cs="Arial"/>
                <w:color w:val="000000"/>
                <w:sz w:val="20"/>
                <w:szCs w:val="20"/>
              </w:rPr>
              <w:t>- Snadné ovládání a možnost motorizovaného převozu dávkovače z místnosti do místnosti na PET pracovišti, jeden kompaktní přístroj</w:t>
            </w:r>
          </w:p>
          <w:p w14:paraId="49148520" w14:textId="77777777" w:rsidR="00AC40C6" w:rsidRPr="00AC40C6" w:rsidRDefault="00AC40C6" w:rsidP="005215B7">
            <w:pPr>
              <w:pStyle w:val="Odstavecseseznamem"/>
              <w:ind w:left="0"/>
              <w:jc w:val="both"/>
              <w:rPr>
                <w:rFonts w:ascii="Arial" w:hAnsi="Arial" w:cs="Arial"/>
                <w:color w:val="000000"/>
                <w:sz w:val="20"/>
                <w:szCs w:val="20"/>
              </w:rPr>
            </w:pPr>
            <w:r w:rsidRPr="00AC40C6">
              <w:rPr>
                <w:rFonts w:ascii="Arial" w:hAnsi="Arial" w:cs="Arial"/>
                <w:color w:val="000000"/>
                <w:sz w:val="20"/>
                <w:szCs w:val="20"/>
              </w:rPr>
              <w:t>- Systém musí umožňovat optimalizaci při manipulaci s FDG, zajišťovat plně kontrolovaný průběh infuze a kalkulace dávky pro konkrétního pacienta s maximální přesností ± 2%</w:t>
            </w:r>
          </w:p>
          <w:p w14:paraId="3343F411" w14:textId="77777777" w:rsidR="00AC40C6" w:rsidRPr="00AC40C6" w:rsidRDefault="00AC40C6" w:rsidP="005215B7">
            <w:pPr>
              <w:pStyle w:val="Odstavecseseznamem"/>
              <w:ind w:left="0"/>
              <w:jc w:val="both"/>
              <w:rPr>
                <w:rFonts w:ascii="Arial" w:hAnsi="Arial" w:cs="Arial"/>
                <w:color w:val="000000"/>
                <w:sz w:val="20"/>
                <w:szCs w:val="20"/>
              </w:rPr>
            </w:pPr>
            <w:r w:rsidRPr="00AC40C6">
              <w:rPr>
                <w:rFonts w:ascii="Arial" w:hAnsi="Arial" w:cs="Arial"/>
                <w:color w:val="000000"/>
                <w:sz w:val="20"/>
                <w:szCs w:val="20"/>
              </w:rPr>
              <w:t>- Systém musí umožnit podání dávky FDG více pacientům přímo ze zásobníku s měnitelnou rychlostí aplikace</w:t>
            </w:r>
          </w:p>
          <w:p w14:paraId="50F7090A" w14:textId="77777777" w:rsidR="00AC40C6" w:rsidRPr="00AC40C6" w:rsidRDefault="00AC40C6" w:rsidP="005215B7">
            <w:pPr>
              <w:pStyle w:val="Odstavecseseznamem"/>
              <w:ind w:left="0"/>
              <w:jc w:val="both"/>
              <w:rPr>
                <w:rFonts w:ascii="Arial" w:hAnsi="Arial" w:cs="Arial"/>
                <w:color w:val="000000"/>
                <w:sz w:val="20"/>
                <w:szCs w:val="20"/>
              </w:rPr>
            </w:pPr>
            <w:r w:rsidRPr="00AC40C6">
              <w:rPr>
                <w:rFonts w:ascii="Arial" w:hAnsi="Arial" w:cs="Arial"/>
                <w:color w:val="000000"/>
                <w:sz w:val="20"/>
                <w:szCs w:val="20"/>
              </w:rPr>
              <w:t>- Kalkulace aktivity a určení přesného množství dávky podávané pacientovi prostřednictvím vestavěného kalibračního zařízení</w:t>
            </w:r>
          </w:p>
          <w:p w14:paraId="3022AECF" w14:textId="77777777" w:rsidR="00AC40C6" w:rsidRPr="00AC40C6" w:rsidRDefault="00AC40C6" w:rsidP="005215B7">
            <w:pPr>
              <w:pStyle w:val="Odstavecseseznamem"/>
              <w:ind w:left="0"/>
              <w:jc w:val="both"/>
              <w:rPr>
                <w:rFonts w:ascii="Arial" w:hAnsi="Arial" w:cs="Arial"/>
                <w:color w:val="000000"/>
                <w:sz w:val="20"/>
                <w:szCs w:val="20"/>
              </w:rPr>
            </w:pPr>
            <w:r w:rsidRPr="00AC40C6">
              <w:rPr>
                <w:rFonts w:ascii="Arial" w:hAnsi="Arial" w:cs="Arial"/>
                <w:color w:val="000000"/>
                <w:sz w:val="20"/>
                <w:szCs w:val="20"/>
              </w:rPr>
              <w:t>-</w:t>
            </w:r>
            <w:r w:rsidR="00A82EE1">
              <w:rPr>
                <w:rFonts w:ascii="Arial" w:hAnsi="Arial" w:cs="Arial"/>
                <w:color w:val="000000"/>
                <w:sz w:val="20"/>
                <w:szCs w:val="20"/>
              </w:rPr>
              <w:t xml:space="preserve"> </w:t>
            </w:r>
            <w:r w:rsidRPr="00AC40C6">
              <w:rPr>
                <w:rFonts w:ascii="Arial" w:hAnsi="Arial" w:cs="Arial"/>
                <w:color w:val="000000"/>
                <w:sz w:val="20"/>
                <w:szCs w:val="20"/>
              </w:rPr>
              <w:t>Systém musí umožnit přímou kalkulaci podávané dávky dle pacientských dat (Weight –Based –Dosing)</w:t>
            </w:r>
          </w:p>
          <w:p w14:paraId="3D98FD70" w14:textId="77777777" w:rsidR="00AC40C6" w:rsidRDefault="00AC40C6" w:rsidP="005215B7">
            <w:pPr>
              <w:pStyle w:val="Odstavecseseznamem"/>
              <w:ind w:left="0"/>
              <w:jc w:val="both"/>
              <w:rPr>
                <w:rFonts w:ascii="Arial" w:hAnsi="Arial" w:cs="Arial"/>
                <w:color w:val="000000"/>
                <w:sz w:val="20"/>
                <w:szCs w:val="20"/>
              </w:rPr>
            </w:pPr>
            <w:r w:rsidRPr="00AC40C6">
              <w:rPr>
                <w:rFonts w:ascii="Arial" w:hAnsi="Arial" w:cs="Arial"/>
                <w:color w:val="000000"/>
                <w:sz w:val="20"/>
                <w:szCs w:val="20"/>
              </w:rPr>
              <w:t>- Snadná obsluha jednotky umožňující efektivní plánování vyšetření a zároveň snižující riziko spojené s manipulací a přípravou FDG</w:t>
            </w:r>
          </w:p>
          <w:p w14:paraId="37BEB81F" w14:textId="77777777" w:rsidR="00E278F9" w:rsidRDefault="00AC40C6" w:rsidP="005215B7">
            <w:pPr>
              <w:pStyle w:val="Odstavecseseznamem"/>
              <w:ind w:left="0"/>
              <w:jc w:val="both"/>
              <w:rPr>
                <w:rFonts w:ascii="Arial" w:hAnsi="Arial" w:cs="Arial"/>
                <w:color w:val="000000"/>
                <w:sz w:val="20"/>
                <w:szCs w:val="20"/>
              </w:rPr>
            </w:pPr>
            <w:r w:rsidRPr="00AC40C6">
              <w:rPr>
                <w:rFonts w:ascii="Arial" w:hAnsi="Arial" w:cs="Arial"/>
                <w:color w:val="000000"/>
                <w:sz w:val="20"/>
                <w:szCs w:val="20"/>
              </w:rPr>
              <w:t>- Systém musí umožnit připojení přímo ke kanyle pacienta, aplikace bez nutnosti použít stříkačky</w:t>
            </w:r>
          </w:p>
          <w:p w14:paraId="20844540" w14:textId="77777777" w:rsidR="00E278F9" w:rsidRDefault="00AC40C6" w:rsidP="005215B7">
            <w:pPr>
              <w:pStyle w:val="Odstavecseseznamem"/>
              <w:ind w:left="0"/>
              <w:jc w:val="both"/>
              <w:rPr>
                <w:rFonts w:ascii="Arial" w:hAnsi="Arial" w:cs="Arial"/>
                <w:color w:val="000000"/>
                <w:sz w:val="20"/>
                <w:szCs w:val="20"/>
              </w:rPr>
            </w:pPr>
            <w:r w:rsidRPr="00AC40C6">
              <w:rPr>
                <w:rFonts w:ascii="Arial" w:hAnsi="Arial" w:cs="Arial"/>
                <w:color w:val="000000"/>
                <w:sz w:val="20"/>
                <w:szCs w:val="20"/>
              </w:rPr>
              <w:t>- Možnost provádět testovací vstřik fyziologickým roztokem před podáním FDG pacientovi</w:t>
            </w:r>
          </w:p>
          <w:p w14:paraId="5ECECDB9" w14:textId="77777777" w:rsidR="00E278F9" w:rsidRDefault="00AC40C6" w:rsidP="005215B7">
            <w:pPr>
              <w:pStyle w:val="Odstavecseseznamem"/>
              <w:ind w:left="0"/>
              <w:jc w:val="both"/>
              <w:rPr>
                <w:rFonts w:ascii="Arial" w:hAnsi="Arial" w:cs="Arial"/>
                <w:color w:val="000000"/>
                <w:sz w:val="20"/>
                <w:szCs w:val="20"/>
              </w:rPr>
            </w:pPr>
            <w:r w:rsidRPr="00AC40C6">
              <w:rPr>
                <w:rFonts w:ascii="Arial" w:hAnsi="Arial" w:cs="Arial"/>
                <w:color w:val="000000"/>
                <w:sz w:val="20"/>
                <w:szCs w:val="20"/>
              </w:rPr>
              <w:t>-</w:t>
            </w:r>
            <w:r w:rsidR="00A82EE1">
              <w:rPr>
                <w:rFonts w:ascii="Arial" w:hAnsi="Arial" w:cs="Arial"/>
                <w:color w:val="000000"/>
                <w:sz w:val="20"/>
                <w:szCs w:val="20"/>
              </w:rPr>
              <w:t xml:space="preserve"> </w:t>
            </w:r>
            <w:r w:rsidRPr="00AC40C6">
              <w:rPr>
                <w:rFonts w:ascii="Arial" w:hAnsi="Arial" w:cs="Arial"/>
                <w:color w:val="000000"/>
                <w:sz w:val="20"/>
                <w:szCs w:val="20"/>
              </w:rPr>
              <w:t>Systém musí umožnit v případě výpadku dodávky  el.energie  bezpečné dokončení již započaté aplikace radiofarmaka pacientovi</w:t>
            </w:r>
          </w:p>
          <w:p w14:paraId="701C80B3" w14:textId="6EC0356F" w:rsidR="00AC40C6" w:rsidRPr="000B637D" w:rsidRDefault="00AC40C6" w:rsidP="005215B7">
            <w:pPr>
              <w:pStyle w:val="Odstavecseseznamem"/>
              <w:ind w:left="0"/>
              <w:jc w:val="both"/>
              <w:rPr>
                <w:rFonts w:ascii="Arial" w:hAnsi="Arial" w:cs="Arial"/>
                <w:sz w:val="20"/>
                <w:szCs w:val="20"/>
              </w:rPr>
            </w:pPr>
            <w:r w:rsidRPr="00AC40C6">
              <w:rPr>
                <w:rFonts w:ascii="Arial" w:hAnsi="Arial" w:cs="Arial"/>
                <w:color w:val="000000"/>
                <w:sz w:val="20"/>
                <w:szCs w:val="20"/>
              </w:rPr>
              <w:t>-</w:t>
            </w:r>
            <w:r w:rsidR="00A82EE1">
              <w:rPr>
                <w:rFonts w:ascii="Arial" w:hAnsi="Arial" w:cs="Arial"/>
                <w:color w:val="000000"/>
                <w:sz w:val="20"/>
                <w:szCs w:val="20"/>
              </w:rPr>
              <w:t xml:space="preserve"> </w:t>
            </w:r>
            <w:r w:rsidRPr="00AC40C6">
              <w:rPr>
                <w:rFonts w:ascii="Arial" w:hAnsi="Arial" w:cs="Arial"/>
                <w:color w:val="000000"/>
                <w:sz w:val="20"/>
                <w:szCs w:val="20"/>
              </w:rPr>
              <w:t xml:space="preserve">Real-time zobrazení zbývající aktivity v systému a ve vztahu k </w:t>
            </w:r>
            <w:r w:rsidRPr="000B637D">
              <w:rPr>
                <w:rFonts w:ascii="Arial" w:hAnsi="Arial" w:cs="Arial"/>
                <w:sz w:val="20"/>
                <w:szCs w:val="20"/>
              </w:rPr>
              <w:t>naplánovaným podáním dávky FDG pacientům</w:t>
            </w:r>
          </w:p>
          <w:p w14:paraId="57E78B58" w14:textId="77777777" w:rsidR="000B637D" w:rsidRPr="000B637D" w:rsidRDefault="000B637D" w:rsidP="005215B7">
            <w:pPr>
              <w:pStyle w:val="Odstavecseseznamem"/>
              <w:ind w:left="0"/>
              <w:jc w:val="both"/>
              <w:rPr>
                <w:rFonts w:ascii="Arial" w:hAnsi="Arial" w:cs="Arial"/>
                <w:sz w:val="20"/>
                <w:szCs w:val="20"/>
              </w:rPr>
            </w:pPr>
            <w:r w:rsidRPr="000B637D">
              <w:rPr>
                <w:rFonts w:ascii="Arial" w:hAnsi="Arial" w:cs="Arial"/>
                <w:sz w:val="20"/>
                <w:szCs w:val="20"/>
              </w:rPr>
              <w:t>- min. 2 ks stíněných kontejnerů různých objemů pro aplikační lahvičky pro každý systém</w:t>
            </w:r>
          </w:p>
          <w:p w14:paraId="1082539C" w14:textId="77777777" w:rsidR="00762439" w:rsidRPr="00E01CE7" w:rsidRDefault="00AC40C6" w:rsidP="005215B7">
            <w:pPr>
              <w:pStyle w:val="Odstavecseseznamem"/>
              <w:spacing w:after="0" w:line="240" w:lineRule="auto"/>
              <w:ind w:left="0"/>
              <w:jc w:val="both"/>
              <w:rPr>
                <w:rFonts w:ascii="Arial" w:hAnsi="Arial" w:cs="Arial"/>
                <w:color w:val="000000"/>
                <w:sz w:val="20"/>
                <w:szCs w:val="20"/>
              </w:rPr>
            </w:pPr>
            <w:r w:rsidRPr="000B637D">
              <w:rPr>
                <w:rFonts w:ascii="Arial" w:hAnsi="Arial" w:cs="Arial"/>
                <w:sz w:val="20"/>
                <w:szCs w:val="20"/>
              </w:rPr>
              <w:t>-</w:t>
            </w:r>
            <w:r w:rsidR="00A82EE1" w:rsidRPr="000B637D">
              <w:rPr>
                <w:rFonts w:ascii="Arial" w:hAnsi="Arial" w:cs="Arial"/>
                <w:sz w:val="20"/>
                <w:szCs w:val="20"/>
              </w:rPr>
              <w:t xml:space="preserve"> </w:t>
            </w:r>
            <w:r w:rsidRPr="000B637D">
              <w:rPr>
                <w:rFonts w:ascii="Arial" w:hAnsi="Arial" w:cs="Arial"/>
                <w:sz w:val="20"/>
                <w:szCs w:val="20"/>
              </w:rPr>
              <w:t>Systém je stanoveným měřidlem</w:t>
            </w:r>
          </w:p>
        </w:tc>
        <w:tc>
          <w:tcPr>
            <w:tcW w:w="1737" w:type="dxa"/>
            <w:shd w:val="clear" w:color="auto" w:fill="auto"/>
            <w:vAlign w:val="center"/>
          </w:tcPr>
          <w:p w14:paraId="72CE2F75" w14:textId="77777777" w:rsidR="00762439" w:rsidRPr="00E01CE7" w:rsidRDefault="00AC40C6" w:rsidP="00196F0E">
            <w:pPr>
              <w:jc w:val="center"/>
              <w:rPr>
                <w:rFonts w:ascii="Arial" w:hAnsi="Arial" w:cs="Arial"/>
                <w:sz w:val="20"/>
                <w:szCs w:val="20"/>
              </w:rPr>
            </w:pPr>
            <w:r>
              <w:rPr>
                <w:rFonts w:ascii="Arial" w:hAnsi="Arial" w:cs="Arial"/>
                <w:sz w:val="20"/>
                <w:szCs w:val="20"/>
              </w:rPr>
              <w:t>ANO</w:t>
            </w:r>
          </w:p>
        </w:tc>
        <w:tc>
          <w:tcPr>
            <w:tcW w:w="2480" w:type="dxa"/>
            <w:vAlign w:val="center"/>
          </w:tcPr>
          <w:p w14:paraId="6AFF86A6" w14:textId="447A2EDC" w:rsidR="00762439" w:rsidRPr="00166676" w:rsidRDefault="00EF2FBC" w:rsidP="00196F0E">
            <w:pPr>
              <w:snapToGrid w:val="0"/>
              <w:jc w:val="center"/>
              <w:rPr>
                <w:rFonts w:ascii="Arial" w:eastAsia="Arial Unicode MS" w:hAnsi="Arial" w:cs="Arial"/>
                <w:sz w:val="20"/>
                <w:szCs w:val="20"/>
              </w:rPr>
            </w:pPr>
            <w:r>
              <w:rPr>
                <w:rFonts w:ascii="Arial" w:hAnsi="Arial" w:cs="Arial"/>
                <w:sz w:val="20"/>
                <w:szCs w:val="20"/>
              </w:rPr>
              <w:t>ANO</w:t>
            </w:r>
          </w:p>
        </w:tc>
      </w:tr>
      <w:tr w:rsidR="00762439" w14:paraId="04AC95CE" w14:textId="77777777" w:rsidTr="005215B7">
        <w:trPr>
          <w:trHeight w:val="284"/>
          <w:jc w:val="center"/>
        </w:trPr>
        <w:tc>
          <w:tcPr>
            <w:tcW w:w="5384" w:type="dxa"/>
            <w:shd w:val="clear" w:color="auto" w:fill="FFFF99"/>
            <w:vAlign w:val="center"/>
          </w:tcPr>
          <w:p w14:paraId="3840F387" w14:textId="77777777" w:rsidR="00762439" w:rsidRPr="00AC40C6" w:rsidRDefault="00AC40C6" w:rsidP="00196F0E">
            <w:pPr>
              <w:pStyle w:val="Odstavecseseznamem"/>
              <w:spacing w:after="0" w:line="240" w:lineRule="auto"/>
              <w:ind w:left="0"/>
              <w:rPr>
                <w:rFonts w:ascii="Arial" w:hAnsi="Arial" w:cs="Arial"/>
                <w:b/>
                <w:color w:val="000000"/>
                <w:sz w:val="20"/>
                <w:szCs w:val="20"/>
              </w:rPr>
            </w:pPr>
            <w:r w:rsidRPr="00AC40C6">
              <w:rPr>
                <w:rFonts w:ascii="Arial" w:hAnsi="Arial" w:cs="Arial"/>
                <w:b/>
                <w:color w:val="000000"/>
                <w:sz w:val="20"/>
                <w:szCs w:val="20"/>
              </w:rPr>
              <w:t>Injektor kontrastní látky</w:t>
            </w:r>
          </w:p>
        </w:tc>
        <w:tc>
          <w:tcPr>
            <w:tcW w:w="1737" w:type="dxa"/>
            <w:shd w:val="clear" w:color="auto" w:fill="FFFF99"/>
            <w:vAlign w:val="center"/>
          </w:tcPr>
          <w:p w14:paraId="2ECB58D0" w14:textId="77777777" w:rsidR="00762439" w:rsidRPr="00AC40C6" w:rsidRDefault="00762439" w:rsidP="00196F0E">
            <w:pPr>
              <w:jc w:val="center"/>
              <w:rPr>
                <w:rFonts w:ascii="Arial" w:hAnsi="Arial" w:cs="Arial"/>
                <w:b/>
                <w:sz w:val="20"/>
                <w:szCs w:val="20"/>
              </w:rPr>
            </w:pPr>
          </w:p>
        </w:tc>
        <w:tc>
          <w:tcPr>
            <w:tcW w:w="2480" w:type="dxa"/>
            <w:shd w:val="clear" w:color="auto" w:fill="FFFF99"/>
            <w:vAlign w:val="center"/>
          </w:tcPr>
          <w:p w14:paraId="4A1AE413" w14:textId="77777777" w:rsidR="00762439" w:rsidRPr="00AC40C6" w:rsidRDefault="00762439" w:rsidP="00196F0E">
            <w:pPr>
              <w:snapToGrid w:val="0"/>
              <w:jc w:val="center"/>
              <w:rPr>
                <w:rFonts w:ascii="Arial" w:eastAsia="Arial Unicode MS" w:hAnsi="Arial" w:cs="Arial"/>
                <w:b/>
                <w:sz w:val="20"/>
                <w:szCs w:val="20"/>
              </w:rPr>
            </w:pPr>
          </w:p>
        </w:tc>
      </w:tr>
      <w:tr w:rsidR="00762439" w14:paraId="16739ABA" w14:textId="77777777" w:rsidTr="005215B7">
        <w:trPr>
          <w:trHeight w:val="284"/>
          <w:jc w:val="center"/>
        </w:trPr>
        <w:tc>
          <w:tcPr>
            <w:tcW w:w="5384" w:type="dxa"/>
            <w:shd w:val="clear" w:color="auto" w:fill="auto"/>
            <w:vAlign w:val="center"/>
          </w:tcPr>
          <w:p w14:paraId="0E0465C4" w14:textId="77777777" w:rsidR="00762439" w:rsidRPr="000B637D" w:rsidRDefault="00AC40C6" w:rsidP="00F65211">
            <w:pPr>
              <w:jc w:val="both"/>
              <w:rPr>
                <w:rFonts w:ascii="Arial" w:hAnsi="Arial" w:cs="Arial"/>
                <w:sz w:val="20"/>
                <w:szCs w:val="20"/>
              </w:rPr>
            </w:pPr>
            <w:r w:rsidRPr="00F65211">
              <w:rPr>
                <w:rFonts w:ascii="Arial" w:hAnsi="Arial" w:cs="Arial"/>
                <w:color w:val="000000"/>
                <w:sz w:val="20"/>
                <w:szCs w:val="20"/>
              </w:rPr>
              <w:t xml:space="preserve">Automatický injektor pro tlakové podání kontrastní látky a fyziologického </w:t>
            </w:r>
            <w:r w:rsidR="0048657D" w:rsidRPr="00F65211">
              <w:rPr>
                <w:rFonts w:ascii="Arial" w:hAnsi="Arial" w:cs="Arial"/>
                <w:color w:val="000000"/>
                <w:sz w:val="20"/>
                <w:szCs w:val="20"/>
              </w:rPr>
              <w:t>roztoku, s možností</w:t>
            </w:r>
            <w:r w:rsidRPr="00F65211">
              <w:rPr>
                <w:rFonts w:ascii="Arial" w:hAnsi="Arial" w:cs="Arial"/>
                <w:color w:val="000000"/>
                <w:sz w:val="20"/>
                <w:szCs w:val="20"/>
              </w:rPr>
              <w:t xml:space="preserve"> podání různých typů kontrastních látek. Minimálně musí mít zásobník na dvě různé kontrastní látky a jeden zásobník na fyziologický roztok. </w:t>
            </w:r>
            <w:r w:rsidRPr="000B637D">
              <w:rPr>
                <w:rFonts w:ascii="Arial" w:hAnsi="Arial" w:cs="Arial"/>
                <w:sz w:val="20"/>
                <w:szCs w:val="20"/>
              </w:rPr>
              <w:t>Injektor musí splňovat minimálně požadavky pro tlakové IV podání kontrastní látky, pro standardní CT vyšetření s kontrastem v plném rozsahu. Ovládání injektoru v</w:t>
            </w:r>
            <w:r w:rsidR="00F65211" w:rsidRPr="000B637D">
              <w:rPr>
                <w:rFonts w:ascii="Arial" w:hAnsi="Arial" w:cs="Arial"/>
                <w:sz w:val="20"/>
                <w:szCs w:val="20"/>
              </w:rPr>
              <w:t> </w:t>
            </w:r>
            <w:r w:rsidRPr="000B637D">
              <w:rPr>
                <w:rFonts w:ascii="Arial" w:hAnsi="Arial" w:cs="Arial"/>
                <w:sz w:val="20"/>
                <w:szCs w:val="20"/>
              </w:rPr>
              <w:t>ovladovně</w:t>
            </w:r>
            <w:r w:rsidR="00F65211" w:rsidRPr="000B637D">
              <w:rPr>
                <w:rFonts w:ascii="Arial" w:hAnsi="Arial" w:cs="Arial"/>
                <w:sz w:val="20"/>
                <w:szCs w:val="20"/>
              </w:rPr>
              <w:t>.</w:t>
            </w:r>
          </w:p>
          <w:p w14:paraId="6BFBBEB3" w14:textId="56B63443" w:rsidR="00F65211" w:rsidRPr="00F65211" w:rsidRDefault="00F65211" w:rsidP="00F65211">
            <w:pPr>
              <w:jc w:val="both"/>
              <w:rPr>
                <w:rFonts w:ascii="Arial" w:hAnsi="Arial" w:cs="Arial"/>
                <w:color w:val="000000"/>
                <w:sz w:val="20"/>
                <w:szCs w:val="20"/>
              </w:rPr>
            </w:pPr>
            <w:r w:rsidRPr="000B637D">
              <w:rPr>
                <w:rFonts w:ascii="Arial" w:hAnsi="Arial" w:cs="Arial"/>
                <w:sz w:val="20"/>
                <w:szCs w:val="20"/>
              </w:rPr>
              <w:t xml:space="preserve">Integrovaná čtečka čarových kódů </w:t>
            </w:r>
            <w:r w:rsidR="00D528EA" w:rsidRPr="000B637D">
              <w:rPr>
                <w:rFonts w:ascii="Arial" w:hAnsi="Arial" w:cs="Arial"/>
                <w:sz w:val="20"/>
                <w:szCs w:val="20"/>
              </w:rPr>
              <w:t>lahviček</w:t>
            </w:r>
            <w:r w:rsidRPr="000B637D">
              <w:rPr>
                <w:rFonts w:ascii="Arial" w:hAnsi="Arial" w:cs="Arial"/>
                <w:sz w:val="20"/>
                <w:szCs w:val="20"/>
              </w:rPr>
              <w:t xml:space="preserve"> s kontrastní látkou</w:t>
            </w:r>
            <w:r w:rsidR="00EA05C5" w:rsidRPr="000B637D">
              <w:rPr>
                <w:rFonts w:ascii="Arial" w:hAnsi="Arial" w:cs="Arial"/>
                <w:sz w:val="20"/>
                <w:szCs w:val="20"/>
              </w:rPr>
              <w:t>.</w:t>
            </w:r>
          </w:p>
        </w:tc>
        <w:tc>
          <w:tcPr>
            <w:tcW w:w="1737" w:type="dxa"/>
            <w:shd w:val="clear" w:color="auto" w:fill="auto"/>
            <w:vAlign w:val="center"/>
          </w:tcPr>
          <w:p w14:paraId="33CFC214" w14:textId="77777777" w:rsidR="00762439" w:rsidRPr="00E01CE7" w:rsidRDefault="00AC40C6" w:rsidP="00196F0E">
            <w:pPr>
              <w:jc w:val="center"/>
              <w:rPr>
                <w:rFonts w:ascii="Arial" w:hAnsi="Arial" w:cs="Arial"/>
                <w:sz w:val="20"/>
                <w:szCs w:val="20"/>
              </w:rPr>
            </w:pPr>
            <w:r>
              <w:rPr>
                <w:rFonts w:ascii="Arial" w:hAnsi="Arial" w:cs="Arial"/>
                <w:sz w:val="20"/>
                <w:szCs w:val="20"/>
              </w:rPr>
              <w:t>ANO</w:t>
            </w:r>
          </w:p>
        </w:tc>
        <w:tc>
          <w:tcPr>
            <w:tcW w:w="2480" w:type="dxa"/>
            <w:vAlign w:val="center"/>
          </w:tcPr>
          <w:p w14:paraId="44554638" w14:textId="1E648DAF" w:rsidR="00762439" w:rsidRPr="00166676" w:rsidRDefault="00EF2FBC" w:rsidP="00196F0E">
            <w:pPr>
              <w:snapToGrid w:val="0"/>
              <w:jc w:val="center"/>
              <w:rPr>
                <w:rFonts w:ascii="Arial" w:eastAsia="Arial Unicode MS" w:hAnsi="Arial" w:cs="Arial"/>
                <w:sz w:val="20"/>
                <w:szCs w:val="20"/>
              </w:rPr>
            </w:pPr>
            <w:r>
              <w:rPr>
                <w:rFonts w:ascii="Arial" w:hAnsi="Arial" w:cs="Arial"/>
                <w:sz w:val="20"/>
                <w:szCs w:val="20"/>
              </w:rPr>
              <w:t>ANO</w:t>
            </w:r>
          </w:p>
        </w:tc>
      </w:tr>
      <w:tr w:rsidR="00E24EED" w14:paraId="53740B57" w14:textId="77777777" w:rsidTr="005215B7">
        <w:trPr>
          <w:trHeight w:val="284"/>
          <w:jc w:val="center"/>
        </w:trPr>
        <w:tc>
          <w:tcPr>
            <w:tcW w:w="5384" w:type="dxa"/>
            <w:shd w:val="clear" w:color="auto" w:fill="FFFF99"/>
            <w:vAlign w:val="center"/>
          </w:tcPr>
          <w:p w14:paraId="332FA41D" w14:textId="474F4E26" w:rsidR="00E24EED" w:rsidRPr="00AC40C6" w:rsidRDefault="00E24EED" w:rsidP="00A82EE1">
            <w:pPr>
              <w:pStyle w:val="Odstavecseseznamem"/>
              <w:spacing w:after="0" w:line="240" w:lineRule="auto"/>
              <w:ind w:left="0"/>
              <w:jc w:val="both"/>
              <w:rPr>
                <w:rFonts w:ascii="Arial" w:hAnsi="Arial" w:cs="Arial"/>
                <w:b/>
                <w:color w:val="000000"/>
                <w:sz w:val="20"/>
                <w:szCs w:val="20"/>
              </w:rPr>
            </w:pPr>
            <w:r w:rsidRPr="000F1B0F">
              <w:rPr>
                <w:rFonts w:ascii="Arial" w:hAnsi="Arial" w:cs="Arial"/>
                <w:b/>
                <w:bCs/>
              </w:rPr>
              <w:t>TLC skener</w:t>
            </w:r>
          </w:p>
        </w:tc>
        <w:tc>
          <w:tcPr>
            <w:tcW w:w="1737" w:type="dxa"/>
            <w:shd w:val="clear" w:color="auto" w:fill="FFFF99"/>
            <w:vAlign w:val="center"/>
          </w:tcPr>
          <w:p w14:paraId="45B7C5A0" w14:textId="77777777" w:rsidR="00E24EED" w:rsidRPr="00AC40C6" w:rsidRDefault="00E24EED" w:rsidP="00196F0E">
            <w:pPr>
              <w:jc w:val="center"/>
              <w:rPr>
                <w:rFonts w:ascii="Arial" w:hAnsi="Arial" w:cs="Arial"/>
                <w:b/>
                <w:sz w:val="20"/>
                <w:szCs w:val="20"/>
              </w:rPr>
            </w:pPr>
          </w:p>
        </w:tc>
        <w:tc>
          <w:tcPr>
            <w:tcW w:w="2480" w:type="dxa"/>
            <w:shd w:val="clear" w:color="auto" w:fill="FFFF99"/>
            <w:vAlign w:val="center"/>
          </w:tcPr>
          <w:p w14:paraId="362563D7" w14:textId="77777777" w:rsidR="00E24EED" w:rsidRPr="00AC40C6" w:rsidRDefault="00E24EED" w:rsidP="00196F0E">
            <w:pPr>
              <w:snapToGrid w:val="0"/>
              <w:jc w:val="center"/>
              <w:rPr>
                <w:rFonts w:ascii="Arial" w:eastAsia="Arial Unicode MS" w:hAnsi="Arial" w:cs="Arial"/>
                <w:b/>
                <w:sz w:val="20"/>
                <w:szCs w:val="20"/>
              </w:rPr>
            </w:pPr>
          </w:p>
        </w:tc>
      </w:tr>
      <w:tr w:rsidR="00E24EED" w14:paraId="0D03E614" w14:textId="77777777" w:rsidTr="00E24EED">
        <w:trPr>
          <w:trHeight w:val="284"/>
          <w:jc w:val="center"/>
        </w:trPr>
        <w:tc>
          <w:tcPr>
            <w:tcW w:w="5384" w:type="dxa"/>
            <w:shd w:val="clear" w:color="auto" w:fill="auto"/>
            <w:vAlign w:val="center"/>
          </w:tcPr>
          <w:p w14:paraId="25E3F973" w14:textId="61132737" w:rsidR="00E24EED" w:rsidRPr="00E24EED" w:rsidRDefault="00E24EED" w:rsidP="00A82EE1">
            <w:pPr>
              <w:pStyle w:val="Odstavecseseznamem"/>
              <w:spacing w:after="0" w:line="240" w:lineRule="auto"/>
              <w:ind w:left="0"/>
              <w:jc w:val="both"/>
              <w:rPr>
                <w:rFonts w:ascii="Arial" w:hAnsi="Arial" w:cs="Arial"/>
                <w:b/>
                <w:color w:val="000000"/>
                <w:sz w:val="20"/>
                <w:szCs w:val="20"/>
              </w:rPr>
            </w:pPr>
            <w:r w:rsidRPr="00E24EED">
              <w:rPr>
                <w:rFonts w:ascii="Arial" w:hAnsi="Arial" w:cs="Arial"/>
                <w:sz w:val="20"/>
                <w:szCs w:val="20"/>
              </w:rPr>
              <w:t>TLC systém s univerzálním detektorem pro měření radiochemické čistoty SPECT i PET radionuklidů</w:t>
            </w:r>
          </w:p>
        </w:tc>
        <w:tc>
          <w:tcPr>
            <w:tcW w:w="1737" w:type="dxa"/>
            <w:shd w:val="clear" w:color="auto" w:fill="auto"/>
            <w:vAlign w:val="center"/>
          </w:tcPr>
          <w:p w14:paraId="35E57962" w14:textId="6586665B" w:rsidR="00E24EED" w:rsidRPr="00AC40C6" w:rsidRDefault="00E24EED" w:rsidP="00196F0E">
            <w:pPr>
              <w:jc w:val="center"/>
              <w:rPr>
                <w:rFonts w:ascii="Arial" w:hAnsi="Arial" w:cs="Arial"/>
                <w:b/>
                <w:sz w:val="20"/>
                <w:szCs w:val="20"/>
              </w:rPr>
            </w:pPr>
            <w:r w:rsidRPr="00E24EED">
              <w:rPr>
                <w:rFonts w:ascii="Arial" w:hAnsi="Arial" w:cs="Arial"/>
                <w:sz w:val="20"/>
                <w:szCs w:val="20"/>
              </w:rPr>
              <w:t>ANO</w:t>
            </w:r>
          </w:p>
        </w:tc>
        <w:tc>
          <w:tcPr>
            <w:tcW w:w="2480" w:type="dxa"/>
            <w:shd w:val="clear" w:color="auto" w:fill="auto"/>
            <w:vAlign w:val="center"/>
          </w:tcPr>
          <w:p w14:paraId="3F6E7ED1" w14:textId="129C2B4C" w:rsidR="00E24EED" w:rsidRPr="00AC40C6" w:rsidRDefault="00EF2FBC" w:rsidP="00196F0E">
            <w:pPr>
              <w:snapToGrid w:val="0"/>
              <w:jc w:val="center"/>
              <w:rPr>
                <w:rFonts w:ascii="Arial" w:eastAsia="Arial Unicode MS" w:hAnsi="Arial" w:cs="Arial"/>
                <w:b/>
                <w:sz w:val="20"/>
                <w:szCs w:val="20"/>
              </w:rPr>
            </w:pPr>
            <w:r>
              <w:rPr>
                <w:rFonts w:ascii="Arial" w:hAnsi="Arial" w:cs="Arial"/>
                <w:sz w:val="20"/>
                <w:szCs w:val="20"/>
              </w:rPr>
              <w:t>ANO</w:t>
            </w:r>
          </w:p>
        </w:tc>
      </w:tr>
      <w:tr w:rsidR="00E24EED" w14:paraId="1818858B" w14:textId="77777777" w:rsidTr="00E24EED">
        <w:trPr>
          <w:trHeight w:val="284"/>
          <w:jc w:val="center"/>
        </w:trPr>
        <w:tc>
          <w:tcPr>
            <w:tcW w:w="5384" w:type="dxa"/>
            <w:shd w:val="clear" w:color="auto" w:fill="auto"/>
            <w:vAlign w:val="center"/>
          </w:tcPr>
          <w:p w14:paraId="3921FF6A" w14:textId="4E77516F" w:rsidR="00E24EED" w:rsidRDefault="00E24EED" w:rsidP="00E24EED">
            <w:pPr>
              <w:pStyle w:val="Odstavecseseznamem"/>
              <w:spacing w:after="0" w:line="240" w:lineRule="auto"/>
              <w:ind w:left="0"/>
              <w:rPr>
                <w:rFonts w:ascii="Arial" w:hAnsi="Arial" w:cs="Arial"/>
                <w:sz w:val="20"/>
                <w:szCs w:val="20"/>
              </w:rPr>
            </w:pPr>
            <w:r>
              <w:rPr>
                <w:rFonts w:ascii="Arial" w:hAnsi="Arial" w:cs="Arial"/>
                <w:sz w:val="20"/>
                <w:szCs w:val="20"/>
              </w:rPr>
              <w:t>Systém bude umožnovat:</w:t>
            </w:r>
          </w:p>
          <w:p w14:paraId="6850693C" w14:textId="2F447505" w:rsidR="00E24EED" w:rsidRDefault="00E24EED" w:rsidP="00E24EED">
            <w:pPr>
              <w:pStyle w:val="Odstavecseseznamem"/>
              <w:numPr>
                <w:ilvl w:val="0"/>
                <w:numId w:val="5"/>
              </w:numPr>
              <w:spacing w:after="0" w:line="240" w:lineRule="auto"/>
              <w:ind w:left="284" w:hanging="142"/>
              <w:rPr>
                <w:rFonts w:ascii="Arial" w:hAnsi="Arial" w:cs="Arial"/>
                <w:sz w:val="20"/>
                <w:szCs w:val="20"/>
              </w:rPr>
            </w:pPr>
            <w:r>
              <w:rPr>
                <w:rFonts w:ascii="Arial" w:hAnsi="Arial" w:cs="Arial"/>
                <w:sz w:val="20"/>
                <w:szCs w:val="20"/>
              </w:rPr>
              <w:t>základní skenování spekter</w:t>
            </w:r>
          </w:p>
          <w:p w14:paraId="0AEF7C14" w14:textId="65ED70B3" w:rsidR="00E24EED" w:rsidRPr="00E24EED" w:rsidRDefault="00E24EED" w:rsidP="00E24EED">
            <w:pPr>
              <w:pStyle w:val="Odstavecseseznamem"/>
              <w:numPr>
                <w:ilvl w:val="0"/>
                <w:numId w:val="5"/>
              </w:numPr>
              <w:spacing w:after="0" w:line="240" w:lineRule="auto"/>
              <w:ind w:left="284" w:hanging="142"/>
              <w:rPr>
                <w:rFonts w:ascii="Arial" w:hAnsi="Arial" w:cs="Arial"/>
                <w:b/>
                <w:color w:val="000000"/>
                <w:sz w:val="20"/>
                <w:szCs w:val="20"/>
              </w:rPr>
            </w:pPr>
            <w:r>
              <w:rPr>
                <w:rFonts w:ascii="Arial" w:hAnsi="Arial" w:cs="Arial"/>
                <w:sz w:val="20"/>
                <w:szCs w:val="20"/>
              </w:rPr>
              <w:t>uživatelskou volbu rychlosti skenování a korekci na radioaktivní rozpad vzorku, odečtení pozadí</w:t>
            </w:r>
          </w:p>
          <w:p w14:paraId="4BA64A7C" w14:textId="44F0C09F" w:rsidR="00E24EED" w:rsidRPr="00AC40C6" w:rsidRDefault="00E24EED" w:rsidP="00E24EED">
            <w:pPr>
              <w:pStyle w:val="Odstavecseseznamem"/>
              <w:numPr>
                <w:ilvl w:val="0"/>
                <w:numId w:val="5"/>
              </w:numPr>
              <w:spacing w:after="0" w:line="240" w:lineRule="auto"/>
              <w:ind w:left="284" w:hanging="142"/>
              <w:rPr>
                <w:rFonts w:ascii="Arial" w:hAnsi="Arial" w:cs="Arial"/>
                <w:b/>
                <w:color w:val="000000"/>
                <w:sz w:val="20"/>
                <w:szCs w:val="20"/>
              </w:rPr>
            </w:pPr>
            <w:r>
              <w:rPr>
                <w:rFonts w:ascii="Arial" w:hAnsi="Arial" w:cs="Arial"/>
                <w:sz w:val="20"/>
                <w:szCs w:val="20"/>
              </w:rPr>
              <w:t>kontinuální skenováni pro optimalizaci měřícího času</w:t>
            </w:r>
          </w:p>
        </w:tc>
        <w:tc>
          <w:tcPr>
            <w:tcW w:w="1737" w:type="dxa"/>
            <w:shd w:val="clear" w:color="auto" w:fill="auto"/>
            <w:vAlign w:val="center"/>
          </w:tcPr>
          <w:p w14:paraId="45844BCA" w14:textId="1F41D164" w:rsidR="00E24EED" w:rsidRPr="00AC40C6" w:rsidRDefault="00E24EED" w:rsidP="00196F0E">
            <w:pPr>
              <w:jc w:val="center"/>
              <w:rPr>
                <w:rFonts w:ascii="Arial" w:hAnsi="Arial" w:cs="Arial"/>
                <w:b/>
                <w:sz w:val="20"/>
                <w:szCs w:val="20"/>
              </w:rPr>
            </w:pPr>
            <w:r w:rsidRPr="00E24EED">
              <w:rPr>
                <w:rFonts w:ascii="Arial" w:hAnsi="Arial" w:cs="Arial"/>
                <w:sz w:val="20"/>
                <w:szCs w:val="20"/>
              </w:rPr>
              <w:t>ANO</w:t>
            </w:r>
          </w:p>
        </w:tc>
        <w:tc>
          <w:tcPr>
            <w:tcW w:w="2480" w:type="dxa"/>
            <w:shd w:val="clear" w:color="auto" w:fill="auto"/>
            <w:vAlign w:val="center"/>
          </w:tcPr>
          <w:p w14:paraId="7F5C6EED" w14:textId="0C35C958" w:rsidR="00E24EED" w:rsidRPr="00AC40C6" w:rsidRDefault="00EF2FBC" w:rsidP="00196F0E">
            <w:pPr>
              <w:snapToGrid w:val="0"/>
              <w:jc w:val="center"/>
              <w:rPr>
                <w:rFonts w:ascii="Arial" w:eastAsia="Arial Unicode MS" w:hAnsi="Arial" w:cs="Arial"/>
                <w:b/>
                <w:sz w:val="20"/>
                <w:szCs w:val="20"/>
              </w:rPr>
            </w:pPr>
            <w:r>
              <w:rPr>
                <w:rFonts w:ascii="Arial" w:hAnsi="Arial" w:cs="Arial"/>
                <w:sz w:val="20"/>
                <w:szCs w:val="20"/>
              </w:rPr>
              <w:t>ANO</w:t>
            </w:r>
          </w:p>
        </w:tc>
      </w:tr>
      <w:tr w:rsidR="00E24EED" w14:paraId="61CB412F" w14:textId="77777777" w:rsidTr="00E24EED">
        <w:trPr>
          <w:trHeight w:val="284"/>
          <w:jc w:val="center"/>
        </w:trPr>
        <w:tc>
          <w:tcPr>
            <w:tcW w:w="5384" w:type="dxa"/>
            <w:shd w:val="clear" w:color="auto" w:fill="auto"/>
            <w:vAlign w:val="center"/>
          </w:tcPr>
          <w:p w14:paraId="7DEB4971" w14:textId="10572074" w:rsidR="00E24EED" w:rsidRDefault="00E24EED" w:rsidP="00E24EED">
            <w:pPr>
              <w:pStyle w:val="Odstavecseseznamem"/>
              <w:spacing w:after="0" w:line="240" w:lineRule="auto"/>
              <w:ind w:left="0"/>
              <w:rPr>
                <w:rFonts w:ascii="Arial" w:hAnsi="Arial" w:cs="Arial"/>
                <w:sz w:val="20"/>
                <w:szCs w:val="20"/>
              </w:rPr>
            </w:pPr>
            <w:r>
              <w:rPr>
                <w:rFonts w:ascii="Arial" w:hAnsi="Arial" w:cs="Arial"/>
                <w:sz w:val="20"/>
                <w:szCs w:val="20"/>
              </w:rPr>
              <w:t>Software musí umožnovat:</w:t>
            </w:r>
          </w:p>
          <w:p w14:paraId="466D65F1" w14:textId="2AEE69F0" w:rsidR="00E24EED" w:rsidRDefault="00E24EED" w:rsidP="00E24EED">
            <w:pPr>
              <w:pStyle w:val="Odstavecseseznamem"/>
              <w:numPr>
                <w:ilvl w:val="0"/>
                <w:numId w:val="5"/>
              </w:numPr>
              <w:spacing w:after="0" w:line="240" w:lineRule="auto"/>
              <w:ind w:left="284" w:hanging="142"/>
              <w:rPr>
                <w:rFonts w:ascii="Arial" w:hAnsi="Arial" w:cs="Arial"/>
                <w:sz w:val="20"/>
                <w:szCs w:val="20"/>
              </w:rPr>
            </w:pPr>
            <w:r>
              <w:rPr>
                <w:rFonts w:ascii="Arial" w:hAnsi="Arial" w:cs="Arial"/>
                <w:sz w:val="20"/>
                <w:szCs w:val="20"/>
              </w:rPr>
              <w:t>dostupnost všech naměřených a vypočtených hodnot pomocí automatického exportu dat</w:t>
            </w:r>
          </w:p>
          <w:p w14:paraId="6DECABFC" w14:textId="45DC51E3" w:rsidR="00E24EED" w:rsidRDefault="00E24EED" w:rsidP="00E24EED">
            <w:pPr>
              <w:pStyle w:val="Odstavecseseznamem"/>
              <w:numPr>
                <w:ilvl w:val="0"/>
                <w:numId w:val="5"/>
              </w:numPr>
              <w:spacing w:after="0" w:line="240" w:lineRule="auto"/>
              <w:ind w:left="284" w:hanging="142"/>
              <w:rPr>
                <w:rFonts w:ascii="Arial" w:hAnsi="Arial" w:cs="Arial"/>
                <w:sz w:val="20"/>
                <w:szCs w:val="20"/>
              </w:rPr>
            </w:pPr>
            <w:r>
              <w:rPr>
                <w:rFonts w:ascii="Arial" w:hAnsi="Arial" w:cs="Arial"/>
                <w:sz w:val="20"/>
                <w:szCs w:val="20"/>
              </w:rPr>
              <w:t>editaci oblasti zájmu pro vypočtení plochy píku při hodnocení naměřených dat</w:t>
            </w:r>
          </w:p>
          <w:p w14:paraId="5959E4B2" w14:textId="77777777" w:rsidR="00E24EED" w:rsidRDefault="00E24EED" w:rsidP="00E24EED">
            <w:pPr>
              <w:pStyle w:val="Odstavecseseznamem"/>
              <w:numPr>
                <w:ilvl w:val="0"/>
                <w:numId w:val="5"/>
              </w:numPr>
              <w:spacing w:after="0" w:line="240" w:lineRule="auto"/>
              <w:ind w:left="284" w:hanging="142"/>
              <w:rPr>
                <w:rFonts w:ascii="Arial" w:hAnsi="Arial" w:cs="Arial"/>
                <w:sz w:val="20"/>
                <w:szCs w:val="20"/>
              </w:rPr>
            </w:pPr>
            <w:r>
              <w:rPr>
                <w:rFonts w:ascii="Arial" w:hAnsi="Arial" w:cs="Arial"/>
                <w:sz w:val="20"/>
                <w:szCs w:val="20"/>
              </w:rPr>
              <w:t>nastavení uživatelských protokolů</w:t>
            </w:r>
          </w:p>
          <w:p w14:paraId="2740ACB2" w14:textId="78560C60" w:rsidR="00E24EED" w:rsidRPr="00E24EED" w:rsidRDefault="00E24EED" w:rsidP="00E24EED">
            <w:pPr>
              <w:pStyle w:val="Odstavecseseznamem"/>
              <w:numPr>
                <w:ilvl w:val="0"/>
                <w:numId w:val="5"/>
              </w:numPr>
              <w:spacing w:after="0" w:line="240" w:lineRule="auto"/>
              <w:ind w:left="284" w:hanging="142"/>
              <w:rPr>
                <w:rFonts w:ascii="Arial" w:hAnsi="Arial" w:cs="Arial"/>
                <w:sz w:val="20"/>
                <w:szCs w:val="20"/>
              </w:rPr>
            </w:pPr>
            <w:r>
              <w:rPr>
                <w:rFonts w:ascii="Arial" w:hAnsi="Arial" w:cs="Arial"/>
                <w:sz w:val="20"/>
                <w:szCs w:val="20"/>
              </w:rPr>
              <w:t>t</w:t>
            </w:r>
            <w:r w:rsidRPr="00E24EED">
              <w:rPr>
                <w:rFonts w:ascii="Arial" w:hAnsi="Arial" w:cs="Arial"/>
                <w:sz w:val="20"/>
                <w:szCs w:val="20"/>
              </w:rPr>
              <w:t>isk protokolů z měření</w:t>
            </w:r>
          </w:p>
        </w:tc>
        <w:tc>
          <w:tcPr>
            <w:tcW w:w="1737" w:type="dxa"/>
            <w:shd w:val="clear" w:color="auto" w:fill="auto"/>
            <w:vAlign w:val="center"/>
          </w:tcPr>
          <w:p w14:paraId="772DFA42" w14:textId="7E110D91" w:rsidR="00E24EED" w:rsidRPr="00AC40C6" w:rsidRDefault="00E24EED" w:rsidP="00196F0E">
            <w:pPr>
              <w:jc w:val="center"/>
              <w:rPr>
                <w:rFonts w:ascii="Arial" w:hAnsi="Arial" w:cs="Arial"/>
                <w:b/>
                <w:sz w:val="20"/>
                <w:szCs w:val="20"/>
              </w:rPr>
            </w:pPr>
            <w:r w:rsidRPr="00E24EED">
              <w:rPr>
                <w:rFonts w:ascii="Arial" w:hAnsi="Arial" w:cs="Arial"/>
                <w:sz w:val="20"/>
                <w:szCs w:val="20"/>
              </w:rPr>
              <w:t>ANO</w:t>
            </w:r>
          </w:p>
        </w:tc>
        <w:tc>
          <w:tcPr>
            <w:tcW w:w="2480" w:type="dxa"/>
            <w:shd w:val="clear" w:color="auto" w:fill="auto"/>
            <w:vAlign w:val="center"/>
          </w:tcPr>
          <w:p w14:paraId="39E6AEC3" w14:textId="0679FA6E" w:rsidR="00E24EED" w:rsidRPr="00AC40C6" w:rsidRDefault="00EF2FBC" w:rsidP="00196F0E">
            <w:pPr>
              <w:snapToGrid w:val="0"/>
              <w:jc w:val="center"/>
              <w:rPr>
                <w:rFonts w:ascii="Arial" w:eastAsia="Arial Unicode MS" w:hAnsi="Arial" w:cs="Arial"/>
                <w:b/>
                <w:sz w:val="20"/>
                <w:szCs w:val="20"/>
              </w:rPr>
            </w:pPr>
            <w:r>
              <w:rPr>
                <w:rFonts w:ascii="Arial" w:hAnsi="Arial" w:cs="Arial"/>
                <w:sz w:val="20"/>
                <w:szCs w:val="20"/>
              </w:rPr>
              <w:t>ANO</w:t>
            </w:r>
          </w:p>
        </w:tc>
      </w:tr>
      <w:tr w:rsidR="00E24EED" w14:paraId="0E720C87" w14:textId="77777777" w:rsidTr="00E24EED">
        <w:trPr>
          <w:trHeight w:val="284"/>
          <w:jc w:val="center"/>
        </w:trPr>
        <w:tc>
          <w:tcPr>
            <w:tcW w:w="5384" w:type="dxa"/>
            <w:shd w:val="clear" w:color="auto" w:fill="auto"/>
            <w:vAlign w:val="center"/>
          </w:tcPr>
          <w:p w14:paraId="148BFE93" w14:textId="29D754D0" w:rsidR="00E24EED" w:rsidRPr="00AC40C6" w:rsidRDefault="00E24EED" w:rsidP="00A82EE1">
            <w:pPr>
              <w:pStyle w:val="Odstavecseseznamem"/>
              <w:spacing w:after="0" w:line="240" w:lineRule="auto"/>
              <w:ind w:left="0"/>
              <w:jc w:val="both"/>
              <w:rPr>
                <w:rFonts w:ascii="Arial" w:hAnsi="Arial" w:cs="Arial"/>
                <w:b/>
                <w:color w:val="000000"/>
                <w:sz w:val="20"/>
                <w:szCs w:val="20"/>
              </w:rPr>
            </w:pPr>
            <w:r>
              <w:rPr>
                <w:rFonts w:ascii="Arial" w:hAnsi="Arial" w:cs="Arial"/>
                <w:sz w:val="20"/>
                <w:szCs w:val="20"/>
              </w:rPr>
              <w:t>Vyhodnocovací stanice na notebooku nikoliv stolním PC</w:t>
            </w:r>
          </w:p>
        </w:tc>
        <w:tc>
          <w:tcPr>
            <w:tcW w:w="1737" w:type="dxa"/>
            <w:shd w:val="clear" w:color="auto" w:fill="auto"/>
            <w:vAlign w:val="center"/>
          </w:tcPr>
          <w:p w14:paraId="59B20E97" w14:textId="439DC57C" w:rsidR="00E24EED" w:rsidRPr="00AC40C6" w:rsidRDefault="00E24EED" w:rsidP="00196F0E">
            <w:pPr>
              <w:jc w:val="center"/>
              <w:rPr>
                <w:rFonts w:ascii="Arial" w:hAnsi="Arial" w:cs="Arial"/>
                <w:b/>
                <w:sz w:val="20"/>
                <w:szCs w:val="20"/>
              </w:rPr>
            </w:pPr>
            <w:r w:rsidRPr="00E24EED">
              <w:rPr>
                <w:rFonts w:ascii="Arial" w:hAnsi="Arial" w:cs="Arial"/>
                <w:sz w:val="20"/>
                <w:szCs w:val="20"/>
              </w:rPr>
              <w:t>ANO</w:t>
            </w:r>
          </w:p>
        </w:tc>
        <w:tc>
          <w:tcPr>
            <w:tcW w:w="2480" w:type="dxa"/>
            <w:shd w:val="clear" w:color="auto" w:fill="auto"/>
            <w:vAlign w:val="center"/>
          </w:tcPr>
          <w:p w14:paraId="1EE691BF" w14:textId="1089100D" w:rsidR="00E24EED" w:rsidRPr="00AC40C6" w:rsidRDefault="00EF2FBC" w:rsidP="00196F0E">
            <w:pPr>
              <w:snapToGrid w:val="0"/>
              <w:jc w:val="center"/>
              <w:rPr>
                <w:rFonts w:ascii="Arial" w:eastAsia="Arial Unicode MS" w:hAnsi="Arial" w:cs="Arial"/>
                <w:b/>
                <w:sz w:val="20"/>
                <w:szCs w:val="20"/>
              </w:rPr>
            </w:pPr>
            <w:r>
              <w:rPr>
                <w:rFonts w:ascii="Arial" w:hAnsi="Arial" w:cs="Arial"/>
                <w:sz w:val="20"/>
                <w:szCs w:val="20"/>
              </w:rPr>
              <w:t>ANO</w:t>
            </w:r>
          </w:p>
        </w:tc>
      </w:tr>
      <w:tr w:rsidR="00E24EED" w14:paraId="6FF4369B" w14:textId="77777777" w:rsidTr="00E24EED">
        <w:trPr>
          <w:trHeight w:val="284"/>
          <w:jc w:val="center"/>
        </w:trPr>
        <w:tc>
          <w:tcPr>
            <w:tcW w:w="5384" w:type="dxa"/>
            <w:shd w:val="clear" w:color="auto" w:fill="auto"/>
            <w:vAlign w:val="center"/>
          </w:tcPr>
          <w:p w14:paraId="5ECF7D56" w14:textId="0523FB90" w:rsidR="00E24EED" w:rsidRPr="00AC40C6" w:rsidRDefault="00E24EED" w:rsidP="00A82EE1">
            <w:pPr>
              <w:pStyle w:val="Odstavecseseznamem"/>
              <w:spacing w:after="0" w:line="240" w:lineRule="auto"/>
              <w:ind w:left="0"/>
              <w:jc w:val="both"/>
              <w:rPr>
                <w:rFonts w:ascii="Arial" w:hAnsi="Arial" w:cs="Arial"/>
                <w:b/>
                <w:color w:val="000000"/>
                <w:sz w:val="20"/>
                <w:szCs w:val="20"/>
              </w:rPr>
            </w:pPr>
            <w:r>
              <w:rPr>
                <w:rFonts w:ascii="Arial" w:hAnsi="Arial" w:cs="Arial"/>
                <w:sz w:val="20"/>
                <w:szCs w:val="20"/>
              </w:rPr>
              <w:t>Možnost instalace SW pro vyhodnocování dat i na PC v kanceláři pracovníku ONM</w:t>
            </w:r>
          </w:p>
        </w:tc>
        <w:tc>
          <w:tcPr>
            <w:tcW w:w="1737" w:type="dxa"/>
            <w:shd w:val="clear" w:color="auto" w:fill="auto"/>
            <w:vAlign w:val="center"/>
          </w:tcPr>
          <w:p w14:paraId="59083E95" w14:textId="44D70F77" w:rsidR="00E24EED" w:rsidRPr="00AC40C6" w:rsidRDefault="00E24EED" w:rsidP="00196F0E">
            <w:pPr>
              <w:jc w:val="center"/>
              <w:rPr>
                <w:rFonts w:ascii="Arial" w:hAnsi="Arial" w:cs="Arial"/>
                <w:b/>
                <w:sz w:val="20"/>
                <w:szCs w:val="20"/>
              </w:rPr>
            </w:pPr>
            <w:r>
              <w:rPr>
                <w:rFonts w:ascii="Arial" w:hAnsi="Arial" w:cs="Arial"/>
                <w:sz w:val="20"/>
                <w:szCs w:val="20"/>
              </w:rPr>
              <w:t>ANO</w:t>
            </w:r>
          </w:p>
        </w:tc>
        <w:tc>
          <w:tcPr>
            <w:tcW w:w="2480" w:type="dxa"/>
            <w:shd w:val="clear" w:color="auto" w:fill="auto"/>
            <w:vAlign w:val="center"/>
          </w:tcPr>
          <w:p w14:paraId="2C55BB03" w14:textId="2C502E45" w:rsidR="00E24EED" w:rsidRPr="00AC40C6" w:rsidRDefault="00EC735E" w:rsidP="00196F0E">
            <w:pPr>
              <w:snapToGrid w:val="0"/>
              <w:jc w:val="center"/>
              <w:rPr>
                <w:rFonts w:ascii="Arial" w:eastAsia="Arial Unicode MS" w:hAnsi="Arial" w:cs="Arial"/>
                <w:b/>
                <w:sz w:val="20"/>
                <w:szCs w:val="20"/>
              </w:rPr>
            </w:pPr>
            <w:r>
              <w:rPr>
                <w:rFonts w:ascii="Arial" w:hAnsi="Arial" w:cs="Arial"/>
                <w:sz w:val="20"/>
                <w:szCs w:val="20"/>
              </w:rPr>
              <w:t>ANO</w:t>
            </w:r>
          </w:p>
        </w:tc>
      </w:tr>
      <w:tr w:rsidR="00E24EED" w14:paraId="25B0479B" w14:textId="77777777" w:rsidTr="00E24EED">
        <w:trPr>
          <w:trHeight w:val="284"/>
          <w:jc w:val="center"/>
        </w:trPr>
        <w:tc>
          <w:tcPr>
            <w:tcW w:w="5384" w:type="dxa"/>
            <w:shd w:val="clear" w:color="auto" w:fill="auto"/>
            <w:vAlign w:val="center"/>
          </w:tcPr>
          <w:p w14:paraId="35A396E9" w14:textId="0DDF1052" w:rsidR="00E24EED" w:rsidRPr="00AC40C6" w:rsidRDefault="00E24EED" w:rsidP="00A82EE1">
            <w:pPr>
              <w:pStyle w:val="Odstavecseseznamem"/>
              <w:spacing w:after="0" w:line="240" w:lineRule="auto"/>
              <w:ind w:left="0"/>
              <w:jc w:val="both"/>
              <w:rPr>
                <w:rFonts w:ascii="Arial" w:hAnsi="Arial" w:cs="Arial"/>
                <w:b/>
                <w:color w:val="000000"/>
                <w:sz w:val="20"/>
                <w:szCs w:val="20"/>
              </w:rPr>
            </w:pPr>
            <w:r>
              <w:rPr>
                <w:rFonts w:ascii="Arial" w:hAnsi="Arial" w:cs="Arial"/>
                <w:sz w:val="20"/>
                <w:szCs w:val="20"/>
              </w:rPr>
              <w:t>Jedna sonda + sada kolimátorů</w:t>
            </w:r>
          </w:p>
        </w:tc>
        <w:tc>
          <w:tcPr>
            <w:tcW w:w="1737" w:type="dxa"/>
            <w:shd w:val="clear" w:color="auto" w:fill="auto"/>
            <w:vAlign w:val="center"/>
          </w:tcPr>
          <w:p w14:paraId="5FE13AB0" w14:textId="097929A4" w:rsidR="00E24EED" w:rsidRPr="00AC40C6" w:rsidRDefault="00E24EED" w:rsidP="00196F0E">
            <w:pPr>
              <w:jc w:val="center"/>
              <w:rPr>
                <w:rFonts w:ascii="Arial" w:hAnsi="Arial" w:cs="Arial"/>
                <w:b/>
                <w:sz w:val="20"/>
                <w:szCs w:val="20"/>
              </w:rPr>
            </w:pPr>
            <w:r>
              <w:rPr>
                <w:rFonts w:ascii="Arial" w:hAnsi="Arial" w:cs="Arial"/>
                <w:sz w:val="20"/>
                <w:szCs w:val="20"/>
              </w:rPr>
              <w:t>ANO</w:t>
            </w:r>
          </w:p>
        </w:tc>
        <w:tc>
          <w:tcPr>
            <w:tcW w:w="2480" w:type="dxa"/>
            <w:shd w:val="clear" w:color="auto" w:fill="auto"/>
            <w:vAlign w:val="center"/>
          </w:tcPr>
          <w:p w14:paraId="5E956E2B" w14:textId="1B0BE329" w:rsidR="00E24EED" w:rsidRPr="00AC40C6" w:rsidRDefault="00EC735E" w:rsidP="00196F0E">
            <w:pPr>
              <w:snapToGrid w:val="0"/>
              <w:jc w:val="center"/>
              <w:rPr>
                <w:rFonts w:ascii="Arial" w:eastAsia="Arial Unicode MS" w:hAnsi="Arial" w:cs="Arial"/>
                <w:b/>
                <w:sz w:val="20"/>
                <w:szCs w:val="20"/>
              </w:rPr>
            </w:pPr>
            <w:r>
              <w:rPr>
                <w:rFonts w:ascii="Arial" w:hAnsi="Arial" w:cs="Arial"/>
                <w:sz w:val="20"/>
                <w:szCs w:val="20"/>
              </w:rPr>
              <w:t>ANO</w:t>
            </w:r>
          </w:p>
        </w:tc>
      </w:tr>
      <w:tr w:rsidR="00762439" w14:paraId="7C06C517" w14:textId="77777777" w:rsidTr="005215B7">
        <w:trPr>
          <w:trHeight w:val="284"/>
          <w:jc w:val="center"/>
        </w:trPr>
        <w:tc>
          <w:tcPr>
            <w:tcW w:w="5384" w:type="dxa"/>
            <w:shd w:val="clear" w:color="auto" w:fill="FFFF99"/>
            <w:vAlign w:val="center"/>
          </w:tcPr>
          <w:p w14:paraId="6C0396E0" w14:textId="77777777" w:rsidR="00762439" w:rsidRPr="00AC40C6" w:rsidRDefault="00AC40C6" w:rsidP="00A82EE1">
            <w:pPr>
              <w:pStyle w:val="Odstavecseseznamem"/>
              <w:spacing w:after="0" w:line="240" w:lineRule="auto"/>
              <w:ind w:left="0"/>
              <w:jc w:val="both"/>
              <w:rPr>
                <w:rFonts w:ascii="Arial" w:hAnsi="Arial" w:cs="Arial"/>
                <w:b/>
                <w:color w:val="000000"/>
                <w:sz w:val="20"/>
                <w:szCs w:val="20"/>
              </w:rPr>
            </w:pPr>
            <w:r w:rsidRPr="00AC40C6">
              <w:rPr>
                <w:rFonts w:ascii="Arial" w:hAnsi="Arial" w:cs="Arial"/>
                <w:b/>
                <w:color w:val="000000"/>
                <w:sz w:val="20"/>
                <w:szCs w:val="20"/>
              </w:rPr>
              <w:t>Příslušenství</w:t>
            </w:r>
          </w:p>
        </w:tc>
        <w:tc>
          <w:tcPr>
            <w:tcW w:w="1737" w:type="dxa"/>
            <w:shd w:val="clear" w:color="auto" w:fill="FFFF99"/>
            <w:vAlign w:val="center"/>
          </w:tcPr>
          <w:p w14:paraId="60C01040" w14:textId="77777777" w:rsidR="00762439" w:rsidRPr="00AC40C6" w:rsidRDefault="00762439" w:rsidP="00196F0E">
            <w:pPr>
              <w:jc w:val="center"/>
              <w:rPr>
                <w:rFonts w:ascii="Arial" w:hAnsi="Arial" w:cs="Arial"/>
                <w:b/>
                <w:sz w:val="20"/>
                <w:szCs w:val="20"/>
              </w:rPr>
            </w:pPr>
          </w:p>
        </w:tc>
        <w:tc>
          <w:tcPr>
            <w:tcW w:w="2480" w:type="dxa"/>
            <w:shd w:val="clear" w:color="auto" w:fill="FFFF99"/>
            <w:vAlign w:val="center"/>
          </w:tcPr>
          <w:p w14:paraId="433C5146" w14:textId="77777777" w:rsidR="00762439" w:rsidRPr="00AC40C6" w:rsidRDefault="00762439" w:rsidP="00196F0E">
            <w:pPr>
              <w:snapToGrid w:val="0"/>
              <w:jc w:val="center"/>
              <w:rPr>
                <w:rFonts w:ascii="Arial" w:eastAsia="Arial Unicode MS" w:hAnsi="Arial" w:cs="Arial"/>
                <w:b/>
                <w:sz w:val="20"/>
                <w:szCs w:val="20"/>
              </w:rPr>
            </w:pPr>
          </w:p>
        </w:tc>
      </w:tr>
      <w:tr w:rsidR="00762439" w14:paraId="4EA802DE" w14:textId="77777777" w:rsidTr="005215B7">
        <w:trPr>
          <w:trHeight w:val="284"/>
          <w:jc w:val="center"/>
        </w:trPr>
        <w:tc>
          <w:tcPr>
            <w:tcW w:w="5384" w:type="dxa"/>
            <w:shd w:val="clear" w:color="auto" w:fill="auto"/>
            <w:vAlign w:val="center"/>
          </w:tcPr>
          <w:p w14:paraId="2AC3FB51" w14:textId="77777777" w:rsidR="00AC40C6" w:rsidRPr="00AC40C6" w:rsidRDefault="00AC40C6" w:rsidP="00A82EE1">
            <w:pPr>
              <w:jc w:val="both"/>
              <w:rPr>
                <w:rFonts w:ascii="Arial" w:hAnsi="Arial" w:cs="Arial"/>
                <w:b/>
                <w:color w:val="000000"/>
                <w:sz w:val="20"/>
                <w:szCs w:val="20"/>
              </w:rPr>
            </w:pPr>
            <w:r w:rsidRPr="00AC40C6">
              <w:rPr>
                <w:rFonts w:ascii="Arial" w:hAnsi="Arial" w:cs="Arial"/>
                <w:b/>
                <w:color w:val="000000"/>
                <w:sz w:val="20"/>
                <w:szCs w:val="20"/>
              </w:rPr>
              <w:t>Sada ochranného příslušenství k přípravě dávek:</w:t>
            </w:r>
          </w:p>
          <w:p w14:paraId="3B8D24EC" w14:textId="77777777" w:rsidR="00AC40C6" w:rsidRPr="00AC40C6" w:rsidRDefault="00AC40C6" w:rsidP="00A82EE1">
            <w:pPr>
              <w:jc w:val="both"/>
              <w:rPr>
                <w:rFonts w:ascii="Arial" w:hAnsi="Arial" w:cs="Arial"/>
                <w:color w:val="000000"/>
                <w:sz w:val="20"/>
                <w:szCs w:val="20"/>
              </w:rPr>
            </w:pPr>
            <w:r w:rsidRPr="00AC40C6">
              <w:rPr>
                <w:rFonts w:ascii="Arial" w:hAnsi="Arial" w:cs="Arial"/>
                <w:color w:val="000000"/>
                <w:sz w:val="20"/>
                <w:szCs w:val="20"/>
              </w:rPr>
              <w:t>- 2 ks - stínící kontejner pro lahvičku;</w:t>
            </w:r>
          </w:p>
          <w:p w14:paraId="30CE4B0D" w14:textId="77777777" w:rsidR="00AC40C6" w:rsidRPr="00AC40C6" w:rsidRDefault="00AC40C6" w:rsidP="00A82EE1">
            <w:pPr>
              <w:jc w:val="both"/>
              <w:rPr>
                <w:rFonts w:ascii="Arial" w:hAnsi="Arial" w:cs="Arial"/>
                <w:color w:val="000000"/>
                <w:sz w:val="20"/>
                <w:szCs w:val="20"/>
              </w:rPr>
            </w:pPr>
            <w:r w:rsidRPr="00AC40C6">
              <w:rPr>
                <w:rFonts w:ascii="Arial" w:hAnsi="Arial" w:cs="Arial"/>
                <w:color w:val="000000"/>
                <w:sz w:val="20"/>
                <w:szCs w:val="20"/>
              </w:rPr>
              <w:t>- 4 ks - stínění stříkačky 3ml wolframové;</w:t>
            </w:r>
          </w:p>
          <w:p w14:paraId="7521F8FA" w14:textId="77777777" w:rsidR="00762439" w:rsidRPr="00E01CE7" w:rsidRDefault="00AC40C6" w:rsidP="00A82EE1">
            <w:pPr>
              <w:pStyle w:val="Odstavecseseznamem"/>
              <w:spacing w:after="0" w:line="240" w:lineRule="auto"/>
              <w:ind w:left="0"/>
              <w:jc w:val="both"/>
              <w:rPr>
                <w:rFonts w:ascii="Arial" w:hAnsi="Arial" w:cs="Arial"/>
                <w:color w:val="000000"/>
                <w:sz w:val="20"/>
                <w:szCs w:val="20"/>
              </w:rPr>
            </w:pPr>
            <w:r w:rsidRPr="00AC40C6">
              <w:rPr>
                <w:rFonts w:ascii="Arial" w:hAnsi="Arial" w:cs="Arial"/>
                <w:color w:val="000000"/>
                <w:sz w:val="20"/>
                <w:szCs w:val="20"/>
              </w:rPr>
              <w:t>- 2 ks - stínění stříkačky 5ml wolframové;</w:t>
            </w:r>
          </w:p>
        </w:tc>
        <w:tc>
          <w:tcPr>
            <w:tcW w:w="1737" w:type="dxa"/>
            <w:shd w:val="clear" w:color="auto" w:fill="auto"/>
            <w:vAlign w:val="center"/>
          </w:tcPr>
          <w:p w14:paraId="3359850F" w14:textId="77777777" w:rsidR="00762439" w:rsidRPr="00E01CE7" w:rsidRDefault="00AC40C6" w:rsidP="00196F0E">
            <w:pPr>
              <w:jc w:val="center"/>
              <w:rPr>
                <w:rFonts w:ascii="Arial" w:hAnsi="Arial" w:cs="Arial"/>
                <w:sz w:val="20"/>
                <w:szCs w:val="20"/>
              </w:rPr>
            </w:pPr>
            <w:r>
              <w:rPr>
                <w:rFonts w:ascii="Arial" w:hAnsi="Arial" w:cs="Arial"/>
                <w:sz w:val="20"/>
                <w:szCs w:val="20"/>
              </w:rPr>
              <w:t>ANO</w:t>
            </w:r>
          </w:p>
        </w:tc>
        <w:tc>
          <w:tcPr>
            <w:tcW w:w="2480" w:type="dxa"/>
            <w:vAlign w:val="center"/>
          </w:tcPr>
          <w:p w14:paraId="0C525C35" w14:textId="32166A6C" w:rsidR="00762439" w:rsidRPr="00166676" w:rsidRDefault="00EC735E" w:rsidP="00196F0E">
            <w:pPr>
              <w:snapToGrid w:val="0"/>
              <w:jc w:val="center"/>
              <w:rPr>
                <w:rFonts w:ascii="Arial" w:eastAsia="Arial Unicode MS" w:hAnsi="Arial" w:cs="Arial"/>
                <w:sz w:val="20"/>
                <w:szCs w:val="20"/>
              </w:rPr>
            </w:pPr>
            <w:r>
              <w:rPr>
                <w:rFonts w:ascii="Arial" w:hAnsi="Arial" w:cs="Arial"/>
                <w:sz w:val="20"/>
                <w:szCs w:val="20"/>
              </w:rPr>
              <w:t>ANO</w:t>
            </w:r>
          </w:p>
        </w:tc>
      </w:tr>
      <w:tr w:rsidR="00762439" w14:paraId="0EBC016F" w14:textId="77777777" w:rsidTr="005215B7">
        <w:trPr>
          <w:trHeight w:val="284"/>
          <w:jc w:val="center"/>
        </w:trPr>
        <w:tc>
          <w:tcPr>
            <w:tcW w:w="5384" w:type="dxa"/>
            <w:shd w:val="clear" w:color="auto" w:fill="auto"/>
            <w:vAlign w:val="center"/>
          </w:tcPr>
          <w:p w14:paraId="1E82DF88" w14:textId="77777777" w:rsidR="00AC40C6" w:rsidRPr="00AC40C6" w:rsidRDefault="00AC40C6" w:rsidP="00A82EE1">
            <w:pPr>
              <w:jc w:val="both"/>
              <w:rPr>
                <w:rFonts w:ascii="Arial" w:hAnsi="Arial" w:cs="Arial"/>
                <w:color w:val="000000"/>
                <w:sz w:val="20"/>
                <w:szCs w:val="20"/>
              </w:rPr>
            </w:pPr>
            <w:r w:rsidRPr="00AC40C6">
              <w:rPr>
                <w:rFonts w:ascii="Arial" w:hAnsi="Arial" w:cs="Arial"/>
                <w:b/>
                <w:color w:val="000000"/>
                <w:sz w:val="20"/>
                <w:szCs w:val="20"/>
              </w:rPr>
              <w:t>Set pomůcek pro snadnou manipulaci s lahvičkou nebo stříkačkou, obsahující aktivitu</w:t>
            </w:r>
            <w:r w:rsidRPr="00AC40C6">
              <w:rPr>
                <w:rFonts w:ascii="Arial" w:hAnsi="Arial" w:cs="Arial"/>
                <w:color w:val="000000"/>
                <w:sz w:val="20"/>
                <w:szCs w:val="20"/>
              </w:rPr>
              <w:t>:</w:t>
            </w:r>
          </w:p>
          <w:p w14:paraId="1DC638EE" w14:textId="77777777" w:rsidR="00AC40C6" w:rsidRPr="00AC40C6" w:rsidRDefault="00AC40C6" w:rsidP="00A82EE1">
            <w:pPr>
              <w:jc w:val="both"/>
              <w:rPr>
                <w:rFonts w:ascii="Arial" w:hAnsi="Arial" w:cs="Arial"/>
                <w:color w:val="000000"/>
                <w:sz w:val="20"/>
                <w:szCs w:val="20"/>
              </w:rPr>
            </w:pPr>
            <w:r w:rsidRPr="00AC40C6">
              <w:rPr>
                <w:rFonts w:ascii="Arial" w:hAnsi="Arial" w:cs="Arial"/>
                <w:color w:val="000000"/>
                <w:sz w:val="20"/>
                <w:szCs w:val="20"/>
              </w:rPr>
              <w:t>- 2 ks - pinzeta pro snadnou manipulaci s lahvičkou;</w:t>
            </w:r>
          </w:p>
          <w:p w14:paraId="5882B1BD" w14:textId="77777777" w:rsidR="00AC40C6" w:rsidRPr="00AC40C6" w:rsidRDefault="00AC40C6" w:rsidP="00A82EE1">
            <w:pPr>
              <w:jc w:val="both"/>
              <w:rPr>
                <w:rFonts w:ascii="Arial" w:hAnsi="Arial" w:cs="Arial"/>
                <w:color w:val="000000"/>
                <w:sz w:val="20"/>
                <w:szCs w:val="20"/>
              </w:rPr>
            </w:pPr>
            <w:r w:rsidRPr="00AC40C6">
              <w:rPr>
                <w:rFonts w:ascii="Arial" w:hAnsi="Arial" w:cs="Arial"/>
                <w:color w:val="000000"/>
                <w:sz w:val="20"/>
                <w:szCs w:val="20"/>
              </w:rPr>
              <w:t>Strana 11 (celkem 14)</w:t>
            </w:r>
          </w:p>
          <w:p w14:paraId="28E9911A" w14:textId="77777777" w:rsidR="00AC40C6" w:rsidRPr="00AC40C6" w:rsidRDefault="00AC40C6" w:rsidP="00A82EE1">
            <w:pPr>
              <w:jc w:val="both"/>
              <w:rPr>
                <w:rFonts w:ascii="Arial" w:hAnsi="Arial" w:cs="Arial"/>
                <w:color w:val="000000"/>
                <w:sz w:val="20"/>
                <w:szCs w:val="20"/>
              </w:rPr>
            </w:pPr>
            <w:r w:rsidRPr="00AC40C6">
              <w:rPr>
                <w:rFonts w:ascii="Arial" w:hAnsi="Arial" w:cs="Arial"/>
                <w:color w:val="000000"/>
                <w:sz w:val="20"/>
                <w:szCs w:val="20"/>
              </w:rPr>
              <w:t>- 3 ks - jednoduché zařízení umožňující snadné připojení zátky nebo jehly na stříkačku a jejich snadné sejmutí;</w:t>
            </w:r>
          </w:p>
          <w:p w14:paraId="01D180B6" w14:textId="77777777" w:rsidR="00762439" w:rsidRDefault="00AC40C6" w:rsidP="00A82EE1">
            <w:pPr>
              <w:pStyle w:val="Odstavecseseznamem"/>
              <w:spacing w:after="0" w:line="240" w:lineRule="auto"/>
              <w:ind w:left="0"/>
              <w:jc w:val="both"/>
              <w:rPr>
                <w:rFonts w:ascii="Arial" w:hAnsi="Arial" w:cs="Arial"/>
                <w:color w:val="000000"/>
                <w:sz w:val="20"/>
                <w:szCs w:val="20"/>
              </w:rPr>
            </w:pPr>
            <w:r w:rsidRPr="00AC40C6">
              <w:rPr>
                <w:rFonts w:ascii="Arial" w:hAnsi="Arial" w:cs="Arial"/>
                <w:color w:val="000000"/>
                <w:sz w:val="20"/>
                <w:szCs w:val="20"/>
              </w:rPr>
              <w:t>- 1 ks - přenosný ruční kont</w:t>
            </w:r>
            <w:r>
              <w:rPr>
                <w:rFonts w:ascii="Arial" w:hAnsi="Arial" w:cs="Arial"/>
                <w:color w:val="000000"/>
                <w:sz w:val="20"/>
                <w:szCs w:val="20"/>
              </w:rPr>
              <w:t>ejner pro stříkačku ve stínění m</w:t>
            </w:r>
            <w:r w:rsidRPr="00AC40C6">
              <w:rPr>
                <w:rFonts w:ascii="Arial" w:hAnsi="Arial" w:cs="Arial"/>
                <w:color w:val="000000"/>
                <w:sz w:val="20"/>
                <w:szCs w:val="20"/>
              </w:rPr>
              <w:t>inimální stínící vrstva 20mm Pb.</w:t>
            </w:r>
          </w:p>
          <w:p w14:paraId="23706C70" w14:textId="7D087E2B" w:rsidR="00D528EA" w:rsidRPr="00E01CE7" w:rsidRDefault="00D528EA" w:rsidP="00A82EE1">
            <w:pPr>
              <w:pStyle w:val="Odstavecseseznamem"/>
              <w:spacing w:after="0" w:line="240" w:lineRule="auto"/>
              <w:ind w:left="0"/>
              <w:jc w:val="both"/>
              <w:rPr>
                <w:rFonts w:ascii="Arial" w:hAnsi="Arial" w:cs="Arial"/>
                <w:color w:val="000000"/>
                <w:sz w:val="20"/>
                <w:szCs w:val="20"/>
              </w:rPr>
            </w:pPr>
            <w:r w:rsidRPr="000B637D">
              <w:rPr>
                <w:rFonts w:ascii="Arial" w:hAnsi="Arial" w:cs="Arial"/>
                <w:sz w:val="20"/>
                <w:szCs w:val="20"/>
              </w:rPr>
              <w:t>- 1 ks mobilního stínícího skla pro přípravu RF</w:t>
            </w:r>
          </w:p>
        </w:tc>
        <w:tc>
          <w:tcPr>
            <w:tcW w:w="1737" w:type="dxa"/>
            <w:shd w:val="clear" w:color="auto" w:fill="auto"/>
            <w:vAlign w:val="center"/>
          </w:tcPr>
          <w:p w14:paraId="2AFCBDEF" w14:textId="77777777" w:rsidR="00762439" w:rsidRPr="00E01CE7" w:rsidRDefault="00AC40C6" w:rsidP="00196F0E">
            <w:pPr>
              <w:jc w:val="center"/>
              <w:rPr>
                <w:rFonts w:ascii="Arial" w:hAnsi="Arial" w:cs="Arial"/>
                <w:sz w:val="20"/>
                <w:szCs w:val="20"/>
              </w:rPr>
            </w:pPr>
            <w:r>
              <w:rPr>
                <w:rFonts w:ascii="Arial" w:hAnsi="Arial" w:cs="Arial"/>
                <w:sz w:val="20"/>
                <w:szCs w:val="20"/>
              </w:rPr>
              <w:t>ANO</w:t>
            </w:r>
          </w:p>
        </w:tc>
        <w:tc>
          <w:tcPr>
            <w:tcW w:w="2480" w:type="dxa"/>
            <w:vAlign w:val="center"/>
          </w:tcPr>
          <w:p w14:paraId="3D0F4AF9" w14:textId="20FD7280" w:rsidR="00762439" w:rsidRPr="00166676" w:rsidRDefault="00EC735E" w:rsidP="00196F0E">
            <w:pPr>
              <w:snapToGrid w:val="0"/>
              <w:jc w:val="center"/>
              <w:rPr>
                <w:rFonts w:ascii="Arial" w:eastAsia="Arial Unicode MS" w:hAnsi="Arial" w:cs="Arial"/>
                <w:sz w:val="20"/>
                <w:szCs w:val="20"/>
              </w:rPr>
            </w:pPr>
            <w:r>
              <w:rPr>
                <w:rFonts w:ascii="Arial" w:hAnsi="Arial" w:cs="Arial"/>
                <w:sz w:val="20"/>
                <w:szCs w:val="20"/>
              </w:rPr>
              <w:t>ANO</w:t>
            </w:r>
          </w:p>
        </w:tc>
      </w:tr>
      <w:tr w:rsidR="00762439" w14:paraId="111D4EE8" w14:textId="77777777" w:rsidTr="005215B7">
        <w:trPr>
          <w:trHeight w:val="1262"/>
          <w:jc w:val="center"/>
        </w:trPr>
        <w:tc>
          <w:tcPr>
            <w:tcW w:w="5384" w:type="dxa"/>
            <w:shd w:val="clear" w:color="auto" w:fill="auto"/>
            <w:vAlign w:val="center"/>
          </w:tcPr>
          <w:p w14:paraId="5D8FC408" w14:textId="77777777" w:rsidR="00AC40C6" w:rsidRPr="00AC40C6" w:rsidRDefault="00AC40C6" w:rsidP="005215B7">
            <w:pPr>
              <w:jc w:val="both"/>
              <w:rPr>
                <w:rFonts w:ascii="Arial" w:hAnsi="Arial" w:cs="Arial"/>
                <w:b/>
                <w:color w:val="000000"/>
                <w:sz w:val="20"/>
                <w:szCs w:val="20"/>
              </w:rPr>
            </w:pPr>
            <w:r w:rsidRPr="00AC40C6">
              <w:rPr>
                <w:rFonts w:ascii="Arial" w:hAnsi="Arial" w:cs="Arial"/>
                <w:b/>
                <w:color w:val="000000"/>
                <w:sz w:val="20"/>
                <w:szCs w:val="20"/>
              </w:rPr>
              <w:t>Aplikační stůl – 2 ks</w:t>
            </w:r>
          </w:p>
          <w:p w14:paraId="6F605666" w14:textId="77777777" w:rsidR="00AC40C6" w:rsidRPr="00AC40C6" w:rsidRDefault="00AC40C6" w:rsidP="005215B7">
            <w:pPr>
              <w:jc w:val="both"/>
              <w:rPr>
                <w:rFonts w:ascii="Arial" w:hAnsi="Arial" w:cs="Arial"/>
                <w:color w:val="000000"/>
                <w:sz w:val="20"/>
                <w:szCs w:val="20"/>
              </w:rPr>
            </w:pPr>
            <w:r w:rsidRPr="00AC40C6">
              <w:rPr>
                <w:rFonts w:ascii="Arial" w:hAnsi="Arial" w:cs="Arial"/>
                <w:color w:val="000000"/>
                <w:sz w:val="20"/>
                <w:szCs w:val="20"/>
              </w:rPr>
              <w:t>- stůl musí být z nerez materiálu;</w:t>
            </w:r>
          </w:p>
          <w:p w14:paraId="5DDF6BAF" w14:textId="77777777" w:rsidR="00AC40C6" w:rsidRPr="00AC40C6" w:rsidRDefault="00AC40C6" w:rsidP="005215B7">
            <w:pPr>
              <w:jc w:val="both"/>
              <w:rPr>
                <w:rFonts w:ascii="Arial" w:hAnsi="Arial" w:cs="Arial"/>
                <w:color w:val="000000"/>
                <w:sz w:val="20"/>
                <w:szCs w:val="20"/>
              </w:rPr>
            </w:pPr>
            <w:r w:rsidRPr="00AC40C6">
              <w:rPr>
                <w:rFonts w:ascii="Arial" w:hAnsi="Arial" w:cs="Arial"/>
                <w:color w:val="000000"/>
                <w:sz w:val="20"/>
                <w:szCs w:val="20"/>
              </w:rPr>
              <w:t>- stínicí zástěna směrem k obsluze – min 20mm Pb;</w:t>
            </w:r>
          </w:p>
          <w:p w14:paraId="5F32F050" w14:textId="77777777" w:rsidR="00AC40C6" w:rsidRPr="00AC40C6" w:rsidRDefault="00AC40C6" w:rsidP="005215B7">
            <w:pPr>
              <w:jc w:val="both"/>
              <w:rPr>
                <w:rFonts w:ascii="Arial" w:hAnsi="Arial" w:cs="Arial"/>
                <w:color w:val="000000"/>
                <w:sz w:val="20"/>
                <w:szCs w:val="20"/>
              </w:rPr>
            </w:pPr>
            <w:r w:rsidRPr="00AC40C6">
              <w:rPr>
                <w:rFonts w:ascii="Arial" w:hAnsi="Arial" w:cs="Arial"/>
                <w:color w:val="000000"/>
                <w:sz w:val="20"/>
                <w:szCs w:val="20"/>
              </w:rPr>
              <w:t>- odpadový kontejner stíněný min 20mm Pb;</w:t>
            </w:r>
          </w:p>
          <w:p w14:paraId="403A21CD" w14:textId="77777777" w:rsidR="00762439" w:rsidRPr="00E01CE7" w:rsidRDefault="00AC40C6" w:rsidP="005215B7">
            <w:pPr>
              <w:pStyle w:val="Odstavecseseznamem"/>
              <w:spacing w:after="0" w:line="240" w:lineRule="auto"/>
              <w:ind w:left="0"/>
              <w:jc w:val="both"/>
              <w:rPr>
                <w:rFonts w:ascii="Arial" w:hAnsi="Arial" w:cs="Arial"/>
                <w:color w:val="000000"/>
                <w:sz w:val="20"/>
                <w:szCs w:val="20"/>
              </w:rPr>
            </w:pPr>
            <w:r w:rsidRPr="00AC40C6">
              <w:rPr>
                <w:rFonts w:ascii="Arial" w:hAnsi="Arial" w:cs="Arial"/>
                <w:color w:val="000000"/>
                <w:sz w:val="20"/>
                <w:szCs w:val="20"/>
              </w:rPr>
              <w:t>- dvě z pojezdových kol musí být vybaven</w:t>
            </w:r>
            <w:r>
              <w:rPr>
                <w:rFonts w:ascii="Arial" w:hAnsi="Arial" w:cs="Arial"/>
                <w:color w:val="000000"/>
                <w:sz w:val="20"/>
                <w:szCs w:val="20"/>
              </w:rPr>
              <w:t>y</w:t>
            </w:r>
            <w:r w:rsidRPr="00AC40C6">
              <w:rPr>
                <w:rFonts w:ascii="Arial" w:hAnsi="Arial" w:cs="Arial"/>
                <w:color w:val="000000"/>
                <w:sz w:val="20"/>
                <w:szCs w:val="20"/>
              </w:rPr>
              <w:t xml:space="preserve"> brzdou;</w:t>
            </w:r>
          </w:p>
        </w:tc>
        <w:tc>
          <w:tcPr>
            <w:tcW w:w="1737" w:type="dxa"/>
            <w:shd w:val="clear" w:color="auto" w:fill="auto"/>
            <w:vAlign w:val="center"/>
          </w:tcPr>
          <w:p w14:paraId="112F8F2A" w14:textId="77777777" w:rsidR="00762439" w:rsidRPr="00E01CE7" w:rsidRDefault="00AC40C6" w:rsidP="00196F0E">
            <w:pPr>
              <w:jc w:val="center"/>
              <w:rPr>
                <w:rFonts w:ascii="Arial" w:hAnsi="Arial" w:cs="Arial"/>
                <w:sz w:val="20"/>
                <w:szCs w:val="20"/>
              </w:rPr>
            </w:pPr>
            <w:r>
              <w:rPr>
                <w:rFonts w:ascii="Arial" w:hAnsi="Arial" w:cs="Arial"/>
                <w:sz w:val="20"/>
                <w:szCs w:val="20"/>
              </w:rPr>
              <w:t>ANO</w:t>
            </w:r>
          </w:p>
        </w:tc>
        <w:tc>
          <w:tcPr>
            <w:tcW w:w="2480" w:type="dxa"/>
            <w:vAlign w:val="center"/>
          </w:tcPr>
          <w:p w14:paraId="689401FE" w14:textId="361E53FE" w:rsidR="00762439" w:rsidRPr="00166676" w:rsidRDefault="00EC735E" w:rsidP="00196F0E">
            <w:pPr>
              <w:snapToGrid w:val="0"/>
              <w:jc w:val="center"/>
              <w:rPr>
                <w:rFonts w:ascii="Arial" w:eastAsia="Arial Unicode MS" w:hAnsi="Arial" w:cs="Arial"/>
                <w:sz w:val="20"/>
                <w:szCs w:val="20"/>
              </w:rPr>
            </w:pPr>
            <w:r>
              <w:rPr>
                <w:rFonts w:ascii="Arial" w:hAnsi="Arial" w:cs="Arial"/>
                <w:sz w:val="20"/>
                <w:szCs w:val="20"/>
              </w:rPr>
              <w:t>ANO</w:t>
            </w:r>
          </w:p>
        </w:tc>
      </w:tr>
      <w:tr w:rsidR="00762439" w14:paraId="2FF59A24" w14:textId="77777777" w:rsidTr="005215B7">
        <w:trPr>
          <w:trHeight w:val="284"/>
          <w:jc w:val="center"/>
        </w:trPr>
        <w:tc>
          <w:tcPr>
            <w:tcW w:w="5384" w:type="dxa"/>
            <w:shd w:val="clear" w:color="auto" w:fill="auto"/>
            <w:vAlign w:val="center"/>
          </w:tcPr>
          <w:p w14:paraId="2C68E7C2" w14:textId="77777777" w:rsidR="00AC40C6" w:rsidRPr="00AC40C6" w:rsidRDefault="00AC40C6" w:rsidP="005215B7">
            <w:pPr>
              <w:jc w:val="both"/>
              <w:rPr>
                <w:rFonts w:ascii="Arial" w:hAnsi="Arial" w:cs="Arial"/>
                <w:b/>
                <w:color w:val="000000"/>
                <w:sz w:val="20"/>
                <w:szCs w:val="20"/>
              </w:rPr>
            </w:pPr>
            <w:r w:rsidRPr="00AC40C6">
              <w:rPr>
                <w:rFonts w:ascii="Arial" w:hAnsi="Arial" w:cs="Arial"/>
                <w:b/>
                <w:color w:val="000000"/>
                <w:sz w:val="20"/>
                <w:szCs w:val="20"/>
              </w:rPr>
              <w:t>Stíněná nerezová nádoba na RA odpady - 3 ks</w:t>
            </w:r>
          </w:p>
          <w:p w14:paraId="4F8FD046" w14:textId="77777777" w:rsidR="00AC40C6" w:rsidRPr="00AC40C6" w:rsidRDefault="00AC40C6" w:rsidP="005215B7">
            <w:pPr>
              <w:jc w:val="both"/>
              <w:rPr>
                <w:rFonts w:ascii="Arial" w:hAnsi="Arial" w:cs="Arial"/>
                <w:color w:val="000000"/>
                <w:sz w:val="20"/>
                <w:szCs w:val="20"/>
              </w:rPr>
            </w:pPr>
            <w:r w:rsidRPr="00AC40C6">
              <w:rPr>
                <w:rFonts w:ascii="Arial" w:hAnsi="Arial" w:cs="Arial"/>
                <w:color w:val="000000"/>
                <w:sz w:val="20"/>
                <w:szCs w:val="20"/>
              </w:rPr>
              <w:t>- stínění min.10mm Pb;</w:t>
            </w:r>
          </w:p>
          <w:p w14:paraId="5B35DC41" w14:textId="77777777" w:rsidR="00762439" w:rsidRPr="00E01CE7" w:rsidRDefault="00AC40C6" w:rsidP="005215B7">
            <w:pPr>
              <w:pStyle w:val="Odstavecseseznamem"/>
              <w:spacing w:after="0" w:line="240" w:lineRule="auto"/>
              <w:ind w:left="0"/>
              <w:jc w:val="both"/>
              <w:rPr>
                <w:rFonts w:ascii="Arial" w:hAnsi="Arial" w:cs="Arial"/>
                <w:color w:val="000000"/>
                <w:sz w:val="20"/>
                <w:szCs w:val="20"/>
              </w:rPr>
            </w:pPr>
            <w:r w:rsidRPr="00AC40C6">
              <w:rPr>
                <w:rFonts w:ascii="Arial" w:hAnsi="Arial" w:cs="Arial"/>
                <w:color w:val="000000"/>
                <w:sz w:val="20"/>
                <w:szCs w:val="20"/>
              </w:rPr>
              <w:t>- objem min. 35 litrů.</w:t>
            </w:r>
          </w:p>
        </w:tc>
        <w:tc>
          <w:tcPr>
            <w:tcW w:w="1737" w:type="dxa"/>
            <w:shd w:val="clear" w:color="auto" w:fill="auto"/>
            <w:vAlign w:val="center"/>
          </w:tcPr>
          <w:p w14:paraId="3C4F86C0" w14:textId="77777777" w:rsidR="00762439" w:rsidRPr="00AC40C6" w:rsidRDefault="00AC40C6" w:rsidP="00AC40C6">
            <w:pPr>
              <w:jc w:val="center"/>
              <w:rPr>
                <w:rFonts w:ascii="Arial" w:hAnsi="Arial" w:cs="Arial"/>
                <w:caps/>
                <w:sz w:val="20"/>
                <w:szCs w:val="20"/>
              </w:rPr>
            </w:pPr>
            <w:r>
              <w:rPr>
                <w:rFonts w:ascii="Arial" w:hAnsi="Arial" w:cs="Arial"/>
                <w:caps/>
                <w:sz w:val="20"/>
                <w:szCs w:val="20"/>
              </w:rPr>
              <w:t>ANO</w:t>
            </w:r>
          </w:p>
        </w:tc>
        <w:tc>
          <w:tcPr>
            <w:tcW w:w="2480" w:type="dxa"/>
            <w:vAlign w:val="center"/>
          </w:tcPr>
          <w:p w14:paraId="51F1451F" w14:textId="448919A8" w:rsidR="00762439" w:rsidRPr="00166676" w:rsidRDefault="00EC735E" w:rsidP="00196F0E">
            <w:pPr>
              <w:snapToGrid w:val="0"/>
              <w:jc w:val="center"/>
              <w:rPr>
                <w:rFonts w:ascii="Arial" w:eastAsia="Arial Unicode MS" w:hAnsi="Arial" w:cs="Arial"/>
                <w:sz w:val="20"/>
                <w:szCs w:val="20"/>
              </w:rPr>
            </w:pPr>
            <w:r>
              <w:rPr>
                <w:rFonts w:ascii="Arial" w:hAnsi="Arial" w:cs="Arial"/>
                <w:sz w:val="20"/>
                <w:szCs w:val="20"/>
              </w:rPr>
              <w:t>ANO</w:t>
            </w:r>
          </w:p>
        </w:tc>
      </w:tr>
      <w:tr w:rsidR="00762439" w14:paraId="1120E098" w14:textId="77777777" w:rsidTr="005215B7">
        <w:trPr>
          <w:trHeight w:val="284"/>
          <w:jc w:val="center"/>
        </w:trPr>
        <w:tc>
          <w:tcPr>
            <w:tcW w:w="5384" w:type="dxa"/>
            <w:shd w:val="clear" w:color="auto" w:fill="auto"/>
            <w:vAlign w:val="center"/>
          </w:tcPr>
          <w:p w14:paraId="074750A4" w14:textId="77777777" w:rsidR="00AC40C6" w:rsidRPr="00AC40C6" w:rsidRDefault="00AC40C6" w:rsidP="005215B7">
            <w:pPr>
              <w:jc w:val="both"/>
              <w:rPr>
                <w:rFonts w:ascii="Arial" w:hAnsi="Arial" w:cs="Arial"/>
                <w:b/>
                <w:color w:val="000000"/>
                <w:sz w:val="20"/>
                <w:szCs w:val="20"/>
              </w:rPr>
            </w:pPr>
            <w:r w:rsidRPr="00AC40C6">
              <w:rPr>
                <w:rFonts w:ascii="Arial" w:hAnsi="Arial" w:cs="Arial"/>
                <w:b/>
                <w:color w:val="000000"/>
                <w:sz w:val="20"/>
                <w:szCs w:val="20"/>
              </w:rPr>
              <w:t>Stíněná nerezová nádoba pro umístění jehel po aplikaci – 2 ks</w:t>
            </w:r>
          </w:p>
          <w:p w14:paraId="55ED575A" w14:textId="77777777" w:rsidR="00AC40C6" w:rsidRPr="00AC40C6" w:rsidRDefault="00AC40C6" w:rsidP="005215B7">
            <w:pPr>
              <w:jc w:val="both"/>
              <w:rPr>
                <w:rFonts w:ascii="Arial" w:hAnsi="Arial" w:cs="Arial"/>
                <w:color w:val="000000"/>
                <w:sz w:val="20"/>
                <w:szCs w:val="20"/>
              </w:rPr>
            </w:pPr>
            <w:r w:rsidRPr="00AC40C6">
              <w:rPr>
                <w:rFonts w:ascii="Arial" w:hAnsi="Arial" w:cs="Arial"/>
                <w:color w:val="000000"/>
                <w:sz w:val="20"/>
                <w:szCs w:val="20"/>
              </w:rPr>
              <w:t>- sharps container;</w:t>
            </w:r>
          </w:p>
          <w:p w14:paraId="0D3D053E" w14:textId="77777777" w:rsidR="00AC40C6" w:rsidRPr="00AC40C6" w:rsidRDefault="00AC40C6" w:rsidP="005215B7">
            <w:pPr>
              <w:jc w:val="both"/>
              <w:rPr>
                <w:rFonts w:ascii="Arial" w:hAnsi="Arial" w:cs="Arial"/>
                <w:color w:val="000000"/>
                <w:sz w:val="20"/>
                <w:szCs w:val="20"/>
              </w:rPr>
            </w:pPr>
            <w:r w:rsidRPr="00AC40C6">
              <w:rPr>
                <w:rFonts w:ascii="Arial" w:hAnsi="Arial" w:cs="Arial"/>
                <w:color w:val="000000"/>
                <w:sz w:val="20"/>
                <w:szCs w:val="20"/>
              </w:rPr>
              <w:t>- stínění min. 5mm Pb;</w:t>
            </w:r>
          </w:p>
          <w:p w14:paraId="78FEE46D" w14:textId="77777777" w:rsidR="00762439" w:rsidRPr="00E01CE7" w:rsidRDefault="00AC40C6" w:rsidP="005215B7">
            <w:pPr>
              <w:pStyle w:val="Odstavecseseznamem"/>
              <w:spacing w:after="0" w:line="240" w:lineRule="auto"/>
              <w:ind w:left="0"/>
              <w:jc w:val="both"/>
              <w:rPr>
                <w:rFonts w:ascii="Arial" w:hAnsi="Arial" w:cs="Arial"/>
                <w:color w:val="000000"/>
                <w:sz w:val="20"/>
                <w:szCs w:val="20"/>
              </w:rPr>
            </w:pPr>
            <w:r w:rsidRPr="00AC40C6">
              <w:rPr>
                <w:rFonts w:ascii="Arial" w:hAnsi="Arial" w:cs="Arial"/>
                <w:color w:val="000000"/>
                <w:sz w:val="20"/>
                <w:szCs w:val="20"/>
              </w:rPr>
              <w:t>- posuvné stínící víko pro snadné vkládání jehel;</w:t>
            </w:r>
          </w:p>
        </w:tc>
        <w:tc>
          <w:tcPr>
            <w:tcW w:w="1737" w:type="dxa"/>
            <w:shd w:val="clear" w:color="auto" w:fill="auto"/>
            <w:vAlign w:val="center"/>
          </w:tcPr>
          <w:p w14:paraId="658E1FAF" w14:textId="77777777" w:rsidR="00762439" w:rsidRPr="00E01CE7" w:rsidRDefault="00AC40C6" w:rsidP="00A82EE1">
            <w:pPr>
              <w:jc w:val="center"/>
              <w:rPr>
                <w:rFonts w:ascii="Arial" w:hAnsi="Arial" w:cs="Arial"/>
                <w:sz w:val="20"/>
                <w:szCs w:val="20"/>
              </w:rPr>
            </w:pPr>
            <w:r>
              <w:rPr>
                <w:rFonts w:ascii="Arial" w:hAnsi="Arial" w:cs="Arial"/>
                <w:sz w:val="20"/>
                <w:szCs w:val="20"/>
              </w:rPr>
              <w:t>ANO</w:t>
            </w:r>
          </w:p>
        </w:tc>
        <w:tc>
          <w:tcPr>
            <w:tcW w:w="2480" w:type="dxa"/>
            <w:vAlign w:val="center"/>
          </w:tcPr>
          <w:p w14:paraId="1862609B" w14:textId="5AAA0876" w:rsidR="00762439" w:rsidRPr="00166676" w:rsidRDefault="00EC735E" w:rsidP="00A82EE1">
            <w:pPr>
              <w:snapToGrid w:val="0"/>
              <w:jc w:val="center"/>
              <w:rPr>
                <w:rFonts w:ascii="Arial" w:eastAsia="Arial Unicode MS" w:hAnsi="Arial" w:cs="Arial"/>
                <w:sz w:val="20"/>
                <w:szCs w:val="20"/>
              </w:rPr>
            </w:pPr>
            <w:r>
              <w:rPr>
                <w:rFonts w:ascii="Arial" w:hAnsi="Arial" w:cs="Arial"/>
                <w:sz w:val="20"/>
                <w:szCs w:val="20"/>
              </w:rPr>
              <w:t>ANO</w:t>
            </w:r>
          </w:p>
        </w:tc>
      </w:tr>
      <w:tr w:rsidR="00762439" w14:paraId="26441717" w14:textId="77777777" w:rsidTr="005215B7">
        <w:trPr>
          <w:trHeight w:val="284"/>
          <w:jc w:val="center"/>
        </w:trPr>
        <w:tc>
          <w:tcPr>
            <w:tcW w:w="5384" w:type="dxa"/>
            <w:shd w:val="clear" w:color="auto" w:fill="auto"/>
            <w:vAlign w:val="center"/>
          </w:tcPr>
          <w:p w14:paraId="3554E93B" w14:textId="77777777" w:rsidR="00AC40C6" w:rsidRPr="00AC40C6" w:rsidRDefault="00AC40C6" w:rsidP="005215B7">
            <w:pPr>
              <w:jc w:val="both"/>
              <w:rPr>
                <w:rFonts w:ascii="Arial" w:hAnsi="Arial" w:cs="Arial"/>
                <w:b/>
                <w:color w:val="000000"/>
                <w:sz w:val="20"/>
                <w:szCs w:val="20"/>
              </w:rPr>
            </w:pPr>
            <w:r w:rsidRPr="00AC40C6">
              <w:rPr>
                <w:rFonts w:ascii="Arial" w:hAnsi="Arial" w:cs="Arial"/>
                <w:b/>
                <w:color w:val="000000"/>
                <w:sz w:val="20"/>
                <w:szCs w:val="20"/>
              </w:rPr>
              <w:t>Přístrojové vybavení pro sledování radiační situace v kontrolovaném pásmu</w:t>
            </w:r>
          </w:p>
          <w:p w14:paraId="15845740" w14:textId="77777777" w:rsidR="00AC40C6" w:rsidRPr="00AC40C6" w:rsidRDefault="00AC40C6" w:rsidP="005215B7">
            <w:pPr>
              <w:jc w:val="both"/>
              <w:rPr>
                <w:rFonts w:ascii="Arial" w:hAnsi="Arial" w:cs="Arial"/>
                <w:color w:val="000000"/>
                <w:sz w:val="20"/>
                <w:szCs w:val="20"/>
              </w:rPr>
            </w:pPr>
            <w:r w:rsidRPr="00AC40C6">
              <w:rPr>
                <w:rFonts w:ascii="Arial" w:hAnsi="Arial" w:cs="Arial"/>
                <w:color w:val="000000"/>
                <w:sz w:val="20"/>
                <w:szCs w:val="20"/>
              </w:rPr>
              <w:t>- 1 ks - kontaminační monitor – monitor pro kontrolu kontaminace rukou a nohou;</w:t>
            </w:r>
          </w:p>
          <w:p w14:paraId="1113EB6C" w14:textId="77777777" w:rsidR="00AC40C6" w:rsidRPr="00AC40C6" w:rsidRDefault="00AC40C6" w:rsidP="005215B7">
            <w:pPr>
              <w:jc w:val="both"/>
              <w:rPr>
                <w:rFonts w:ascii="Arial" w:hAnsi="Arial" w:cs="Arial"/>
                <w:color w:val="000000"/>
                <w:sz w:val="20"/>
                <w:szCs w:val="20"/>
              </w:rPr>
            </w:pPr>
            <w:r w:rsidRPr="00AC40C6">
              <w:rPr>
                <w:rFonts w:ascii="Arial" w:hAnsi="Arial" w:cs="Arial"/>
                <w:color w:val="000000"/>
                <w:sz w:val="20"/>
                <w:szCs w:val="20"/>
              </w:rPr>
              <w:t>- 1 ks - mobilní měřič plošné kontaminace – měřič pro kontrolu zamořených pracovních ploch;</w:t>
            </w:r>
          </w:p>
          <w:p w14:paraId="443B586A" w14:textId="77777777" w:rsidR="00AC40C6" w:rsidRPr="00AC40C6" w:rsidRDefault="00AC40C6" w:rsidP="005215B7">
            <w:pPr>
              <w:jc w:val="both"/>
              <w:rPr>
                <w:rFonts w:ascii="Arial" w:hAnsi="Arial" w:cs="Arial"/>
                <w:color w:val="000000"/>
                <w:sz w:val="20"/>
                <w:szCs w:val="20"/>
              </w:rPr>
            </w:pPr>
            <w:r w:rsidRPr="00AC40C6">
              <w:rPr>
                <w:rFonts w:ascii="Arial" w:hAnsi="Arial" w:cs="Arial"/>
                <w:color w:val="000000"/>
                <w:sz w:val="20"/>
                <w:szCs w:val="20"/>
              </w:rPr>
              <w:t>- 1 ks - měřič příkonu dávkového ekvivalentu a dávkového ekvivalentu s možností nastavení alarmu;</w:t>
            </w:r>
          </w:p>
          <w:p w14:paraId="33BBAD9B" w14:textId="77777777" w:rsidR="00762439" w:rsidRPr="00E01CE7" w:rsidRDefault="00AC40C6" w:rsidP="005215B7">
            <w:pPr>
              <w:pStyle w:val="Odstavecseseznamem"/>
              <w:spacing w:after="0" w:line="240" w:lineRule="auto"/>
              <w:ind w:left="0"/>
              <w:jc w:val="both"/>
              <w:rPr>
                <w:rFonts w:ascii="Arial" w:hAnsi="Arial" w:cs="Arial"/>
                <w:color w:val="000000"/>
                <w:sz w:val="20"/>
                <w:szCs w:val="20"/>
              </w:rPr>
            </w:pPr>
            <w:r w:rsidRPr="00AC40C6">
              <w:rPr>
                <w:rFonts w:ascii="Arial" w:hAnsi="Arial" w:cs="Arial"/>
                <w:color w:val="000000"/>
                <w:sz w:val="20"/>
                <w:szCs w:val="20"/>
              </w:rPr>
              <w:t>- 2 ks - kapesní čísli</w:t>
            </w:r>
            <w:r>
              <w:rPr>
                <w:rFonts w:ascii="Arial" w:hAnsi="Arial" w:cs="Arial"/>
                <w:color w:val="000000"/>
                <w:sz w:val="20"/>
                <w:szCs w:val="20"/>
              </w:rPr>
              <w:t>cový indikátor pole/záření gama</w:t>
            </w:r>
          </w:p>
        </w:tc>
        <w:tc>
          <w:tcPr>
            <w:tcW w:w="1737" w:type="dxa"/>
            <w:shd w:val="clear" w:color="auto" w:fill="auto"/>
            <w:vAlign w:val="center"/>
          </w:tcPr>
          <w:p w14:paraId="41FFD7A5" w14:textId="77777777" w:rsidR="00762439" w:rsidRPr="00E01CE7" w:rsidRDefault="00AC40C6" w:rsidP="00A82EE1">
            <w:pPr>
              <w:jc w:val="center"/>
              <w:rPr>
                <w:rFonts w:ascii="Arial" w:hAnsi="Arial" w:cs="Arial"/>
                <w:sz w:val="20"/>
                <w:szCs w:val="20"/>
              </w:rPr>
            </w:pPr>
            <w:r>
              <w:rPr>
                <w:rFonts w:ascii="Arial" w:hAnsi="Arial" w:cs="Arial"/>
                <w:sz w:val="20"/>
                <w:szCs w:val="20"/>
              </w:rPr>
              <w:t>ANO</w:t>
            </w:r>
          </w:p>
        </w:tc>
        <w:tc>
          <w:tcPr>
            <w:tcW w:w="2480" w:type="dxa"/>
            <w:vAlign w:val="center"/>
          </w:tcPr>
          <w:p w14:paraId="0F00A199" w14:textId="48138D2E" w:rsidR="00762439" w:rsidRPr="00166676" w:rsidRDefault="00EC735E" w:rsidP="00A82EE1">
            <w:pPr>
              <w:snapToGrid w:val="0"/>
              <w:jc w:val="center"/>
              <w:rPr>
                <w:rFonts w:ascii="Arial" w:eastAsia="Arial Unicode MS" w:hAnsi="Arial" w:cs="Arial"/>
                <w:sz w:val="20"/>
                <w:szCs w:val="20"/>
              </w:rPr>
            </w:pPr>
            <w:r>
              <w:rPr>
                <w:rFonts w:ascii="Arial" w:hAnsi="Arial" w:cs="Arial"/>
                <w:sz w:val="20"/>
                <w:szCs w:val="20"/>
              </w:rPr>
              <w:t>ANO</w:t>
            </w:r>
          </w:p>
        </w:tc>
      </w:tr>
      <w:tr w:rsidR="00762439" w14:paraId="0EFAA4A1" w14:textId="77777777" w:rsidTr="005215B7">
        <w:trPr>
          <w:trHeight w:val="284"/>
          <w:jc w:val="center"/>
        </w:trPr>
        <w:tc>
          <w:tcPr>
            <w:tcW w:w="5384" w:type="dxa"/>
            <w:shd w:val="clear" w:color="auto" w:fill="FFFF99"/>
            <w:vAlign w:val="center"/>
          </w:tcPr>
          <w:p w14:paraId="1D36A327" w14:textId="77777777" w:rsidR="00762439" w:rsidRPr="00AC40C6" w:rsidRDefault="00AC40C6" w:rsidP="00A82EE1">
            <w:pPr>
              <w:pStyle w:val="Odstavecseseznamem"/>
              <w:spacing w:after="0" w:line="240" w:lineRule="auto"/>
              <w:ind w:left="0"/>
              <w:rPr>
                <w:rFonts w:ascii="Arial" w:hAnsi="Arial" w:cs="Arial"/>
                <w:b/>
                <w:color w:val="000000"/>
                <w:sz w:val="20"/>
                <w:szCs w:val="20"/>
              </w:rPr>
            </w:pPr>
            <w:r w:rsidRPr="00AC40C6">
              <w:rPr>
                <w:rFonts w:ascii="Arial" w:hAnsi="Arial" w:cs="Arial"/>
                <w:b/>
                <w:color w:val="000000"/>
                <w:sz w:val="20"/>
                <w:szCs w:val="20"/>
              </w:rPr>
              <w:t>Další požadavky</w:t>
            </w:r>
          </w:p>
        </w:tc>
        <w:tc>
          <w:tcPr>
            <w:tcW w:w="1737" w:type="dxa"/>
            <w:shd w:val="clear" w:color="auto" w:fill="FFFF99"/>
            <w:vAlign w:val="center"/>
          </w:tcPr>
          <w:p w14:paraId="541DC1D2" w14:textId="77777777" w:rsidR="00762439" w:rsidRPr="00AC40C6" w:rsidRDefault="00762439" w:rsidP="00A82EE1">
            <w:pPr>
              <w:jc w:val="center"/>
              <w:rPr>
                <w:rFonts w:ascii="Arial" w:hAnsi="Arial" w:cs="Arial"/>
                <w:b/>
                <w:sz w:val="20"/>
                <w:szCs w:val="20"/>
              </w:rPr>
            </w:pPr>
          </w:p>
        </w:tc>
        <w:tc>
          <w:tcPr>
            <w:tcW w:w="2480" w:type="dxa"/>
            <w:shd w:val="clear" w:color="auto" w:fill="FFFF99"/>
            <w:vAlign w:val="center"/>
          </w:tcPr>
          <w:p w14:paraId="14A1670A" w14:textId="77777777" w:rsidR="00762439" w:rsidRPr="00AC40C6" w:rsidRDefault="00762439" w:rsidP="00A82EE1">
            <w:pPr>
              <w:snapToGrid w:val="0"/>
              <w:jc w:val="center"/>
              <w:rPr>
                <w:rFonts w:ascii="Arial" w:eastAsia="Arial Unicode MS" w:hAnsi="Arial" w:cs="Arial"/>
                <w:b/>
                <w:sz w:val="20"/>
                <w:szCs w:val="20"/>
              </w:rPr>
            </w:pPr>
          </w:p>
        </w:tc>
      </w:tr>
      <w:tr w:rsidR="00762439" w14:paraId="62B5D8A8" w14:textId="77777777" w:rsidTr="005215B7">
        <w:trPr>
          <w:trHeight w:val="284"/>
          <w:jc w:val="center"/>
        </w:trPr>
        <w:tc>
          <w:tcPr>
            <w:tcW w:w="5384" w:type="dxa"/>
            <w:shd w:val="clear" w:color="auto" w:fill="auto"/>
            <w:vAlign w:val="center"/>
          </w:tcPr>
          <w:p w14:paraId="408A7E98" w14:textId="77777777" w:rsidR="00762439" w:rsidRPr="00E01CE7" w:rsidRDefault="00AC40C6" w:rsidP="005215B7">
            <w:pPr>
              <w:pStyle w:val="Odstavecseseznamem"/>
              <w:spacing w:after="0" w:line="240" w:lineRule="auto"/>
              <w:ind w:left="0"/>
              <w:jc w:val="both"/>
              <w:rPr>
                <w:rFonts w:ascii="Arial" w:hAnsi="Arial" w:cs="Arial"/>
                <w:color w:val="000000"/>
                <w:sz w:val="20"/>
                <w:szCs w:val="20"/>
              </w:rPr>
            </w:pPr>
            <w:r w:rsidRPr="00AC40C6">
              <w:rPr>
                <w:rFonts w:ascii="Arial" w:hAnsi="Arial" w:cs="Arial"/>
                <w:color w:val="000000"/>
                <w:sz w:val="20"/>
                <w:szCs w:val="20"/>
              </w:rPr>
              <w:t>Fantomy, jejich držáky a ostatní pomůcky pro provádění zkoušek provozní stálosti doporučených výrobcem</w:t>
            </w:r>
          </w:p>
        </w:tc>
        <w:tc>
          <w:tcPr>
            <w:tcW w:w="1737" w:type="dxa"/>
            <w:shd w:val="clear" w:color="auto" w:fill="auto"/>
            <w:vAlign w:val="center"/>
          </w:tcPr>
          <w:p w14:paraId="1C275959" w14:textId="45B037FE" w:rsidR="00762439" w:rsidRPr="00E01CE7" w:rsidRDefault="00E24EED" w:rsidP="00A82EE1">
            <w:pPr>
              <w:jc w:val="center"/>
              <w:rPr>
                <w:rFonts w:ascii="Arial" w:hAnsi="Arial" w:cs="Arial"/>
                <w:sz w:val="20"/>
                <w:szCs w:val="20"/>
              </w:rPr>
            </w:pPr>
            <w:r>
              <w:rPr>
                <w:rFonts w:ascii="Arial" w:hAnsi="Arial" w:cs="Arial"/>
                <w:sz w:val="20"/>
                <w:szCs w:val="20"/>
              </w:rPr>
              <w:t>ANO</w:t>
            </w:r>
          </w:p>
        </w:tc>
        <w:tc>
          <w:tcPr>
            <w:tcW w:w="2480" w:type="dxa"/>
            <w:vAlign w:val="center"/>
          </w:tcPr>
          <w:p w14:paraId="2C9B73CA" w14:textId="311BF048" w:rsidR="00762439" w:rsidRPr="00166676" w:rsidRDefault="00EC735E" w:rsidP="00A82EE1">
            <w:pPr>
              <w:snapToGrid w:val="0"/>
              <w:jc w:val="center"/>
              <w:rPr>
                <w:rFonts w:ascii="Arial" w:eastAsia="Arial Unicode MS" w:hAnsi="Arial" w:cs="Arial"/>
                <w:sz w:val="20"/>
                <w:szCs w:val="20"/>
              </w:rPr>
            </w:pPr>
            <w:r>
              <w:rPr>
                <w:rFonts w:ascii="Arial" w:hAnsi="Arial" w:cs="Arial"/>
                <w:sz w:val="20"/>
                <w:szCs w:val="20"/>
              </w:rPr>
              <w:t>ANO</w:t>
            </w:r>
          </w:p>
        </w:tc>
      </w:tr>
      <w:tr w:rsidR="00762439" w14:paraId="725DEC71" w14:textId="77777777" w:rsidTr="005215B7">
        <w:trPr>
          <w:trHeight w:val="284"/>
          <w:jc w:val="center"/>
        </w:trPr>
        <w:tc>
          <w:tcPr>
            <w:tcW w:w="5384" w:type="dxa"/>
            <w:shd w:val="clear" w:color="auto" w:fill="auto"/>
            <w:vAlign w:val="center"/>
          </w:tcPr>
          <w:p w14:paraId="7545A1C9" w14:textId="77777777" w:rsidR="00762439" w:rsidRPr="00E01CE7" w:rsidRDefault="00AC40C6" w:rsidP="005215B7">
            <w:pPr>
              <w:pStyle w:val="Odstavecseseznamem"/>
              <w:spacing w:after="0" w:line="240" w:lineRule="auto"/>
              <w:ind w:left="0"/>
              <w:jc w:val="both"/>
              <w:rPr>
                <w:rFonts w:ascii="Arial" w:hAnsi="Arial" w:cs="Arial"/>
                <w:color w:val="000000"/>
                <w:sz w:val="20"/>
                <w:szCs w:val="20"/>
              </w:rPr>
            </w:pPr>
            <w:r w:rsidRPr="00AC40C6">
              <w:rPr>
                <w:rFonts w:ascii="Arial" w:hAnsi="Arial" w:cs="Arial"/>
                <w:color w:val="000000"/>
                <w:sz w:val="20"/>
                <w:szCs w:val="20"/>
              </w:rPr>
              <w:t>Dodávka kotevních prvků, potřebných rámů a dalšího příslušenství nutného pro instalaci v</w:t>
            </w:r>
            <w:r>
              <w:rPr>
                <w:rFonts w:ascii="Arial" w:hAnsi="Arial" w:cs="Arial"/>
                <w:color w:val="000000"/>
                <w:sz w:val="20"/>
                <w:szCs w:val="20"/>
              </w:rPr>
              <w:t>šech prvků obsažených v nabídce</w:t>
            </w:r>
          </w:p>
        </w:tc>
        <w:tc>
          <w:tcPr>
            <w:tcW w:w="1737" w:type="dxa"/>
            <w:shd w:val="clear" w:color="auto" w:fill="auto"/>
            <w:vAlign w:val="center"/>
          </w:tcPr>
          <w:p w14:paraId="0B5C866C" w14:textId="1460F7EC" w:rsidR="00762439" w:rsidRPr="00E01CE7" w:rsidRDefault="00E24EED" w:rsidP="00A82EE1">
            <w:pPr>
              <w:jc w:val="center"/>
              <w:rPr>
                <w:rFonts w:ascii="Arial" w:hAnsi="Arial" w:cs="Arial"/>
                <w:sz w:val="20"/>
                <w:szCs w:val="20"/>
              </w:rPr>
            </w:pPr>
            <w:r>
              <w:rPr>
                <w:rFonts w:ascii="Arial" w:hAnsi="Arial" w:cs="Arial"/>
                <w:sz w:val="20"/>
                <w:szCs w:val="20"/>
              </w:rPr>
              <w:t>ANO</w:t>
            </w:r>
          </w:p>
        </w:tc>
        <w:tc>
          <w:tcPr>
            <w:tcW w:w="2480" w:type="dxa"/>
            <w:vAlign w:val="center"/>
          </w:tcPr>
          <w:p w14:paraId="779D8E02" w14:textId="17DDDA71" w:rsidR="00762439" w:rsidRPr="00166676" w:rsidRDefault="00EC735E" w:rsidP="00A82EE1">
            <w:pPr>
              <w:snapToGrid w:val="0"/>
              <w:jc w:val="center"/>
              <w:rPr>
                <w:rFonts w:ascii="Arial" w:eastAsia="Arial Unicode MS" w:hAnsi="Arial" w:cs="Arial"/>
                <w:sz w:val="20"/>
                <w:szCs w:val="20"/>
              </w:rPr>
            </w:pPr>
            <w:r>
              <w:rPr>
                <w:rFonts w:ascii="Arial" w:hAnsi="Arial" w:cs="Arial"/>
                <w:sz w:val="20"/>
                <w:szCs w:val="20"/>
              </w:rPr>
              <w:t>ANO</w:t>
            </w:r>
          </w:p>
        </w:tc>
      </w:tr>
      <w:tr w:rsidR="00762439" w14:paraId="28B2372A" w14:textId="77777777" w:rsidTr="005215B7">
        <w:trPr>
          <w:trHeight w:val="284"/>
          <w:jc w:val="center"/>
        </w:trPr>
        <w:tc>
          <w:tcPr>
            <w:tcW w:w="5384" w:type="dxa"/>
            <w:shd w:val="clear" w:color="auto" w:fill="auto"/>
            <w:vAlign w:val="center"/>
          </w:tcPr>
          <w:p w14:paraId="1844A5DC" w14:textId="77777777" w:rsidR="00762439" w:rsidRPr="00E01CE7" w:rsidRDefault="00AC40C6" w:rsidP="005215B7">
            <w:pPr>
              <w:pStyle w:val="Odstavecseseznamem"/>
              <w:spacing w:after="0" w:line="240" w:lineRule="auto"/>
              <w:ind w:left="0"/>
              <w:jc w:val="both"/>
              <w:rPr>
                <w:rFonts w:ascii="Arial" w:hAnsi="Arial" w:cs="Arial"/>
                <w:color w:val="000000"/>
                <w:sz w:val="20"/>
                <w:szCs w:val="20"/>
              </w:rPr>
            </w:pPr>
            <w:r w:rsidRPr="00AC40C6">
              <w:rPr>
                <w:rFonts w:ascii="Arial" w:hAnsi="Arial" w:cs="Arial"/>
                <w:color w:val="000000"/>
                <w:sz w:val="20"/>
                <w:szCs w:val="20"/>
              </w:rPr>
              <w:t>Dodávka chladícího systému PET/CT, pokud takové zařízení vyžaduje</w:t>
            </w:r>
          </w:p>
        </w:tc>
        <w:tc>
          <w:tcPr>
            <w:tcW w:w="1737" w:type="dxa"/>
            <w:shd w:val="clear" w:color="auto" w:fill="auto"/>
            <w:vAlign w:val="center"/>
          </w:tcPr>
          <w:p w14:paraId="1C9BB7AD" w14:textId="6713DABF" w:rsidR="00762439" w:rsidRPr="00E01CE7" w:rsidRDefault="00E24EED" w:rsidP="00A82EE1">
            <w:pPr>
              <w:jc w:val="center"/>
              <w:rPr>
                <w:rFonts w:ascii="Arial" w:hAnsi="Arial" w:cs="Arial"/>
                <w:sz w:val="20"/>
                <w:szCs w:val="20"/>
              </w:rPr>
            </w:pPr>
            <w:r>
              <w:rPr>
                <w:rFonts w:ascii="Arial" w:hAnsi="Arial" w:cs="Arial"/>
                <w:sz w:val="20"/>
                <w:szCs w:val="20"/>
              </w:rPr>
              <w:t>ANO</w:t>
            </w:r>
          </w:p>
        </w:tc>
        <w:tc>
          <w:tcPr>
            <w:tcW w:w="2480" w:type="dxa"/>
            <w:vAlign w:val="center"/>
          </w:tcPr>
          <w:p w14:paraId="1CE217A8" w14:textId="3511E430" w:rsidR="00762439" w:rsidRPr="00166676" w:rsidRDefault="00EC735E" w:rsidP="00A82EE1">
            <w:pPr>
              <w:snapToGrid w:val="0"/>
              <w:jc w:val="center"/>
              <w:rPr>
                <w:rFonts w:ascii="Arial" w:eastAsia="Arial Unicode MS" w:hAnsi="Arial" w:cs="Arial"/>
                <w:sz w:val="20"/>
                <w:szCs w:val="20"/>
              </w:rPr>
            </w:pPr>
            <w:r>
              <w:rPr>
                <w:rFonts w:ascii="Arial" w:hAnsi="Arial" w:cs="Arial"/>
                <w:sz w:val="20"/>
                <w:szCs w:val="20"/>
              </w:rPr>
              <w:t>ANO</w:t>
            </w:r>
          </w:p>
        </w:tc>
      </w:tr>
      <w:tr w:rsidR="00762439" w14:paraId="7097666D" w14:textId="77777777" w:rsidTr="005215B7">
        <w:trPr>
          <w:trHeight w:val="284"/>
          <w:jc w:val="center"/>
        </w:trPr>
        <w:tc>
          <w:tcPr>
            <w:tcW w:w="5384" w:type="dxa"/>
            <w:shd w:val="clear" w:color="auto" w:fill="auto"/>
            <w:vAlign w:val="center"/>
          </w:tcPr>
          <w:p w14:paraId="57FB0366" w14:textId="77777777" w:rsidR="00762439" w:rsidRPr="00E01CE7" w:rsidRDefault="00AC40C6" w:rsidP="005215B7">
            <w:pPr>
              <w:pStyle w:val="Odstavecseseznamem"/>
              <w:spacing w:after="0" w:line="240" w:lineRule="auto"/>
              <w:ind w:left="0"/>
              <w:jc w:val="both"/>
              <w:rPr>
                <w:rFonts w:ascii="Arial" w:hAnsi="Arial" w:cs="Arial"/>
                <w:color w:val="000000"/>
                <w:sz w:val="20"/>
                <w:szCs w:val="20"/>
              </w:rPr>
            </w:pPr>
            <w:r w:rsidRPr="00AC40C6">
              <w:rPr>
                <w:rFonts w:ascii="Arial" w:hAnsi="Arial" w:cs="Arial"/>
                <w:color w:val="000000"/>
                <w:sz w:val="20"/>
                <w:szCs w:val="20"/>
              </w:rPr>
              <w:t>Součástí nabídky bude návrh prostorového uspořádání přístroje v prostorách dle dokumentace předložené zadavatelem</w:t>
            </w:r>
          </w:p>
        </w:tc>
        <w:tc>
          <w:tcPr>
            <w:tcW w:w="1737" w:type="dxa"/>
            <w:shd w:val="clear" w:color="auto" w:fill="auto"/>
            <w:vAlign w:val="center"/>
          </w:tcPr>
          <w:p w14:paraId="53BE4249" w14:textId="7FBBAC32" w:rsidR="00762439" w:rsidRPr="00E01CE7" w:rsidRDefault="00E24EED" w:rsidP="00A82EE1">
            <w:pPr>
              <w:jc w:val="center"/>
              <w:rPr>
                <w:rFonts w:ascii="Arial" w:hAnsi="Arial" w:cs="Arial"/>
                <w:sz w:val="20"/>
                <w:szCs w:val="20"/>
              </w:rPr>
            </w:pPr>
            <w:r>
              <w:rPr>
                <w:rFonts w:ascii="Arial" w:hAnsi="Arial" w:cs="Arial"/>
                <w:sz w:val="20"/>
                <w:szCs w:val="20"/>
              </w:rPr>
              <w:t>ANO</w:t>
            </w:r>
          </w:p>
        </w:tc>
        <w:tc>
          <w:tcPr>
            <w:tcW w:w="2480" w:type="dxa"/>
            <w:vAlign w:val="center"/>
          </w:tcPr>
          <w:p w14:paraId="4501C961" w14:textId="0A6BD5B0" w:rsidR="00762439" w:rsidRPr="00166676" w:rsidRDefault="00EC735E" w:rsidP="00A82EE1">
            <w:pPr>
              <w:snapToGrid w:val="0"/>
              <w:jc w:val="center"/>
              <w:rPr>
                <w:rFonts w:ascii="Arial" w:eastAsia="Arial Unicode MS" w:hAnsi="Arial" w:cs="Arial"/>
                <w:sz w:val="20"/>
                <w:szCs w:val="20"/>
              </w:rPr>
            </w:pPr>
            <w:r>
              <w:rPr>
                <w:rFonts w:ascii="Arial" w:hAnsi="Arial" w:cs="Arial"/>
                <w:sz w:val="20"/>
                <w:szCs w:val="20"/>
              </w:rPr>
              <w:t>ANO</w:t>
            </w:r>
          </w:p>
        </w:tc>
      </w:tr>
      <w:tr w:rsidR="00762439" w14:paraId="5180B0C7" w14:textId="77777777" w:rsidTr="005215B7">
        <w:trPr>
          <w:trHeight w:val="284"/>
          <w:jc w:val="center"/>
        </w:trPr>
        <w:tc>
          <w:tcPr>
            <w:tcW w:w="5384" w:type="dxa"/>
            <w:shd w:val="clear" w:color="auto" w:fill="auto"/>
            <w:vAlign w:val="center"/>
          </w:tcPr>
          <w:p w14:paraId="7B415BC8" w14:textId="3DBFCE7E" w:rsidR="00762439" w:rsidRPr="00E01CE7" w:rsidRDefault="00AC40C6" w:rsidP="005215B7">
            <w:pPr>
              <w:pStyle w:val="Odstavecseseznamem"/>
              <w:spacing w:after="0" w:line="240" w:lineRule="auto"/>
              <w:ind w:left="0"/>
              <w:jc w:val="both"/>
              <w:rPr>
                <w:rFonts w:ascii="Arial" w:hAnsi="Arial" w:cs="Arial"/>
                <w:color w:val="000000"/>
                <w:sz w:val="20"/>
                <w:szCs w:val="20"/>
              </w:rPr>
            </w:pPr>
            <w:r w:rsidRPr="00AC40C6">
              <w:rPr>
                <w:rFonts w:ascii="Arial" w:hAnsi="Arial" w:cs="Arial"/>
                <w:color w:val="000000"/>
                <w:sz w:val="20"/>
                <w:szCs w:val="20"/>
              </w:rPr>
              <w:t>Součástí dodávky bude technologický projekt umístění PET/CT, včetně všech souvisejících podkladů (statické posouzení podlahy, posouzení radiační ochrany, posouzení el přívodu, poměry vyzářeného tepla</w:t>
            </w:r>
            <w:r w:rsidR="005215B7">
              <w:rPr>
                <w:rFonts w:ascii="Arial" w:hAnsi="Arial" w:cs="Arial"/>
                <w:color w:val="000000"/>
                <w:sz w:val="20"/>
                <w:szCs w:val="20"/>
              </w:rPr>
              <w:t>, atd.</w:t>
            </w:r>
            <w:r w:rsidRPr="00AC40C6">
              <w:rPr>
                <w:rFonts w:ascii="Arial" w:hAnsi="Arial" w:cs="Arial"/>
                <w:color w:val="000000"/>
                <w:sz w:val="20"/>
                <w:szCs w:val="20"/>
              </w:rPr>
              <w:t>). Vypracuje vybraný uchazeč po podpisu smlouvy.</w:t>
            </w:r>
          </w:p>
        </w:tc>
        <w:tc>
          <w:tcPr>
            <w:tcW w:w="1737" w:type="dxa"/>
            <w:shd w:val="clear" w:color="auto" w:fill="auto"/>
            <w:vAlign w:val="center"/>
          </w:tcPr>
          <w:p w14:paraId="156AEEFC" w14:textId="5DCA000F" w:rsidR="00762439" w:rsidRPr="00E01CE7" w:rsidRDefault="00E24EED" w:rsidP="00A82EE1">
            <w:pPr>
              <w:jc w:val="center"/>
              <w:rPr>
                <w:rFonts w:ascii="Arial" w:hAnsi="Arial" w:cs="Arial"/>
                <w:sz w:val="20"/>
                <w:szCs w:val="20"/>
              </w:rPr>
            </w:pPr>
            <w:r>
              <w:rPr>
                <w:rFonts w:ascii="Arial" w:hAnsi="Arial" w:cs="Arial"/>
                <w:sz w:val="20"/>
                <w:szCs w:val="20"/>
              </w:rPr>
              <w:t>ANO</w:t>
            </w:r>
          </w:p>
        </w:tc>
        <w:tc>
          <w:tcPr>
            <w:tcW w:w="2480" w:type="dxa"/>
            <w:vAlign w:val="center"/>
          </w:tcPr>
          <w:p w14:paraId="425EFF9B" w14:textId="65F18904" w:rsidR="00762439" w:rsidRPr="00166676" w:rsidRDefault="00EC735E" w:rsidP="00A82EE1">
            <w:pPr>
              <w:snapToGrid w:val="0"/>
              <w:jc w:val="center"/>
              <w:rPr>
                <w:rFonts w:ascii="Arial" w:eastAsia="Arial Unicode MS" w:hAnsi="Arial" w:cs="Arial"/>
                <w:sz w:val="20"/>
                <w:szCs w:val="20"/>
              </w:rPr>
            </w:pPr>
            <w:r>
              <w:rPr>
                <w:rFonts w:ascii="Arial" w:hAnsi="Arial" w:cs="Arial"/>
                <w:sz w:val="20"/>
                <w:szCs w:val="20"/>
              </w:rPr>
              <w:t>ANO</w:t>
            </w:r>
          </w:p>
        </w:tc>
      </w:tr>
      <w:tr w:rsidR="00196F0E" w14:paraId="48729C5B" w14:textId="77777777" w:rsidTr="005215B7">
        <w:trPr>
          <w:trHeight w:val="284"/>
          <w:jc w:val="center"/>
        </w:trPr>
        <w:tc>
          <w:tcPr>
            <w:tcW w:w="5384" w:type="dxa"/>
            <w:shd w:val="clear" w:color="auto" w:fill="FFFF99"/>
            <w:vAlign w:val="center"/>
          </w:tcPr>
          <w:p w14:paraId="510AA978" w14:textId="77777777" w:rsidR="00196F0E" w:rsidRPr="00CE210F" w:rsidRDefault="00196F0E" w:rsidP="00196F0E">
            <w:pPr>
              <w:pStyle w:val="Odstavecseseznamem"/>
              <w:spacing w:after="0" w:line="240" w:lineRule="auto"/>
              <w:ind w:left="0"/>
              <w:rPr>
                <w:rFonts w:ascii="Arial" w:hAnsi="Arial" w:cs="Arial"/>
                <w:b/>
                <w:sz w:val="20"/>
                <w:szCs w:val="20"/>
              </w:rPr>
            </w:pPr>
            <w:r w:rsidRPr="00CE210F">
              <w:rPr>
                <w:rFonts w:ascii="Arial" w:eastAsia="Arial Unicode MS" w:hAnsi="Arial" w:cs="Arial"/>
                <w:b/>
                <w:sz w:val="20"/>
                <w:szCs w:val="20"/>
              </w:rPr>
              <w:t>Veškeré příslušenství nutné k zahájení provozu</w:t>
            </w:r>
          </w:p>
        </w:tc>
        <w:tc>
          <w:tcPr>
            <w:tcW w:w="1737" w:type="dxa"/>
            <w:shd w:val="clear" w:color="auto" w:fill="FFFF99"/>
            <w:vAlign w:val="center"/>
          </w:tcPr>
          <w:p w14:paraId="21143F01" w14:textId="77777777" w:rsidR="00196F0E" w:rsidRPr="00CE210F" w:rsidRDefault="00196F0E" w:rsidP="00196F0E">
            <w:pPr>
              <w:snapToGrid w:val="0"/>
              <w:jc w:val="center"/>
              <w:rPr>
                <w:rFonts w:ascii="Arial" w:eastAsia="Arial Unicode MS" w:hAnsi="Arial" w:cs="Arial"/>
                <w:b/>
                <w:sz w:val="20"/>
                <w:szCs w:val="20"/>
              </w:rPr>
            </w:pPr>
            <w:r>
              <w:rPr>
                <w:rFonts w:ascii="Arial" w:eastAsia="Arial Unicode MS" w:hAnsi="Arial" w:cs="Arial"/>
                <w:b/>
                <w:sz w:val="20"/>
                <w:szCs w:val="20"/>
              </w:rPr>
              <w:t>ANO</w:t>
            </w:r>
          </w:p>
        </w:tc>
        <w:tc>
          <w:tcPr>
            <w:tcW w:w="2480" w:type="dxa"/>
            <w:shd w:val="clear" w:color="auto" w:fill="FFFF99"/>
            <w:vAlign w:val="center"/>
          </w:tcPr>
          <w:p w14:paraId="20C1DE1C" w14:textId="7E22549D" w:rsidR="00196F0E" w:rsidRPr="00CE210F" w:rsidRDefault="00EC735E" w:rsidP="00196F0E">
            <w:pPr>
              <w:snapToGrid w:val="0"/>
              <w:jc w:val="center"/>
              <w:rPr>
                <w:rFonts w:ascii="Arial" w:eastAsia="Arial Unicode MS" w:hAnsi="Arial" w:cs="Arial"/>
                <w:b/>
                <w:sz w:val="20"/>
                <w:szCs w:val="20"/>
              </w:rPr>
            </w:pPr>
            <w:r>
              <w:rPr>
                <w:rFonts w:ascii="Arial" w:hAnsi="Arial" w:cs="Arial"/>
                <w:sz w:val="20"/>
                <w:szCs w:val="20"/>
              </w:rPr>
              <w:t>ANO</w:t>
            </w:r>
          </w:p>
        </w:tc>
      </w:tr>
    </w:tbl>
    <w:p w14:paraId="6FE53422" w14:textId="77777777" w:rsidR="00E01CE7" w:rsidRDefault="00E01CE7" w:rsidP="00E01CE7">
      <w:pPr>
        <w:rPr>
          <w:rFonts w:ascii="Arial" w:hAnsi="Arial" w:cs="Arial"/>
        </w:rPr>
      </w:pPr>
    </w:p>
    <w:p w14:paraId="470DFDD4" w14:textId="77777777" w:rsidR="00E01CE7" w:rsidRDefault="00E01CE7" w:rsidP="00E01CE7">
      <w:pPr>
        <w:rPr>
          <w:rFonts w:ascii="Arial" w:hAnsi="Arial" w:cs="Arial"/>
        </w:rPr>
      </w:pPr>
    </w:p>
    <w:p w14:paraId="7ECF830E" w14:textId="77777777" w:rsidR="00E01CE7" w:rsidRDefault="00E01CE7" w:rsidP="00E01CE7">
      <w:pPr>
        <w:rPr>
          <w:rFonts w:ascii="Arial" w:hAnsi="Arial" w:cs="Arial"/>
        </w:rPr>
      </w:pPr>
    </w:p>
    <w:p w14:paraId="79E3B681" w14:textId="77777777" w:rsidR="00E01CE7" w:rsidRDefault="00E01CE7" w:rsidP="00E01CE7">
      <w:pPr>
        <w:rPr>
          <w:rFonts w:ascii="Arial" w:hAnsi="Arial" w:cs="Arial"/>
        </w:rPr>
      </w:pPr>
    </w:p>
    <w:p w14:paraId="2FDD6DF9" w14:textId="77777777" w:rsidR="00E01CE7" w:rsidRDefault="00E01CE7" w:rsidP="00E01CE7">
      <w:pPr>
        <w:rPr>
          <w:rFonts w:ascii="Arial" w:hAnsi="Arial" w:cs="Arial"/>
        </w:rPr>
      </w:pPr>
    </w:p>
    <w:p w14:paraId="5CD0ADB7" w14:textId="77777777" w:rsidR="00E01CE7" w:rsidRDefault="00E01CE7" w:rsidP="00E01CE7">
      <w:pPr>
        <w:rPr>
          <w:rFonts w:ascii="Arial" w:hAnsi="Arial" w:cs="Arial"/>
        </w:rPr>
      </w:pPr>
    </w:p>
    <w:p w14:paraId="4CA53187" w14:textId="77777777" w:rsidR="00E01CE7" w:rsidRDefault="00E01CE7" w:rsidP="00E01CE7">
      <w:r>
        <w:rPr>
          <w:rFonts w:ascii="Arial" w:hAnsi="Arial" w:cs="Arial"/>
        </w:rPr>
        <w:t>V ……………. dne …………..</w:t>
      </w:r>
      <w:r>
        <w:rPr>
          <w:rFonts w:ascii="Arial" w:hAnsi="Arial" w:cs="Arial"/>
        </w:rPr>
        <w:tab/>
      </w:r>
      <w:r>
        <w:rPr>
          <w:rFonts w:ascii="Arial" w:hAnsi="Arial" w:cs="Arial"/>
        </w:rPr>
        <w:tab/>
        <w:t>Za uchazeče:</w:t>
      </w:r>
      <w:r>
        <w:rPr>
          <w:rFonts w:ascii="Arial" w:hAnsi="Arial" w:cs="Arial"/>
        </w:rPr>
        <w:tab/>
        <w:t>………………………..</w:t>
      </w:r>
    </w:p>
    <w:p w14:paraId="7869DF08" w14:textId="77777777" w:rsidR="00DE6D67" w:rsidRDefault="00DE6D67">
      <w:pPr>
        <w:rPr>
          <w:rFonts w:ascii="Arial" w:hAnsi="Arial" w:cs="Arial"/>
        </w:rPr>
      </w:pPr>
    </w:p>
    <w:p w14:paraId="109E31B1" w14:textId="77777777" w:rsidR="00DE6D67" w:rsidRDefault="00DE6D67">
      <w:pPr>
        <w:rPr>
          <w:rFonts w:ascii="Arial" w:hAnsi="Arial" w:cs="Arial"/>
        </w:rPr>
      </w:pPr>
    </w:p>
    <w:p w14:paraId="1FE5097A" w14:textId="77777777" w:rsidR="0037058E" w:rsidRDefault="0037058E">
      <w:pPr>
        <w:rPr>
          <w:rFonts w:ascii="Arial" w:hAnsi="Arial" w:cs="Arial"/>
        </w:rPr>
      </w:pPr>
    </w:p>
    <w:p w14:paraId="30A94D4F" w14:textId="77777777" w:rsidR="0037058E" w:rsidRDefault="0037058E">
      <w:pPr>
        <w:rPr>
          <w:rFonts w:ascii="Arial" w:hAnsi="Arial" w:cs="Arial"/>
        </w:rPr>
      </w:pPr>
    </w:p>
    <w:sectPr w:rsidR="0037058E">
      <w:headerReference w:type="default" r:id="rId7"/>
      <w:footerReference w:type="default" r:id="rId8"/>
      <w:pgSz w:w="11906" w:h="16838"/>
      <w:pgMar w:top="32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D25D4" w14:textId="77777777" w:rsidR="00A33714" w:rsidRDefault="00A33714">
      <w:r>
        <w:separator/>
      </w:r>
    </w:p>
  </w:endnote>
  <w:endnote w:type="continuationSeparator" w:id="0">
    <w:p w14:paraId="1D50E39D" w14:textId="77777777" w:rsidR="00A33714" w:rsidRDefault="00A3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8540530"/>
      <w:docPartObj>
        <w:docPartGallery w:val="Page Numbers (Bottom of Page)"/>
        <w:docPartUnique/>
      </w:docPartObj>
    </w:sdtPr>
    <w:sdtEndPr>
      <w:rPr>
        <w:rFonts w:ascii="Arial" w:hAnsi="Arial" w:cs="Arial"/>
      </w:rPr>
    </w:sdtEndPr>
    <w:sdtContent>
      <w:p w14:paraId="030F9539" w14:textId="75D206E8" w:rsidR="002D614F" w:rsidRPr="00C77F51" w:rsidRDefault="002D614F">
        <w:pPr>
          <w:pStyle w:val="Zpat"/>
          <w:jc w:val="center"/>
          <w:rPr>
            <w:rFonts w:ascii="Arial" w:hAnsi="Arial" w:cs="Arial"/>
          </w:rPr>
        </w:pPr>
        <w:r w:rsidRPr="00C77F51">
          <w:rPr>
            <w:rFonts w:ascii="Arial" w:hAnsi="Arial" w:cs="Arial"/>
          </w:rPr>
          <w:fldChar w:fldCharType="begin"/>
        </w:r>
        <w:r w:rsidRPr="00C77F51">
          <w:rPr>
            <w:rFonts w:ascii="Arial" w:hAnsi="Arial" w:cs="Arial"/>
          </w:rPr>
          <w:instrText>PAGE   \* MERGEFORMAT</w:instrText>
        </w:r>
        <w:r w:rsidRPr="00C77F51">
          <w:rPr>
            <w:rFonts w:ascii="Arial" w:hAnsi="Arial" w:cs="Arial"/>
          </w:rPr>
          <w:fldChar w:fldCharType="separate"/>
        </w:r>
        <w:r w:rsidRPr="00C77F51">
          <w:rPr>
            <w:rFonts w:ascii="Arial" w:hAnsi="Arial" w:cs="Arial"/>
          </w:rPr>
          <w:t>2</w:t>
        </w:r>
        <w:r w:rsidRPr="00C77F51">
          <w:rPr>
            <w:rFonts w:ascii="Arial" w:hAnsi="Arial" w:cs="Arial"/>
          </w:rPr>
          <w:fldChar w:fldCharType="end"/>
        </w:r>
      </w:p>
    </w:sdtContent>
  </w:sdt>
  <w:p w14:paraId="4A8BC561" w14:textId="2FB351EE" w:rsidR="002D614F" w:rsidRPr="002D614F" w:rsidRDefault="002D614F">
    <w:pPr>
      <w:pStyle w:val="Zpat"/>
      <w:rPr>
        <w:rFonts w:ascii="Arial" w:hAnsi="Arial" w:cs="Arial"/>
      </w:rPr>
    </w:pPr>
    <w:r w:rsidRPr="002D614F">
      <w:rPr>
        <w:rFonts w:ascii="Arial" w:hAnsi="Arial" w:cs="Arial"/>
      </w:rPr>
      <w:t xml:space="preserve">verze </w:t>
    </w:r>
    <w:r w:rsidR="00802CA9">
      <w:rPr>
        <w:rFonts w:ascii="Arial" w:hAnsi="Arial" w:cs="Arial"/>
      </w:rPr>
      <w:t>09.07.2024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9DB51" w14:textId="77777777" w:rsidR="00A33714" w:rsidRDefault="00A33714">
      <w:r>
        <w:separator/>
      </w:r>
    </w:p>
  </w:footnote>
  <w:footnote w:type="continuationSeparator" w:id="0">
    <w:p w14:paraId="0DB07EF8" w14:textId="77777777" w:rsidR="00A33714" w:rsidRDefault="00A33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3D609" w14:textId="11D507A1" w:rsidR="00B444C6" w:rsidRDefault="00B444C6" w:rsidP="00B444C6">
    <w:pPr>
      <w:pStyle w:val="Normlnweb"/>
      <w:rPr>
        <w:noProof/>
      </w:rPr>
    </w:pPr>
    <w:r>
      <w:rPr>
        <w:noProof/>
      </w:rPr>
      <w:drawing>
        <wp:anchor distT="0" distB="0" distL="114300" distR="114300" simplePos="0" relativeHeight="251660288" behindDoc="1" locked="0" layoutInCell="1" allowOverlap="1" wp14:anchorId="3E5A813F" wp14:editId="5B8B80B2">
          <wp:simplePos x="0" y="0"/>
          <wp:positionH relativeFrom="margin">
            <wp:posOffset>2750820</wp:posOffset>
          </wp:positionH>
          <wp:positionV relativeFrom="paragraph">
            <wp:posOffset>-125730</wp:posOffset>
          </wp:positionV>
          <wp:extent cx="3385820" cy="1009650"/>
          <wp:effectExtent l="0" t="0" r="5080" b="0"/>
          <wp:wrapTight wrapText="bothSides">
            <wp:wrapPolygon edited="0">
              <wp:start x="0" y="0"/>
              <wp:lineTo x="0" y="21192"/>
              <wp:lineTo x="21511" y="21192"/>
              <wp:lineTo x="21511" y="0"/>
              <wp:lineTo x="0" y="0"/>
            </wp:wrapPolygon>
          </wp:wrapTight>
          <wp:docPr id="1665447190" name="Obrázek 2" descr="Obsah obrázku Písmo, text, symbol,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bsah obrázku Písmo, text, symbol, log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t="23134" b="28358"/>
                  <a:stretch>
                    <a:fillRect/>
                  </a:stretch>
                </pic:blipFill>
                <pic:spPr bwMode="auto">
                  <a:xfrm>
                    <a:off x="0" y="0"/>
                    <a:ext cx="3385820" cy="1009650"/>
                  </a:xfrm>
                  <a:prstGeom prst="rect">
                    <a:avLst/>
                  </a:prstGeom>
                  <a:noFill/>
                </pic:spPr>
              </pic:pic>
            </a:graphicData>
          </a:graphic>
          <wp14:sizeRelH relativeFrom="margin">
            <wp14:pctWidth>0</wp14:pctWidth>
          </wp14:sizeRelH>
          <wp14:sizeRelV relativeFrom="margin">
            <wp14:pctHeight>0</wp14:pctHeight>
          </wp14:sizeRelV>
        </wp:anchor>
      </w:drawing>
    </w:r>
  </w:p>
  <w:p w14:paraId="5F06EAAA" w14:textId="27D66BA4" w:rsidR="00B444C6" w:rsidRDefault="00B444C6" w:rsidP="00B444C6">
    <w:pPr>
      <w:pStyle w:val="Normlnweb"/>
    </w:pPr>
    <w:r>
      <w:rPr>
        <w:noProof/>
      </w:rPr>
      <w:drawing>
        <wp:anchor distT="0" distB="0" distL="114300" distR="114300" simplePos="0" relativeHeight="251659264" behindDoc="1" locked="0" layoutInCell="1" allowOverlap="1" wp14:anchorId="311D2B53" wp14:editId="1729560A">
          <wp:simplePos x="0" y="0"/>
          <wp:positionH relativeFrom="margin">
            <wp:posOffset>342900</wp:posOffset>
          </wp:positionH>
          <wp:positionV relativeFrom="paragraph">
            <wp:posOffset>-296545</wp:posOffset>
          </wp:positionV>
          <wp:extent cx="2447925" cy="742950"/>
          <wp:effectExtent l="0" t="0" r="9525" b="0"/>
          <wp:wrapTight wrapText="bothSides">
            <wp:wrapPolygon edited="0">
              <wp:start x="0" y="0"/>
              <wp:lineTo x="0" y="21046"/>
              <wp:lineTo x="21516" y="21046"/>
              <wp:lineTo x="21516" y="0"/>
              <wp:lineTo x="0" y="0"/>
            </wp:wrapPolygon>
          </wp:wrapTight>
          <wp:docPr id="1527261971" name="Obrázek 1" descr="Obsah obrázku text, Písmo, Elektricky modrá,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Elektricky modrá, snímek obrazovky&#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925" cy="742950"/>
                  </a:xfrm>
                  <a:prstGeom prst="rect">
                    <a:avLst/>
                  </a:prstGeom>
                  <a:noFill/>
                </pic:spPr>
              </pic:pic>
            </a:graphicData>
          </a:graphic>
          <wp14:sizeRelH relativeFrom="page">
            <wp14:pctWidth>0</wp14:pctWidth>
          </wp14:sizeRelH>
          <wp14:sizeRelV relativeFrom="page">
            <wp14:pctHeight>0</wp14:pctHeight>
          </wp14:sizeRelV>
        </wp:anchor>
      </w:drawing>
    </w:r>
  </w:p>
  <w:p w14:paraId="27655BF8" w14:textId="77777777" w:rsidR="00B444C6" w:rsidRDefault="00B444C6" w:rsidP="00B444C6">
    <w:pPr>
      <w:pStyle w:val="Zhlav"/>
    </w:pPr>
  </w:p>
  <w:p w14:paraId="452FCA0C" w14:textId="3636D729" w:rsidR="00B444C6" w:rsidRDefault="00B444C6" w:rsidP="00B444C6">
    <w:pPr>
      <w:pStyle w:val="Zhlav"/>
      <w:jc w:val="right"/>
      <w:rPr>
        <w:rFonts w:ascii="Arial" w:hAnsi="Arial" w:cs="Arial"/>
        <w:iCs/>
        <w:sz w:val="20"/>
        <w:szCs w:val="20"/>
      </w:rPr>
    </w:pPr>
    <w:r w:rsidRPr="005E3F82">
      <w:rPr>
        <w:rFonts w:ascii="Arial" w:hAnsi="Arial" w:cs="Arial"/>
        <w:iCs/>
        <w:sz w:val="20"/>
        <w:szCs w:val="20"/>
      </w:rPr>
      <w:t xml:space="preserve">Příloha </w:t>
    </w:r>
    <w:r>
      <w:rPr>
        <w:rFonts w:ascii="Arial" w:hAnsi="Arial" w:cs="Arial"/>
        <w:iCs/>
        <w:sz w:val="20"/>
        <w:szCs w:val="20"/>
      </w:rPr>
      <w:t>4</w:t>
    </w:r>
    <w:r w:rsidRPr="005E3F82">
      <w:rPr>
        <w:rFonts w:ascii="Arial" w:hAnsi="Arial" w:cs="Arial"/>
        <w:iCs/>
        <w:sz w:val="20"/>
        <w:szCs w:val="20"/>
      </w:rPr>
      <w:t>. ZD</w:t>
    </w:r>
  </w:p>
  <w:p w14:paraId="3DD99035" w14:textId="77777777" w:rsidR="000A296B" w:rsidRDefault="000A296B" w:rsidP="00B444C6">
    <w:pPr>
      <w:pStyle w:val="Zhlav"/>
      <w:jc w:val="right"/>
      <w:rPr>
        <w:rFonts w:ascii="Arial" w:hAnsi="Arial" w:cs="Arial"/>
        <w:iCs/>
        <w:sz w:val="20"/>
        <w:szCs w:val="20"/>
      </w:rPr>
    </w:pPr>
  </w:p>
  <w:p w14:paraId="627FD339" w14:textId="77777777" w:rsidR="000A296B" w:rsidRPr="00BC7552" w:rsidRDefault="000A296B" w:rsidP="000A296B">
    <w:pPr>
      <w:pStyle w:val="Zhlav"/>
      <w:jc w:val="center"/>
      <w:rPr>
        <w:rFonts w:ascii="Arial" w:hAnsi="Arial" w:cs="Arial"/>
        <w:b/>
        <w:sz w:val="32"/>
      </w:rPr>
    </w:pPr>
    <w:r w:rsidRPr="00BC7552">
      <w:rPr>
        <w:rFonts w:ascii="Arial" w:hAnsi="Arial" w:cs="Arial"/>
        <w:b/>
        <w:sz w:val="32"/>
      </w:rPr>
      <w:t>Formulář technických specifikací dodávky pro:</w:t>
    </w:r>
  </w:p>
  <w:p w14:paraId="5CD72698" w14:textId="4B767CA3" w:rsidR="000A296B" w:rsidRPr="00BC7552" w:rsidRDefault="000A296B" w:rsidP="000A296B">
    <w:pPr>
      <w:pStyle w:val="Zhlav"/>
      <w:jc w:val="center"/>
      <w:rPr>
        <w:rFonts w:ascii="Arial" w:hAnsi="Arial" w:cs="Arial"/>
        <w:b/>
        <w:sz w:val="32"/>
      </w:rPr>
    </w:pPr>
    <w:r>
      <w:rPr>
        <w:rFonts w:ascii="Arial" w:hAnsi="Arial" w:cs="Arial"/>
        <w:b/>
        <w:sz w:val="32"/>
      </w:rPr>
      <w:t>PET/CT</w:t>
    </w:r>
  </w:p>
  <w:p w14:paraId="44F07CD8" w14:textId="77777777" w:rsidR="000A296B" w:rsidRPr="00BC7552" w:rsidRDefault="000A296B" w:rsidP="000A296B">
    <w:pPr>
      <w:pStyle w:val="Zhlav"/>
      <w:rPr>
        <w:rFonts w:ascii="Arial" w:hAnsi="Arial" w:cs="Arial"/>
      </w:rPr>
    </w:pPr>
  </w:p>
  <w:tbl>
    <w:tblPr>
      <w:tblW w:w="0" w:type="auto"/>
      <w:tblLook w:val="04A0" w:firstRow="1" w:lastRow="0" w:firstColumn="1" w:lastColumn="0" w:noHBand="0" w:noVBand="1"/>
    </w:tblPr>
    <w:tblGrid>
      <w:gridCol w:w="2122"/>
      <w:gridCol w:w="6940"/>
    </w:tblGrid>
    <w:tr w:rsidR="000A296B" w:rsidRPr="00BC7552" w14:paraId="21D9C434" w14:textId="77777777" w:rsidTr="00D8734B">
      <w:tc>
        <w:tcPr>
          <w:tcW w:w="2122" w:type="dxa"/>
        </w:tcPr>
        <w:p w14:paraId="58F24C53" w14:textId="77777777" w:rsidR="000A296B" w:rsidRPr="00AF0EC0" w:rsidRDefault="000A296B" w:rsidP="000A296B">
          <w:pPr>
            <w:pStyle w:val="Zhlav"/>
            <w:rPr>
              <w:rFonts w:ascii="Arial" w:hAnsi="Arial" w:cs="Arial"/>
              <w:b/>
              <w:sz w:val="22"/>
              <w:szCs w:val="22"/>
            </w:rPr>
          </w:pPr>
          <w:r w:rsidRPr="00AF0EC0">
            <w:rPr>
              <w:rFonts w:ascii="Arial" w:hAnsi="Arial" w:cs="Arial"/>
              <w:b/>
              <w:sz w:val="22"/>
              <w:szCs w:val="22"/>
            </w:rPr>
            <w:t xml:space="preserve">Název zadavatele: </w:t>
          </w:r>
        </w:p>
      </w:tc>
      <w:tc>
        <w:tcPr>
          <w:tcW w:w="6940" w:type="dxa"/>
        </w:tcPr>
        <w:p w14:paraId="6266EE88" w14:textId="77777777" w:rsidR="000A296B" w:rsidRPr="00AF0EC0" w:rsidRDefault="000A296B" w:rsidP="000A296B">
          <w:pPr>
            <w:pStyle w:val="Zhlav"/>
            <w:rPr>
              <w:rFonts w:ascii="Arial" w:hAnsi="Arial" w:cs="Arial"/>
              <w:b/>
              <w:sz w:val="22"/>
              <w:szCs w:val="22"/>
            </w:rPr>
          </w:pPr>
          <w:r w:rsidRPr="00AF0EC0">
            <w:rPr>
              <w:rFonts w:ascii="Arial" w:hAnsi="Arial" w:cs="Arial"/>
              <w:b/>
              <w:sz w:val="22"/>
              <w:szCs w:val="22"/>
            </w:rPr>
            <w:t>Karlovarská krajská nemocnice a.s.</w:t>
          </w:r>
        </w:p>
      </w:tc>
    </w:tr>
    <w:tr w:rsidR="000A296B" w:rsidRPr="00BC7552" w14:paraId="5F3F2D21" w14:textId="77777777" w:rsidTr="00D8734B">
      <w:tc>
        <w:tcPr>
          <w:tcW w:w="2122" w:type="dxa"/>
        </w:tcPr>
        <w:p w14:paraId="3A48CED7" w14:textId="77777777" w:rsidR="000A296B" w:rsidRPr="00AF0EC0" w:rsidRDefault="000A296B" w:rsidP="000A296B">
          <w:pPr>
            <w:pStyle w:val="Zhlav"/>
            <w:rPr>
              <w:rFonts w:ascii="Arial" w:hAnsi="Arial" w:cs="Arial"/>
              <w:sz w:val="22"/>
              <w:szCs w:val="22"/>
            </w:rPr>
          </w:pPr>
          <w:r w:rsidRPr="00AF0EC0">
            <w:rPr>
              <w:rFonts w:ascii="Arial" w:hAnsi="Arial" w:cs="Arial"/>
              <w:sz w:val="22"/>
              <w:szCs w:val="22"/>
            </w:rPr>
            <w:t>Sídlo:</w:t>
          </w:r>
        </w:p>
      </w:tc>
      <w:tc>
        <w:tcPr>
          <w:tcW w:w="6940" w:type="dxa"/>
        </w:tcPr>
        <w:p w14:paraId="1633E0AE" w14:textId="77777777" w:rsidR="000A296B" w:rsidRPr="00AF0EC0" w:rsidRDefault="000A296B" w:rsidP="000A296B">
          <w:pPr>
            <w:pStyle w:val="Zhlav"/>
            <w:rPr>
              <w:rFonts w:ascii="Arial" w:hAnsi="Arial" w:cs="Arial"/>
              <w:sz w:val="22"/>
              <w:szCs w:val="22"/>
            </w:rPr>
          </w:pPr>
          <w:r w:rsidRPr="00AF0EC0">
            <w:rPr>
              <w:rFonts w:ascii="Arial" w:hAnsi="Arial" w:cs="Arial"/>
              <w:sz w:val="22"/>
              <w:szCs w:val="22"/>
            </w:rPr>
            <w:t>Bezručova 1190/19, 360 01 Karlovy Vary</w:t>
          </w:r>
        </w:p>
      </w:tc>
    </w:tr>
    <w:tr w:rsidR="000A296B" w:rsidRPr="00BC7552" w14:paraId="47556E7A" w14:textId="77777777" w:rsidTr="00D8734B">
      <w:tc>
        <w:tcPr>
          <w:tcW w:w="2122" w:type="dxa"/>
        </w:tcPr>
        <w:p w14:paraId="15B3347D" w14:textId="77777777" w:rsidR="000A296B" w:rsidRPr="00AF0EC0" w:rsidRDefault="000A296B" w:rsidP="000A296B">
          <w:pPr>
            <w:pStyle w:val="Zhlav"/>
            <w:rPr>
              <w:rFonts w:ascii="Arial" w:hAnsi="Arial" w:cs="Arial"/>
              <w:sz w:val="22"/>
              <w:szCs w:val="22"/>
            </w:rPr>
          </w:pPr>
          <w:r w:rsidRPr="00AF0EC0">
            <w:rPr>
              <w:rFonts w:ascii="Arial" w:hAnsi="Arial" w:cs="Arial"/>
              <w:sz w:val="22"/>
              <w:szCs w:val="22"/>
            </w:rPr>
            <w:t>IČ</w:t>
          </w:r>
          <w:r>
            <w:rPr>
              <w:rFonts w:ascii="Arial" w:hAnsi="Arial" w:cs="Arial"/>
              <w:sz w:val="22"/>
              <w:szCs w:val="22"/>
            </w:rPr>
            <w:t>O</w:t>
          </w:r>
          <w:r w:rsidRPr="00AF0EC0">
            <w:rPr>
              <w:rFonts w:ascii="Arial" w:hAnsi="Arial" w:cs="Arial"/>
              <w:sz w:val="22"/>
              <w:szCs w:val="22"/>
            </w:rPr>
            <w:t>:</w:t>
          </w:r>
        </w:p>
      </w:tc>
      <w:tc>
        <w:tcPr>
          <w:tcW w:w="6940" w:type="dxa"/>
        </w:tcPr>
        <w:p w14:paraId="16F16FA9" w14:textId="77777777" w:rsidR="000A296B" w:rsidRPr="00AF0EC0" w:rsidRDefault="000A296B" w:rsidP="000A296B">
          <w:pPr>
            <w:pStyle w:val="Zhlav"/>
            <w:rPr>
              <w:rFonts w:ascii="Arial" w:hAnsi="Arial" w:cs="Arial"/>
              <w:sz w:val="22"/>
              <w:szCs w:val="22"/>
            </w:rPr>
          </w:pPr>
          <w:r w:rsidRPr="00AF0EC0">
            <w:rPr>
              <w:rFonts w:ascii="Arial" w:hAnsi="Arial" w:cs="Arial"/>
              <w:sz w:val="22"/>
              <w:szCs w:val="22"/>
            </w:rPr>
            <w:t>26365804</w:t>
          </w:r>
        </w:p>
      </w:tc>
    </w:tr>
  </w:tbl>
  <w:p w14:paraId="26749B8A" w14:textId="77777777" w:rsidR="000A296B" w:rsidRPr="00B444C6" w:rsidRDefault="000A296B" w:rsidP="00B444C6">
    <w:pPr>
      <w:pStyle w:val="Zhlav"/>
      <w:jc w:val="right"/>
      <w:rPr>
        <w:rFonts w:ascii="Arial" w:hAnsi="Arial" w:cs="Arial"/>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82AA4"/>
    <w:multiLevelType w:val="hybridMultilevel"/>
    <w:tmpl w:val="093EE8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A041620"/>
    <w:multiLevelType w:val="hybridMultilevel"/>
    <w:tmpl w:val="110691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32651BF"/>
    <w:multiLevelType w:val="hybridMultilevel"/>
    <w:tmpl w:val="92D43B00"/>
    <w:lvl w:ilvl="0" w:tplc="AE488952">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8AD4A40"/>
    <w:multiLevelType w:val="hybridMultilevel"/>
    <w:tmpl w:val="A19676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FBE6A09"/>
    <w:multiLevelType w:val="hybridMultilevel"/>
    <w:tmpl w:val="13366BCC"/>
    <w:lvl w:ilvl="0" w:tplc="90601C90">
      <w:start w:val="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1267416">
    <w:abstractNumId w:val="3"/>
  </w:num>
  <w:num w:numId="2" w16cid:durableId="2124837359">
    <w:abstractNumId w:val="1"/>
  </w:num>
  <w:num w:numId="3" w16cid:durableId="573200352">
    <w:abstractNumId w:val="0"/>
  </w:num>
  <w:num w:numId="4" w16cid:durableId="1162429567">
    <w:abstractNumId w:val="4"/>
  </w:num>
  <w:num w:numId="5" w16cid:durableId="1942254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FCE"/>
    <w:rsid w:val="00010214"/>
    <w:rsid w:val="00010A02"/>
    <w:rsid w:val="00020F28"/>
    <w:rsid w:val="00026D30"/>
    <w:rsid w:val="00034497"/>
    <w:rsid w:val="000400F2"/>
    <w:rsid w:val="00074A10"/>
    <w:rsid w:val="00074E9C"/>
    <w:rsid w:val="00081E3B"/>
    <w:rsid w:val="00093E91"/>
    <w:rsid w:val="000952C3"/>
    <w:rsid w:val="000A296B"/>
    <w:rsid w:val="000A5254"/>
    <w:rsid w:val="000B6319"/>
    <w:rsid w:val="000B637D"/>
    <w:rsid w:val="00107D37"/>
    <w:rsid w:val="0011338E"/>
    <w:rsid w:val="001340A4"/>
    <w:rsid w:val="0014258B"/>
    <w:rsid w:val="00160B85"/>
    <w:rsid w:val="00166676"/>
    <w:rsid w:val="00196F0E"/>
    <w:rsid w:val="001B2987"/>
    <w:rsid w:val="001B750A"/>
    <w:rsid w:val="001C1727"/>
    <w:rsid w:val="001C51E1"/>
    <w:rsid w:val="001C698C"/>
    <w:rsid w:val="001C7C7F"/>
    <w:rsid w:val="001D0752"/>
    <w:rsid w:val="001D2067"/>
    <w:rsid w:val="001F63AA"/>
    <w:rsid w:val="00236AD4"/>
    <w:rsid w:val="00245A56"/>
    <w:rsid w:val="002641C9"/>
    <w:rsid w:val="00265306"/>
    <w:rsid w:val="0027336E"/>
    <w:rsid w:val="002964C9"/>
    <w:rsid w:val="002A2029"/>
    <w:rsid w:val="002B4E0D"/>
    <w:rsid w:val="002D614F"/>
    <w:rsid w:val="002E6991"/>
    <w:rsid w:val="002F5E79"/>
    <w:rsid w:val="0030089D"/>
    <w:rsid w:val="00317A3F"/>
    <w:rsid w:val="00330DEC"/>
    <w:rsid w:val="00331C0C"/>
    <w:rsid w:val="00363357"/>
    <w:rsid w:val="0037058E"/>
    <w:rsid w:val="003961BB"/>
    <w:rsid w:val="00397AB7"/>
    <w:rsid w:val="003A5515"/>
    <w:rsid w:val="003B07AE"/>
    <w:rsid w:val="003B2CC4"/>
    <w:rsid w:val="003B3CEA"/>
    <w:rsid w:val="003E0FAF"/>
    <w:rsid w:val="003E6698"/>
    <w:rsid w:val="004108AF"/>
    <w:rsid w:val="00411E0F"/>
    <w:rsid w:val="00423BBC"/>
    <w:rsid w:val="00442457"/>
    <w:rsid w:val="004524FF"/>
    <w:rsid w:val="0045421D"/>
    <w:rsid w:val="004568A9"/>
    <w:rsid w:val="004647DE"/>
    <w:rsid w:val="00471191"/>
    <w:rsid w:val="00475133"/>
    <w:rsid w:val="0048657D"/>
    <w:rsid w:val="004A7058"/>
    <w:rsid w:val="004D34C6"/>
    <w:rsid w:val="004D38EF"/>
    <w:rsid w:val="004D56DE"/>
    <w:rsid w:val="004F1D5E"/>
    <w:rsid w:val="005215B7"/>
    <w:rsid w:val="00533077"/>
    <w:rsid w:val="005365AF"/>
    <w:rsid w:val="00552F68"/>
    <w:rsid w:val="00584C6E"/>
    <w:rsid w:val="005B4A71"/>
    <w:rsid w:val="005E07E0"/>
    <w:rsid w:val="005F47E3"/>
    <w:rsid w:val="0062704B"/>
    <w:rsid w:val="00644CCE"/>
    <w:rsid w:val="006513D5"/>
    <w:rsid w:val="00657521"/>
    <w:rsid w:val="00673D4A"/>
    <w:rsid w:val="00694C5D"/>
    <w:rsid w:val="006B6E27"/>
    <w:rsid w:val="006D2A5A"/>
    <w:rsid w:val="006E1208"/>
    <w:rsid w:val="006E1B75"/>
    <w:rsid w:val="006E4B85"/>
    <w:rsid w:val="0073619C"/>
    <w:rsid w:val="00742D1C"/>
    <w:rsid w:val="00762439"/>
    <w:rsid w:val="00766AF0"/>
    <w:rsid w:val="0076772E"/>
    <w:rsid w:val="00794A77"/>
    <w:rsid w:val="007B15F6"/>
    <w:rsid w:val="007C6E17"/>
    <w:rsid w:val="007D15E6"/>
    <w:rsid w:val="007E56CB"/>
    <w:rsid w:val="007F2679"/>
    <w:rsid w:val="007F304A"/>
    <w:rsid w:val="007F32C7"/>
    <w:rsid w:val="007F58AF"/>
    <w:rsid w:val="00800D1A"/>
    <w:rsid w:val="00802CA9"/>
    <w:rsid w:val="00806CEF"/>
    <w:rsid w:val="00810094"/>
    <w:rsid w:val="00816B0D"/>
    <w:rsid w:val="0082011D"/>
    <w:rsid w:val="0083168B"/>
    <w:rsid w:val="00835210"/>
    <w:rsid w:val="008424BC"/>
    <w:rsid w:val="00842E08"/>
    <w:rsid w:val="0086014C"/>
    <w:rsid w:val="008610D9"/>
    <w:rsid w:val="008725EF"/>
    <w:rsid w:val="00877CD8"/>
    <w:rsid w:val="008856C0"/>
    <w:rsid w:val="0089290E"/>
    <w:rsid w:val="008B14B9"/>
    <w:rsid w:val="008B780E"/>
    <w:rsid w:val="008E1BFB"/>
    <w:rsid w:val="00920E57"/>
    <w:rsid w:val="00922B56"/>
    <w:rsid w:val="00923642"/>
    <w:rsid w:val="009252FC"/>
    <w:rsid w:val="009355CF"/>
    <w:rsid w:val="00943C83"/>
    <w:rsid w:val="00957A1F"/>
    <w:rsid w:val="009700BA"/>
    <w:rsid w:val="009705BF"/>
    <w:rsid w:val="0098001A"/>
    <w:rsid w:val="00986B0A"/>
    <w:rsid w:val="00986CE0"/>
    <w:rsid w:val="00992041"/>
    <w:rsid w:val="00996D9F"/>
    <w:rsid w:val="009D2D5C"/>
    <w:rsid w:val="00A02BF8"/>
    <w:rsid w:val="00A1532F"/>
    <w:rsid w:val="00A25895"/>
    <w:rsid w:val="00A262CC"/>
    <w:rsid w:val="00A33714"/>
    <w:rsid w:val="00A4336B"/>
    <w:rsid w:val="00A51EA7"/>
    <w:rsid w:val="00A52F53"/>
    <w:rsid w:val="00A55B9E"/>
    <w:rsid w:val="00A73AE9"/>
    <w:rsid w:val="00A82EE1"/>
    <w:rsid w:val="00AA2C33"/>
    <w:rsid w:val="00AC40C6"/>
    <w:rsid w:val="00AC40FF"/>
    <w:rsid w:val="00AC4AE6"/>
    <w:rsid w:val="00AE182B"/>
    <w:rsid w:val="00B11874"/>
    <w:rsid w:val="00B20731"/>
    <w:rsid w:val="00B41725"/>
    <w:rsid w:val="00B444C6"/>
    <w:rsid w:val="00B500AE"/>
    <w:rsid w:val="00B51D13"/>
    <w:rsid w:val="00B71F04"/>
    <w:rsid w:val="00B72DED"/>
    <w:rsid w:val="00B808A6"/>
    <w:rsid w:val="00B87141"/>
    <w:rsid w:val="00BA0B61"/>
    <w:rsid w:val="00BA6890"/>
    <w:rsid w:val="00BC1414"/>
    <w:rsid w:val="00BE7B1A"/>
    <w:rsid w:val="00C032E6"/>
    <w:rsid w:val="00C04FCC"/>
    <w:rsid w:val="00C110C9"/>
    <w:rsid w:val="00C16C1F"/>
    <w:rsid w:val="00C17642"/>
    <w:rsid w:val="00C345FB"/>
    <w:rsid w:val="00C45848"/>
    <w:rsid w:val="00C47BF6"/>
    <w:rsid w:val="00C71EF7"/>
    <w:rsid w:val="00C77F51"/>
    <w:rsid w:val="00C90C51"/>
    <w:rsid w:val="00CB45EF"/>
    <w:rsid w:val="00CC7F5F"/>
    <w:rsid w:val="00CE05C1"/>
    <w:rsid w:val="00CE210F"/>
    <w:rsid w:val="00D13CC5"/>
    <w:rsid w:val="00D21385"/>
    <w:rsid w:val="00D528EA"/>
    <w:rsid w:val="00D56CE5"/>
    <w:rsid w:val="00D630A0"/>
    <w:rsid w:val="00D6494A"/>
    <w:rsid w:val="00D82EFC"/>
    <w:rsid w:val="00DA3F01"/>
    <w:rsid w:val="00DB5200"/>
    <w:rsid w:val="00DC3B1D"/>
    <w:rsid w:val="00DD18DD"/>
    <w:rsid w:val="00DE3EDC"/>
    <w:rsid w:val="00DE6D67"/>
    <w:rsid w:val="00DF690C"/>
    <w:rsid w:val="00E01CE7"/>
    <w:rsid w:val="00E02C8F"/>
    <w:rsid w:val="00E122D8"/>
    <w:rsid w:val="00E13CEA"/>
    <w:rsid w:val="00E2358A"/>
    <w:rsid w:val="00E24EED"/>
    <w:rsid w:val="00E278F9"/>
    <w:rsid w:val="00E4456D"/>
    <w:rsid w:val="00E51D04"/>
    <w:rsid w:val="00E61992"/>
    <w:rsid w:val="00E619C4"/>
    <w:rsid w:val="00E80433"/>
    <w:rsid w:val="00E87730"/>
    <w:rsid w:val="00E902FF"/>
    <w:rsid w:val="00E904F8"/>
    <w:rsid w:val="00EA05C5"/>
    <w:rsid w:val="00EA78B0"/>
    <w:rsid w:val="00EC3805"/>
    <w:rsid w:val="00EC735E"/>
    <w:rsid w:val="00ED73CD"/>
    <w:rsid w:val="00ED7E1D"/>
    <w:rsid w:val="00EE1903"/>
    <w:rsid w:val="00EE624A"/>
    <w:rsid w:val="00EE70DA"/>
    <w:rsid w:val="00EF2FBC"/>
    <w:rsid w:val="00EF5995"/>
    <w:rsid w:val="00F12E84"/>
    <w:rsid w:val="00F25E73"/>
    <w:rsid w:val="00F25FCE"/>
    <w:rsid w:val="00F4186E"/>
    <w:rsid w:val="00F456BE"/>
    <w:rsid w:val="00F51C42"/>
    <w:rsid w:val="00F53F83"/>
    <w:rsid w:val="00F60CAB"/>
    <w:rsid w:val="00F65211"/>
    <w:rsid w:val="00F73E7A"/>
    <w:rsid w:val="00FA4C0C"/>
    <w:rsid w:val="00FB0854"/>
    <w:rsid w:val="00FB5C91"/>
    <w:rsid w:val="00FC32F7"/>
    <w:rsid w:val="00FC3764"/>
    <w:rsid w:val="00FD0915"/>
    <w:rsid w:val="00FD6E6B"/>
    <w:rsid w:val="00FD728F"/>
    <w:rsid w:val="00FE5558"/>
    <w:rsid w:val="00FE756F"/>
    <w:rsid w:val="00FF087D"/>
    <w:rsid w:val="00FF0C3F"/>
    <w:rsid w:val="00FF32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7254494"/>
  <w15:chartTrackingRefBased/>
  <w15:docId w15:val="{F9AD7D76-E093-4C67-B311-2B85ACABD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cs="Calibri"/>
      <w:sz w:val="24"/>
      <w:szCs w:val="24"/>
      <w:lang w:eastAsia="ar-SA"/>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Symbol" w:eastAsia="Times New Roman" w:hAnsi="Symbol" w:cs="Times New Roman"/>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Standardnpsmoodstavce1">
    <w:name w:val="Standardní písmo odstavce1"/>
  </w:style>
  <w:style w:type="character" w:customStyle="1" w:styleId="ZpatChar">
    <w:name w:val="Zápatí Char"/>
    <w:uiPriority w:val="99"/>
    <w:rPr>
      <w:rFonts w:ascii="Times New Roman" w:eastAsia="Times New Roman" w:hAnsi="Times New Roman" w:cs="Times New Roman"/>
      <w:sz w:val="20"/>
      <w:szCs w:val="24"/>
    </w:rPr>
  </w:style>
  <w:style w:type="character" w:customStyle="1" w:styleId="ZhlavChar">
    <w:name w:val="Záhlaví Char"/>
    <w:uiPriority w:val="99"/>
    <w:rPr>
      <w:rFonts w:ascii="Times New Roman" w:eastAsia="Times New Roman" w:hAnsi="Times New Roman" w:cs="Times New Roman"/>
      <w:sz w:val="24"/>
      <w:szCs w:val="24"/>
    </w:rPr>
  </w:style>
  <w:style w:type="character" w:customStyle="1" w:styleId="ZkladntextChar">
    <w:name w:val="Základní text Char"/>
    <w:rPr>
      <w:rFonts w:ascii="Times New Roman" w:eastAsia="Times New Roman" w:hAnsi="Times New Roman" w:cs="Times New Roman"/>
      <w:b/>
      <w:i/>
      <w:sz w:val="36"/>
      <w:szCs w:val="20"/>
      <w:u w:val="single"/>
    </w:rPr>
  </w:style>
  <w:style w:type="character" w:customStyle="1" w:styleId="TextbublinyChar">
    <w:name w:val="Text bubliny Char"/>
    <w:rPr>
      <w:rFonts w:ascii="Tahoma" w:eastAsia="Times New Roman" w:hAnsi="Tahoma" w:cs="Tahoma"/>
      <w:sz w:val="16"/>
      <w:szCs w:val="16"/>
    </w:rPr>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jc w:val="center"/>
    </w:pPr>
    <w:rPr>
      <w:b/>
      <w:i/>
      <w:sz w:val="36"/>
      <w:szCs w:val="20"/>
      <w:u w:val="singl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pat">
    <w:name w:val="footer"/>
    <w:basedOn w:val="Normln"/>
    <w:uiPriority w:val="99"/>
    <w:pPr>
      <w:tabs>
        <w:tab w:val="center" w:pos="4536"/>
        <w:tab w:val="right" w:pos="9072"/>
      </w:tabs>
    </w:pPr>
    <w:rPr>
      <w:sz w:val="20"/>
    </w:rPr>
  </w:style>
  <w:style w:type="paragraph" w:styleId="Zhlav">
    <w:name w:val="header"/>
    <w:basedOn w:val="Normln"/>
    <w:uiPriority w:val="99"/>
    <w:pPr>
      <w:tabs>
        <w:tab w:val="center" w:pos="4536"/>
        <w:tab w:val="right" w:pos="9072"/>
      </w:tabs>
    </w:pPr>
  </w:style>
  <w:style w:type="paragraph" w:customStyle="1" w:styleId="nadpis4">
    <w:name w:val="nadpis4"/>
    <w:basedOn w:val="Normln"/>
    <w:rPr>
      <w:b/>
      <w:bCs/>
    </w:rPr>
  </w:style>
  <w:style w:type="paragraph" w:styleId="Textbubliny">
    <w:name w:val="Balloon Text"/>
    <w:basedOn w:val="Normln"/>
    <w:rPr>
      <w:rFonts w:ascii="Tahoma" w:hAnsi="Tahoma" w:cs="Tahoma"/>
      <w:sz w:val="16"/>
      <w:szCs w:val="16"/>
    </w:rPr>
  </w:style>
  <w:style w:type="paragraph" w:styleId="Zkladntextodsazen">
    <w:name w:val="Body Text Indent"/>
    <w:basedOn w:val="Normln"/>
    <w:pPr>
      <w:ind w:left="360"/>
      <w:jc w:val="both"/>
    </w:pPr>
    <w:rPr>
      <w:rFonts w:ascii="Arial" w:hAnsi="Arial" w:cs="Arial"/>
      <w:i/>
      <w:iCs/>
      <w:sz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Odstavecseseznamem">
    <w:name w:val="List Paragraph"/>
    <w:basedOn w:val="Normln"/>
    <w:uiPriority w:val="34"/>
    <w:qFormat/>
    <w:rsid w:val="009355CF"/>
    <w:pPr>
      <w:suppressAutoHyphens w:val="0"/>
      <w:spacing w:after="200" w:line="276" w:lineRule="auto"/>
      <w:ind w:left="720"/>
      <w:contextualSpacing/>
    </w:pPr>
    <w:rPr>
      <w:rFonts w:ascii="Calibri" w:eastAsia="Calibri" w:hAnsi="Calibri" w:cs="Times New Roman"/>
      <w:sz w:val="22"/>
      <w:szCs w:val="22"/>
      <w:lang w:eastAsia="en-US"/>
    </w:rPr>
  </w:style>
  <w:style w:type="paragraph" w:styleId="Bezmezer">
    <w:name w:val="No Spacing"/>
    <w:uiPriority w:val="1"/>
    <w:qFormat/>
    <w:rsid w:val="00A02BF8"/>
    <w:pPr>
      <w:suppressAutoHyphens/>
    </w:pPr>
    <w:rPr>
      <w:rFonts w:cs="Calibri"/>
      <w:sz w:val="24"/>
      <w:szCs w:val="24"/>
      <w:lang w:eastAsia="ar-SA"/>
    </w:rPr>
  </w:style>
  <w:style w:type="paragraph" w:customStyle="1" w:styleId="RTFUndefined">
    <w:name w:val="RTF_Undefined"/>
    <w:basedOn w:val="Normln"/>
    <w:rsid w:val="00533077"/>
    <w:pPr>
      <w:widowControl w:val="0"/>
    </w:pPr>
    <w:rPr>
      <w:rFonts w:ascii="Arial" w:hAnsi="Arial"/>
      <w:sz w:val="20"/>
      <w:szCs w:val="20"/>
    </w:rPr>
  </w:style>
  <w:style w:type="character" w:styleId="Zdraznn">
    <w:name w:val="Emphasis"/>
    <w:uiPriority w:val="20"/>
    <w:qFormat/>
    <w:rsid w:val="00957A1F"/>
    <w:rPr>
      <w:i/>
      <w:iCs/>
    </w:rPr>
  </w:style>
  <w:style w:type="character" w:styleId="Odkaznakoment">
    <w:name w:val="annotation reference"/>
    <w:basedOn w:val="Standardnpsmoodstavce"/>
    <w:uiPriority w:val="99"/>
    <w:semiHidden/>
    <w:unhideWhenUsed/>
    <w:rsid w:val="00245A56"/>
    <w:rPr>
      <w:sz w:val="16"/>
      <w:szCs w:val="16"/>
    </w:rPr>
  </w:style>
  <w:style w:type="paragraph" w:styleId="Textkomente">
    <w:name w:val="annotation text"/>
    <w:basedOn w:val="Normln"/>
    <w:link w:val="TextkomenteChar"/>
    <w:uiPriority w:val="99"/>
    <w:semiHidden/>
    <w:unhideWhenUsed/>
    <w:rsid w:val="00245A56"/>
    <w:rPr>
      <w:sz w:val="20"/>
      <w:szCs w:val="20"/>
    </w:rPr>
  </w:style>
  <w:style w:type="character" w:customStyle="1" w:styleId="TextkomenteChar">
    <w:name w:val="Text komentáře Char"/>
    <w:basedOn w:val="Standardnpsmoodstavce"/>
    <w:link w:val="Textkomente"/>
    <w:uiPriority w:val="99"/>
    <w:semiHidden/>
    <w:rsid w:val="00245A56"/>
    <w:rPr>
      <w:rFonts w:cs="Calibri"/>
      <w:lang w:eastAsia="ar-SA"/>
    </w:rPr>
  </w:style>
  <w:style w:type="paragraph" w:styleId="Pedmtkomente">
    <w:name w:val="annotation subject"/>
    <w:basedOn w:val="Textkomente"/>
    <w:next w:val="Textkomente"/>
    <w:link w:val="PedmtkomenteChar"/>
    <w:uiPriority w:val="99"/>
    <w:semiHidden/>
    <w:unhideWhenUsed/>
    <w:rsid w:val="00245A56"/>
    <w:rPr>
      <w:b/>
      <w:bCs/>
    </w:rPr>
  </w:style>
  <w:style w:type="character" w:customStyle="1" w:styleId="PedmtkomenteChar">
    <w:name w:val="Předmět komentáře Char"/>
    <w:basedOn w:val="TextkomenteChar"/>
    <w:link w:val="Pedmtkomente"/>
    <w:uiPriority w:val="99"/>
    <w:semiHidden/>
    <w:rsid w:val="00245A56"/>
    <w:rPr>
      <w:rFonts w:cs="Calibri"/>
      <w:b/>
      <w:bCs/>
      <w:lang w:eastAsia="ar-SA"/>
    </w:rPr>
  </w:style>
  <w:style w:type="paragraph" w:styleId="Normlnweb">
    <w:name w:val="Normal (Web)"/>
    <w:basedOn w:val="Normln"/>
    <w:uiPriority w:val="99"/>
    <w:semiHidden/>
    <w:unhideWhenUsed/>
    <w:rsid w:val="00B444C6"/>
    <w:pPr>
      <w:suppressAutoHyphens w:val="0"/>
      <w:spacing w:before="100" w:beforeAutospacing="1" w:after="100" w:afterAutospacing="1"/>
    </w:pPr>
    <w:rPr>
      <w:rFonts w:cs="Times New Roman"/>
      <w:lang w:eastAsia="cs-CZ"/>
    </w:rPr>
  </w:style>
  <w:style w:type="paragraph" w:customStyle="1" w:styleId="Default">
    <w:name w:val="Default"/>
    <w:rsid w:val="00010A0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00708">
      <w:bodyDiv w:val="1"/>
      <w:marLeft w:val="0"/>
      <w:marRight w:val="0"/>
      <w:marTop w:val="0"/>
      <w:marBottom w:val="0"/>
      <w:divBdr>
        <w:top w:val="none" w:sz="0" w:space="0" w:color="auto"/>
        <w:left w:val="none" w:sz="0" w:space="0" w:color="auto"/>
        <w:bottom w:val="none" w:sz="0" w:space="0" w:color="auto"/>
        <w:right w:val="none" w:sz="0" w:space="0" w:color="auto"/>
      </w:divBdr>
    </w:div>
    <w:div w:id="217479918">
      <w:bodyDiv w:val="1"/>
      <w:marLeft w:val="0"/>
      <w:marRight w:val="0"/>
      <w:marTop w:val="0"/>
      <w:marBottom w:val="0"/>
      <w:divBdr>
        <w:top w:val="none" w:sz="0" w:space="0" w:color="auto"/>
        <w:left w:val="none" w:sz="0" w:space="0" w:color="auto"/>
        <w:bottom w:val="none" w:sz="0" w:space="0" w:color="auto"/>
        <w:right w:val="none" w:sz="0" w:space="0" w:color="auto"/>
      </w:divBdr>
    </w:div>
    <w:div w:id="362368540">
      <w:bodyDiv w:val="1"/>
      <w:marLeft w:val="0"/>
      <w:marRight w:val="0"/>
      <w:marTop w:val="0"/>
      <w:marBottom w:val="0"/>
      <w:divBdr>
        <w:top w:val="none" w:sz="0" w:space="0" w:color="auto"/>
        <w:left w:val="none" w:sz="0" w:space="0" w:color="auto"/>
        <w:bottom w:val="none" w:sz="0" w:space="0" w:color="auto"/>
        <w:right w:val="none" w:sz="0" w:space="0" w:color="auto"/>
      </w:divBdr>
    </w:div>
    <w:div w:id="1012415473">
      <w:bodyDiv w:val="1"/>
      <w:marLeft w:val="0"/>
      <w:marRight w:val="0"/>
      <w:marTop w:val="0"/>
      <w:marBottom w:val="0"/>
      <w:divBdr>
        <w:top w:val="none" w:sz="0" w:space="0" w:color="auto"/>
        <w:left w:val="none" w:sz="0" w:space="0" w:color="auto"/>
        <w:bottom w:val="none" w:sz="0" w:space="0" w:color="auto"/>
        <w:right w:val="none" w:sz="0" w:space="0" w:color="auto"/>
      </w:divBdr>
    </w:div>
    <w:div w:id="129552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2292</Words>
  <Characters>13526</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Tina Batková</cp:lastModifiedBy>
  <cp:revision>3</cp:revision>
  <dcterms:created xsi:type="dcterms:W3CDTF">2024-05-28T10:25:00Z</dcterms:created>
  <dcterms:modified xsi:type="dcterms:W3CDTF">2024-09-25T07:26:00Z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6dbec8-95a8-4638-9f5f-bd076536645c_Enabled">
    <vt:lpwstr>true</vt:lpwstr>
  </property>
  <property fmtid="{D5CDD505-2E9C-101B-9397-08002B2CF9AE}" pid="3" name="MSIP_Label_ff6dbec8-95a8-4638-9f5f-bd076536645c_SetDate">
    <vt:lpwstr>2024-05-28T10:26:09Z</vt:lpwstr>
  </property>
  <property fmtid="{D5CDD505-2E9C-101B-9397-08002B2CF9AE}" pid="4" name="MSIP_Label_ff6dbec8-95a8-4638-9f5f-bd076536645c_Method">
    <vt:lpwstr>Standard</vt:lpwstr>
  </property>
  <property fmtid="{D5CDD505-2E9C-101B-9397-08002B2CF9AE}" pid="5" name="MSIP_Label_ff6dbec8-95a8-4638-9f5f-bd076536645c_Name">
    <vt:lpwstr>Restricted - Default</vt:lpwstr>
  </property>
  <property fmtid="{D5CDD505-2E9C-101B-9397-08002B2CF9AE}" pid="6" name="MSIP_Label_ff6dbec8-95a8-4638-9f5f-bd076536645c_SiteId">
    <vt:lpwstr>5dbf1add-202a-4b8d-815b-bf0fb024e033</vt:lpwstr>
  </property>
  <property fmtid="{D5CDD505-2E9C-101B-9397-08002B2CF9AE}" pid="7" name="MSIP_Label_ff6dbec8-95a8-4638-9f5f-bd076536645c_ActionId">
    <vt:lpwstr>29327c74-bf33-4b6e-b876-63def8153e68</vt:lpwstr>
  </property>
  <property fmtid="{D5CDD505-2E9C-101B-9397-08002B2CF9AE}" pid="8" name="MSIP_Label_ff6dbec8-95a8-4638-9f5f-bd076536645c_ContentBits">
    <vt:lpwstr>0</vt:lpwstr>
  </property>
</Properties>
</file>