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A0134" w14:textId="77777777" w:rsidR="001549CE" w:rsidRDefault="001549CE" w:rsidP="0015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Příloha č. 1 k rámcové smlouvě</w:t>
      </w:r>
    </w:p>
    <w:p w14:paraId="4CECEABA" w14:textId="77777777" w:rsidR="001549CE" w:rsidRDefault="001549CE" w:rsidP="0015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37F5BC4F" w14:textId="77777777" w:rsidR="001549CE" w:rsidRDefault="001549CE" w:rsidP="0015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na zhotovení publikací vydávaných Archeologickým ústavem AV ČR, Praha, v. v. i. </w:t>
      </w:r>
    </w:p>
    <w:p w14:paraId="6945FB43" w14:textId="77777777" w:rsidR="001549CE" w:rsidRDefault="001549CE" w:rsidP="0015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-</w:t>
      </w:r>
    </w:p>
    <w:p w14:paraId="3CC52E01" w14:textId="77777777" w:rsidR="001549CE" w:rsidRDefault="001549CE" w:rsidP="00154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Tisk publikací – „Monografie“</w:t>
      </w:r>
    </w:p>
    <w:p w14:paraId="79FC9BD5" w14:textId="77777777" w:rsidR="00A64F68" w:rsidRDefault="00A64F68" w:rsidP="001549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14:paraId="1E9FAD8A" w14:textId="77777777" w:rsidR="001549CE" w:rsidRDefault="001549CE" w:rsidP="001549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14:paraId="6ED14B77" w14:textId="77777777" w:rsidR="001549CE" w:rsidRPr="001549CE" w:rsidRDefault="001549CE" w:rsidP="001549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14:paraId="1DBA45A3" w14:textId="526F9B25" w:rsidR="001549CE" w:rsidRPr="001549CE" w:rsidRDefault="001549CE" w:rsidP="0015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1549CE">
        <w:rPr>
          <w:rFonts w:ascii="Times New Roman" w:hAnsi="Times New Roman" w:cs="Times New Roman"/>
          <w:b/>
          <w:bCs/>
          <w:sz w:val="40"/>
        </w:rPr>
        <w:t xml:space="preserve">AGAMA </w:t>
      </w:r>
      <w:proofErr w:type="spellStart"/>
      <w:r w:rsidRPr="001549CE">
        <w:rPr>
          <w:rFonts w:ascii="Times New Roman" w:hAnsi="Times New Roman" w:cs="Times New Roman"/>
          <w:b/>
          <w:bCs/>
          <w:sz w:val="40"/>
        </w:rPr>
        <w:t>poly</w:t>
      </w:r>
      <w:proofErr w:type="spellEnd"/>
      <w:r w:rsidRPr="001549CE">
        <w:rPr>
          <w:rFonts w:ascii="Times New Roman" w:hAnsi="Times New Roman" w:cs="Times New Roman"/>
          <w:b/>
          <w:bCs/>
          <w:sz w:val="40"/>
        </w:rPr>
        <w:t>-grafický ateliér, s.r.o.</w:t>
      </w:r>
    </w:p>
    <w:p w14:paraId="0E0E3763" w14:textId="77777777" w:rsidR="001549CE" w:rsidRPr="001549CE" w:rsidRDefault="001549CE" w:rsidP="001549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1549CE">
        <w:rPr>
          <w:rFonts w:ascii="Times New Roman" w:hAnsi="Times New Roman" w:cs="Times New Roman"/>
          <w:bCs/>
          <w:sz w:val="28"/>
        </w:rPr>
        <w:t>IČ: 63072793</w:t>
      </w:r>
    </w:p>
    <w:p w14:paraId="3DC084FA" w14:textId="77777777" w:rsidR="001549CE" w:rsidRDefault="001549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F32E84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4C6CC7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F5B449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120B85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50AD3B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1287F4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F6609D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E5355F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3D66E6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A15E92" w14:textId="77777777" w:rsidR="00A64F68" w:rsidRDefault="00A64F6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51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7"/>
        <w:gridCol w:w="1305"/>
        <w:gridCol w:w="877"/>
        <w:gridCol w:w="851"/>
        <w:gridCol w:w="1738"/>
        <w:gridCol w:w="1664"/>
        <w:gridCol w:w="464"/>
        <w:gridCol w:w="2087"/>
        <w:gridCol w:w="1903"/>
        <w:gridCol w:w="507"/>
        <w:gridCol w:w="1172"/>
        <w:gridCol w:w="1802"/>
      </w:tblGrid>
      <w:tr w:rsidR="00A64F68" w14:paraId="134A7761" w14:textId="77777777">
        <w:trPr>
          <w:trHeight w:val="576"/>
        </w:trPr>
        <w:tc>
          <w:tcPr>
            <w:tcW w:w="151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8B5D8CA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aps/>
              </w:rPr>
              <w:t>Zhotovení publikací vydávaných Archeologickým ústavem AV ČR, Praha, v. v. i. - rámcová dohoda 2024 – část 3 „Tisk publikací - Monografie“</w:t>
            </w:r>
          </w:p>
        </w:tc>
      </w:tr>
      <w:tr w:rsidR="00A64F68" w14:paraId="76A08D75" w14:textId="77777777">
        <w:trPr>
          <w:trHeight w:val="70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8E58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9218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9189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AC2769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070BD8A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241B2B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17C4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7733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4F68" w14:paraId="5F1098FB" w14:textId="77777777">
        <w:trPr>
          <w:trHeight w:val="70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A89C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Pořadové číslo plnění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19C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Název plnění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B39D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MJ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B37836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Předpokládaný počet MJ 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příp.  frekvence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tisku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1771DA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Minimální technické parametry požadované zadavatelem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77A7EA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8F2E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Cena jedné publikace (tj. časopisu nebo monografie) bez DPH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A304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Cena jedné publikace (tj. časopisu nebo monografie) s DPH</w:t>
            </w:r>
          </w:p>
        </w:tc>
      </w:tr>
      <w:tr w:rsidR="00A64F68" w14:paraId="17C2129D" w14:textId="77777777">
        <w:trPr>
          <w:trHeight w:val="1370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CECB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1404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Tisk publikace „monografie“</w:t>
            </w:r>
          </w:p>
          <w:p w14:paraId="1C7FC83A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(neperiodické tisky)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2CB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Publikace typ 1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C510E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ks</w:t>
            </w: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E35F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nepravidelně</w:t>
            </w: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92131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Výroba publikace:</w:t>
            </w:r>
          </w:p>
          <w:p w14:paraId="02BB343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příprava a dodání tiskových plotterů</w:t>
            </w:r>
          </w:p>
          <w:p w14:paraId="62CDD1AE" w14:textId="79657A0F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tisk: rozsah knižního bloku 512 stran, barevnost KB 4/4, papír křída 135g mat, formát  A4</w:t>
            </w:r>
          </w:p>
          <w:p w14:paraId="0CF1DB8E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kompletní knihařské zpracování:</w:t>
            </w:r>
          </w:p>
          <w:p w14:paraId="35808AD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vazba V8, potah: papír křída 130g, barevnost 4/0, lamino matné, předsádky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nepotištěné.</w:t>
            </w:r>
          </w:p>
          <w:p w14:paraId="1F5A1832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Dodací lhůta do 45 pracovních dnů </w:t>
            </w:r>
          </w:p>
          <w:p w14:paraId="5E5EE65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Součástí objednávky je doprava do sídla zadavatele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8FF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tisk ofset:</w:t>
            </w:r>
          </w:p>
          <w:p w14:paraId="1219DF74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059E22F6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náklad 450 ks,</w:t>
            </w:r>
          </w:p>
          <w:p w14:paraId="1EAFE53A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tisk ofset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F99BD7" w14:textId="78E8DFAD" w:rsidR="00A64F68" w:rsidRDefault="00B54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419,50 Kč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62AA" w14:textId="456CB0DA" w:rsidR="00A64F68" w:rsidRDefault="00B54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419,50 Kč</w:t>
            </w:r>
          </w:p>
        </w:tc>
      </w:tr>
      <w:tr w:rsidR="00A64F68" w14:paraId="5F364652" w14:textId="77777777">
        <w:trPr>
          <w:trHeight w:val="66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D872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44DD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95A6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BC019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53ACC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D9B65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F522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digitální tisk:</w:t>
            </w:r>
          </w:p>
          <w:p w14:paraId="6EFE66B2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30B6A909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náklad 300 ks,</w:t>
            </w:r>
          </w:p>
          <w:p w14:paraId="6A7F872C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digitální tisk</w:t>
            </w: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719912" w14:textId="08BCBD9A" w:rsidR="00A64F68" w:rsidRDefault="00B54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548,80 Kč</w:t>
            </w:r>
          </w:p>
        </w:tc>
        <w:tc>
          <w:tcPr>
            <w:tcW w:w="2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2B91" w14:textId="100115CA" w:rsidR="00A64F68" w:rsidRDefault="00B54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548,80 Kč</w:t>
            </w:r>
          </w:p>
        </w:tc>
      </w:tr>
      <w:tr w:rsidR="00A64F68" w14:paraId="2B4E4EE0" w14:textId="77777777">
        <w:trPr>
          <w:trHeight w:val="1412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A02A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4612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0012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Publikace typ 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1A315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1ks</w:t>
            </w: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A2FE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nepravidelně</w:t>
            </w:r>
          </w:p>
          <w:p w14:paraId="22EB76A6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382B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Výroba publikace:</w:t>
            </w:r>
          </w:p>
          <w:p w14:paraId="592A7A19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- příprava a dodání tiskových plotterů</w:t>
            </w:r>
          </w:p>
          <w:p w14:paraId="4D9B0632" w14:textId="77777777" w:rsidR="00A64F68" w:rsidRDefault="00962EB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tisk: formát: A5, rozsah knižního bloku: 256 stran = barevnost 4/4, papír, papír křída lesklá 115 g.</w:t>
            </w:r>
          </w:p>
          <w:p w14:paraId="4F498255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kompletní knihařské zpracování: vazba: V4, obálka: barevnost 4/0, papír křída 300 g, lamino matné.</w:t>
            </w:r>
          </w:p>
          <w:p w14:paraId="5219CC5F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Dodací lhůta do 45 pracovních dnů </w:t>
            </w:r>
          </w:p>
          <w:p w14:paraId="42C23C04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Součástí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objednávky je doprava do sídla zadavatele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547AF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tisk ofset:</w:t>
            </w:r>
          </w:p>
          <w:p w14:paraId="041BE370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F0F184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náklad 450 ks,</w:t>
            </w:r>
          </w:p>
          <w:p w14:paraId="026E26C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tisk ofset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D26141" w14:textId="0B108A1C" w:rsidR="00A64F68" w:rsidRDefault="00B54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105,88 Kč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E6F6" w14:textId="61D098AB" w:rsidR="00A64F68" w:rsidRDefault="00B54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105,88 Kč</w:t>
            </w:r>
          </w:p>
        </w:tc>
      </w:tr>
      <w:tr w:rsidR="00A64F68" w14:paraId="44FD515C" w14:textId="77777777">
        <w:trPr>
          <w:trHeight w:val="1045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A33D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6062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67F2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56850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7DC8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94EC1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0793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digitální tisk:</w:t>
            </w:r>
          </w:p>
          <w:p w14:paraId="06B2547E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02602132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náklad 300 ks,</w:t>
            </w:r>
          </w:p>
          <w:p w14:paraId="3CE6303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digitální tisk</w:t>
            </w: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D47889" w14:textId="7EE96E40" w:rsidR="00A64F68" w:rsidRDefault="00B54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139,84 Kč</w:t>
            </w:r>
          </w:p>
        </w:tc>
        <w:tc>
          <w:tcPr>
            <w:tcW w:w="2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0659" w14:textId="0CAB39BD" w:rsidR="00A64F68" w:rsidRDefault="00B54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139,84 Kč</w:t>
            </w:r>
          </w:p>
        </w:tc>
      </w:tr>
      <w:tr w:rsidR="00A64F68" w14:paraId="45B7C5C7" w14:textId="77777777">
        <w:trPr>
          <w:trHeight w:val="104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05C5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3E1F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DFCA" w14:textId="77777777" w:rsidR="00A64F68" w:rsidRDefault="00962E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Publikace typ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20885" w14:textId="77777777" w:rsidR="00A64F68" w:rsidRDefault="00962E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1ks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C2BD" w14:textId="77777777" w:rsidR="00A64F68" w:rsidRDefault="00962E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nepravidelně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03DC6" w14:textId="3581DD73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Výroba publikace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0DE985E" w14:textId="77777777" w:rsidR="00A64F68" w:rsidRDefault="00962E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příprava a dodání tiskových plotterů</w:t>
            </w:r>
            <w:bookmarkStart w:id="0" w:name="_GoBack_kopie_2"/>
            <w:bookmarkEnd w:id="0"/>
          </w:p>
          <w:p w14:paraId="368813E8" w14:textId="77777777" w:rsidR="00A64F68" w:rsidRDefault="00962EB5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barevný ofsetový tisk, barevnost 4/4 v celém rozsahu, formát A4, celkový rozsah 608 tiskových stran, papír vnitřního bloku: matná křída 135 g.</w:t>
            </w:r>
          </w:p>
          <w:p w14:paraId="1D70893E" w14:textId="15D239AE" w:rsidR="00A64F68" w:rsidRDefault="00962EB5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Knihařské zpracování, V8 šitá, </w:t>
            </w:r>
            <w:r w:rsidR="005A61B5" w:rsidRPr="005A61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potah: papír křída 135 g, </w:t>
            </w:r>
            <w:r w:rsidR="00DA71D9" w:rsidRPr="005A61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barevný potisk 4/0</w:t>
            </w:r>
            <w:r w:rsidR="0001319C" w:rsidRPr="005A61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 w:rsidR="005A61B5" w:rsidRPr="005A61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úprava povrchu:</w:t>
            </w:r>
            <w:r w:rsidR="00DA7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matné lamino, kulatý hřbet, kapitálek, stužka</w:t>
            </w:r>
          </w:p>
          <w:p w14:paraId="014DE0D3" w14:textId="77777777" w:rsidR="00A64F68" w:rsidRDefault="00962EB5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Předsádka: papír ofset, barevnost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1/0</w:t>
            </w:r>
          </w:p>
          <w:p w14:paraId="23B6B534" w14:textId="77777777" w:rsidR="00A64F68" w:rsidRDefault="00962EB5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Přebal: křídový papír obvyklé gramáže, barevnost 4/0 </w:t>
            </w:r>
          </w:p>
          <w:p w14:paraId="3352485C" w14:textId="77777777" w:rsidR="00A64F68" w:rsidRDefault="00962EB5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Jedná se o publikaci V8 s deskami potaženými matnou laminací a s přebalem potištěným stejným motivem, jako na potahu.</w:t>
            </w:r>
          </w:p>
          <w:p w14:paraId="76AEC6CD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Plnění zahrnuje dopravu do sídla zadavatele.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D92B5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Předpokládaný náklad 600 ks, ofsetový tisk</w:t>
            </w: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C1FF18" w14:textId="1E6C6296" w:rsidR="00A64F68" w:rsidRDefault="00B54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407,51 Kč</w:t>
            </w:r>
          </w:p>
        </w:tc>
        <w:tc>
          <w:tcPr>
            <w:tcW w:w="2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37A6" w14:textId="6D67B488" w:rsidR="00A64F68" w:rsidRDefault="00B54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407,51 Kč</w:t>
            </w:r>
          </w:p>
        </w:tc>
      </w:tr>
      <w:tr w:rsidR="00A64F68" w14:paraId="1E49D97E" w14:textId="77777777">
        <w:trPr>
          <w:trHeight w:val="960"/>
        </w:trPr>
        <w:tc>
          <w:tcPr>
            <w:tcW w:w="7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416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CENA CELKEM (SOUČET CELKOVÉ CENY DLE SLOUPCE 7 A 8)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EBA7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D819" w14:textId="77777777" w:rsidR="002F763D" w:rsidRPr="002F763D" w:rsidRDefault="002F763D">
            <w:pPr>
              <w:widowControl w:val="0"/>
              <w:ind w:left="-1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76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1 621,53 Kč </w:t>
            </w:r>
          </w:p>
          <w:p w14:paraId="1DF53A57" w14:textId="792E8EA1" w:rsidR="00A64F68" w:rsidRPr="002F763D" w:rsidRDefault="002F763D" w:rsidP="002F763D">
            <w:pPr>
              <w:widowControl w:val="0"/>
              <w:ind w:left="-1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76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2EB5" w:rsidRPr="002F76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bez </w:t>
            </w:r>
            <w:r w:rsidRPr="002F76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DPH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AA8E" w14:textId="77777777" w:rsidR="002F763D" w:rsidRPr="002F763D" w:rsidRDefault="002F763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76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1 621,53</w:t>
            </w:r>
            <w:r w:rsidR="00962EB5" w:rsidRPr="002F76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Kč </w:t>
            </w:r>
          </w:p>
          <w:p w14:paraId="63CBD8D2" w14:textId="7650B2A0" w:rsidR="00A64F68" w:rsidRPr="002F763D" w:rsidRDefault="00962EB5" w:rsidP="002F763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76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 </w:t>
            </w:r>
            <w:r w:rsidR="002F763D" w:rsidRPr="002F76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DPH</w:t>
            </w:r>
          </w:p>
        </w:tc>
      </w:tr>
    </w:tbl>
    <w:p w14:paraId="12296B27" w14:textId="002EDBBA" w:rsidR="00A64F68" w:rsidRDefault="00A64F6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sectPr w:rsidR="00A64F6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F2178" w14:textId="77777777" w:rsidR="001933F2" w:rsidRDefault="001933F2">
      <w:pPr>
        <w:spacing w:after="0" w:line="240" w:lineRule="auto"/>
      </w:pPr>
      <w:r>
        <w:separator/>
      </w:r>
    </w:p>
  </w:endnote>
  <w:endnote w:type="continuationSeparator" w:id="0">
    <w:p w14:paraId="3C6211EA" w14:textId="77777777" w:rsidR="001933F2" w:rsidRDefault="0019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3FCB5" w14:textId="294F9E69" w:rsidR="00A64F68" w:rsidRDefault="00962EB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strana </w: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separate"/>
    </w:r>
    <w:r w:rsidR="002F763D">
      <w:rPr>
        <w:rFonts w:ascii="Times New Roman" w:eastAsia="Times New Roman" w:hAnsi="Times New Roman" w:cs="Times New Roman"/>
        <w:b/>
        <w:i/>
        <w:noProof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(celkem </w: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instrText xml:space="preserve"> NUMPAGES </w:instrTex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separate"/>
    </w:r>
    <w:r w:rsidR="002F763D">
      <w:rPr>
        <w:rFonts w:ascii="Times New Roman" w:eastAsia="Times New Roman" w:hAnsi="Times New Roman" w:cs="Times New Roman"/>
        <w:b/>
        <w:i/>
        <w:noProof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t>)</w:t>
    </w:r>
  </w:p>
  <w:p w14:paraId="43E264B3" w14:textId="77777777" w:rsidR="00A64F68" w:rsidRDefault="00A64F6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AB98A" w14:textId="77777777" w:rsidR="001933F2" w:rsidRDefault="001933F2">
      <w:pPr>
        <w:spacing w:after="0" w:line="240" w:lineRule="auto"/>
      </w:pPr>
      <w:r>
        <w:separator/>
      </w:r>
    </w:p>
  </w:footnote>
  <w:footnote w:type="continuationSeparator" w:id="0">
    <w:p w14:paraId="6A6FE94D" w14:textId="77777777" w:rsidR="001933F2" w:rsidRDefault="0019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2A3B8" w14:textId="77777777" w:rsidR="00A64F68" w:rsidRDefault="00A64F6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68"/>
    <w:rsid w:val="00004A91"/>
    <w:rsid w:val="0001319C"/>
    <w:rsid w:val="001549CE"/>
    <w:rsid w:val="001933F2"/>
    <w:rsid w:val="001D1935"/>
    <w:rsid w:val="002F763D"/>
    <w:rsid w:val="005A61B5"/>
    <w:rsid w:val="007C3472"/>
    <w:rsid w:val="00854DB6"/>
    <w:rsid w:val="00962EB5"/>
    <w:rsid w:val="00A64F68"/>
    <w:rsid w:val="00B54ADF"/>
    <w:rsid w:val="00D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86CC"/>
  <w15:docId w15:val="{FD2EFFEF-ACEB-4907-8262-4D998026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843C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3746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017B0"/>
  </w:style>
  <w:style w:type="character" w:customStyle="1" w:styleId="ZpatChar">
    <w:name w:val="Zápatí Char"/>
    <w:basedOn w:val="Standardnpsmoodstavce"/>
    <w:link w:val="Zpat"/>
    <w:uiPriority w:val="99"/>
    <w:qFormat/>
    <w:rsid w:val="000017B0"/>
  </w:style>
  <w:style w:type="character" w:styleId="Odkaznakoment">
    <w:name w:val="annotation reference"/>
    <w:basedOn w:val="Standardnpsmoodstavce"/>
    <w:uiPriority w:val="99"/>
    <w:semiHidden/>
    <w:unhideWhenUsed/>
    <w:qFormat/>
    <w:rsid w:val="006B424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B42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B424F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843C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DF55AE"/>
    <w:pPr>
      <w:ind w:left="720"/>
      <w:contextualSpacing/>
    </w:pPr>
  </w:style>
  <w:style w:type="paragraph" w:customStyle="1" w:styleId="Default">
    <w:name w:val="Default"/>
    <w:qFormat/>
    <w:rsid w:val="00843C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374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017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017B0"/>
    <w:pPr>
      <w:tabs>
        <w:tab w:val="center" w:pos="4536"/>
        <w:tab w:val="right" w:pos="9072"/>
      </w:tabs>
      <w:spacing w:after="0" w:line="240" w:lineRule="auto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B424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B424F"/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F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62EB5"/>
    <w:pPr>
      <w:suppressAutoHyphens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ACIcJSU8FOHZ+PcVEeAzBzyF+QQ==">CgMxLjAyCGguZ2pkZ3hzOAByITFKaUZmRzhEREk0Nk5hRWRKaXRxQ2x2ODByOFRIR3RhVw==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Kvetina</dc:creator>
  <dc:description/>
  <cp:lastModifiedBy>Petřík</cp:lastModifiedBy>
  <cp:revision>4</cp:revision>
  <dcterms:created xsi:type="dcterms:W3CDTF">2024-08-07T11:20:00Z</dcterms:created>
  <dcterms:modified xsi:type="dcterms:W3CDTF">2024-08-07T11:35:00Z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566f085411e943905ad902cc1a1dfbab2c97005bc8bc76455c5b52025fac47f8</vt:lpwstr>
  </property>
</Properties>
</file>