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113C" w14:textId="30B5CF8F" w:rsidR="0024459C" w:rsidRPr="00DF4680" w:rsidRDefault="00DF4680" w:rsidP="00DF4680">
      <w:pPr>
        <w:pStyle w:val="Zhlav"/>
        <w:rPr>
          <w:rFonts w:ascii="Arial" w:hAnsi="Arial" w:cs="Arial"/>
          <w:b/>
          <w:bCs/>
          <w:noProof/>
          <w:sz w:val="20"/>
          <w:szCs w:val="20"/>
        </w:rPr>
      </w:pPr>
      <w:r w:rsidRPr="00DF4680">
        <w:rPr>
          <w:rFonts w:ascii="Arial" w:hAnsi="Arial" w:cs="Arial"/>
          <w:b/>
          <w:bCs/>
          <w:noProof/>
          <w:sz w:val="20"/>
          <w:szCs w:val="20"/>
        </w:rPr>
        <w:t>Příloha č. 1- Technická specifikace</w:t>
      </w:r>
    </w:p>
    <w:p w14:paraId="757F3747" w14:textId="77777777" w:rsidR="00DF4680" w:rsidRDefault="00DF4680" w:rsidP="003053B0">
      <w:pPr>
        <w:pStyle w:val="Zhlav"/>
        <w:jc w:val="center"/>
        <w:rPr>
          <w:noProof/>
        </w:rPr>
      </w:pPr>
    </w:p>
    <w:p w14:paraId="27DF22FC" w14:textId="77777777" w:rsidR="00B47131" w:rsidRDefault="00B47131" w:rsidP="00B471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příloha č. 1</w:t>
      </w:r>
    </w:p>
    <w:p w14:paraId="364DDE83" w14:textId="77777777" w:rsidR="00B47131" w:rsidRPr="00C51DB1" w:rsidRDefault="00B47131" w:rsidP="00B47131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Technická specifikace</w:t>
      </w:r>
      <w:r w:rsidR="00FD7E59">
        <w:rPr>
          <w:rFonts w:ascii="Arial" w:hAnsi="Arial" w:cs="Arial"/>
          <w:b/>
          <w:bCs/>
          <w:caps/>
          <w:sz w:val="20"/>
          <w:szCs w:val="20"/>
        </w:rPr>
        <w:t xml:space="preserve">_část </w:t>
      </w:r>
      <w:r w:rsidR="00A3388F">
        <w:rPr>
          <w:rFonts w:ascii="Arial" w:hAnsi="Arial" w:cs="Arial"/>
          <w:b/>
          <w:bCs/>
          <w:caps/>
          <w:sz w:val="20"/>
          <w:szCs w:val="20"/>
        </w:rPr>
        <w:t>5</w:t>
      </w:r>
    </w:p>
    <w:p w14:paraId="645E0D92" w14:textId="77777777" w:rsidR="0088189A" w:rsidRPr="009207AD" w:rsidRDefault="00A3388F" w:rsidP="0088189A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Počítače, notebooky, firewally, monitoring technologií ZZS</w:t>
      </w:r>
    </w:p>
    <w:p w14:paraId="073B8CE8" w14:textId="77777777" w:rsidR="00780F82" w:rsidRPr="00FD7E59" w:rsidRDefault="00780F82" w:rsidP="00973CAA">
      <w:pPr>
        <w:rPr>
          <w:rFonts w:ascii="Arial" w:hAnsi="Arial" w:cs="Arial"/>
          <w:sz w:val="20"/>
          <w:szCs w:val="20"/>
          <w:lang w:eastAsia="en-US"/>
        </w:rPr>
      </w:pPr>
    </w:p>
    <w:p w14:paraId="12996538" w14:textId="77777777" w:rsidR="00A3388F" w:rsidRPr="00391008" w:rsidRDefault="00A3388F" w:rsidP="00A3388F">
      <w:pPr>
        <w:pStyle w:val="Nadpis3"/>
      </w:pPr>
      <w:r w:rsidRPr="00391008">
        <w:t>3</w:t>
      </w:r>
      <w:r>
        <w:t>5</w:t>
      </w:r>
      <w:r w:rsidRPr="00391008">
        <w:t xml:space="preserve"> ks PC konfigurace</w:t>
      </w:r>
    </w:p>
    <w:p w14:paraId="21CCCD05" w14:textId="77777777" w:rsidR="00A3388F" w:rsidRPr="00CE5AC4" w:rsidRDefault="00A3388F" w:rsidP="00A3388F">
      <w:pPr>
        <w:pStyle w:val="Bezmezer"/>
      </w:pPr>
      <w:r w:rsidRPr="00CE5AC4">
        <w:t>CPU čtyři jádra se základní frekvencí min. 2,7GHz a maximální frekvencí min. 4,4GHz</w:t>
      </w:r>
      <w:r>
        <w:t xml:space="preserve"> Turbo</w:t>
      </w:r>
      <w:r w:rsidRPr="00CE5AC4">
        <w:t xml:space="preserve">, spotřeba max. </w:t>
      </w:r>
      <w:proofErr w:type="gramStart"/>
      <w:r w:rsidRPr="00CE5AC4">
        <w:t>35W</w:t>
      </w:r>
      <w:proofErr w:type="gramEnd"/>
      <w:r w:rsidRPr="00CE5AC4">
        <w:t xml:space="preserve"> při základní frekvenci, 12MB L3 </w:t>
      </w:r>
      <w:proofErr w:type="spellStart"/>
      <w:r w:rsidRPr="00CE5AC4">
        <w:t>cache</w:t>
      </w:r>
      <w:proofErr w:type="spellEnd"/>
      <w:r w:rsidRPr="00CE5AC4">
        <w:t xml:space="preserve"> s integrovanou grafickou kartou (resp. čipem) s frekvencí až 1300MHz, dvě vlákna na jedno jádro CPU</w:t>
      </w:r>
    </w:p>
    <w:p w14:paraId="48E1EAB8" w14:textId="77777777" w:rsidR="00A3388F" w:rsidRPr="00CE5AC4" w:rsidRDefault="00A3388F" w:rsidP="00A3388F">
      <w:pPr>
        <w:pStyle w:val="Bezmezer"/>
      </w:pPr>
      <w:r w:rsidRPr="00CE5AC4">
        <w:t>TPM čip (</w:t>
      </w:r>
      <w:proofErr w:type="spellStart"/>
      <w:r w:rsidRPr="00CE5AC4">
        <w:t>Trusted</w:t>
      </w:r>
      <w:proofErr w:type="spellEnd"/>
      <w:r w:rsidRPr="00CE5AC4">
        <w:t xml:space="preserve"> </w:t>
      </w:r>
      <w:proofErr w:type="spellStart"/>
      <w:r w:rsidRPr="00CE5AC4">
        <w:t>Platform</w:t>
      </w:r>
      <w:proofErr w:type="spellEnd"/>
      <w:r w:rsidRPr="00CE5AC4">
        <w:t xml:space="preserve"> Module)</w:t>
      </w:r>
    </w:p>
    <w:p w14:paraId="1DF66DA3" w14:textId="77777777" w:rsidR="00A3388F" w:rsidRPr="00CE5AC4" w:rsidRDefault="00A3388F" w:rsidP="00A3388F">
      <w:pPr>
        <w:pStyle w:val="Bezmezer"/>
      </w:pPr>
      <w:r w:rsidRPr="00CE5AC4">
        <w:t xml:space="preserve">RAM </w:t>
      </w:r>
      <w:proofErr w:type="gramStart"/>
      <w:r w:rsidRPr="00CE5AC4">
        <w:t>8GB</w:t>
      </w:r>
      <w:proofErr w:type="gramEnd"/>
      <w:r w:rsidRPr="00CE5AC4">
        <w:t>, DDR5 (1x8GB)</w:t>
      </w:r>
    </w:p>
    <w:p w14:paraId="11D8C30F" w14:textId="77777777" w:rsidR="00A3388F" w:rsidRPr="00686146" w:rsidRDefault="00A3388F" w:rsidP="00A3388F">
      <w:pPr>
        <w:pStyle w:val="Bezmezer"/>
      </w:pPr>
      <w:r w:rsidRPr="00CE5AC4">
        <w:t>HDD: 256</w:t>
      </w:r>
      <w:r>
        <w:t xml:space="preserve"> </w:t>
      </w:r>
      <w:r w:rsidRPr="00CE5AC4">
        <w:t xml:space="preserve">GB SSD, M.2 2230, </w:t>
      </w:r>
      <w:proofErr w:type="spellStart"/>
      <w:r w:rsidRPr="00CE5AC4">
        <w:t>Class</w:t>
      </w:r>
      <w:proofErr w:type="spellEnd"/>
      <w:r w:rsidRPr="00CE5AC4">
        <w:t xml:space="preserve"> 35</w:t>
      </w:r>
    </w:p>
    <w:p w14:paraId="43BFDCCF" w14:textId="77777777" w:rsidR="00A3388F" w:rsidRPr="00CE5AC4" w:rsidRDefault="00A3388F" w:rsidP="00A3388F">
      <w:pPr>
        <w:pStyle w:val="Bezmezer"/>
      </w:pPr>
      <w:r>
        <w:t>Porty: 2x digitální porty pro monitor (Display Port, nebo HDMI v libovolné kombinaci (, 2x USB 2.0, 3 x USB 3.2 Gen 1, 1x USB 3.2 Gen 2x2, RJ-45 port 10/100/1000 Mbps</w:t>
      </w:r>
    </w:p>
    <w:p w14:paraId="3286BA2E" w14:textId="77777777" w:rsidR="00A3388F" w:rsidRPr="00CE5AC4" w:rsidRDefault="00A3388F" w:rsidP="00A3388F">
      <w:pPr>
        <w:pStyle w:val="Bezmezer"/>
      </w:pPr>
      <w:r w:rsidRPr="00CE5AC4">
        <w:t xml:space="preserve">Celková spotřeba PC max. </w:t>
      </w:r>
      <w:proofErr w:type="gramStart"/>
      <w:r w:rsidRPr="00CE5AC4">
        <w:t>90W</w:t>
      </w:r>
      <w:proofErr w:type="gramEnd"/>
    </w:p>
    <w:p w14:paraId="75A14D66" w14:textId="77777777" w:rsidR="00A3388F" w:rsidRPr="00CE5AC4" w:rsidRDefault="00A3388F" w:rsidP="00A3388F">
      <w:pPr>
        <w:pStyle w:val="Bezmezer"/>
      </w:pPr>
      <w:r w:rsidRPr="00CE5AC4">
        <w:t xml:space="preserve">Zdroj s účinností </w:t>
      </w:r>
      <w:proofErr w:type="gramStart"/>
      <w:r w:rsidRPr="00CE5AC4">
        <w:t>80%</w:t>
      </w:r>
      <w:proofErr w:type="gramEnd"/>
      <w:r w:rsidRPr="00CE5AC4">
        <w:rPr>
          <w:lang w:val="en-US"/>
        </w:rPr>
        <w:t xml:space="preserve">+ </w:t>
      </w:r>
    </w:p>
    <w:p w14:paraId="48234853" w14:textId="77777777" w:rsidR="00A3388F" w:rsidRPr="00CE5AC4" w:rsidRDefault="00A3388F" w:rsidP="00A3388F">
      <w:pPr>
        <w:pStyle w:val="Bezmezer"/>
      </w:pPr>
      <w:r w:rsidRPr="00CE5AC4">
        <w:t>Provedení mini PC, maximální rozměry 20 x 20 x 4 cm (V x Š x H)</w:t>
      </w:r>
    </w:p>
    <w:p w14:paraId="0C9A852D" w14:textId="77777777" w:rsidR="00A3388F" w:rsidRPr="00CE5AC4" w:rsidRDefault="00A3388F" w:rsidP="00A3388F">
      <w:pPr>
        <w:pStyle w:val="Bezmezer"/>
      </w:pPr>
      <w:r w:rsidRPr="00CE5AC4">
        <w:t xml:space="preserve">USB klávesnice, </w:t>
      </w:r>
    </w:p>
    <w:p w14:paraId="1EF3CDD7" w14:textId="77777777" w:rsidR="00A3388F" w:rsidRPr="00CE5AC4" w:rsidRDefault="00A3388F" w:rsidP="00A3388F">
      <w:pPr>
        <w:pStyle w:val="Bezmezer"/>
      </w:pPr>
      <w:r w:rsidRPr="00CE5AC4">
        <w:t xml:space="preserve">USB laserová myš </w:t>
      </w:r>
    </w:p>
    <w:p w14:paraId="0A2C7751" w14:textId="77777777" w:rsidR="00A3388F" w:rsidRPr="00CE5AC4" w:rsidRDefault="00A3388F" w:rsidP="00A3388F">
      <w:pPr>
        <w:pStyle w:val="Bezmezer"/>
        <w:rPr>
          <w:lang w:val="pt-BR"/>
        </w:rPr>
      </w:pPr>
      <w:r w:rsidRPr="00CE5AC4">
        <w:rPr>
          <w:lang w:val="pt-BR"/>
        </w:rPr>
        <w:t>Licence OS Windows 11 Pro 64Bit, Czech, OS předinstalovaný na PC</w:t>
      </w:r>
    </w:p>
    <w:p w14:paraId="66EA1978" w14:textId="77777777" w:rsidR="00A3388F" w:rsidRPr="00CE5AC4" w:rsidRDefault="00A3388F" w:rsidP="00A3388F">
      <w:pPr>
        <w:pStyle w:val="Bezmezer"/>
      </w:pPr>
      <w:r w:rsidRPr="00CE5AC4">
        <w:t>Záruka 5 let, dokončení opravy následující pracovní den v místě u zákazníka. Záruka garantovaná výrobcem PC</w:t>
      </w:r>
    </w:p>
    <w:p w14:paraId="3DDFEF87" w14:textId="77777777" w:rsidR="00A3388F" w:rsidRPr="00CE5AC4" w:rsidRDefault="00A3388F" w:rsidP="00A3388F">
      <w:pPr>
        <w:pStyle w:val="Bezmezer"/>
      </w:pPr>
      <w:r w:rsidRPr="00CE5AC4">
        <w:t>Po dobu záruky je při výměně HDD ponechán vadný HDD odběrateli</w:t>
      </w:r>
    </w:p>
    <w:p w14:paraId="52F4ED33" w14:textId="77777777" w:rsidR="00A3388F" w:rsidRPr="00CE5AC4" w:rsidRDefault="00A3388F" w:rsidP="00A3388F">
      <w:pPr>
        <w:pStyle w:val="Bezmezer"/>
      </w:pPr>
      <w:r w:rsidRPr="00CE5AC4">
        <w:t>PC nesmí být zapečetěný a správci IT odběratele musí mít možnost otevírat PC a přidávat, nebo měnit díly, aniž by skončila záruka</w:t>
      </w:r>
    </w:p>
    <w:p w14:paraId="193CB198" w14:textId="77777777" w:rsidR="00A3388F" w:rsidRPr="00CE5AC4" w:rsidRDefault="00A3388F" w:rsidP="00A3388F">
      <w:pPr>
        <w:pStyle w:val="Bezmezer"/>
      </w:pPr>
      <w:r w:rsidRPr="00CE5AC4">
        <w:t>Všechny ovladače k PC se stahují na základě sériového čísla PC ze stránek výrobce počítače</w:t>
      </w:r>
    </w:p>
    <w:p w14:paraId="4875D58E" w14:textId="77777777" w:rsidR="00A3388F" w:rsidRPr="00CE5AC4" w:rsidRDefault="00A3388F" w:rsidP="00A3388F">
      <w:pPr>
        <w:pStyle w:val="Bezmezer"/>
      </w:pPr>
      <w:r w:rsidRPr="00CE5AC4">
        <w:t xml:space="preserve">Sériové číslo musí být uloženo v </w:t>
      </w:r>
      <w:proofErr w:type="spellStart"/>
      <w:r w:rsidRPr="00CE5AC4">
        <w:t>BIOSu</w:t>
      </w:r>
      <w:proofErr w:type="spellEnd"/>
      <w:r w:rsidRPr="00CE5AC4">
        <w:t xml:space="preserve"> PC tak, aby jej mohl načíst SW pro evidenci PC správce IT od firmy </w:t>
      </w:r>
      <w:proofErr w:type="spellStart"/>
      <w:r w:rsidRPr="00CE5AC4">
        <w:t>Micos</w:t>
      </w:r>
      <w:proofErr w:type="spellEnd"/>
    </w:p>
    <w:p w14:paraId="6B8E9169" w14:textId="77777777" w:rsidR="00A3388F" w:rsidRPr="00CE5AC4" w:rsidRDefault="00A3388F" w:rsidP="00A3388F">
      <w:pPr>
        <w:pStyle w:val="Bezmezer"/>
      </w:pPr>
      <w:r w:rsidRPr="00CE5AC4">
        <w:t>Samotestovací utilita nezávislá na operačním systému pro zjištění hardwarových závad PC</w:t>
      </w:r>
    </w:p>
    <w:p w14:paraId="576D4767" w14:textId="77777777" w:rsidR="00A3388F" w:rsidRPr="00CE5AC4" w:rsidRDefault="00A3388F" w:rsidP="00A3388F">
      <w:pPr>
        <w:pStyle w:val="Bezmezer"/>
      </w:pPr>
      <w:r w:rsidRPr="00CE5AC4">
        <w:t>Kusová cena nesmí přesáhnout 40 000,- s DPH</w:t>
      </w:r>
    </w:p>
    <w:p w14:paraId="165927BE" w14:textId="77777777" w:rsidR="00A3388F" w:rsidRPr="00686146" w:rsidRDefault="00A3388F" w:rsidP="00A3388F">
      <w:pPr>
        <w:pStyle w:val="Bezmezer"/>
        <w:numPr>
          <w:ilvl w:val="0"/>
          <w:numId w:val="0"/>
        </w:numPr>
        <w:ind w:left="720" w:hanging="360"/>
        <w:rPr>
          <w:highlight w:val="yellow"/>
        </w:rPr>
      </w:pPr>
    </w:p>
    <w:p w14:paraId="75565805" w14:textId="77777777" w:rsidR="00A3388F" w:rsidRPr="00686146" w:rsidRDefault="00A3388F" w:rsidP="00A3388F">
      <w:pPr>
        <w:pStyle w:val="Bezmezer"/>
        <w:numPr>
          <w:ilvl w:val="0"/>
          <w:numId w:val="0"/>
        </w:numPr>
        <w:bidi/>
        <w:rPr>
          <w:highlight w:val="yellow"/>
        </w:rPr>
      </w:pPr>
    </w:p>
    <w:p w14:paraId="0C7BBA45" w14:textId="77777777" w:rsidR="00A3388F" w:rsidRPr="0039045D" w:rsidRDefault="00A3388F" w:rsidP="00A3388F">
      <w:pPr>
        <w:pStyle w:val="Nadpis3"/>
      </w:pPr>
      <w:r w:rsidRPr="007173E9">
        <w:t xml:space="preserve">10 ks monitorů </w:t>
      </w:r>
    </w:p>
    <w:p w14:paraId="01A5A5B0" w14:textId="77777777" w:rsidR="00A3388F" w:rsidRPr="00CE5AC4" w:rsidRDefault="00A3388F" w:rsidP="00A3388F">
      <w:pPr>
        <w:pStyle w:val="Bezmezer"/>
      </w:pPr>
      <w:r w:rsidRPr="00CE5AC4">
        <w:t xml:space="preserve">Monitor s úhlopříčkou minimálně 27“, </w:t>
      </w:r>
      <w:r>
        <w:rPr>
          <w:rFonts w:eastAsia="Source Sans Pro"/>
        </w:rPr>
        <w:t xml:space="preserve">2 </w:t>
      </w:r>
      <w:r>
        <w:t>560 x 1 440</w:t>
      </w:r>
      <w:r w:rsidRPr="00CE5AC4">
        <w:t xml:space="preserve"> při 60 Hz, LED, IPS panel, HDMI a </w:t>
      </w:r>
      <w:proofErr w:type="spellStart"/>
      <w:r w:rsidRPr="00CE5AC4">
        <w:t>DisplayPort</w:t>
      </w:r>
      <w:proofErr w:type="spellEnd"/>
      <w:r w:rsidRPr="00CE5AC4">
        <w:t xml:space="preserve"> konektor, výškově stavitelný a otočný o 90</w:t>
      </w:r>
      <w:r w:rsidRPr="00CE5AC4">
        <w:rPr>
          <w:vertAlign w:val="superscript"/>
        </w:rPr>
        <w:t>o</w:t>
      </w:r>
      <w:r w:rsidRPr="00CE5AC4">
        <w:t>, odezva max. 5ms</w:t>
      </w:r>
    </w:p>
    <w:p w14:paraId="4AD20264" w14:textId="77777777" w:rsidR="00A3388F" w:rsidRPr="00CE5AC4" w:rsidRDefault="00A3388F" w:rsidP="00A3388F">
      <w:pPr>
        <w:pStyle w:val="Bezmezer"/>
      </w:pPr>
      <w:r w:rsidRPr="00CE5AC4">
        <w:t>udávaná průměrná spotřeba max. 2</w:t>
      </w:r>
      <w:r>
        <w:t>6</w:t>
      </w:r>
      <w:r w:rsidRPr="00CE5AC4">
        <w:t xml:space="preserve"> </w:t>
      </w:r>
      <w:r>
        <w:t>k</w:t>
      </w:r>
      <w:r w:rsidRPr="00CE5AC4">
        <w:t>W</w:t>
      </w:r>
      <w:r>
        <w:t>h/</w:t>
      </w:r>
      <w:proofErr w:type="gramStart"/>
      <w:r>
        <w:t>1000h</w:t>
      </w:r>
      <w:proofErr w:type="gramEnd"/>
    </w:p>
    <w:p w14:paraId="75B28BAB" w14:textId="77777777" w:rsidR="00A3388F" w:rsidRPr="00CE5AC4" w:rsidRDefault="00A3388F" w:rsidP="00A3388F">
      <w:pPr>
        <w:pStyle w:val="Bezmezer"/>
      </w:pPr>
      <w:r w:rsidRPr="00CE5AC4">
        <w:t>Poměr stran 16:9</w:t>
      </w:r>
    </w:p>
    <w:p w14:paraId="5DA52684" w14:textId="77777777" w:rsidR="00A3388F" w:rsidRPr="00CE5AC4" w:rsidRDefault="00A3388F" w:rsidP="00A3388F">
      <w:pPr>
        <w:pStyle w:val="Bezmezer"/>
      </w:pPr>
      <w:r w:rsidRPr="00CE5AC4">
        <w:t>Kontrast min 1000:1</w:t>
      </w:r>
    </w:p>
    <w:p w14:paraId="23C3787C" w14:textId="77777777" w:rsidR="00A3388F" w:rsidRPr="00CE5AC4" w:rsidRDefault="00A3388F" w:rsidP="00A3388F">
      <w:pPr>
        <w:pStyle w:val="Bezmezer"/>
      </w:pPr>
      <w:r w:rsidRPr="00CE5AC4">
        <w:t xml:space="preserve">Jas 350 cd/m2 </w:t>
      </w:r>
    </w:p>
    <w:p w14:paraId="1CF2016B" w14:textId="77777777" w:rsidR="00A3388F" w:rsidRPr="00193191" w:rsidRDefault="00A3388F" w:rsidP="00A3388F">
      <w:pPr>
        <w:pStyle w:val="Bezmezer"/>
      </w:pPr>
      <w:r w:rsidRPr="00CE5AC4">
        <w:t>4 portový USB hub</w:t>
      </w:r>
    </w:p>
    <w:p w14:paraId="0B2D2D95" w14:textId="77777777" w:rsidR="00A3388F" w:rsidRPr="00CE5AC4" w:rsidRDefault="00A3388F" w:rsidP="00A3388F">
      <w:pPr>
        <w:pStyle w:val="Bezmezer"/>
      </w:pPr>
      <w:r>
        <w:t>reproduktory</w:t>
      </w:r>
    </w:p>
    <w:p w14:paraId="5F3A5A16" w14:textId="77777777" w:rsidR="00A3388F" w:rsidRPr="00CE5AC4" w:rsidRDefault="00A3388F" w:rsidP="00A3388F">
      <w:pPr>
        <w:pStyle w:val="Bezmezer"/>
      </w:pPr>
      <w:proofErr w:type="spellStart"/>
      <w:r w:rsidRPr="00CE5AC4">
        <w:t>DisplayPort</w:t>
      </w:r>
      <w:proofErr w:type="spellEnd"/>
      <w:r w:rsidRPr="00CE5AC4">
        <w:t xml:space="preserve"> kabel je součástí dodávky</w:t>
      </w:r>
    </w:p>
    <w:p w14:paraId="5C9ED73B" w14:textId="77777777" w:rsidR="00A3388F" w:rsidRPr="00CE5AC4" w:rsidRDefault="00A3388F" w:rsidP="00A3388F">
      <w:pPr>
        <w:pStyle w:val="Bezmezer"/>
      </w:pPr>
      <w:r w:rsidRPr="00CE5AC4">
        <w:t>Záruka 5 let, dokončení opravy následující pracovní den v místě u zákazníka. Záruka garantovaná výrobcem</w:t>
      </w:r>
    </w:p>
    <w:p w14:paraId="54B3D916" w14:textId="77777777" w:rsidR="00A3388F" w:rsidRDefault="00A3388F" w:rsidP="00A3388F">
      <w:pPr>
        <w:pStyle w:val="Bezmezer"/>
        <w:numPr>
          <w:ilvl w:val="0"/>
          <w:numId w:val="0"/>
        </w:numPr>
        <w:ind w:left="720" w:hanging="360"/>
        <w:rPr>
          <w:highlight w:val="yellow"/>
        </w:rPr>
      </w:pPr>
    </w:p>
    <w:p w14:paraId="129BF4FD" w14:textId="77777777" w:rsidR="00A3388F" w:rsidRDefault="00A3388F" w:rsidP="00A3388F">
      <w:pPr>
        <w:pStyle w:val="Odstavecseseznamem"/>
      </w:pPr>
    </w:p>
    <w:p w14:paraId="04125924" w14:textId="77777777" w:rsidR="00A3388F" w:rsidRPr="00615EEA" w:rsidRDefault="00A3388F" w:rsidP="00A3388F">
      <w:pPr>
        <w:pStyle w:val="Nadpis3"/>
      </w:pPr>
      <w:r>
        <w:t>6</w:t>
      </w:r>
      <w:r w:rsidRPr="00615EEA">
        <w:t xml:space="preserve"> ks Notebooků konfigurace</w:t>
      </w:r>
    </w:p>
    <w:p w14:paraId="4EF27BA4" w14:textId="77777777" w:rsidR="00A3388F" w:rsidRPr="00CE5AC4" w:rsidRDefault="00A3388F" w:rsidP="00A3388F">
      <w:pPr>
        <w:pStyle w:val="Bezmezer"/>
      </w:pPr>
      <w:r w:rsidRPr="00CE5AC4">
        <w:t>CPU dvanáct</w:t>
      </w:r>
      <w:r w:rsidRPr="00CE5AC4">
        <w:rPr>
          <w:rFonts w:eastAsia="Arial"/>
        </w:rPr>
        <w:t xml:space="preserve"> jader</w:t>
      </w:r>
      <w:r w:rsidRPr="00CE5AC4">
        <w:t xml:space="preserve"> </w:t>
      </w:r>
      <w:r>
        <w:t xml:space="preserve">s </w:t>
      </w:r>
      <w:r w:rsidRPr="00CE5AC4">
        <w:t>turbo frekvenc</w:t>
      </w:r>
      <w:r>
        <w:t>í až</w:t>
      </w:r>
      <w:r w:rsidRPr="00CE5AC4">
        <w:t xml:space="preserve"> 4,3GHz, </w:t>
      </w:r>
      <w:proofErr w:type="gramStart"/>
      <w:r w:rsidRPr="00CE5AC4">
        <w:t>12MB</w:t>
      </w:r>
      <w:proofErr w:type="gramEnd"/>
      <w:r w:rsidRPr="00CE5AC4">
        <w:t xml:space="preserve"> </w:t>
      </w:r>
      <w:proofErr w:type="spellStart"/>
      <w:r w:rsidRPr="00CE5AC4">
        <w:t>cache</w:t>
      </w:r>
      <w:proofErr w:type="spellEnd"/>
      <w:r w:rsidRPr="00CE5AC4">
        <w:t>, s integrovanou grafickou kartou (resp. čipem) s frekvencí až 1,85GHz</w:t>
      </w:r>
      <w:r>
        <w:t>, 14 vláken</w:t>
      </w:r>
      <w:r w:rsidRPr="00CE5AC4">
        <w:t>, nebo lepší</w:t>
      </w:r>
    </w:p>
    <w:p w14:paraId="477E19F2" w14:textId="77777777" w:rsidR="00A3388F" w:rsidRPr="00CE5AC4" w:rsidRDefault="00A3388F" w:rsidP="00A3388F">
      <w:pPr>
        <w:pStyle w:val="Bezmezer"/>
      </w:pPr>
      <w:r w:rsidRPr="00CE5AC4">
        <w:t>Display 14.0" FHD (1920x1080), matný,</w:t>
      </w:r>
      <w:r>
        <w:t xml:space="preserve"> </w:t>
      </w:r>
      <w:r w:rsidRPr="00CE5AC4">
        <w:t>s kamerou, mikrofonem a clonkou kamery</w:t>
      </w:r>
    </w:p>
    <w:p w14:paraId="4BB62ACF" w14:textId="77777777" w:rsidR="00A3388F" w:rsidRPr="00CE5AC4" w:rsidRDefault="00A3388F" w:rsidP="00A3388F">
      <w:pPr>
        <w:pStyle w:val="Bezmezer"/>
      </w:pPr>
      <w:r w:rsidRPr="00CE5AC4">
        <w:t>TPM čip (</w:t>
      </w:r>
      <w:proofErr w:type="spellStart"/>
      <w:r w:rsidRPr="00CE5AC4">
        <w:t>Trusted</w:t>
      </w:r>
      <w:proofErr w:type="spellEnd"/>
      <w:r w:rsidRPr="00CE5AC4">
        <w:t xml:space="preserve"> </w:t>
      </w:r>
      <w:proofErr w:type="spellStart"/>
      <w:r w:rsidRPr="00CE5AC4">
        <w:t>Platform</w:t>
      </w:r>
      <w:proofErr w:type="spellEnd"/>
      <w:r w:rsidRPr="00CE5AC4">
        <w:t xml:space="preserve"> Module)</w:t>
      </w:r>
    </w:p>
    <w:p w14:paraId="2695357F" w14:textId="77777777" w:rsidR="00A3388F" w:rsidRPr="00CE5AC4" w:rsidRDefault="00A3388F" w:rsidP="00A3388F">
      <w:pPr>
        <w:pStyle w:val="Bezmezer"/>
      </w:pPr>
      <w:r w:rsidRPr="00CE5AC4">
        <w:t xml:space="preserve">Čtečka otisků prstů a čtečka </w:t>
      </w:r>
      <w:bookmarkStart w:id="0" w:name="_Hlk169250763"/>
      <w:proofErr w:type="spellStart"/>
      <w:r w:rsidRPr="00CE5AC4">
        <w:t>SmartCard</w:t>
      </w:r>
      <w:bookmarkEnd w:id="0"/>
      <w:proofErr w:type="spellEnd"/>
      <w:r w:rsidRPr="00CE5AC4">
        <w:t xml:space="preserve"> (Kontaktní i bezkontaktní) </w:t>
      </w:r>
    </w:p>
    <w:p w14:paraId="45320B00" w14:textId="77777777" w:rsidR="00A3388F" w:rsidRPr="00CE5AC4" w:rsidRDefault="00A3388F" w:rsidP="00A3388F">
      <w:pPr>
        <w:pStyle w:val="Bezmezer"/>
      </w:pPr>
      <w:r w:rsidRPr="00CE5AC4">
        <w:t xml:space="preserve">RAM </w:t>
      </w:r>
      <w:proofErr w:type="gramStart"/>
      <w:r w:rsidRPr="00CE5AC4">
        <w:t>16GB</w:t>
      </w:r>
      <w:proofErr w:type="gramEnd"/>
      <w:r w:rsidRPr="00CE5AC4">
        <w:t>: 2x8 GB, DDR5</w:t>
      </w:r>
    </w:p>
    <w:p w14:paraId="2BDCCBE1" w14:textId="77777777" w:rsidR="00A3388F" w:rsidRPr="00CE5AC4" w:rsidRDefault="00A3388F" w:rsidP="00A3388F">
      <w:pPr>
        <w:pStyle w:val="Bezmezer"/>
      </w:pPr>
      <w:r w:rsidRPr="00CE5AC4">
        <w:t xml:space="preserve">HDD </w:t>
      </w:r>
      <w:proofErr w:type="gramStart"/>
      <w:r w:rsidRPr="00CE5AC4">
        <w:t>512GB</w:t>
      </w:r>
      <w:proofErr w:type="gramEnd"/>
      <w:r w:rsidRPr="00CE5AC4">
        <w:t xml:space="preserve"> SSD M.2 2230Porty: 2x USB 3.2, 2x </w:t>
      </w:r>
      <w:proofErr w:type="spellStart"/>
      <w:r w:rsidRPr="00CE5AC4">
        <w:t>Thunderbolt</w:t>
      </w:r>
      <w:proofErr w:type="spellEnd"/>
      <w:r w:rsidRPr="00CE5AC4">
        <w:t xml:space="preserve"> 4, HDMI 2.1, audio </w:t>
      </w:r>
      <w:proofErr w:type="spellStart"/>
      <w:r w:rsidRPr="00CE5AC4">
        <w:t>jack</w:t>
      </w:r>
      <w:proofErr w:type="spellEnd"/>
      <w:r w:rsidRPr="00CE5AC4">
        <w:t>, RJ-45 port 10/100/1000 Mbps</w:t>
      </w:r>
    </w:p>
    <w:p w14:paraId="50863826" w14:textId="77777777" w:rsidR="00A3388F" w:rsidRPr="00CE5AC4" w:rsidRDefault="00A3388F" w:rsidP="00A3388F">
      <w:pPr>
        <w:pStyle w:val="Bezmezer"/>
      </w:pPr>
      <w:r w:rsidRPr="00CE5AC4">
        <w:rPr>
          <w:rFonts w:eastAsia="Arial"/>
        </w:rPr>
        <w:t>Česká klávesnice</w:t>
      </w:r>
      <w:r w:rsidRPr="00CE5AC4">
        <w:t xml:space="preserve"> </w:t>
      </w:r>
      <w:proofErr w:type="spellStart"/>
      <w:r w:rsidRPr="00CE5AC4">
        <w:t>Qwertz</w:t>
      </w:r>
      <w:proofErr w:type="spellEnd"/>
      <w:r w:rsidRPr="00CE5AC4">
        <w:t>, podsvícená</w:t>
      </w:r>
    </w:p>
    <w:p w14:paraId="4824F999" w14:textId="77777777" w:rsidR="00A3388F" w:rsidRPr="00CE5AC4" w:rsidRDefault="00A3388F" w:rsidP="00A3388F">
      <w:pPr>
        <w:pStyle w:val="Bezmezer"/>
      </w:pPr>
      <w:r w:rsidRPr="00CE5AC4">
        <w:t xml:space="preserve">Baterie s kapacitou min </w:t>
      </w:r>
      <w:proofErr w:type="gramStart"/>
      <w:r w:rsidRPr="00CE5AC4">
        <w:t>54W</w:t>
      </w:r>
      <w:proofErr w:type="gramEnd"/>
      <w:r w:rsidRPr="00CE5AC4">
        <w:t>/h</w:t>
      </w:r>
    </w:p>
    <w:p w14:paraId="4D883CB8" w14:textId="77777777" w:rsidR="00A3388F" w:rsidRPr="00CE5AC4" w:rsidRDefault="00A3388F" w:rsidP="00A3388F">
      <w:pPr>
        <w:pStyle w:val="Bezmezer"/>
      </w:pPr>
      <w:proofErr w:type="spellStart"/>
      <w:r w:rsidRPr="00CE5AC4">
        <w:t>WiFi</w:t>
      </w:r>
      <w:proofErr w:type="spellEnd"/>
      <w:r w:rsidRPr="00CE5AC4">
        <w:t xml:space="preserve"> 6E s technologií 802.11ax </w:t>
      </w:r>
    </w:p>
    <w:p w14:paraId="7E8E4C63" w14:textId="77777777" w:rsidR="00A3388F" w:rsidRPr="00CE5AC4" w:rsidRDefault="00A3388F" w:rsidP="00A3388F">
      <w:pPr>
        <w:pStyle w:val="Bezmezer"/>
      </w:pPr>
      <w:r w:rsidRPr="00CE5AC4">
        <w:t>Bluetooth 5.3</w:t>
      </w:r>
    </w:p>
    <w:p w14:paraId="3415613C" w14:textId="77777777" w:rsidR="00A3388F" w:rsidRPr="00CE5AC4" w:rsidRDefault="00A3388F" w:rsidP="00A3388F">
      <w:pPr>
        <w:pStyle w:val="Bezmezer"/>
      </w:pPr>
      <w:r w:rsidRPr="00CE5AC4">
        <w:lastRenderedPageBreak/>
        <w:t xml:space="preserve">LTE </w:t>
      </w:r>
      <w:proofErr w:type="spellStart"/>
      <w:r w:rsidRPr="00CE5AC4">
        <w:t>Wireless</w:t>
      </w:r>
      <w:proofErr w:type="spellEnd"/>
      <w:r w:rsidRPr="00CE5AC4">
        <w:t xml:space="preserve"> modem kompatibilní s LTE kmitočty v síti O2</w:t>
      </w:r>
    </w:p>
    <w:p w14:paraId="33400A99" w14:textId="77777777" w:rsidR="00A3388F" w:rsidRPr="00CE5AC4" w:rsidRDefault="00A3388F" w:rsidP="00A3388F">
      <w:pPr>
        <w:pStyle w:val="Bezmezer"/>
      </w:pPr>
      <w:r w:rsidRPr="00CE5AC4">
        <w:t xml:space="preserve">Podpora dokování a nabíjení přes </w:t>
      </w:r>
      <w:proofErr w:type="spellStart"/>
      <w:r w:rsidRPr="00CE5AC4">
        <w:t>Thunderbolt</w:t>
      </w:r>
      <w:proofErr w:type="spellEnd"/>
      <w:r w:rsidRPr="00CE5AC4">
        <w:t xml:space="preserve"> 3 a vyšší</w:t>
      </w:r>
    </w:p>
    <w:p w14:paraId="3AE35438" w14:textId="77777777" w:rsidR="00A3388F" w:rsidRPr="00CE5AC4" w:rsidRDefault="00A3388F" w:rsidP="00A3388F">
      <w:pPr>
        <w:pStyle w:val="Bezmezer"/>
      </w:pPr>
      <w:r w:rsidRPr="00CE5AC4">
        <w:t>Hmotnost maximálně 1,40 kg</w:t>
      </w:r>
    </w:p>
    <w:p w14:paraId="3E22AA82" w14:textId="77777777" w:rsidR="00A3388F" w:rsidRPr="00CE5AC4" w:rsidRDefault="00A3388F" w:rsidP="00A3388F">
      <w:pPr>
        <w:pStyle w:val="Bezmezer"/>
      </w:pPr>
      <w:r w:rsidRPr="00CE5AC4">
        <w:t xml:space="preserve">Maximální výška 2,2cm, šířka </w:t>
      </w:r>
      <w:proofErr w:type="gramStart"/>
      <w:r w:rsidRPr="00CE5AC4">
        <w:t>33cm</w:t>
      </w:r>
      <w:proofErr w:type="gramEnd"/>
      <w:r w:rsidRPr="00CE5AC4">
        <w:t>, hloubka 22cm</w:t>
      </w:r>
      <w:r>
        <w:tab/>
      </w:r>
    </w:p>
    <w:p w14:paraId="52F3FF9D" w14:textId="77777777" w:rsidR="00A3388F" w:rsidRPr="00CE5AC4" w:rsidRDefault="00A3388F" w:rsidP="00A3388F">
      <w:pPr>
        <w:pStyle w:val="Bezmezer"/>
      </w:pPr>
      <w:r w:rsidRPr="00CE5AC4">
        <w:t>Licence Windows 11 Pro (64Bit) Czech, předinstalovaný na PC</w:t>
      </w:r>
    </w:p>
    <w:p w14:paraId="75A20153" w14:textId="77777777" w:rsidR="00A3388F" w:rsidRPr="00CE5AC4" w:rsidRDefault="00A3388F" w:rsidP="00A3388F">
      <w:pPr>
        <w:pStyle w:val="Bezmezer"/>
      </w:pPr>
      <w:r w:rsidRPr="00CE5AC4">
        <w:t>Záruka 5 let, dokončení opravy následující pracovní den v místě u zákazníka. Záruka garantovaná výrobcem PC</w:t>
      </w:r>
    </w:p>
    <w:p w14:paraId="6319BE71" w14:textId="77777777" w:rsidR="00A3388F" w:rsidRPr="00CE5AC4" w:rsidRDefault="00A3388F" w:rsidP="00A3388F">
      <w:pPr>
        <w:pStyle w:val="Bezmezer"/>
      </w:pPr>
      <w:r w:rsidRPr="00CE5AC4">
        <w:t>Po dobu záruky je při výměně HDD ponechán vadný HDD odběrateli</w:t>
      </w:r>
    </w:p>
    <w:p w14:paraId="6DABE777" w14:textId="77777777" w:rsidR="00A3388F" w:rsidRPr="00CE5AC4" w:rsidRDefault="00A3388F" w:rsidP="00A3388F">
      <w:pPr>
        <w:pStyle w:val="Bezmezer"/>
      </w:pPr>
      <w:r w:rsidRPr="00CE5AC4">
        <w:t>Všechny ovladače k PC se stahují na základě sériového čísla PC ze stránek výrobce počítače</w:t>
      </w:r>
    </w:p>
    <w:p w14:paraId="76DBA814" w14:textId="77777777" w:rsidR="00A3388F" w:rsidRPr="00CE5AC4" w:rsidRDefault="00A3388F" w:rsidP="00A3388F">
      <w:pPr>
        <w:pStyle w:val="Bezmezer"/>
      </w:pPr>
      <w:r w:rsidRPr="00CE5AC4">
        <w:t xml:space="preserve">Sériové číslo musí být uloženo v </w:t>
      </w:r>
      <w:proofErr w:type="spellStart"/>
      <w:r w:rsidRPr="00CE5AC4">
        <w:t>BIOSu</w:t>
      </w:r>
      <w:proofErr w:type="spellEnd"/>
      <w:r w:rsidRPr="00CE5AC4">
        <w:t xml:space="preserve"> PC tak, aby jej mohl načíst SW pro evidenci PC správce IT od firmy </w:t>
      </w:r>
      <w:proofErr w:type="spellStart"/>
      <w:r w:rsidRPr="00CE5AC4">
        <w:t>Micos</w:t>
      </w:r>
      <w:proofErr w:type="spellEnd"/>
    </w:p>
    <w:p w14:paraId="63CBFE2D" w14:textId="77777777" w:rsidR="00A3388F" w:rsidRPr="00CE5AC4" w:rsidRDefault="00A3388F" w:rsidP="00A3388F">
      <w:pPr>
        <w:pStyle w:val="Bezmezer"/>
      </w:pPr>
      <w:r w:rsidRPr="00CE5AC4">
        <w:t xml:space="preserve">Samotestovací utilita nezávislá na operačním systému pro zjištění hardwarových závad PC </w:t>
      </w:r>
    </w:p>
    <w:p w14:paraId="23E2E861" w14:textId="77777777" w:rsidR="00A3388F" w:rsidRPr="00CE5AC4" w:rsidRDefault="00A3388F" w:rsidP="00A3388F">
      <w:pPr>
        <w:pStyle w:val="Bezmezer"/>
      </w:pPr>
      <w:r w:rsidRPr="00CE5AC4">
        <w:t>Kusová cena nesmí přesáhnout 40 000,- s DPH</w:t>
      </w:r>
    </w:p>
    <w:p w14:paraId="52F99785" w14:textId="77777777" w:rsidR="00A3388F" w:rsidRPr="005B135E" w:rsidRDefault="00A3388F" w:rsidP="00A3388F">
      <w:pPr>
        <w:pStyle w:val="Bezmezer"/>
        <w:numPr>
          <w:ilvl w:val="0"/>
          <w:numId w:val="0"/>
        </w:numPr>
        <w:ind w:left="720"/>
        <w:rPr>
          <w:highlight w:val="yellow"/>
        </w:rPr>
      </w:pPr>
    </w:p>
    <w:p w14:paraId="4C36B1B1" w14:textId="77777777" w:rsidR="00A3388F" w:rsidRDefault="00A3388F" w:rsidP="00A3388F">
      <w:pPr>
        <w:pStyle w:val="Bezmezer"/>
        <w:numPr>
          <w:ilvl w:val="0"/>
          <w:numId w:val="0"/>
        </w:numPr>
        <w:ind w:left="720"/>
      </w:pPr>
    </w:p>
    <w:p w14:paraId="694BAE1D" w14:textId="77777777" w:rsidR="00A3388F" w:rsidRPr="00CE5AC4" w:rsidRDefault="00A3388F" w:rsidP="00A3388F">
      <w:pPr>
        <w:pStyle w:val="Nadpis3"/>
      </w:pPr>
      <w:r>
        <w:t>6</w:t>
      </w:r>
      <w:r w:rsidRPr="00CE5AC4">
        <w:t xml:space="preserve"> ks Dokovací stanice</w:t>
      </w:r>
    </w:p>
    <w:p w14:paraId="17636E12" w14:textId="77777777" w:rsidR="00A3388F" w:rsidRPr="00CE5AC4" w:rsidRDefault="00A3388F" w:rsidP="00A3388F">
      <w:pPr>
        <w:pStyle w:val="Bezmezer"/>
      </w:pPr>
      <w:r w:rsidRPr="00CE5AC4">
        <w:t>Dokovací stanice přes USB C/</w:t>
      </w:r>
      <w:proofErr w:type="spellStart"/>
      <w:r w:rsidRPr="00CE5AC4">
        <w:t>Thunderbolt</w:t>
      </w:r>
      <w:proofErr w:type="spellEnd"/>
      <w:r w:rsidRPr="00CE5AC4">
        <w:t xml:space="preserve"> 4 s podporou napájení, s minimálně 2x </w:t>
      </w:r>
      <w:proofErr w:type="spellStart"/>
      <w:r w:rsidRPr="00CE5AC4">
        <w:t>DisplayPort</w:t>
      </w:r>
      <w:proofErr w:type="spellEnd"/>
      <w:r w:rsidRPr="00CE5AC4">
        <w:t>, 1x HDMI, 4x USB 3.2 Gen1 (USB 3.0), 1x RJ-45, 1x vstup pro mikrofon stereo 3.</w:t>
      </w:r>
      <w:proofErr w:type="gramStart"/>
      <w:r w:rsidRPr="00CE5AC4">
        <w:t>5mm</w:t>
      </w:r>
      <w:proofErr w:type="gramEnd"/>
      <w:r w:rsidRPr="00CE5AC4">
        <w:t>, 1x audio výstup stereo 3.5mm Napájecí zdroj min. 130W (Při připojení notebooku, dokovací stanice napájí i notebook přes dokovací konektor)</w:t>
      </w:r>
    </w:p>
    <w:p w14:paraId="5C8272B7" w14:textId="77777777" w:rsidR="00A3388F" w:rsidRPr="00CE5AC4" w:rsidRDefault="00A3388F" w:rsidP="00A3388F">
      <w:pPr>
        <w:pStyle w:val="Bezmezer"/>
      </w:pPr>
      <w:r w:rsidRPr="00CE5AC4">
        <w:t>Kompatibilní s operačním systém Microsoft Windows 11 (64 bit)</w:t>
      </w:r>
    </w:p>
    <w:p w14:paraId="1377CFF1" w14:textId="77777777" w:rsidR="00A3388F" w:rsidRPr="00CE5AC4" w:rsidRDefault="00A3388F" w:rsidP="00A3388F">
      <w:pPr>
        <w:pStyle w:val="Bezmezer"/>
      </w:pPr>
      <w:r w:rsidRPr="00CE5AC4">
        <w:t xml:space="preserve">Vlastnosti: </w:t>
      </w:r>
      <w:proofErr w:type="spellStart"/>
      <w:r w:rsidRPr="00CE5AC4">
        <w:t>Wake</w:t>
      </w:r>
      <w:proofErr w:type="spellEnd"/>
      <w:r w:rsidRPr="00CE5AC4">
        <w:t xml:space="preserve"> on LAN (vzdálené zapnutí), napájení USB, podpora </w:t>
      </w:r>
      <w:proofErr w:type="spellStart"/>
      <w:r w:rsidRPr="00CE5AC4">
        <w:t>Preboot</w:t>
      </w:r>
      <w:proofErr w:type="spellEnd"/>
      <w:r w:rsidRPr="00CE5AC4">
        <w:t xml:space="preserve"> </w:t>
      </w:r>
      <w:proofErr w:type="spellStart"/>
      <w:r w:rsidRPr="00CE5AC4">
        <w:t>Execution</w:t>
      </w:r>
      <w:proofErr w:type="spellEnd"/>
      <w:r w:rsidRPr="00CE5AC4">
        <w:t xml:space="preserve"> Environment (PXE), propustnost MAC adres</w:t>
      </w:r>
    </w:p>
    <w:p w14:paraId="767114E2" w14:textId="77777777" w:rsidR="00A3388F" w:rsidRDefault="00A3388F" w:rsidP="00A3388F">
      <w:pPr>
        <w:pStyle w:val="Bezmezer"/>
      </w:pPr>
      <w:r w:rsidRPr="00CE5AC4">
        <w:t>Záruka 5 let, dokončení opravy následující pracovní den v místě u zákazníka. Záruka garantovaná výrobcem dokovací stanice</w:t>
      </w:r>
    </w:p>
    <w:p w14:paraId="6B3B151D" w14:textId="77777777" w:rsidR="00A3388F" w:rsidRDefault="00A3388F" w:rsidP="00A3388F">
      <w:pPr>
        <w:pStyle w:val="Bezmezer"/>
        <w:numPr>
          <w:ilvl w:val="0"/>
          <w:numId w:val="0"/>
        </w:numPr>
        <w:ind w:left="360"/>
      </w:pPr>
    </w:p>
    <w:p w14:paraId="54A5F2D8" w14:textId="77777777" w:rsidR="00A3388F" w:rsidRDefault="00A3388F" w:rsidP="00A3388F">
      <w:pPr>
        <w:pStyle w:val="Nadpis3"/>
      </w:pPr>
      <w:r>
        <w:t>30 ks licence na SW Microsoft Office 2021 pro podnikatele</w:t>
      </w:r>
    </w:p>
    <w:p w14:paraId="7D62254D" w14:textId="77777777" w:rsidR="00A3388F" w:rsidRDefault="00A3388F" w:rsidP="00A3388F">
      <w:pPr>
        <w:pStyle w:val="Bezmezer"/>
      </w:pPr>
      <w:r>
        <w:t>Licence přenositelná mezi PC</w:t>
      </w:r>
    </w:p>
    <w:p w14:paraId="393DFD33" w14:textId="77777777" w:rsidR="00A3388F" w:rsidRDefault="00A3388F" w:rsidP="00A3388F">
      <w:pPr>
        <w:pStyle w:val="Bezmezer"/>
      </w:pPr>
      <w:r>
        <w:t>Licence bez časového omezení platnosti</w:t>
      </w:r>
    </w:p>
    <w:p w14:paraId="1A275BAE" w14:textId="77777777" w:rsidR="00A3388F" w:rsidRDefault="00A3388F" w:rsidP="00A3388F">
      <w:pPr>
        <w:pStyle w:val="Bezmezer"/>
      </w:pPr>
      <w:r>
        <w:t>Česká lokalizace</w:t>
      </w:r>
    </w:p>
    <w:p w14:paraId="72F4E6FE" w14:textId="77777777" w:rsidR="00A3388F" w:rsidRPr="00CE5AC4" w:rsidRDefault="00A3388F" w:rsidP="00A3388F">
      <w:pPr>
        <w:pStyle w:val="Bezmezer"/>
        <w:numPr>
          <w:ilvl w:val="0"/>
          <w:numId w:val="0"/>
        </w:numPr>
        <w:ind w:left="360"/>
      </w:pPr>
    </w:p>
    <w:p w14:paraId="384E94BC" w14:textId="77777777" w:rsidR="00A3388F" w:rsidRDefault="00A3388F" w:rsidP="00A3388F">
      <w:pPr>
        <w:pStyle w:val="Odstavecseseznamem"/>
      </w:pPr>
    </w:p>
    <w:p w14:paraId="39ACD0E1" w14:textId="77777777" w:rsidR="00A3388F" w:rsidRPr="00C10D0F" w:rsidRDefault="00A3388F" w:rsidP="00A3388F">
      <w:pPr>
        <w:pStyle w:val="Nadpis3"/>
      </w:pPr>
      <w:r>
        <w:t>1</w:t>
      </w:r>
      <w:r w:rsidR="00132870">
        <w:t xml:space="preserve"> </w:t>
      </w:r>
      <w:r>
        <w:t xml:space="preserve">ks UPS </w:t>
      </w:r>
    </w:p>
    <w:p w14:paraId="35D626C0" w14:textId="77777777" w:rsidR="00A3388F" w:rsidRPr="00C10D0F" w:rsidRDefault="00A3388F" w:rsidP="00A3388F">
      <w:pPr>
        <w:pStyle w:val="Bezmezer"/>
      </w:pPr>
      <w:r>
        <w:t xml:space="preserve">Montáž do racku (montážní sada do 19” racku, hloubka </w:t>
      </w:r>
      <w:proofErr w:type="gramStart"/>
      <w:r>
        <w:t>500mm</w:t>
      </w:r>
      <w:proofErr w:type="gramEnd"/>
      <w:r>
        <w:t>)</w:t>
      </w:r>
    </w:p>
    <w:p w14:paraId="73995383" w14:textId="77777777" w:rsidR="00A3388F" w:rsidRDefault="00A3388F" w:rsidP="00A3388F">
      <w:pPr>
        <w:pStyle w:val="Bezmezer"/>
      </w:pPr>
      <w:r>
        <w:t xml:space="preserve">Velikost 2U, hloubka maximálně </w:t>
      </w:r>
      <w:proofErr w:type="gramStart"/>
      <w:r>
        <w:t>500mm</w:t>
      </w:r>
      <w:proofErr w:type="gramEnd"/>
    </w:p>
    <w:p w14:paraId="5C25B888" w14:textId="77777777" w:rsidR="00A3388F" w:rsidRDefault="00A3388F" w:rsidP="00A3388F">
      <w:pPr>
        <w:pStyle w:val="Bezmezer"/>
      </w:pPr>
      <w:r>
        <w:t>Online technologie zálohování</w:t>
      </w:r>
    </w:p>
    <w:p w14:paraId="2E2521A2" w14:textId="77777777" w:rsidR="00A3388F" w:rsidRDefault="00A3388F" w:rsidP="00A3388F">
      <w:pPr>
        <w:pStyle w:val="Bezmezer"/>
      </w:pPr>
      <w:r>
        <w:t>Výkon minimálně 1500VA</w:t>
      </w:r>
    </w:p>
    <w:p w14:paraId="618810BA" w14:textId="77777777" w:rsidR="00A3388F" w:rsidRDefault="00A3388F" w:rsidP="00A3388F">
      <w:pPr>
        <w:pStyle w:val="Bezmezer"/>
      </w:pPr>
      <w:r>
        <w:t>Kompatibilní LAN karta, s funkcí SNMP pro monitoring z programu PRTG (MIB soubory od výrobce), HTTP managment</w:t>
      </w:r>
    </w:p>
    <w:p w14:paraId="3BF69759" w14:textId="77777777" w:rsidR="00A3388F" w:rsidRDefault="00A3388F" w:rsidP="00A3388F">
      <w:pPr>
        <w:pStyle w:val="Bezmezer"/>
      </w:pPr>
      <w:r>
        <w:t>Konfigurace UPS/síťové karty</w:t>
      </w:r>
    </w:p>
    <w:p w14:paraId="7E18FAC2" w14:textId="77777777" w:rsidR="00A3388F" w:rsidRDefault="00A3388F" w:rsidP="00A3388F">
      <w:pPr>
        <w:pStyle w:val="Bezmezer"/>
      </w:pPr>
      <w:r>
        <w:t>Doplnění do monitoringu PRTG</w:t>
      </w:r>
    </w:p>
    <w:p w14:paraId="1F58E4FB" w14:textId="77777777" w:rsidR="00A3388F" w:rsidRDefault="00A3388F" w:rsidP="00A3388F">
      <w:pPr>
        <w:pStyle w:val="Bezmezer"/>
      </w:pPr>
      <w:r>
        <w:t>Baterie vyměnitelné za provozu</w:t>
      </w:r>
    </w:p>
    <w:p w14:paraId="30553871" w14:textId="77777777" w:rsidR="00A3388F" w:rsidRDefault="00A3388F" w:rsidP="00A3388F">
      <w:pPr>
        <w:pStyle w:val="Odstavecseseznamem"/>
      </w:pPr>
    </w:p>
    <w:p w14:paraId="506316EC" w14:textId="77777777" w:rsidR="00A3388F" w:rsidRDefault="00A3388F" w:rsidP="00A3388F">
      <w:pPr>
        <w:rPr>
          <w:lang w:eastAsia="en-US"/>
        </w:rPr>
      </w:pPr>
    </w:p>
    <w:p w14:paraId="04734DB4" w14:textId="77777777" w:rsidR="00A3388F" w:rsidRPr="00E337DF" w:rsidRDefault="00A3388F" w:rsidP="00A3388F">
      <w:pPr>
        <w:pStyle w:val="Nadpis3"/>
      </w:pPr>
      <w:r w:rsidRPr="00E337DF">
        <w:t>Implementace</w:t>
      </w:r>
    </w:p>
    <w:p w14:paraId="5678B06E" w14:textId="77777777" w:rsidR="00A3388F" w:rsidRPr="00CE5AC4" w:rsidRDefault="00A3388F" w:rsidP="00A3388F">
      <w:pPr>
        <w:pStyle w:val="Bezmezer"/>
      </w:pPr>
      <w:r w:rsidRPr="00CE5AC4">
        <w:t>implementace všeho dodaného (vyjma PC, notebooků)</w:t>
      </w:r>
    </w:p>
    <w:p w14:paraId="6F155515" w14:textId="77777777" w:rsidR="00A3388F" w:rsidRPr="0090063F" w:rsidRDefault="00A3388F" w:rsidP="00A3388F">
      <w:pPr>
        <w:pStyle w:val="Bezmezer"/>
      </w:pPr>
      <w:r w:rsidRPr="0090063F">
        <w:t xml:space="preserve">Dodávka je včetně veškeré kabeláže (napájecí, </w:t>
      </w:r>
      <w:proofErr w:type="gramStart"/>
      <w:r w:rsidRPr="0090063F">
        <w:t>LAN,</w:t>
      </w:r>
      <w:proofErr w:type="gramEnd"/>
      <w:r w:rsidRPr="0090063F">
        <w:t xml:space="preserve"> atd.)</w:t>
      </w:r>
    </w:p>
    <w:p w14:paraId="206E00C4" w14:textId="77777777" w:rsidR="00A3388F" w:rsidRPr="005A6E39" w:rsidRDefault="00A3388F" w:rsidP="00A3388F">
      <w:pPr>
        <w:pStyle w:val="Bezmezer"/>
      </w:pPr>
      <w:r w:rsidRPr="005A6E39">
        <w:t>Integrace dodaných technologií do PRTG</w:t>
      </w:r>
    </w:p>
    <w:p w14:paraId="372015AD" w14:textId="77777777" w:rsidR="00A3388F" w:rsidRDefault="00A3388F" w:rsidP="00A3388F">
      <w:pPr>
        <w:pStyle w:val="Bezmezer"/>
        <w:numPr>
          <w:ilvl w:val="0"/>
          <w:numId w:val="0"/>
        </w:numPr>
        <w:rPr>
          <w:highlight w:val="yellow"/>
        </w:rPr>
      </w:pPr>
    </w:p>
    <w:p w14:paraId="64EC69B5" w14:textId="77777777" w:rsidR="0088189A" w:rsidRPr="00B2523A" w:rsidRDefault="0088189A" w:rsidP="00A3388F">
      <w:pPr>
        <w:pStyle w:val="Nadpis3"/>
      </w:pPr>
    </w:p>
    <w:sectPr w:rsidR="0088189A" w:rsidRPr="00B2523A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6C9B" w14:textId="77777777" w:rsidR="00162544" w:rsidRDefault="00162544">
      <w:r>
        <w:separator/>
      </w:r>
    </w:p>
  </w:endnote>
  <w:endnote w:type="continuationSeparator" w:id="0">
    <w:p w14:paraId="4C30B6A7" w14:textId="77777777" w:rsidR="00162544" w:rsidRDefault="0016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4531" w14:textId="77777777" w:rsidR="009207AD" w:rsidRPr="009207AD" w:rsidRDefault="009207AD">
    <w:pPr>
      <w:pStyle w:val="Zpat"/>
      <w:jc w:val="right"/>
      <w:rPr>
        <w:rFonts w:ascii="Arial" w:hAnsi="Arial" w:cs="Arial"/>
        <w:sz w:val="16"/>
        <w:szCs w:val="16"/>
      </w:rPr>
    </w:pPr>
    <w:r w:rsidRPr="009207AD">
      <w:rPr>
        <w:rFonts w:ascii="Arial" w:hAnsi="Arial" w:cs="Arial"/>
        <w:sz w:val="16"/>
        <w:szCs w:val="16"/>
      </w:rPr>
      <w:fldChar w:fldCharType="begin"/>
    </w:r>
    <w:r w:rsidRPr="009207AD">
      <w:rPr>
        <w:rFonts w:ascii="Arial" w:hAnsi="Arial" w:cs="Arial"/>
        <w:sz w:val="16"/>
        <w:szCs w:val="16"/>
      </w:rPr>
      <w:instrText>PAGE   \* MERGEFORMAT</w:instrText>
    </w:r>
    <w:r w:rsidRPr="009207AD">
      <w:rPr>
        <w:rFonts w:ascii="Arial" w:hAnsi="Arial" w:cs="Arial"/>
        <w:sz w:val="16"/>
        <w:szCs w:val="16"/>
      </w:rPr>
      <w:fldChar w:fldCharType="separate"/>
    </w:r>
    <w:r w:rsidRPr="009207AD">
      <w:rPr>
        <w:rFonts w:ascii="Arial" w:hAnsi="Arial" w:cs="Arial"/>
        <w:sz w:val="16"/>
        <w:szCs w:val="16"/>
      </w:rPr>
      <w:t>2</w:t>
    </w:r>
    <w:r w:rsidRPr="009207AD">
      <w:rPr>
        <w:rFonts w:ascii="Arial" w:hAnsi="Arial" w:cs="Arial"/>
        <w:sz w:val="16"/>
        <w:szCs w:val="16"/>
      </w:rPr>
      <w:fldChar w:fldCharType="end"/>
    </w:r>
  </w:p>
  <w:p w14:paraId="5E9B335A" w14:textId="77777777" w:rsidR="00B153B3" w:rsidRPr="00253AA8" w:rsidRDefault="00B153B3" w:rsidP="00253A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111D" w14:textId="77777777" w:rsidR="00162544" w:rsidRDefault="00162544">
      <w:r>
        <w:separator/>
      </w:r>
    </w:p>
  </w:footnote>
  <w:footnote w:type="continuationSeparator" w:id="0">
    <w:p w14:paraId="24037C5A" w14:textId="77777777" w:rsidR="00162544" w:rsidRDefault="0016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C8"/>
    <w:multiLevelType w:val="hybridMultilevel"/>
    <w:tmpl w:val="524ED57E"/>
    <w:lvl w:ilvl="0" w:tplc="2A0C7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23E"/>
    <w:multiLevelType w:val="hybridMultilevel"/>
    <w:tmpl w:val="23D61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F0969"/>
    <w:multiLevelType w:val="hybridMultilevel"/>
    <w:tmpl w:val="5F443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2ED9"/>
    <w:multiLevelType w:val="multilevel"/>
    <w:tmpl w:val="E9169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E50E4"/>
    <w:multiLevelType w:val="hybridMultilevel"/>
    <w:tmpl w:val="FE301C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01C69"/>
    <w:multiLevelType w:val="hybridMultilevel"/>
    <w:tmpl w:val="2A2403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E784C"/>
    <w:multiLevelType w:val="hybridMultilevel"/>
    <w:tmpl w:val="80F0DFD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551BC2"/>
    <w:multiLevelType w:val="hybridMultilevel"/>
    <w:tmpl w:val="0AFA70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DC37ED"/>
    <w:multiLevelType w:val="hybridMultilevel"/>
    <w:tmpl w:val="9BC2029E"/>
    <w:lvl w:ilvl="0" w:tplc="3742291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424AB"/>
    <w:multiLevelType w:val="hybridMultilevel"/>
    <w:tmpl w:val="CB06198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64DE9"/>
    <w:multiLevelType w:val="hybridMultilevel"/>
    <w:tmpl w:val="44BC6A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F43CE"/>
    <w:multiLevelType w:val="multilevel"/>
    <w:tmpl w:val="1C4E3F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C30355"/>
    <w:multiLevelType w:val="hybridMultilevel"/>
    <w:tmpl w:val="6B2A9184"/>
    <w:lvl w:ilvl="0" w:tplc="DBDAC10A">
      <w:numFmt w:val="bullet"/>
      <w:pStyle w:val="Bezmezer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1F27"/>
    <w:multiLevelType w:val="hybridMultilevel"/>
    <w:tmpl w:val="91AC065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833812"/>
    <w:multiLevelType w:val="hybridMultilevel"/>
    <w:tmpl w:val="7116C1C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79200C"/>
    <w:multiLevelType w:val="hybridMultilevel"/>
    <w:tmpl w:val="5EE282A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12322"/>
    <w:multiLevelType w:val="hybridMultilevel"/>
    <w:tmpl w:val="230266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5039B"/>
    <w:multiLevelType w:val="hybridMultilevel"/>
    <w:tmpl w:val="25FE06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F24BF"/>
    <w:multiLevelType w:val="hybridMultilevel"/>
    <w:tmpl w:val="CAEE93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3A3626"/>
    <w:multiLevelType w:val="hybridMultilevel"/>
    <w:tmpl w:val="D402FA5E"/>
    <w:lvl w:ilvl="0" w:tplc="7D14C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823472">
    <w:abstractNumId w:val="12"/>
  </w:num>
  <w:num w:numId="2" w16cid:durableId="860171682">
    <w:abstractNumId w:val="8"/>
  </w:num>
  <w:num w:numId="3" w16cid:durableId="1789592195">
    <w:abstractNumId w:val="11"/>
  </w:num>
  <w:num w:numId="4" w16cid:durableId="34008518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56120909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95433600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86837862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7650399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77019386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72005682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53688506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40712136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86097227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55682267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79359207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86240010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168971682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96122559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226767679">
    <w:abstractNumId w:val="7"/>
  </w:num>
  <w:num w:numId="20" w16cid:durableId="898974624">
    <w:abstractNumId w:val="9"/>
  </w:num>
  <w:num w:numId="21" w16cid:durableId="398135313">
    <w:abstractNumId w:val="4"/>
  </w:num>
  <w:num w:numId="22" w16cid:durableId="407265323">
    <w:abstractNumId w:val="1"/>
  </w:num>
  <w:num w:numId="23" w16cid:durableId="793324971">
    <w:abstractNumId w:val="17"/>
  </w:num>
  <w:num w:numId="24" w16cid:durableId="1004745746">
    <w:abstractNumId w:val="16"/>
  </w:num>
  <w:num w:numId="25" w16cid:durableId="1461876689">
    <w:abstractNumId w:val="14"/>
  </w:num>
  <w:num w:numId="26" w16cid:durableId="1448428041">
    <w:abstractNumId w:val="15"/>
  </w:num>
  <w:num w:numId="27" w16cid:durableId="341979802">
    <w:abstractNumId w:val="5"/>
  </w:num>
  <w:num w:numId="28" w16cid:durableId="1989967357">
    <w:abstractNumId w:val="10"/>
  </w:num>
  <w:num w:numId="29" w16cid:durableId="878666757">
    <w:abstractNumId w:val="13"/>
  </w:num>
  <w:num w:numId="30" w16cid:durableId="1415206636">
    <w:abstractNumId w:val="2"/>
  </w:num>
  <w:num w:numId="31" w16cid:durableId="1996639680">
    <w:abstractNumId w:val="6"/>
  </w:num>
  <w:num w:numId="32" w16cid:durableId="1967000363">
    <w:abstractNumId w:val="3"/>
  </w:num>
  <w:num w:numId="33" w16cid:durableId="581527618">
    <w:abstractNumId w:val="18"/>
  </w:num>
  <w:num w:numId="34" w16cid:durableId="1963264119">
    <w:abstractNumId w:val="0"/>
  </w:num>
  <w:num w:numId="35" w16cid:durableId="21165531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2619004">
    <w:abstractNumId w:val="12"/>
  </w:num>
  <w:num w:numId="37" w16cid:durableId="1559778579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3"/>
    <w:rsid w:val="00002953"/>
    <w:rsid w:val="00006373"/>
    <w:rsid w:val="000070BF"/>
    <w:rsid w:val="0001147A"/>
    <w:rsid w:val="00011EE4"/>
    <w:rsid w:val="0001222D"/>
    <w:rsid w:val="00012D7A"/>
    <w:rsid w:val="00016D0C"/>
    <w:rsid w:val="00017400"/>
    <w:rsid w:val="000206B1"/>
    <w:rsid w:val="000229E8"/>
    <w:rsid w:val="0002435F"/>
    <w:rsid w:val="00024FB8"/>
    <w:rsid w:val="000269B9"/>
    <w:rsid w:val="00031B93"/>
    <w:rsid w:val="00033707"/>
    <w:rsid w:val="00035038"/>
    <w:rsid w:val="00040DD0"/>
    <w:rsid w:val="00051186"/>
    <w:rsid w:val="00053197"/>
    <w:rsid w:val="000557B1"/>
    <w:rsid w:val="000561F5"/>
    <w:rsid w:val="000563B2"/>
    <w:rsid w:val="00062F93"/>
    <w:rsid w:val="0006307B"/>
    <w:rsid w:val="0006521F"/>
    <w:rsid w:val="00065966"/>
    <w:rsid w:val="0007007D"/>
    <w:rsid w:val="000701BA"/>
    <w:rsid w:val="000715CA"/>
    <w:rsid w:val="00074B0D"/>
    <w:rsid w:val="00075AA7"/>
    <w:rsid w:val="00075DA8"/>
    <w:rsid w:val="0008186E"/>
    <w:rsid w:val="00082A32"/>
    <w:rsid w:val="000832F7"/>
    <w:rsid w:val="00094A6F"/>
    <w:rsid w:val="00096CDF"/>
    <w:rsid w:val="00097AEE"/>
    <w:rsid w:val="00097BC5"/>
    <w:rsid w:val="000A020D"/>
    <w:rsid w:val="000A6274"/>
    <w:rsid w:val="000A6643"/>
    <w:rsid w:val="000B0889"/>
    <w:rsid w:val="000B636C"/>
    <w:rsid w:val="000B6BB0"/>
    <w:rsid w:val="000C1F3B"/>
    <w:rsid w:val="000C1F57"/>
    <w:rsid w:val="000C3C9A"/>
    <w:rsid w:val="000C4DE0"/>
    <w:rsid w:val="000D1745"/>
    <w:rsid w:val="000D25BC"/>
    <w:rsid w:val="000D3BD7"/>
    <w:rsid w:val="000D7EED"/>
    <w:rsid w:val="000E2FF9"/>
    <w:rsid w:val="000E610D"/>
    <w:rsid w:val="000E7405"/>
    <w:rsid w:val="000F27BA"/>
    <w:rsid w:val="000F48F8"/>
    <w:rsid w:val="000F5D10"/>
    <w:rsid w:val="000F7926"/>
    <w:rsid w:val="001001CE"/>
    <w:rsid w:val="0010482D"/>
    <w:rsid w:val="00104BEC"/>
    <w:rsid w:val="00105655"/>
    <w:rsid w:val="00110DE8"/>
    <w:rsid w:val="00111309"/>
    <w:rsid w:val="00111597"/>
    <w:rsid w:val="00122102"/>
    <w:rsid w:val="00122302"/>
    <w:rsid w:val="00122CB1"/>
    <w:rsid w:val="00124ECA"/>
    <w:rsid w:val="001314EB"/>
    <w:rsid w:val="00132870"/>
    <w:rsid w:val="001340BE"/>
    <w:rsid w:val="00134B33"/>
    <w:rsid w:val="00134CC4"/>
    <w:rsid w:val="001362BE"/>
    <w:rsid w:val="00136F6C"/>
    <w:rsid w:val="00137C96"/>
    <w:rsid w:val="00143B9D"/>
    <w:rsid w:val="001448EA"/>
    <w:rsid w:val="00145F06"/>
    <w:rsid w:val="00150DBC"/>
    <w:rsid w:val="0015159E"/>
    <w:rsid w:val="00153907"/>
    <w:rsid w:val="00156345"/>
    <w:rsid w:val="0015643D"/>
    <w:rsid w:val="0015730F"/>
    <w:rsid w:val="00162544"/>
    <w:rsid w:val="0016268A"/>
    <w:rsid w:val="0016379B"/>
    <w:rsid w:val="001659B0"/>
    <w:rsid w:val="001665A2"/>
    <w:rsid w:val="001677D8"/>
    <w:rsid w:val="001679AA"/>
    <w:rsid w:val="00170FA9"/>
    <w:rsid w:val="001712E1"/>
    <w:rsid w:val="001730EB"/>
    <w:rsid w:val="00174C9A"/>
    <w:rsid w:val="00174EBD"/>
    <w:rsid w:val="00175F02"/>
    <w:rsid w:val="00176562"/>
    <w:rsid w:val="00180E09"/>
    <w:rsid w:val="00182252"/>
    <w:rsid w:val="00191093"/>
    <w:rsid w:val="00196557"/>
    <w:rsid w:val="001975E1"/>
    <w:rsid w:val="001A3BD0"/>
    <w:rsid w:val="001A6843"/>
    <w:rsid w:val="001A7119"/>
    <w:rsid w:val="001B552A"/>
    <w:rsid w:val="001B6F94"/>
    <w:rsid w:val="001B7251"/>
    <w:rsid w:val="001C1814"/>
    <w:rsid w:val="001D21DB"/>
    <w:rsid w:val="001D563F"/>
    <w:rsid w:val="001D73D3"/>
    <w:rsid w:val="001D7B0E"/>
    <w:rsid w:val="001E4C46"/>
    <w:rsid w:val="001E5E09"/>
    <w:rsid w:val="001F2190"/>
    <w:rsid w:val="001F516C"/>
    <w:rsid w:val="001F6730"/>
    <w:rsid w:val="001F7C88"/>
    <w:rsid w:val="00201E04"/>
    <w:rsid w:val="00202E59"/>
    <w:rsid w:val="00203B23"/>
    <w:rsid w:val="00204A55"/>
    <w:rsid w:val="00205443"/>
    <w:rsid w:val="00205D2D"/>
    <w:rsid w:val="00212706"/>
    <w:rsid w:val="00222291"/>
    <w:rsid w:val="002238C3"/>
    <w:rsid w:val="002239CB"/>
    <w:rsid w:val="0022524F"/>
    <w:rsid w:val="0022549D"/>
    <w:rsid w:val="00225DD3"/>
    <w:rsid w:val="00226FCD"/>
    <w:rsid w:val="00227821"/>
    <w:rsid w:val="00230623"/>
    <w:rsid w:val="00230B52"/>
    <w:rsid w:val="00230F5E"/>
    <w:rsid w:val="0023450C"/>
    <w:rsid w:val="0023523C"/>
    <w:rsid w:val="002404D4"/>
    <w:rsid w:val="00241F16"/>
    <w:rsid w:val="0024459C"/>
    <w:rsid w:val="00244EF9"/>
    <w:rsid w:val="00245844"/>
    <w:rsid w:val="00246606"/>
    <w:rsid w:val="00253AA8"/>
    <w:rsid w:val="00253CF1"/>
    <w:rsid w:val="00256B9F"/>
    <w:rsid w:val="0026258B"/>
    <w:rsid w:val="00264614"/>
    <w:rsid w:val="00267206"/>
    <w:rsid w:val="002729A5"/>
    <w:rsid w:val="0027485D"/>
    <w:rsid w:val="00275600"/>
    <w:rsid w:val="002777A3"/>
    <w:rsid w:val="00281939"/>
    <w:rsid w:val="002836D9"/>
    <w:rsid w:val="0028643B"/>
    <w:rsid w:val="002911E4"/>
    <w:rsid w:val="002917A6"/>
    <w:rsid w:val="002921DD"/>
    <w:rsid w:val="0029571C"/>
    <w:rsid w:val="0029584A"/>
    <w:rsid w:val="002A1F42"/>
    <w:rsid w:val="002A3D39"/>
    <w:rsid w:val="002A3EDC"/>
    <w:rsid w:val="002A7CFF"/>
    <w:rsid w:val="002B5C04"/>
    <w:rsid w:val="002B60DC"/>
    <w:rsid w:val="002B7321"/>
    <w:rsid w:val="002B7D07"/>
    <w:rsid w:val="002C0052"/>
    <w:rsid w:val="002C019B"/>
    <w:rsid w:val="002C0CD9"/>
    <w:rsid w:val="002C11C0"/>
    <w:rsid w:val="002C3EC8"/>
    <w:rsid w:val="002C4061"/>
    <w:rsid w:val="002C4D81"/>
    <w:rsid w:val="002C7366"/>
    <w:rsid w:val="002D46B0"/>
    <w:rsid w:val="002D47BF"/>
    <w:rsid w:val="002D5B01"/>
    <w:rsid w:val="002E14F2"/>
    <w:rsid w:val="002E1E62"/>
    <w:rsid w:val="002E6DC9"/>
    <w:rsid w:val="002F02CE"/>
    <w:rsid w:val="002F0E6F"/>
    <w:rsid w:val="002F22B6"/>
    <w:rsid w:val="002F4646"/>
    <w:rsid w:val="002F5C78"/>
    <w:rsid w:val="002F6232"/>
    <w:rsid w:val="00302814"/>
    <w:rsid w:val="00302CC2"/>
    <w:rsid w:val="0030520D"/>
    <w:rsid w:val="003053B0"/>
    <w:rsid w:val="00305C9A"/>
    <w:rsid w:val="00306F6A"/>
    <w:rsid w:val="00314B79"/>
    <w:rsid w:val="003173F9"/>
    <w:rsid w:val="003174B2"/>
    <w:rsid w:val="00317714"/>
    <w:rsid w:val="00320486"/>
    <w:rsid w:val="00324584"/>
    <w:rsid w:val="00325A89"/>
    <w:rsid w:val="00326BA9"/>
    <w:rsid w:val="00327998"/>
    <w:rsid w:val="00330956"/>
    <w:rsid w:val="003316CD"/>
    <w:rsid w:val="003322E2"/>
    <w:rsid w:val="00332AB5"/>
    <w:rsid w:val="00332EC9"/>
    <w:rsid w:val="0033478F"/>
    <w:rsid w:val="00335DCA"/>
    <w:rsid w:val="00335FEA"/>
    <w:rsid w:val="0033694E"/>
    <w:rsid w:val="00337CB5"/>
    <w:rsid w:val="00341A79"/>
    <w:rsid w:val="00341E21"/>
    <w:rsid w:val="00341E94"/>
    <w:rsid w:val="003439F5"/>
    <w:rsid w:val="003454E0"/>
    <w:rsid w:val="00347962"/>
    <w:rsid w:val="00347ACC"/>
    <w:rsid w:val="00353D75"/>
    <w:rsid w:val="003554DF"/>
    <w:rsid w:val="0035608E"/>
    <w:rsid w:val="00364DFE"/>
    <w:rsid w:val="00367AB5"/>
    <w:rsid w:val="00374619"/>
    <w:rsid w:val="0037518F"/>
    <w:rsid w:val="003751AC"/>
    <w:rsid w:val="00375676"/>
    <w:rsid w:val="0038047D"/>
    <w:rsid w:val="00382E81"/>
    <w:rsid w:val="00384A9E"/>
    <w:rsid w:val="00386167"/>
    <w:rsid w:val="00394FA6"/>
    <w:rsid w:val="003A3148"/>
    <w:rsid w:val="003A719F"/>
    <w:rsid w:val="003A722F"/>
    <w:rsid w:val="003B0844"/>
    <w:rsid w:val="003B0929"/>
    <w:rsid w:val="003B1005"/>
    <w:rsid w:val="003B1E41"/>
    <w:rsid w:val="003B73B8"/>
    <w:rsid w:val="003C3BEA"/>
    <w:rsid w:val="003D3755"/>
    <w:rsid w:val="003D5DAA"/>
    <w:rsid w:val="003D5FBB"/>
    <w:rsid w:val="003D78B2"/>
    <w:rsid w:val="003E7CFF"/>
    <w:rsid w:val="003F484E"/>
    <w:rsid w:val="003F700A"/>
    <w:rsid w:val="004019AF"/>
    <w:rsid w:val="004020E7"/>
    <w:rsid w:val="00404DDD"/>
    <w:rsid w:val="00404EB4"/>
    <w:rsid w:val="0040682C"/>
    <w:rsid w:val="004127A5"/>
    <w:rsid w:val="00421065"/>
    <w:rsid w:val="00421831"/>
    <w:rsid w:val="004238C9"/>
    <w:rsid w:val="00425D8F"/>
    <w:rsid w:val="00434310"/>
    <w:rsid w:val="0043520A"/>
    <w:rsid w:val="0043606E"/>
    <w:rsid w:val="00440A2C"/>
    <w:rsid w:val="00440DEF"/>
    <w:rsid w:val="004423D3"/>
    <w:rsid w:val="004501EC"/>
    <w:rsid w:val="00452B5E"/>
    <w:rsid w:val="00453F59"/>
    <w:rsid w:val="00453F6D"/>
    <w:rsid w:val="00454152"/>
    <w:rsid w:val="00454B5B"/>
    <w:rsid w:val="00456C8C"/>
    <w:rsid w:val="00463A3D"/>
    <w:rsid w:val="00464100"/>
    <w:rsid w:val="00467A0D"/>
    <w:rsid w:val="0047164F"/>
    <w:rsid w:val="00471BE0"/>
    <w:rsid w:val="00473BF6"/>
    <w:rsid w:val="00474FBF"/>
    <w:rsid w:val="00475C20"/>
    <w:rsid w:val="004777B3"/>
    <w:rsid w:val="00482265"/>
    <w:rsid w:val="004846D9"/>
    <w:rsid w:val="004860D8"/>
    <w:rsid w:val="00486464"/>
    <w:rsid w:val="00490B97"/>
    <w:rsid w:val="0049265C"/>
    <w:rsid w:val="00495FA2"/>
    <w:rsid w:val="00496C2F"/>
    <w:rsid w:val="004A06F3"/>
    <w:rsid w:val="004A0D36"/>
    <w:rsid w:val="004A0DF5"/>
    <w:rsid w:val="004A2F65"/>
    <w:rsid w:val="004A5482"/>
    <w:rsid w:val="004B062D"/>
    <w:rsid w:val="004B0F8B"/>
    <w:rsid w:val="004B164D"/>
    <w:rsid w:val="004B5695"/>
    <w:rsid w:val="004B694C"/>
    <w:rsid w:val="004C260E"/>
    <w:rsid w:val="004C43E9"/>
    <w:rsid w:val="004C5A77"/>
    <w:rsid w:val="004C7C97"/>
    <w:rsid w:val="004D2726"/>
    <w:rsid w:val="004D41E6"/>
    <w:rsid w:val="004D5E8C"/>
    <w:rsid w:val="004E5777"/>
    <w:rsid w:val="004E5A02"/>
    <w:rsid w:val="004E63DE"/>
    <w:rsid w:val="004E6842"/>
    <w:rsid w:val="004F0865"/>
    <w:rsid w:val="004F48B0"/>
    <w:rsid w:val="00504BE9"/>
    <w:rsid w:val="00506609"/>
    <w:rsid w:val="00510A52"/>
    <w:rsid w:val="005217FC"/>
    <w:rsid w:val="00521EE3"/>
    <w:rsid w:val="00532924"/>
    <w:rsid w:val="0053431D"/>
    <w:rsid w:val="00537B01"/>
    <w:rsid w:val="00543984"/>
    <w:rsid w:val="0055050C"/>
    <w:rsid w:val="0055121D"/>
    <w:rsid w:val="00551FD6"/>
    <w:rsid w:val="00553710"/>
    <w:rsid w:val="0055506E"/>
    <w:rsid w:val="00556133"/>
    <w:rsid w:val="005570CA"/>
    <w:rsid w:val="00560B43"/>
    <w:rsid w:val="0056577C"/>
    <w:rsid w:val="00576C2D"/>
    <w:rsid w:val="0058136F"/>
    <w:rsid w:val="00585BF9"/>
    <w:rsid w:val="0058647A"/>
    <w:rsid w:val="00586DE0"/>
    <w:rsid w:val="0058701D"/>
    <w:rsid w:val="0058714B"/>
    <w:rsid w:val="005916CA"/>
    <w:rsid w:val="005A44A8"/>
    <w:rsid w:val="005B1055"/>
    <w:rsid w:val="005B135E"/>
    <w:rsid w:val="005B190A"/>
    <w:rsid w:val="005B302F"/>
    <w:rsid w:val="005C3789"/>
    <w:rsid w:val="005C60E5"/>
    <w:rsid w:val="005D07FD"/>
    <w:rsid w:val="005D21B9"/>
    <w:rsid w:val="005E58A0"/>
    <w:rsid w:val="005F036E"/>
    <w:rsid w:val="005F59BE"/>
    <w:rsid w:val="00604123"/>
    <w:rsid w:val="0060426E"/>
    <w:rsid w:val="00614E41"/>
    <w:rsid w:val="00615EEA"/>
    <w:rsid w:val="006202D4"/>
    <w:rsid w:val="00624137"/>
    <w:rsid w:val="006301C2"/>
    <w:rsid w:val="006370AE"/>
    <w:rsid w:val="006377E4"/>
    <w:rsid w:val="006402CC"/>
    <w:rsid w:val="0064095B"/>
    <w:rsid w:val="00640D4B"/>
    <w:rsid w:val="006440F0"/>
    <w:rsid w:val="00644BAA"/>
    <w:rsid w:val="00651C30"/>
    <w:rsid w:val="006547C3"/>
    <w:rsid w:val="00655001"/>
    <w:rsid w:val="00665061"/>
    <w:rsid w:val="006708E2"/>
    <w:rsid w:val="006740E0"/>
    <w:rsid w:val="00676D57"/>
    <w:rsid w:val="00677FE2"/>
    <w:rsid w:val="0068531C"/>
    <w:rsid w:val="00686D8A"/>
    <w:rsid w:val="006874B6"/>
    <w:rsid w:val="00692266"/>
    <w:rsid w:val="00693CD1"/>
    <w:rsid w:val="006943D0"/>
    <w:rsid w:val="00694465"/>
    <w:rsid w:val="00694FB8"/>
    <w:rsid w:val="00695BC0"/>
    <w:rsid w:val="006963ED"/>
    <w:rsid w:val="006A1B8A"/>
    <w:rsid w:val="006A2A6C"/>
    <w:rsid w:val="006A55BB"/>
    <w:rsid w:val="006A7FCF"/>
    <w:rsid w:val="006B0692"/>
    <w:rsid w:val="006B13B5"/>
    <w:rsid w:val="006B4990"/>
    <w:rsid w:val="006B59F5"/>
    <w:rsid w:val="006C66C6"/>
    <w:rsid w:val="006D188D"/>
    <w:rsid w:val="006D2FF5"/>
    <w:rsid w:val="006D6027"/>
    <w:rsid w:val="006D672D"/>
    <w:rsid w:val="006D70B2"/>
    <w:rsid w:val="006D77E3"/>
    <w:rsid w:val="006D7880"/>
    <w:rsid w:val="006E0E36"/>
    <w:rsid w:val="006E1D85"/>
    <w:rsid w:val="006E38B8"/>
    <w:rsid w:val="006E4183"/>
    <w:rsid w:val="006E6EA7"/>
    <w:rsid w:val="006F4DF1"/>
    <w:rsid w:val="00704A35"/>
    <w:rsid w:val="00706BDA"/>
    <w:rsid w:val="007128CB"/>
    <w:rsid w:val="0071570F"/>
    <w:rsid w:val="007239B7"/>
    <w:rsid w:val="00723A6D"/>
    <w:rsid w:val="00725340"/>
    <w:rsid w:val="00726C3C"/>
    <w:rsid w:val="00730C0F"/>
    <w:rsid w:val="007351DB"/>
    <w:rsid w:val="00737EDF"/>
    <w:rsid w:val="0074070A"/>
    <w:rsid w:val="00742349"/>
    <w:rsid w:val="007504B4"/>
    <w:rsid w:val="00751B94"/>
    <w:rsid w:val="00753D8A"/>
    <w:rsid w:val="00754656"/>
    <w:rsid w:val="00756C3A"/>
    <w:rsid w:val="007578BA"/>
    <w:rsid w:val="00757B15"/>
    <w:rsid w:val="00757D4B"/>
    <w:rsid w:val="00765B3C"/>
    <w:rsid w:val="00771D29"/>
    <w:rsid w:val="00774021"/>
    <w:rsid w:val="00774E43"/>
    <w:rsid w:val="007803E6"/>
    <w:rsid w:val="00780C55"/>
    <w:rsid w:val="00780F82"/>
    <w:rsid w:val="00781883"/>
    <w:rsid w:val="007955F9"/>
    <w:rsid w:val="0079715F"/>
    <w:rsid w:val="007A095F"/>
    <w:rsid w:val="007A1C66"/>
    <w:rsid w:val="007A426C"/>
    <w:rsid w:val="007A6660"/>
    <w:rsid w:val="007A70FF"/>
    <w:rsid w:val="007A74D5"/>
    <w:rsid w:val="007B0F9E"/>
    <w:rsid w:val="007B1426"/>
    <w:rsid w:val="007B33B7"/>
    <w:rsid w:val="007B771D"/>
    <w:rsid w:val="007C1690"/>
    <w:rsid w:val="007C304F"/>
    <w:rsid w:val="007C4CD1"/>
    <w:rsid w:val="007D4D53"/>
    <w:rsid w:val="007D4EBF"/>
    <w:rsid w:val="007E322F"/>
    <w:rsid w:val="007E7135"/>
    <w:rsid w:val="007F0562"/>
    <w:rsid w:val="00801448"/>
    <w:rsid w:val="00801B98"/>
    <w:rsid w:val="008060F0"/>
    <w:rsid w:val="00811E0D"/>
    <w:rsid w:val="00813716"/>
    <w:rsid w:val="00817E21"/>
    <w:rsid w:val="0082005B"/>
    <w:rsid w:val="008217CA"/>
    <w:rsid w:val="00822FFA"/>
    <w:rsid w:val="00824B9F"/>
    <w:rsid w:val="00826D45"/>
    <w:rsid w:val="00826DBC"/>
    <w:rsid w:val="008279E2"/>
    <w:rsid w:val="00831DBB"/>
    <w:rsid w:val="0083445A"/>
    <w:rsid w:val="008439F4"/>
    <w:rsid w:val="008500EF"/>
    <w:rsid w:val="0085180C"/>
    <w:rsid w:val="008526C8"/>
    <w:rsid w:val="008541DC"/>
    <w:rsid w:val="00873AB2"/>
    <w:rsid w:val="00873F4D"/>
    <w:rsid w:val="0087525B"/>
    <w:rsid w:val="00875904"/>
    <w:rsid w:val="00881032"/>
    <w:rsid w:val="0088189A"/>
    <w:rsid w:val="00886991"/>
    <w:rsid w:val="0089062F"/>
    <w:rsid w:val="0089799D"/>
    <w:rsid w:val="008A0418"/>
    <w:rsid w:val="008A13FA"/>
    <w:rsid w:val="008A19CD"/>
    <w:rsid w:val="008A261F"/>
    <w:rsid w:val="008A66A0"/>
    <w:rsid w:val="008B4C01"/>
    <w:rsid w:val="008B4F17"/>
    <w:rsid w:val="008B677D"/>
    <w:rsid w:val="008C1D07"/>
    <w:rsid w:val="008C40A0"/>
    <w:rsid w:val="008C5540"/>
    <w:rsid w:val="008C56FC"/>
    <w:rsid w:val="008D0699"/>
    <w:rsid w:val="008D0A90"/>
    <w:rsid w:val="008D1593"/>
    <w:rsid w:val="008D1685"/>
    <w:rsid w:val="008D43ED"/>
    <w:rsid w:val="008E052A"/>
    <w:rsid w:val="008E5A1A"/>
    <w:rsid w:val="008E6126"/>
    <w:rsid w:val="008F07BB"/>
    <w:rsid w:val="008F07E9"/>
    <w:rsid w:val="008F0B81"/>
    <w:rsid w:val="008F3395"/>
    <w:rsid w:val="008F34B8"/>
    <w:rsid w:val="008F60A1"/>
    <w:rsid w:val="00904589"/>
    <w:rsid w:val="00904BB6"/>
    <w:rsid w:val="00915FFC"/>
    <w:rsid w:val="00917A3C"/>
    <w:rsid w:val="00917DEE"/>
    <w:rsid w:val="009207AD"/>
    <w:rsid w:val="00920879"/>
    <w:rsid w:val="00927F51"/>
    <w:rsid w:val="0094090A"/>
    <w:rsid w:val="00941A20"/>
    <w:rsid w:val="0094336F"/>
    <w:rsid w:val="00944C90"/>
    <w:rsid w:val="009507D7"/>
    <w:rsid w:val="00951170"/>
    <w:rsid w:val="009565CE"/>
    <w:rsid w:val="009606E6"/>
    <w:rsid w:val="009615FF"/>
    <w:rsid w:val="0096502E"/>
    <w:rsid w:val="00965383"/>
    <w:rsid w:val="009703E2"/>
    <w:rsid w:val="009714E0"/>
    <w:rsid w:val="009722B3"/>
    <w:rsid w:val="00973CAA"/>
    <w:rsid w:val="00974AA1"/>
    <w:rsid w:val="00981A01"/>
    <w:rsid w:val="00985E36"/>
    <w:rsid w:val="0098718E"/>
    <w:rsid w:val="0099068E"/>
    <w:rsid w:val="00991D1C"/>
    <w:rsid w:val="00992663"/>
    <w:rsid w:val="009942C8"/>
    <w:rsid w:val="009A0EB8"/>
    <w:rsid w:val="009A7257"/>
    <w:rsid w:val="009C0413"/>
    <w:rsid w:val="009C387A"/>
    <w:rsid w:val="009C3927"/>
    <w:rsid w:val="009C7674"/>
    <w:rsid w:val="009D05CD"/>
    <w:rsid w:val="009D3123"/>
    <w:rsid w:val="009D4DB4"/>
    <w:rsid w:val="009D7C4B"/>
    <w:rsid w:val="009E05C0"/>
    <w:rsid w:val="009E37F5"/>
    <w:rsid w:val="009E4091"/>
    <w:rsid w:val="009E4D97"/>
    <w:rsid w:val="009E551E"/>
    <w:rsid w:val="009E64E8"/>
    <w:rsid w:val="009E748D"/>
    <w:rsid w:val="009F16A3"/>
    <w:rsid w:val="009F2739"/>
    <w:rsid w:val="009F3612"/>
    <w:rsid w:val="009F7AB5"/>
    <w:rsid w:val="00A039E4"/>
    <w:rsid w:val="00A05482"/>
    <w:rsid w:val="00A100E4"/>
    <w:rsid w:val="00A11A2B"/>
    <w:rsid w:val="00A12514"/>
    <w:rsid w:val="00A126AC"/>
    <w:rsid w:val="00A12A93"/>
    <w:rsid w:val="00A13761"/>
    <w:rsid w:val="00A152BE"/>
    <w:rsid w:val="00A16744"/>
    <w:rsid w:val="00A16CBB"/>
    <w:rsid w:val="00A17AFC"/>
    <w:rsid w:val="00A22013"/>
    <w:rsid w:val="00A23173"/>
    <w:rsid w:val="00A26C4E"/>
    <w:rsid w:val="00A32AAD"/>
    <w:rsid w:val="00A3388F"/>
    <w:rsid w:val="00A41E9F"/>
    <w:rsid w:val="00A443A3"/>
    <w:rsid w:val="00A461BB"/>
    <w:rsid w:val="00A50533"/>
    <w:rsid w:val="00A523DB"/>
    <w:rsid w:val="00A53E44"/>
    <w:rsid w:val="00A55490"/>
    <w:rsid w:val="00A577DD"/>
    <w:rsid w:val="00A6573B"/>
    <w:rsid w:val="00A65C72"/>
    <w:rsid w:val="00A67B1A"/>
    <w:rsid w:val="00A752BC"/>
    <w:rsid w:val="00A77011"/>
    <w:rsid w:val="00A815E4"/>
    <w:rsid w:val="00A817DF"/>
    <w:rsid w:val="00A83560"/>
    <w:rsid w:val="00A85687"/>
    <w:rsid w:val="00A8779C"/>
    <w:rsid w:val="00A90015"/>
    <w:rsid w:val="00A90624"/>
    <w:rsid w:val="00A93A39"/>
    <w:rsid w:val="00A94904"/>
    <w:rsid w:val="00A9721C"/>
    <w:rsid w:val="00A9757B"/>
    <w:rsid w:val="00AA022B"/>
    <w:rsid w:val="00AA434A"/>
    <w:rsid w:val="00AA47F0"/>
    <w:rsid w:val="00AA6FEF"/>
    <w:rsid w:val="00AA74BC"/>
    <w:rsid w:val="00AA7E96"/>
    <w:rsid w:val="00AB4B8E"/>
    <w:rsid w:val="00AB6286"/>
    <w:rsid w:val="00AB664A"/>
    <w:rsid w:val="00AC173B"/>
    <w:rsid w:val="00AC4163"/>
    <w:rsid w:val="00AC4F56"/>
    <w:rsid w:val="00AC7890"/>
    <w:rsid w:val="00AD098C"/>
    <w:rsid w:val="00AD128B"/>
    <w:rsid w:val="00AD3A72"/>
    <w:rsid w:val="00AD5DD9"/>
    <w:rsid w:val="00AD68CF"/>
    <w:rsid w:val="00AE1996"/>
    <w:rsid w:val="00AE40E3"/>
    <w:rsid w:val="00AE5664"/>
    <w:rsid w:val="00AE64A5"/>
    <w:rsid w:val="00AE78B6"/>
    <w:rsid w:val="00AF668C"/>
    <w:rsid w:val="00AF698C"/>
    <w:rsid w:val="00B04BCA"/>
    <w:rsid w:val="00B10268"/>
    <w:rsid w:val="00B10AE5"/>
    <w:rsid w:val="00B1105E"/>
    <w:rsid w:val="00B1317B"/>
    <w:rsid w:val="00B14791"/>
    <w:rsid w:val="00B153B3"/>
    <w:rsid w:val="00B15D3B"/>
    <w:rsid w:val="00B22499"/>
    <w:rsid w:val="00B22CA7"/>
    <w:rsid w:val="00B2523A"/>
    <w:rsid w:val="00B3094D"/>
    <w:rsid w:val="00B3139A"/>
    <w:rsid w:val="00B373D2"/>
    <w:rsid w:val="00B42C2B"/>
    <w:rsid w:val="00B42F21"/>
    <w:rsid w:val="00B47131"/>
    <w:rsid w:val="00B503DF"/>
    <w:rsid w:val="00B6633C"/>
    <w:rsid w:val="00B67014"/>
    <w:rsid w:val="00B74EFA"/>
    <w:rsid w:val="00B755EA"/>
    <w:rsid w:val="00B81BD3"/>
    <w:rsid w:val="00B873E0"/>
    <w:rsid w:val="00B87718"/>
    <w:rsid w:val="00B931C1"/>
    <w:rsid w:val="00BA0C4E"/>
    <w:rsid w:val="00BA1C86"/>
    <w:rsid w:val="00BA4249"/>
    <w:rsid w:val="00BA59CD"/>
    <w:rsid w:val="00BA5AF7"/>
    <w:rsid w:val="00BA6235"/>
    <w:rsid w:val="00BA675A"/>
    <w:rsid w:val="00BB08A7"/>
    <w:rsid w:val="00BB3848"/>
    <w:rsid w:val="00BB4E79"/>
    <w:rsid w:val="00BB6894"/>
    <w:rsid w:val="00BC3DB6"/>
    <w:rsid w:val="00BC5B03"/>
    <w:rsid w:val="00BC6058"/>
    <w:rsid w:val="00BC6079"/>
    <w:rsid w:val="00BC61B4"/>
    <w:rsid w:val="00BC64B9"/>
    <w:rsid w:val="00BC6CAF"/>
    <w:rsid w:val="00BD2A0D"/>
    <w:rsid w:val="00BD7CC5"/>
    <w:rsid w:val="00BE1B96"/>
    <w:rsid w:val="00BE2C7E"/>
    <w:rsid w:val="00BE3292"/>
    <w:rsid w:val="00BE609B"/>
    <w:rsid w:val="00BE75CA"/>
    <w:rsid w:val="00BF1470"/>
    <w:rsid w:val="00BF1DFC"/>
    <w:rsid w:val="00BF2DF8"/>
    <w:rsid w:val="00BF3F56"/>
    <w:rsid w:val="00BF69FE"/>
    <w:rsid w:val="00C02F4C"/>
    <w:rsid w:val="00C14361"/>
    <w:rsid w:val="00C14E9C"/>
    <w:rsid w:val="00C21687"/>
    <w:rsid w:val="00C24FD0"/>
    <w:rsid w:val="00C264DA"/>
    <w:rsid w:val="00C2681B"/>
    <w:rsid w:val="00C2761E"/>
    <w:rsid w:val="00C32786"/>
    <w:rsid w:val="00C32B39"/>
    <w:rsid w:val="00C344A7"/>
    <w:rsid w:val="00C34CCB"/>
    <w:rsid w:val="00C36808"/>
    <w:rsid w:val="00C430AE"/>
    <w:rsid w:val="00C43300"/>
    <w:rsid w:val="00C43B03"/>
    <w:rsid w:val="00C43C23"/>
    <w:rsid w:val="00C50039"/>
    <w:rsid w:val="00C544F3"/>
    <w:rsid w:val="00C600E9"/>
    <w:rsid w:val="00C61DD3"/>
    <w:rsid w:val="00C63BB2"/>
    <w:rsid w:val="00C63D75"/>
    <w:rsid w:val="00C66F18"/>
    <w:rsid w:val="00C743EB"/>
    <w:rsid w:val="00C75100"/>
    <w:rsid w:val="00C77AE7"/>
    <w:rsid w:val="00C77C39"/>
    <w:rsid w:val="00C83C36"/>
    <w:rsid w:val="00C85C44"/>
    <w:rsid w:val="00C8695F"/>
    <w:rsid w:val="00C9277E"/>
    <w:rsid w:val="00C92A7D"/>
    <w:rsid w:val="00C96234"/>
    <w:rsid w:val="00C964CE"/>
    <w:rsid w:val="00C969DC"/>
    <w:rsid w:val="00CA3C25"/>
    <w:rsid w:val="00CA72CC"/>
    <w:rsid w:val="00CA7DD7"/>
    <w:rsid w:val="00CB0E4D"/>
    <w:rsid w:val="00CB3A57"/>
    <w:rsid w:val="00CB601B"/>
    <w:rsid w:val="00CB76B2"/>
    <w:rsid w:val="00CC252D"/>
    <w:rsid w:val="00CC3461"/>
    <w:rsid w:val="00CC3DA2"/>
    <w:rsid w:val="00CC5658"/>
    <w:rsid w:val="00CC6109"/>
    <w:rsid w:val="00CD616A"/>
    <w:rsid w:val="00CD74AA"/>
    <w:rsid w:val="00CE347F"/>
    <w:rsid w:val="00CE4504"/>
    <w:rsid w:val="00CE4D21"/>
    <w:rsid w:val="00CE5107"/>
    <w:rsid w:val="00CE5E92"/>
    <w:rsid w:val="00CE6FE2"/>
    <w:rsid w:val="00CF1F98"/>
    <w:rsid w:val="00CF2B42"/>
    <w:rsid w:val="00CF5887"/>
    <w:rsid w:val="00D01A84"/>
    <w:rsid w:val="00D03183"/>
    <w:rsid w:val="00D11A42"/>
    <w:rsid w:val="00D11CD9"/>
    <w:rsid w:val="00D167BC"/>
    <w:rsid w:val="00D20799"/>
    <w:rsid w:val="00D20DA1"/>
    <w:rsid w:val="00D225D0"/>
    <w:rsid w:val="00D24E64"/>
    <w:rsid w:val="00D32359"/>
    <w:rsid w:val="00D334BE"/>
    <w:rsid w:val="00D34372"/>
    <w:rsid w:val="00D54000"/>
    <w:rsid w:val="00D545B6"/>
    <w:rsid w:val="00D70407"/>
    <w:rsid w:val="00D77078"/>
    <w:rsid w:val="00D813EA"/>
    <w:rsid w:val="00D813EE"/>
    <w:rsid w:val="00D84A41"/>
    <w:rsid w:val="00D85CB7"/>
    <w:rsid w:val="00D86F61"/>
    <w:rsid w:val="00D90F2B"/>
    <w:rsid w:val="00D941FA"/>
    <w:rsid w:val="00DA0B46"/>
    <w:rsid w:val="00DA76B8"/>
    <w:rsid w:val="00DB0836"/>
    <w:rsid w:val="00DB3C06"/>
    <w:rsid w:val="00DB3C85"/>
    <w:rsid w:val="00DC4D32"/>
    <w:rsid w:val="00DC5004"/>
    <w:rsid w:val="00DC68D6"/>
    <w:rsid w:val="00DC7BCA"/>
    <w:rsid w:val="00DC7F0F"/>
    <w:rsid w:val="00DD6EE5"/>
    <w:rsid w:val="00DE19B0"/>
    <w:rsid w:val="00DE3396"/>
    <w:rsid w:val="00DE3A47"/>
    <w:rsid w:val="00DE4039"/>
    <w:rsid w:val="00DF2167"/>
    <w:rsid w:val="00DF2923"/>
    <w:rsid w:val="00DF300A"/>
    <w:rsid w:val="00DF3676"/>
    <w:rsid w:val="00DF4680"/>
    <w:rsid w:val="00E00317"/>
    <w:rsid w:val="00E03409"/>
    <w:rsid w:val="00E042F5"/>
    <w:rsid w:val="00E04434"/>
    <w:rsid w:val="00E07D10"/>
    <w:rsid w:val="00E16FF5"/>
    <w:rsid w:val="00E17AA0"/>
    <w:rsid w:val="00E220A0"/>
    <w:rsid w:val="00E231E7"/>
    <w:rsid w:val="00E2440C"/>
    <w:rsid w:val="00E3174C"/>
    <w:rsid w:val="00E363BA"/>
    <w:rsid w:val="00E3679D"/>
    <w:rsid w:val="00E36F81"/>
    <w:rsid w:val="00E416D7"/>
    <w:rsid w:val="00E41962"/>
    <w:rsid w:val="00E44683"/>
    <w:rsid w:val="00E5330C"/>
    <w:rsid w:val="00E536ED"/>
    <w:rsid w:val="00E5668B"/>
    <w:rsid w:val="00E57C87"/>
    <w:rsid w:val="00E625DE"/>
    <w:rsid w:val="00E63967"/>
    <w:rsid w:val="00E66DA7"/>
    <w:rsid w:val="00E67985"/>
    <w:rsid w:val="00E71BFF"/>
    <w:rsid w:val="00E72CF4"/>
    <w:rsid w:val="00E77B4E"/>
    <w:rsid w:val="00E9150B"/>
    <w:rsid w:val="00E923A7"/>
    <w:rsid w:val="00E94140"/>
    <w:rsid w:val="00E962A6"/>
    <w:rsid w:val="00E979CE"/>
    <w:rsid w:val="00EA1302"/>
    <w:rsid w:val="00EA1A10"/>
    <w:rsid w:val="00EA21D8"/>
    <w:rsid w:val="00EA4717"/>
    <w:rsid w:val="00EA4813"/>
    <w:rsid w:val="00EB1698"/>
    <w:rsid w:val="00EB3623"/>
    <w:rsid w:val="00EB4A6A"/>
    <w:rsid w:val="00EB678F"/>
    <w:rsid w:val="00EC0246"/>
    <w:rsid w:val="00EC2479"/>
    <w:rsid w:val="00ED3695"/>
    <w:rsid w:val="00ED610E"/>
    <w:rsid w:val="00ED7CE8"/>
    <w:rsid w:val="00EE3DBC"/>
    <w:rsid w:val="00EE447A"/>
    <w:rsid w:val="00EE57A6"/>
    <w:rsid w:val="00EE57EC"/>
    <w:rsid w:val="00EF13EC"/>
    <w:rsid w:val="00EF1F41"/>
    <w:rsid w:val="00EF2608"/>
    <w:rsid w:val="00F00AD7"/>
    <w:rsid w:val="00F07C25"/>
    <w:rsid w:val="00F105F6"/>
    <w:rsid w:val="00F109CC"/>
    <w:rsid w:val="00F135A1"/>
    <w:rsid w:val="00F13B89"/>
    <w:rsid w:val="00F14390"/>
    <w:rsid w:val="00F14A88"/>
    <w:rsid w:val="00F14C24"/>
    <w:rsid w:val="00F15F88"/>
    <w:rsid w:val="00F16545"/>
    <w:rsid w:val="00F16DC9"/>
    <w:rsid w:val="00F17E87"/>
    <w:rsid w:val="00F25626"/>
    <w:rsid w:val="00F26EF9"/>
    <w:rsid w:val="00F27286"/>
    <w:rsid w:val="00F367BD"/>
    <w:rsid w:val="00F432DD"/>
    <w:rsid w:val="00F43F0A"/>
    <w:rsid w:val="00F4507B"/>
    <w:rsid w:val="00F554B6"/>
    <w:rsid w:val="00F55A92"/>
    <w:rsid w:val="00F560F4"/>
    <w:rsid w:val="00F601D8"/>
    <w:rsid w:val="00F626B4"/>
    <w:rsid w:val="00F63297"/>
    <w:rsid w:val="00F6353E"/>
    <w:rsid w:val="00F66753"/>
    <w:rsid w:val="00F72705"/>
    <w:rsid w:val="00F736FB"/>
    <w:rsid w:val="00F754E5"/>
    <w:rsid w:val="00F80F34"/>
    <w:rsid w:val="00F81049"/>
    <w:rsid w:val="00F823F8"/>
    <w:rsid w:val="00F827A5"/>
    <w:rsid w:val="00F83783"/>
    <w:rsid w:val="00F866E5"/>
    <w:rsid w:val="00F913D2"/>
    <w:rsid w:val="00F91F3F"/>
    <w:rsid w:val="00F96707"/>
    <w:rsid w:val="00FA154C"/>
    <w:rsid w:val="00FA194E"/>
    <w:rsid w:val="00FA6014"/>
    <w:rsid w:val="00FB1ABC"/>
    <w:rsid w:val="00FB2BA8"/>
    <w:rsid w:val="00FB4802"/>
    <w:rsid w:val="00FB5FFD"/>
    <w:rsid w:val="00FC08A1"/>
    <w:rsid w:val="00FD4413"/>
    <w:rsid w:val="00FD7E59"/>
    <w:rsid w:val="00FE58B8"/>
    <w:rsid w:val="00FE65B1"/>
    <w:rsid w:val="00FF20B1"/>
    <w:rsid w:val="00FF257F"/>
    <w:rsid w:val="00FF3DE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3A2A52"/>
  <w15:chartTrackingRefBased/>
  <w15:docId w15:val="{EEAE50C6-4A7A-40B9-8E46-DE03EA20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51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549D"/>
    <w:pPr>
      <w:keepNext/>
      <w:spacing w:before="240" w:after="6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B15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153B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DDD"/>
    <w:pPr>
      <w:ind w:left="720"/>
      <w:contextualSpacing/>
    </w:pPr>
  </w:style>
  <w:style w:type="table" w:styleId="Mkatabulky">
    <w:name w:val="Table Grid"/>
    <w:basedOn w:val="Normlntabulka"/>
    <w:uiPriority w:val="59"/>
    <w:rsid w:val="004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F6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F516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22549D"/>
    <w:rPr>
      <w:rFonts w:ascii="Arial" w:hAnsi="Arial" w:cs="Arial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43ED"/>
    <w:pPr>
      <w:spacing w:before="100" w:beforeAutospacing="1" w:after="100" w:afterAutospacing="1"/>
    </w:pPr>
    <w:rPr>
      <w:rFonts w:ascii="Arial" w:eastAsia="Calibri" w:hAnsi="Arial" w:cs="Arial"/>
      <w:color w:val="1C2813"/>
      <w:sz w:val="18"/>
      <w:szCs w:val="18"/>
    </w:rPr>
  </w:style>
  <w:style w:type="paragraph" w:styleId="Bezmezer">
    <w:name w:val="No Spacing"/>
    <w:uiPriority w:val="1"/>
    <w:qFormat/>
    <w:rsid w:val="0022549D"/>
    <w:pPr>
      <w:numPr>
        <w:numId w:val="1"/>
      </w:numPr>
      <w:jc w:val="both"/>
    </w:pPr>
    <w:rPr>
      <w:rFonts w:ascii="Arial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2A1F4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1F42"/>
    <w:rPr>
      <w:rFonts w:ascii="Consolas" w:eastAsia="Calibri" w:hAnsi="Consolas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BA1C86"/>
    <w:pPr>
      <w:jc w:val="center"/>
    </w:pPr>
    <w:rPr>
      <w:b/>
    </w:rPr>
  </w:style>
  <w:style w:type="character" w:customStyle="1" w:styleId="NzevChar">
    <w:name w:val="Název Char"/>
    <w:link w:val="Nzev"/>
    <w:rsid w:val="00BA1C86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FC08A1"/>
    <w:rPr>
      <w:sz w:val="24"/>
      <w:szCs w:val="24"/>
    </w:rPr>
  </w:style>
  <w:style w:type="paragraph" w:styleId="Podtitul">
    <w:name w:val="Podtitul"/>
    <w:basedOn w:val="Normln"/>
    <w:link w:val="PodtitulChar"/>
    <w:qFormat/>
    <w:rsid w:val="00382E81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382E81"/>
    <w:rPr>
      <w:sz w:val="28"/>
      <w:szCs w:val="24"/>
    </w:rPr>
  </w:style>
  <w:style w:type="character" w:customStyle="1" w:styleId="ZhlavChar">
    <w:name w:val="Záhlaví Char"/>
    <w:link w:val="Zhlav"/>
    <w:uiPriority w:val="99"/>
    <w:rsid w:val="00145F06"/>
    <w:rPr>
      <w:sz w:val="24"/>
      <w:szCs w:val="24"/>
    </w:rPr>
  </w:style>
  <w:style w:type="paragraph" w:styleId="Zkladntext">
    <w:name w:val="Body Text"/>
    <w:basedOn w:val="Normln"/>
    <w:link w:val="ZkladntextChar"/>
    <w:rsid w:val="00B42F2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B42F21"/>
    <w:rPr>
      <w:snapToGrid w:val="0"/>
      <w:color w:val="000000"/>
      <w:sz w:val="24"/>
    </w:rPr>
  </w:style>
  <w:style w:type="character" w:styleId="Hypertextovodkaz">
    <w:name w:val="Hyperlink"/>
    <w:uiPriority w:val="99"/>
    <w:semiHidden/>
    <w:unhideWhenUsed/>
    <w:rsid w:val="000B6BB0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A26C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6C4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26C4E"/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3A7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2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2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2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6461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572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52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BC8D-5AA5-461B-ADE9-0C40D2E3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Haškovec</dc:creator>
  <cp:keywords/>
  <dc:description/>
  <cp:lastModifiedBy>Schacková Kateřina</cp:lastModifiedBy>
  <cp:revision>3</cp:revision>
  <cp:lastPrinted>2019-04-02T11:05:00Z</cp:lastPrinted>
  <dcterms:created xsi:type="dcterms:W3CDTF">2024-09-20T07:22:00Z</dcterms:created>
  <dcterms:modified xsi:type="dcterms:W3CDTF">2024-09-20T07:22:00Z</dcterms:modified>
</cp:coreProperties>
</file>