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A28B" w14:textId="15DFDE7D" w:rsidR="00946E40" w:rsidRPr="00DC4AFA" w:rsidRDefault="00832D9D" w:rsidP="00C969E3">
      <w:pPr>
        <w:jc w:val="center"/>
        <w:rPr>
          <w:rFonts w:cs="Arial"/>
          <w:b/>
          <w:sz w:val="28"/>
          <w:szCs w:val="22"/>
        </w:rPr>
      </w:pPr>
      <w:r w:rsidRPr="00DC4AFA">
        <w:rPr>
          <w:rFonts w:cs="Arial"/>
          <w:b/>
          <w:sz w:val="28"/>
          <w:szCs w:val="22"/>
        </w:rPr>
        <w:t>Dohoda o narovnání</w:t>
      </w:r>
    </w:p>
    <w:p w14:paraId="288570CF" w14:textId="77777777" w:rsidR="00C969E3" w:rsidRPr="00DC4AFA" w:rsidRDefault="00C969E3" w:rsidP="00C736BE">
      <w:pPr>
        <w:pStyle w:val="RLdajeosmluvnstran"/>
        <w:keepNext/>
        <w:keepLines/>
        <w:spacing w:after="0" w:line="240" w:lineRule="auto"/>
        <w:rPr>
          <w:rFonts w:ascii="Arial" w:hAnsi="Arial" w:cs="Arial"/>
        </w:rPr>
      </w:pPr>
    </w:p>
    <w:p w14:paraId="614ADB0C" w14:textId="77777777" w:rsidR="00AF739E" w:rsidRPr="00DC4AFA" w:rsidRDefault="00AF739E" w:rsidP="00C736BE">
      <w:pPr>
        <w:pStyle w:val="RLdajeosmluvnstran"/>
        <w:keepNext/>
        <w:keepLines/>
        <w:spacing w:after="0" w:line="240" w:lineRule="auto"/>
        <w:rPr>
          <w:rFonts w:ascii="Arial" w:hAnsi="Arial" w:cs="Arial"/>
        </w:rPr>
      </w:pPr>
    </w:p>
    <w:p w14:paraId="24204400" w14:textId="77777777" w:rsidR="00C969E3" w:rsidRPr="00DC4AFA" w:rsidRDefault="00C969E3" w:rsidP="00C969E3">
      <w:pPr>
        <w:jc w:val="center"/>
        <w:rPr>
          <w:rFonts w:cs="Arial"/>
          <w:szCs w:val="22"/>
        </w:rPr>
      </w:pPr>
      <w:r w:rsidRPr="00DC4AFA">
        <w:rPr>
          <w:rFonts w:cs="Arial"/>
          <w:szCs w:val="22"/>
        </w:rPr>
        <w:t>Smluvní strany:</w:t>
      </w:r>
    </w:p>
    <w:p w14:paraId="04DD8826" w14:textId="77777777" w:rsidR="00C969E3" w:rsidRPr="00DC4AFA" w:rsidRDefault="00C969E3" w:rsidP="00C969E3">
      <w:pPr>
        <w:pStyle w:val="RLdajeosmluvnstran"/>
        <w:keepNext/>
        <w:keepLines/>
        <w:rPr>
          <w:rFonts w:ascii="Arial" w:hAnsi="Arial" w:cs="Arial"/>
          <w:b/>
        </w:rPr>
      </w:pPr>
    </w:p>
    <w:p w14:paraId="41BCCC9B" w14:textId="4F15B3A7" w:rsidR="00C969E3" w:rsidRPr="00DC4AFA" w:rsidRDefault="003272E7" w:rsidP="00366F9D">
      <w:pPr>
        <w:pStyle w:val="RLdajeosmluvnstran"/>
        <w:keepNext/>
        <w:keepLines/>
        <w:rPr>
          <w:rFonts w:ascii="Arial" w:hAnsi="Arial" w:cs="Arial"/>
          <w:b/>
        </w:rPr>
      </w:pPr>
      <w:r w:rsidRPr="00DC4AFA">
        <w:rPr>
          <w:rFonts w:ascii="Arial" w:hAnsi="Arial" w:cs="Arial"/>
          <w:b/>
          <w:bCs/>
        </w:rPr>
        <w:t>Fakultní nemocnice Brno</w:t>
      </w:r>
    </w:p>
    <w:p w14:paraId="030235FF" w14:textId="22F73600" w:rsidR="00366F9D" w:rsidRPr="00DC4AFA" w:rsidRDefault="009255C4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  <w:color w:val="000000"/>
          <w:lang w:bidi="cs-CZ"/>
        </w:rPr>
        <w:t xml:space="preserve">se sídlem: </w:t>
      </w:r>
      <w:r w:rsidR="003272E7" w:rsidRPr="00DC4AFA">
        <w:rPr>
          <w:rFonts w:ascii="Arial" w:hAnsi="Arial" w:cs="Arial"/>
          <w:color w:val="000000"/>
          <w:lang w:bidi="cs-CZ"/>
        </w:rPr>
        <w:t>Jihlavská 20, 625 00 Brno</w:t>
      </w:r>
    </w:p>
    <w:p w14:paraId="06DE2965" w14:textId="2046EB4A" w:rsidR="00366F9D" w:rsidRPr="00DC4AFA" w:rsidRDefault="00366F9D" w:rsidP="00366F9D">
      <w:pPr>
        <w:pStyle w:val="RLdajeosmluvnstran"/>
        <w:keepNext/>
        <w:keepLines/>
        <w:rPr>
          <w:rFonts w:ascii="Arial" w:hAnsi="Arial" w:cs="Arial"/>
          <w:color w:val="000000"/>
          <w:lang w:bidi="cs-CZ"/>
        </w:rPr>
      </w:pPr>
      <w:r w:rsidRPr="00DC4AFA">
        <w:rPr>
          <w:rFonts w:ascii="Arial" w:hAnsi="Arial" w:cs="Arial"/>
        </w:rPr>
        <w:t>IČ</w:t>
      </w:r>
      <w:r w:rsidR="00F725ED" w:rsidRPr="00DC4AFA">
        <w:rPr>
          <w:rFonts w:ascii="Arial" w:hAnsi="Arial" w:cs="Arial"/>
        </w:rPr>
        <w:t>O</w:t>
      </w:r>
      <w:r w:rsidRPr="00DC4AFA">
        <w:rPr>
          <w:rFonts w:ascii="Arial" w:hAnsi="Arial" w:cs="Arial"/>
        </w:rPr>
        <w:t xml:space="preserve">: </w:t>
      </w:r>
      <w:r w:rsidR="003272E7" w:rsidRPr="00DC4AFA">
        <w:rPr>
          <w:rFonts w:ascii="Arial" w:hAnsi="Arial" w:cs="Arial"/>
          <w:color w:val="000000"/>
          <w:lang w:bidi="cs-CZ"/>
        </w:rPr>
        <w:t>65269705</w:t>
      </w:r>
    </w:p>
    <w:p w14:paraId="13686328" w14:textId="5B7C1B5D" w:rsidR="00366F9D" w:rsidRPr="00DC4AFA" w:rsidRDefault="00366F9D" w:rsidP="00F725E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>zastoupen</w:t>
      </w:r>
      <w:r w:rsidR="00F725ED" w:rsidRPr="00DC4AFA">
        <w:rPr>
          <w:rFonts w:ascii="Arial" w:hAnsi="Arial" w:cs="Arial"/>
        </w:rPr>
        <w:t>a</w:t>
      </w:r>
      <w:r w:rsidR="00C46F48" w:rsidRPr="00DC4AFA">
        <w:rPr>
          <w:rFonts w:ascii="Arial" w:hAnsi="Arial" w:cs="Arial"/>
        </w:rPr>
        <w:t xml:space="preserve">: </w:t>
      </w:r>
      <w:r w:rsidR="00463B66" w:rsidRPr="00DC4AFA">
        <w:rPr>
          <w:rFonts w:ascii="Arial" w:hAnsi="Arial" w:cs="Arial"/>
        </w:rPr>
        <w:t>MUDr. Ivem Rovným, MBA, ředitelem</w:t>
      </w:r>
    </w:p>
    <w:p w14:paraId="26B0A2D4" w14:textId="43D54E3B" w:rsidR="00C46F48" w:rsidRPr="00DC4AFA" w:rsidRDefault="00C46F48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 xml:space="preserve">(dále jen </w:t>
      </w:r>
      <w:r w:rsidR="00953577" w:rsidRPr="00DC4AFA">
        <w:rPr>
          <w:rFonts w:ascii="Arial" w:hAnsi="Arial" w:cs="Arial"/>
        </w:rPr>
        <w:t>„</w:t>
      </w:r>
      <w:r w:rsidR="00953577" w:rsidRPr="00DC4AFA">
        <w:rPr>
          <w:rFonts w:ascii="Arial" w:hAnsi="Arial" w:cs="Arial"/>
          <w:b/>
          <w:bCs/>
          <w:i/>
          <w:iCs/>
        </w:rPr>
        <w:t>Objednatel</w:t>
      </w:r>
      <w:r w:rsidR="00953577" w:rsidRPr="00DC4AFA">
        <w:rPr>
          <w:rFonts w:ascii="Arial" w:hAnsi="Arial" w:cs="Arial"/>
        </w:rPr>
        <w:t>“ nebo „</w:t>
      </w:r>
      <w:r w:rsidR="00953577" w:rsidRPr="00DC4AFA">
        <w:rPr>
          <w:rFonts w:ascii="Arial" w:hAnsi="Arial" w:cs="Arial"/>
          <w:b/>
          <w:bCs/>
          <w:i/>
          <w:iCs/>
        </w:rPr>
        <w:t>FN Brno</w:t>
      </w:r>
      <w:r w:rsidR="00953577" w:rsidRPr="00DC4AFA">
        <w:rPr>
          <w:rFonts w:ascii="Arial" w:hAnsi="Arial" w:cs="Arial"/>
        </w:rPr>
        <w:t>“)</w:t>
      </w:r>
      <w:bookmarkStart w:id="0" w:name="_GoBack"/>
      <w:bookmarkEnd w:id="0"/>
    </w:p>
    <w:p w14:paraId="61635E11" w14:textId="77777777" w:rsidR="00366F9D" w:rsidRPr="00DC4AFA" w:rsidRDefault="00366F9D" w:rsidP="00366F9D">
      <w:pPr>
        <w:pStyle w:val="RLdajeosmluvnstran"/>
        <w:keepNext/>
        <w:keepLines/>
        <w:rPr>
          <w:rFonts w:ascii="Arial" w:hAnsi="Arial" w:cs="Arial"/>
        </w:rPr>
      </w:pPr>
    </w:p>
    <w:p w14:paraId="3C1C9977" w14:textId="77777777" w:rsidR="00C969E3" w:rsidRPr="00DC4AFA" w:rsidRDefault="00C969E3" w:rsidP="00C969E3">
      <w:pPr>
        <w:jc w:val="center"/>
        <w:rPr>
          <w:rFonts w:cs="Arial"/>
          <w:szCs w:val="22"/>
        </w:rPr>
      </w:pPr>
      <w:r w:rsidRPr="00DC4AFA">
        <w:rPr>
          <w:rFonts w:cs="Arial"/>
          <w:szCs w:val="22"/>
        </w:rPr>
        <w:t>a</w:t>
      </w:r>
    </w:p>
    <w:p w14:paraId="30383FF3" w14:textId="77777777" w:rsidR="00C969E3" w:rsidRPr="00DC4AFA" w:rsidRDefault="00C969E3" w:rsidP="00C969E3">
      <w:pPr>
        <w:jc w:val="center"/>
        <w:rPr>
          <w:rFonts w:cs="Arial"/>
          <w:szCs w:val="22"/>
        </w:rPr>
      </w:pPr>
    </w:p>
    <w:p w14:paraId="632365BA" w14:textId="4FDDBD9E" w:rsidR="00366F9D" w:rsidRPr="00DC4AFA" w:rsidRDefault="006014BB" w:rsidP="00366F9D">
      <w:pPr>
        <w:pStyle w:val="RLdajeosmluvnstran"/>
        <w:keepNext/>
        <w:keepLines/>
        <w:rPr>
          <w:rFonts w:ascii="Arial" w:hAnsi="Arial" w:cs="Arial"/>
          <w:b/>
        </w:rPr>
      </w:pPr>
      <w:r w:rsidRPr="00DC4AFA">
        <w:rPr>
          <w:rFonts w:ascii="Arial" w:hAnsi="Arial" w:cs="Arial"/>
          <w:b/>
        </w:rPr>
        <w:t>Budoucnost Ústavní lékárny ve FNB</w:t>
      </w:r>
    </w:p>
    <w:p w14:paraId="7EF40343" w14:textId="6CE1166D" w:rsidR="00463B66" w:rsidRPr="00DC4AFA" w:rsidRDefault="00463B66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>vedoucí společník: DOMY spol. s r.o</w:t>
      </w:r>
    </w:p>
    <w:p w14:paraId="60028C93" w14:textId="0DB48DA1" w:rsidR="00366F9D" w:rsidRPr="00DC4AFA" w:rsidRDefault="00366F9D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 xml:space="preserve">se sídlem: </w:t>
      </w:r>
      <w:r w:rsidR="00463B66" w:rsidRPr="00DC4AFA">
        <w:rPr>
          <w:rFonts w:ascii="Arial" w:eastAsia="Calibri" w:hAnsi="Arial" w:cs="Arial"/>
        </w:rPr>
        <w:t>Politických vězňů 19, 110 00 Praha 1</w:t>
      </w:r>
      <w:r w:rsidRPr="00DC4AFA">
        <w:rPr>
          <w:rFonts w:ascii="Arial" w:hAnsi="Arial" w:cs="Arial"/>
          <w:bCs/>
        </w:rPr>
        <w:t xml:space="preserve">  </w:t>
      </w:r>
    </w:p>
    <w:p w14:paraId="5CD7D4D8" w14:textId="7A08B969" w:rsidR="00366F9D" w:rsidRPr="00DC4AFA" w:rsidRDefault="00366F9D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>IČ</w:t>
      </w:r>
      <w:r w:rsidR="00935D11" w:rsidRPr="00DC4AFA">
        <w:rPr>
          <w:rFonts w:ascii="Arial" w:hAnsi="Arial" w:cs="Arial"/>
        </w:rPr>
        <w:t>O</w:t>
      </w:r>
      <w:r w:rsidRPr="00DC4AFA">
        <w:rPr>
          <w:rFonts w:ascii="Arial" w:hAnsi="Arial" w:cs="Arial"/>
        </w:rPr>
        <w:t>:</w:t>
      </w:r>
      <w:r w:rsidRPr="00DC4AFA">
        <w:rPr>
          <w:rFonts w:ascii="Arial" w:hAnsi="Arial" w:cs="Arial"/>
          <w:color w:val="000000"/>
        </w:rPr>
        <w:t xml:space="preserve"> </w:t>
      </w:r>
      <w:r w:rsidR="00463B66" w:rsidRPr="00DC4AFA">
        <w:rPr>
          <w:rFonts w:ascii="Arial" w:hAnsi="Arial" w:cs="Arial"/>
          <w:color w:val="000000"/>
          <w:lang w:bidi="cs-CZ"/>
        </w:rPr>
        <w:t>41692870</w:t>
      </w:r>
    </w:p>
    <w:p w14:paraId="5F0D3C75" w14:textId="30B0F1BF" w:rsidR="00366F9D" w:rsidRPr="00DC4AFA" w:rsidRDefault="003E6769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 xml:space="preserve">společnost DOMY spol. s r.o. </w:t>
      </w:r>
      <w:r w:rsidR="00935D11" w:rsidRPr="00DC4AFA">
        <w:rPr>
          <w:rFonts w:ascii="Arial" w:hAnsi="Arial" w:cs="Arial"/>
        </w:rPr>
        <w:t>zapsána v obchodním rejstříku vedeném</w:t>
      </w:r>
      <w:r w:rsidR="00935D11" w:rsidRPr="00DC4AFA">
        <w:rPr>
          <w:rFonts w:ascii="Arial" w:eastAsia="Calibri" w:hAnsi="Arial" w:cs="Arial"/>
        </w:rPr>
        <w:t xml:space="preserve"> </w:t>
      </w:r>
      <w:r w:rsidR="00953577" w:rsidRPr="00DC4AFA">
        <w:rPr>
          <w:rFonts w:ascii="Arial" w:eastAsia="Calibri" w:hAnsi="Arial" w:cs="Arial"/>
        </w:rPr>
        <w:t>Městským soudem v Praze, sp. zn. C 3967</w:t>
      </w:r>
    </w:p>
    <w:p w14:paraId="19D5341D" w14:textId="7F944E3D" w:rsidR="00366F9D" w:rsidRPr="00DC4AFA" w:rsidRDefault="00366F9D" w:rsidP="00366F9D">
      <w:pPr>
        <w:pStyle w:val="RLdajeosmluvnstran"/>
        <w:keepNext/>
        <w:keepLines/>
        <w:rPr>
          <w:rFonts w:ascii="Arial" w:hAnsi="Arial" w:cs="Arial"/>
        </w:rPr>
      </w:pPr>
      <w:r w:rsidRPr="00DC4AFA">
        <w:rPr>
          <w:rFonts w:ascii="Arial" w:hAnsi="Arial" w:cs="Arial"/>
        </w:rPr>
        <w:t xml:space="preserve">zastoupena: </w:t>
      </w:r>
      <w:r w:rsidR="00953577" w:rsidRPr="00DC4AFA">
        <w:rPr>
          <w:rFonts w:ascii="Arial" w:hAnsi="Arial" w:cs="Arial"/>
        </w:rPr>
        <w:t>Ing. arch. Janem Topinkou, jednatelem, Ing. arch. Michalem Juhou, jednatelem</w:t>
      </w:r>
    </w:p>
    <w:p w14:paraId="32B3D080" w14:textId="4BD19767" w:rsidR="0073041D" w:rsidRPr="00DC4AFA" w:rsidRDefault="0073041D" w:rsidP="00C46F48">
      <w:pPr>
        <w:contextualSpacing/>
        <w:jc w:val="center"/>
        <w:rPr>
          <w:rFonts w:cs="Arial"/>
          <w:szCs w:val="22"/>
        </w:rPr>
      </w:pPr>
      <w:r w:rsidRPr="00DC4AFA">
        <w:rPr>
          <w:rFonts w:cs="Arial"/>
          <w:szCs w:val="22"/>
        </w:rPr>
        <w:t>(</w:t>
      </w:r>
      <w:r w:rsidR="009B4CCB" w:rsidRPr="00DC4AFA">
        <w:rPr>
          <w:rFonts w:cs="Arial"/>
          <w:szCs w:val="22"/>
        </w:rPr>
        <w:t xml:space="preserve">dále </w:t>
      </w:r>
      <w:r w:rsidR="00935D11" w:rsidRPr="00DC4AFA">
        <w:rPr>
          <w:rFonts w:cs="Arial"/>
          <w:szCs w:val="22"/>
        </w:rPr>
        <w:t>jen</w:t>
      </w:r>
      <w:r w:rsidRPr="00DC4AFA">
        <w:rPr>
          <w:rFonts w:cs="Arial"/>
          <w:szCs w:val="22"/>
        </w:rPr>
        <w:t xml:space="preserve"> „</w:t>
      </w:r>
      <w:r w:rsidR="00953577" w:rsidRPr="00DC4AFA">
        <w:rPr>
          <w:rFonts w:cs="Arial"/>
          <w:b/>
          <w:i/>
          <w:iCs/>
          <w:szCs w:val="22"/>
        </w:rPr>
        <w:t>Zhotovitel</w:t>
      </w:r>
      <w:r w:rsidRPr="00DC4AFA">
        <w:rPr>
          <w:rFonts w:cs="Arial"/>
          <w:szCs w:val="22"/>
        </w:rPr>
        <w:t>“)</w:t>
      </w:r>
    </w:p>
    <w:p w14:paraId="375285C2" w14:textId="77777777" w:rsidR="0073041D" w:rsidRPr="00DC4AFA" w:rsidRDefault="0073041D" w:rsidP="0073041D">
      <w:pPr>
        <w:pStyle w:val="RLdajeosmluvnstran"/>
        <w:keepNext/>
        <w:keepLines/>
        <w:tabs>
          <w:tab w:val="left" w:pos="1843"/>
          <w:tab w:val="left" w:pos="1985"/>
          <w:tab w:val="left" w:pos="3119"/>
        </w:tabs>
        <w:rPr>
          <w:rFonts w:ascii="Arial" w:hAnsi="Arial" w:cs="Arial"/>
        </w:rPr>
      </w:pPr>
    </w:p>
    <w:p w14:paraId="73E23359" w14:textId="3ECCA7F4" w:rsidR="0073041D" w:rsidRPr="00DC4AFA" w:rsidRDefault="0073041D" w:rsidP="0073041D">
      <w:pPr>
        <w:pStyle w:val="RLdajeosmluvnstran"/>
        <w:keepNext/>
        <w:keepLines/>
        <w:tabs>
          <w:tab w:val="left" w:pos="1843"/>
          <w:tab w:val="left" w:pos="1985"/>
          <w:tab w:val="left" w:pos="3119"/>
        </w:tabs>
        <w:rPr>
          <w:rFonts w:ascii="Arial" w:hAnsi="Arial" w:cs="Arial"/>
        </w:rPr>
      </w:pPr>
      <w:r w:rsidRPr="00DC4AFA">
        <w:rPr>
          <w:rFonts w:ascii="Arial" w:hAnsi="Arial" w:cs="Arial"/>
        </w:rPr>
        <w:t>(</w:t>
      </w:r>
      <w:r w:rsidR="00953577" w:rsidRPr="00DC4AFA">
        <w:rPr>
          <w:rFonts w:ascii="Arial" w:hAnsi="Arial" w:cs="Arial"/>
        </w:rPr>
        <w:t xml:space="preserve">Objednatel a Zhotovitel </w:t>
      </w:r>
      <w:r w:rsidRPr="00DC4AFA">
        <w:rPr>
          <w:rFonts w:ascii="Arial" w:hAnsi="Arial" w:cs="Arial"/>
        </w:rPr>
        <w:t>dále také společně jako „</w:t>
      </w:r>
      <w:r w:rsidR="00D7459A" w:rsidRPr="00DC4AFA">
        <w:rPr>
          <w:rFonts w:ascii="Arial" w:hAnsi="Arial" w:cs="Arial"/>
          <w:b/>
          <w:i/>
          <w:iCs/>
        </w:rPr>
        <w:t>s</w:t>
      </w:r>
      <w:r w:rsidRPr="00DC4AFA">
        <w:rPr>
          <w:rFonts w:ascii="Arial" w:hAnsi="Arial" w:cs="Arial"/>
          <w:b/>
          <w:i/>
          <w:iCs/>
        </w:rPr>
        <w:t>mluvní strany</w:t>
      </w:r>
      <w:r w:rsidRPr="00DC4AFA">
        <w:rPr>
          <w:rFonts w:ascii="Arial" w:hAnsi="Arial" w:cs="Arial"/>
        </w:rPr>
        <w:t>“)</w:t>
      </w:r>
    </w:p>
    <w:p w14:paraId="47D8CF4C" w14:textId="5698263F" w:rsidR="0073041D" w:rsidRPr="00DC4AFA" w:rsidRDefault="0073041D" w:rsidP="006F44AD">
      <w:pPr>
        <w:pStyle w:val="RLdajeosmluvnstran"/>
        <w:tabs>
          <w:tab w:val="left" w:pos="1843"/>
          <w:tab w:val="left" w:pos="1985"/>
          <w:tab w:val="left" w:pos="3119"/>
        </w:tabs>
        <w:rPr>
          <w:rFonts w:ascii="Arial" w:hAnsi="Arial" w:cs="Arial"/>
        </w:rPr>
      </w:pPr>
      <w:r w:rsidRPr="00DC4AFA">
        <w:rPr>
          <w:rFonts w:ascii="Arial" w:hAnsi="Arial" w:cs="Arial"/>
        </w:rPr>
        <w:t xml:space="preserve">dnešního dne uzavřely tuto </w:t>
      </w:r>
      <w:r w:rsidR="00946E40" w:rsidRPr="00DC4AFA">
        <w:rPr>
          <w:rFonts w:ascii="Arial" w:hAnsi="Arial" w:cs="Arial"/>
        </w:rPr>
        <w:t>dohodu o narovnání</w:t>
      </w:r>
      <w:r w:rsidRPr="00DC4AFA">
        <w:rPr>
          <w:rFonts w:ascii="Arial" w:hAnsi="Arial" w:cs="Arial"/>
        </w:rPr>
        <w:t xml:space="preserve"> v souladu s ust. § </w:t>
      </w:r>
      <w:r w:rsidR="00946E40" w:rsidRPr="00DC4AFA">
        <w:rPr>
          <w:rFonts w:ascii="Arial" w:hAnsi="Arial" w:cs="Arial"/>
        </w:rPr>
        <w:t xml:space="preserve">1903 a násl. </w:t>
      </w:r>
      <w:r w:rsidRPr="00DC4AFA">
        <w:rPr>
          <w:rFonts w:ascii="Arial" w:hAnsi="Arial" w:cs="Arial"/>
        </w:rPr>
        <w:t>zákona č.</w:t>
      </w:r>
      <w:r w:rsidR="006F44AD" w:rsidRPr="00DC4AFA">
        <w:rPr>
          <w:rFonts w:ascii="Arial" w:hAnsi="Arial" w:cs="Arial"/>
        </w:rPr>
        <w:t> </w:t>
      </w:r>
      <w:r w:rsidRPr="00DC4AFA">
        <w:rPr>
          <w:rFonts w:ascii="Arial" w:hAnsi="Arial" w:cs="Arial"/>
        </w:rPr>
        <w:t>89/2012 Sb., občanský zákoník, ve znění pozdějších předpisů (dále jen „</w:t>
      </w:r>
      <w:r w:rsidRPr="00DC4AFA">
        <w:rPr>
          <w:rFonts w:ascii="Arial" w:hAnsi="Arial" w:cs="Arial"/>
          <w:b/>
          <w:i/>
          <w:iCs/>
        </w:rPr>
        <w:t>občanský zákoník</w:t>
      </w:r>
      <w:r w:rsidRPr="00DC4AFA">
        <w:rPr>
          <w:rFonts w:ascii="Arial" w:hAnsi="Arial" w:cs="Arial"/>
        </w:rPr>
        <w:t>“).</w:t>
      </w:r>
    </w:p>
    <w:p w14:paraId="63957B16" w14:textId="77777777" w:rsidR="00D02A10" w:rsidRPr="00DC4AFA" w:rsidRDefault="00D02A10" w:rsidP="006F44AD">
      <w:pPr>
        <w:pStyle w:val="RLdajeosmluvnstran"/>
        <w:tabs>
          <w:tab w:val="left" w:pos="1843"/>
          <w:tab w:val="left" w:pos="1985"/>
          <w:tab w:val="left" w:pos="3119"/>
        </w:tabs>
        <w:rPr>
          <w:rFonts w:ascii="Arial" w:hAnsi="Arial" w:cs="Arial"/>
        </w:rPr>
      </w:pPr>
    </w:p>
    <w:p w14:paraId="789FEB15" w14:textId="4AF76566" w:rsidR="006F44AD" w:rsidRPr="00DC4AFA" w:rsidRDefault="005B6B4D" w:rsidP="00D02A10">
      <w:pPr>
        <w:pStyle w:val="1rove"/>
        <w:rPr>
          <w:sz w:val="22"/>
          <w:szCs w:val="22"/>
        </w:rPr>
      </w:pPr>
      <w:bookmarkStart w:id="1" w:name="_Ref155891885"/>
      <w:r w:rsidRPr="00DC4AFA">
        <w:rPr>
          <w:sz w:val="22"/>
          <w:szCs w:val="22"/>
        </w:rPr>
        <w:t>ÚVODNÍ USTANOVENÍ</w:t>
      </w:r>
      <w:bookmarkEnd w:id="1"/>
    </w:p>
    <w:p w14:paraId="2A0A7AA5" w14:textId="230939E2" w:rsidR="00D7459A" w:rsidRPr="00DC4AFA" w:rsidRDefault="00935D11" w:rsidP="00E0582A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Smluvní strany uzavřely dne </w:t>
      </w:r>
      <w:r w:rsidR="006014BB" w:rsidRPr="00DC4AFA">
        <w:rPr>
          <w:sz w:val="22"/>
          <w:szCs w:val="22"/>
        </w:rPr>
        <w:t>06.12</w:t>
      </w:r>
      <w:r w:rsidR="00144AFE" w:rsidRPr="00DC4AFA">
        <w:rPr>
          <w:sz w:val="22"/>
          <w:szCs w:val="22"/>
        </w:rPr>
        <w:t>.2021</w:t>
      </w:r>
      <w:r w:rsidRPr="00DC4AFA">
        <w:rPr>
          <w:sz w:val="22"/>
          <w:szCs w:val="22"/>
        </w:rPr>
        <w:t xml:space="preserve"> </w:t>
      </w:r>
      <w:r w:rsidR="00144AFE" w:rsidRPr="00DC4AFA">
        <w:rPr>
          <w:sz w:val="22"/>
          <w:szCs w:val="22"/>
        </w:rPr>
        <w:t xml:space="preserve">smlouvu o zpracování projektové dokumentace a o výkonu autorského dozoru, ve znění dodatku č. 1, uzavřeného dne </w:t>
      </w:r>
      <w:r w:rsidR="006014BB" w:rsidRPr="00DC4AFA">
        <w:rPr>
          <w:sz w:val="22"/>
          <w:szCs w:val="22"/>
        </w:rPr>
        <w:t>02.06</w:t>
      </w:r>
      <w:r w:rsidR="00144AFE" w:rsidRPr="00DC4AFA">
        <w:rPr>
          <w:sz w:val="22"/>
          <w:szCs w:val="22"/>
        </w:rPr>
        <w:t xml:space="preserve">.2022, a dodatku č. 2 uzavřeného dne </w:t>
      </w:r>
      <w:r w:rsidR="006014BB" w:rsidRPr="00DC4AFA">
        <w:rPr>
          <w:sz w:val="22"/>
          <w:szCs w:val="22"/>
        </w:rPr>
        <w:t>20.12</w:t>
      </w:r>
      <w:r w:rsidR="00144AFE" w:rsidRPr="00DC4AFA">
        <w:rPr>
          <w:sz w:val="22"/>
          <w:szCs w:val="22"/>
        </w:rPr>
        <w:t>.202</w:t>
      </w:r>
      <w:r w:rsidR="006014BB" w:rsidRPr="00DC4AFA">
        <w:rPr>
          <w:sz w:val="22"/>
          <w:szCs w:val="22"/>
        </w:rPr>
        <w:t>2</w:t>
      </w:r>
      <w:r w:rsidR="00144AFE" w:rsidRPr="00DC4AFA">
        <w:rPr>
          <w:sz w:val="22"/>
          <w:szCs w:val="22"/>
        </w:rPr>
        <w:t xml:space="preserve"> </w:t>
      </w:r>
      <w:r w:rsidRPr="00DC4AFA">
        <w:rPr>
          <w:sz w:val="22"/>
          <w:szCs w:val="22"/>
        </w:rPr>
        <w:t xml:space="preserve">(dále jen </w:t>
      </w:r>
      <w:r w:rsidRPr="00DC4AFA">
        <w:rPr>
          <w:b/>
          <w:i/>
          <w:sz w:val="22"/>
          <w:szCs w:val="22"/>
        </w:rPr>
        <w:t>„Smlouva“</w:t>
      </w:r>
      <w:r w:rsidRPr="00DC4AFA">
        <w:rPr>
          <w:sz w:val="22"/>
          <w:szCs w:val="22"/>
        </w:rPr>
        <w:t xml:space="preserve">), a to na základě výsledků zadávacího řízení veřejné zakázky s názvem </w:t>
      </w:r>
      <w:r w:rsidRPr="00DC4AFA">
        <w:rPr>
          <w:bCs/>
          <w:sz w:val="22"/>
          <w:szCs w:val="22"/>
        </w:rPr>
        <w:t>„</w:t>
      </w:r>
      <w:r w:rsidR="006014BB" w:rsidRPr="00DC4AFA">
        <w:rPr>
          <w:i/>
          <w:sz w:val="22"/>
          <w:szCs w:val="22"/>
        </w:rPr>
        <w:t>FN Brno – Ústavní lékárna – projektová dokumentace a autorský dozor</w:t>
      </w:r>
      <w:r w:rsidRPr="00DC4AFA">
        <w:rPr>
          <w:color w:val="000000"/>
          <w:sz w:val="22"/>
          <w:szCs w:val="22"/>
        </w:rPr>
        <w:t>“, ev. č. zakázky ve Věstníku veřejných zakázek:</w:t>
      </w:r>
      <w:r w:rsidRPr="00DC4AFA">
        <w:rPr>
          <w:b/>
          <w:sz w:val="22"/>
          <w:szCs w:val="22"/>
        </w:rPr>
        <w:t xml:space="preserve"> </w:t>
      </w:r>
      <w:r w:rsidR="006014BB" w:rsidRPr="00DC4AFA">
        <w:rPr>
          <w:b/>
          <w:sz w:val="22"/>
          <w:szCs w:val="22"/>
          <w:lang w:bidi="en-US"/>
        </w:rPr>
        <w:t>Z2021-033819</w:t>
      </w:r>
      <w:r w:rsidR="00023BBB" w:rsidRPr="00DC4AFA">
        <w:rPr>
          <w:b/>
          <w:sz w:val="22"/>
          <w:szCs w:val="22"/>
          <w:lang w:bidi="en-US"/>
        </w:rPr>
        <w:t xml:space="preserve"> </w:t>
      </w:r>
      <w:r w:rsidR="00023BBB" w:rsidRPr="00DC4AFA">
        <w:rPr>
          <w:bCs/>
          <w:sz w:val="22"/>
          <w:szCs w:val="22"/>
          <w:lang w:bidi="en-US"/>
        </w:rPr>
        <w:t>(dále jen „</w:t>
      </w:r>
      <w:r w:rsidR="00023BBB" w:rsidRPr="00DC4AFA">
        <w:rPr>
          <w:b/>
          <w:i/>
          <w:iCs/>
          <w:sz w:val="22"/>
          <w:szCs w:val="22"/>
          <w:lang w:bidi="en-US"/>
        </w:rPr>
        <w:t>Veřejná zakázka</w:t>
      </w:r>
      <w:r w:rsidR="00023BBB" w:rsidRPr="00DC4AFA">
        <w:rPr>
          <w:bCs/>
          <w:sz w:val="22"/>
          <w:szCs w:val="22"/>
          <w:lang w:bidi="en-US"/>
        </w:rPr>
        <w:t>“)</w:t>
      </w:r>
      <w:r w:rsidR="00BA2936" w:rsidRPr="00DC4AFA">
        <w:rPr>
          <w:sz w:val="22"/>
          <w:szCs w:val="22"/>
        </w:rPr>
        <w:t>.</w:t>
      </w:r>
    </w:p>
    <w:p w14:paraId="224B24B1" w14:textId="77777777" w:rsidR="00501720" w:rsidRPr="00DC4AFA" w:rsidRDefault="00501720" w:rsidP="00D7459A">
      <w:pPr>
        <w:pStyle w:val="1rove"/>
        <w:rPr>
          <w:sz w:val="22"/>
          <w:szCs w:val="22"/>
        </w:rPr>
      </w:pPr>
      <w:bookmarkStart w:id="2" w:name="_Ref505334462"/>
      <w:r w:rsidRPr="00DC4AFA">
        <w:rPr>
          <w:sz w:val="22"/>
          <w:szCs w:val="22"/>
        </w:rPr>
        <w:t>SPORNÁ PRÁVA A POVINNOSTI</w:t>
      </w:r>
      <w:bookmarkEnd w:id="2"/>
    </w:p>
    <w:p w14:paraId="3B77FA32" w14:textId="645099B4" w:rsidR="00C70179" w:rsidRPr="00DC4AFA" w:rsidRDefault="00C70179" w:rsidP="00C70179">
      <w:pPr>
        <w:pStyle w:val="2rove"/>
        <w:rPr>
          <w:sz w:val="22"/>
          <w:szCs w:val="22"/>
        </w:rPr>
      </w:pPr>
      <w:bookmarkStart w:id="3" w:name="_Ref155890032"/>
      <w:r w:rsidRPr="00DC4AFA">
        <w:rPr>
          <w:sz w:val="22"/>
          <w:szCs w:val="22"/>
        </w:rPr>
        <w:t xml:space="preserve">Dle čl. II, odst. II.1, písm. a) Smlouvy měla být podkladem pro zpracování DURaSP Architektonicko a provozně-dispoziční studie zpracovaná v dubnu 2021 společností LT </w:t>
      </w:r>
      <w:r w:rsidRPr="00DC4AFA">
        <w:rPr>
          <w:sz w:val="22"/>
          <w:szCs w:val="22"/>
        </w:rPr>
        <w:lastRenderedPageBreak/>
        <w:t>PROJEKT a.s., IČ: 29220785, se sídlem Kroftova 2619/45, 616 00 Brno, zapsanou v obchodním rejstříku, vedeném u Krajského soudu v Brně v oddíle B, vložka 6112 (dále také jen „</w:t>
      </w:r>
      <w:r w:rsidRPr="00DC4AFA">
        <w:rPr>
          <w:b/>
          <w:bCs/>
          <w:i/>
          <w:iCs/>
          <w:sz w:val="22"/>
          <w:szCs w:val="22"/>
        </w:rPr>
        <w:t>původní studie</w:t>
      </w:r>
      <w:r w:rsidRPr="00DC4AFA">
        <w:rPr>
          <w:sz w:val="22"/>
          <w:szCs w:val="22"/>
        </w:rPr>
        <w:t>“).</w:t>
      </w:r>
    </w:p>
    <w:p w14:paraId="50B7C8DC" w14:textId="3194F222" w:rsidR="00C70179" w:rsidRPr="00DC4AFA" w:rsidRDefault="00C70179" w:rsidP="00C70179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Zhotovitel má za to, že v průběhu plnění Smlouvy došlo </w:t>
      </w:r>
      <w:r w:rsidR="00EC7825" w:rsidRPr="00DC4AFA">
        <w:rPr>
          <w:sz w:val="22"/>
          <w:szCs w:val="22"/>
        </w:rPr>
        <w:t xml:space="preserve">dne </w:t>
      </w:r>
      <w:r w:rsidR="001404CA" w:rsidRPr="00DC4AFA">
        <w:rPr>
          <w:sz w:val="22"/>
          <w:szCs w:val="22"/>
        </w:rPr>
        <w:t xml:space="preserve">10.05.2022 </w:t>
      </w:r>
      <w:r w:rsidRPr="00DC4AFA">
        <w:rPr>
          <w:sz w:val="22"/>
          <w:szCs w:val="22"/>
        </w:rPr>
        <w:t xml:space="preserve">ke změně </w:t>
      </w:r>
      <w:r w:rsidR="00FC3813" w:rsidRPr="00DC4AFA">
        <w:rPr>
          <w:sz w:val="22"/>
          <w:szCs w:val="22"/>
        </w:rPr>
        <w:t xml:space="preserve">záměru </w:t>
      </w:r>
      <w:r w:rsidRPr="00DC4AFA">
        <w:rPr>
          <w:sz w:val="22"/>
          <w:szCs w:val="22"/>
        </w:rPr>
        <w:t>koncepce objektu Ústavní lékárny (dále také jen „</w:t>
      </w:r>
      <w:r w:rsidRPr="00DC4AFA">
        <w:rPr>
          <w:b/>
          <w:bCs/>
          <w:i/>
          <w:iCs/>
          <w:sz w:val="22"/>
          <w:szCs w:val="22"/>
        </w:rPr>
        <w:t>ÚL</w:t>
      </w:r>
      <w:r w:rsidRPr="00DC4AFA">
        <w:rPr>
          <w:sz w:val="22"/>
          <w:szCs w:val="22"/>
        </w:rPr>
        <w:t xml:space="preserve">“) oproti původní studii, když došlo </w:t>
      </w:r>
      <w:r w:rsidR="00FC3813" w:rsidRPr="00DC4AFA">
        <w:rPr>
          <w:sz w:val="22"/>
          <w:szCs w:val="22"/>
        </w:rPr>
        <w:t>k</w:t>
      </w:r>
      <w:r w:rsidR="00EC7825" w:rsidRPr="00DC4AFA">
        <w:rPr>
          <w:sz w:val="22"/>
          <w:szCs w:val="22"/>
        </w:rPr>
        <w:t xml:space="preserve"> předložení nové studie, která uvedla některé koncepční změny, rozšířila </w:t>
      </w:r>
      <w:r w:rsidR="00FC3813" w:rsidRPr="00DC4AFA">
        <w:rPr>
          <w:sz w:val="22"/>
          <w:szCs w:val="22"/>
        </w:rPr>
        <w:t>objekt ÚL o 5. NP</w:t>
      </w:r>
      <w:r w:rsidR="00394FE3" w:rsidRPr="00DC4AFA">
        <w:rPr>
          <w:sz w:val="22"/>
          <w:szCs w:val="22"/>
        </w:rPr>
        <w:t xml:space="preserve"> a celkově </w:t>
      </w:r>
      <w:r w:rsidR="00EC7825" w:rsidRPr="00DC4AFA">
        <w:rPr>
          <w:sz w:val="22"/>
          <w:szCs w:val="22"/>
        </w:rPr>
        <w:t xml:space="preserve">vedla k navýšení </w:t>
      </w:r>
      <w:r w:rsidR="00394FE3" w:rsidRPr="00DC4AFA">
        <w:rPr>
          <w:sz w:val="22"/>
          <w:szCs w:val="22"/>
        </w:rPr>
        <w:t>obestavěného prostoru stavby</w:t>
      </w:r>
      <w:r w:rsidR="00EC7825" w:rsidRPr="00DC4AFA">
        <w:rPr>
          <w:sz w:val="22"/>
          <w:szCs w:val="22"/>
        </w:rPr>
        <w:t xml:space="preserve"> (dále jen „</w:t>
      </w:r>
      <w:r w:rsidR="00EC7825" w:rsidRPr="00DC4AFA">
        <w:rPr>
          <w:b/>
          <w:i/>
          <w:iCs/>
          <w:sz w:val="22"/>
          <w:szCs w:val="22"/>
        </w:rPr>
        <w:t>nová studie</w:t>
      </w:r>
      <w:r w:rsidR="00EC7825" w:rsidRPr="00DC4AFA">
        <w:rPr>
          <w:sz w:val="22"/>
          <w:szCs w:val="22"/>
        </w:rPr>
        <w:t>“)</w:t>
      </w:r>
      <w:r w:rsidR="00FC3813" w:rsidRPr="00DC4AFA">
        <w:rPr>
          <w:sz w:val="22"/>
          <w:szCs w:val="22"/>
        </w:rPr>
        <w:t>. Tyto změny v záměru původní koncepce se tak promítly jednak do termínů plnění zohledněných v</w:t>
      </w:r>
      <w:r w:rsidR="00090F41">
        <w:rPr>
          <w:sz w:val="22"/>
          <w:szCs w:val="22"/>
        </w:rPr>
        <w:t>e stávajících</w:t>
      </w:r>
      <w:r w:rsidR="00FC3813" w:rsidRPr="00DC4AFA">
        <w:rPr>
          <w:sz w:val="22"/>
          <w:szCs w:val="22"/>
        </w:rPr>
        <w:t xml:space="preserve"> dodatcích </w:t>
      </w:r>
      <w:r w:rsidR="00090F41">
        <w:rPr>
          <w:sz w:val="22"/>
          <w:szCs w:val="22"/>
        </w:rPr>
        <w:t>S</w:t>
      </w:r>
      <w:r w:rsidR="00FC3813" w:rsidRPr="00DC4AFA">
        <w:rPr>
          <w:sz w:val="22"/>
          <w:szCs w:val="22"/>
        </w:rPr>
        <w:t>mlouvy, ale zejména v rozsahu provedení nutných víceprací</w:t>
      </w:r>
      <w:r w:rsidR="00394FE3" w:rsidRPr="00DC4AFA">
        <w:rPr>
          <w:sz w:val="22"/>
          <w:szCs w:val="22"/>
        </w:rPr>
        <w:t xml:space="preserve">, na které ovšem dodatky </w:t>
      </w:r>
      <w:r w:rsidR="00090F41">
        <w:rPr>
          <w:sz w:val="22"/>
          <w:szCs w:val="22"/>
        </w:rPr>
        <w:t>S</w:t>
      </w:r>
      <w:r w:rsidR="00394FE3" w:rsidRPr="00DC4AFA">
        <w:rPr>
          <w:sz w:val="22"/>
          <w:szCs w:val="22"/>
        </w:rPr>
        <w:t>mlouvy nepamatovaly.</w:t>
      </w:r>
    </w:p>
    <w:p w14:paraId="6A85DC21" w14:textId="087B2BBA" w:rsidR="00C70179" w:rsidRPr="00DC4AFA" w:rsidRDefault="00092783" w:rsidP="00C70179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Zhotovitel </w:t>
      </w:r>
      <w:r w:rsidR="009A7803" w:rsidRPr="00DC4AFA">
        <w:rPr>
          <w:sz w:val="22"/>
          <w:szCs w:val="22"/>
        </w:rPr>
        <w:t xml:space="preserve">má </w:t>
      </w:r>
      <w:r w:rsidR="00FC3813" w:rsidRPr="00DC4AFA">
        <w:rPr>
          <w:sz w:val="22"/>
          <w:szCs w:val="22"/>
        </w:rPr>
        <w:t xml:space="preserve">tedy </w:t>
      </w:r>
      <w:r w:rsidRPr="00DC4AFA">
        <w:rPr>
          <w:sz w:val="22"/>
          <w:szCs w:val="22"/>
        </w:rPr>
        <w:t xml:space="preserve">za to, že byly </w:t>
      </w:r>
      <w:r w:rsidR="00FC3813" w:rsidRPr="00DC4AFA">
        <w:rPr>
          <w:sz w:val="22"/>
          <w:szCs w:val="22"/>
        </w:rPr>
        <w:t xml:space="preserve">v souvislosti se změnou záměru původní koncepce </w:t>
      </w:r>
      <w:r w:rsidRPr="00DC4AFA">
        <w:rPr>
          <w:sz w:val="22"/>
          <w:szCs w:val="22"/>
        </w:rPr>
        <w:t>Objednatelem v průběhu plnění Smlouvy zadány vícepráce</w:t>
      </w:r>
      <w:r w:rsidR="006F45D5" w:rsidRPr="00DC4AFA">
        <w:rPr>
          <w:sz w:val="22"/>
          <w:szCs w:val="22"/>
        </w:rPr>
        <w:t xml:space="preserve"> v podobě </w:t>
      </w:r>
      <w:r w:rsidR="00394FE3" w:rsidRPr="00DC4AFA">
        <w:rPr>
          <w:sz w:val="22"/>
          <w:szCs w:val="22"/>
        </w:rPr>
        <w:t>rozšíření objektu ÚL o 5.</w:t>
      </w:r>
      <w:r w:rsidR="0047076F" w:rsidRPr="00DC4AFA">
        <w:rPr>
          <w:sz w:val="22"/>
          <w:szCs w:val="22"/>
        </w:rPr>
        <w:t> </w:t>
      </w:r>
      <w:r w:rsidR="00394FE3" w:rsidRPr="00DC4AFA">
        <w:rPr>
          <w:sz w:val="22"/>
          <w:szCs w:val="22"/>
        </w:rPr>
        <w:t>NP</w:t>
      </w:r>
      <w:r w:rsidR="00C70179" w:rsidRPr="00DC4AFA">
        <w:rPr>
          <w:sz w:val="22"/>
          <w:szCs w:val="22"/>
        </w:rPr>
        <w:t>.</w:t>
      </w:r>
      <w:bookmarkEnd w:id="3"/>
    </w:p>
    <w:p w14:paraId="3E83C0EE" w14:textId="2C0A39DA" w:rsidR="00E80125" w:rsidRPr="00DC4AFA" w:rsidRDefault="00394FE3" w:rsidP="009D00B8">
      <w:pPr>
        <w:pStyle w:val="2rove"/>
        <w:rPr>
          <w:sz w:val="22"/>
          <w:szCs w:val="22"/>
        </w:rPr>
      </w:pPr>
      <w:bookmarkStart w:id="4" w:name="_Ref155892234"/>
      <w:r w:rsidRPr="00DC4AFA">
        <w:rPr>
          <w:sz w:val="22"/>
          <w:szCs w:val="22"/>
        </w:rPr>
        <w:t>Objednatel však odmítá, že by záměr původní koncepce objektu ÚL</w:t>
      </w:r>
      <w:r w:rsidR="00EC7825" w:rsidRPr="00DC4AFA">
        <w:rPr>
          <w:sz w:val="22"/>
          <w:szCs w:val="22"/>
        </w:rPr>
        <w:t xml:space="preserve"> formálně</w:t>
      </w:r>
      <w:r w:rsidRPr="00DC4AFA">
        <w:rPr>
          <w:sz w:val="22"/>
          <w:szCs w:val="22"/>
        </w:rPr>
        <w:t xml:space="preserve"> změnil.</w:t>
      </w:r>
      <w:bookmarkEnd w:id="4"/>
    </w:p>
    <w:p w14:paraId="78493138" w14:textId="46E5B39F" w:rsidR="009E21C4" w:rsidRDefault="009C605F" w:rsidP="009D00B8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Mezi smluvními stranami je tedy sporné, zda </w:t>
      </w:r>
      <w:r w:rsidR="009D00B8" w:rsidRPr="00DC4AFA">
        <w:rPr>
          <w:sz w:val="22"/>
          <w:szCs w:val="22"/>
        </w:rPr>
        <w:t xml:space="preserve">je plnění poskytováno </w:t>
      </w:r>
      <w:r w:rsidR="00112961" w:rsidRPr="00DC4AFA">
        <w:rPr>
          <w:sz w:val="22"/>
          <w:szCs w:val="22"/>
        </w:rPr>
        <w:t xml:space="preserve">v souladu </w:t>
      </w:r>
      <w:r w:rsidRPr="00DC4AFA">
        <w:rPr>
          <w:sz w:val="22"/>
          <w:szCs w:val="22"/>
        </w:rPr>
        <w:t>se Smlouvou</w:t>
      </w:r>
      <w:r w:rsidR="00424F8C" w:rsidRPr="00DC4AFA">
        <w:rPr>
          <w:sz w:val="22"/>
          <w:szCs w:val="22"/>
        </w:rPr>
        <w:t xml:space="preserve">, </w:t>
      </w:r>
      <w:r w:rsidR="009B2240" w:rsidRPr="00DC4AFA">
        <w:rPr>
          <w:sz w:val="22"/>
          <w:szCs w:val="22"/>
        </w:rPr>
        <w:t>v jakém stavu je plnění poskytováno</w:t>
      </w:r>
      <w:r w:rsidR="00386D45" w:rsidRPr="00DC4AFA">
        <w:rPr>
          <w:sz w:val="22"/>
          <w:szCs w:val="22"/>
        </w:rPr>
        <w:t xml:space="preserve">, </w:t>
      </w:r>
      <w:r w:rsidR="00394FE3" w:rsidRPr="00DC4AFA">
        <w:rPr>
          <w:sz w:val="22"/>
          <w:szCs w:val="22"/>
        </w:rPr>
        <w:t xml:space="preserve">a </w:t>
      </w:r>
      <w:r w:rsidR="000E6532" w:rsidRPr="00DC4AFA">
        <w:rPr>
          <w:sz w:val="22"/>
          <w:szCs w:val="22"/>
        </w:rPr>
        <w:t xml:space="preserve">zda a </w:t>
      </w:r>
      <w:r w:rsidR="00E80125" w:rsidRPr="00DC4AFA">
        <w:rPr>
          <w:sz w:val="22"/>
          <w:szCs w:val="22"/>
        </w:rPr>
        <w:t>v jakém rozsahu byly sjednány vícepráce</w:t>
      </w:r>
      <w:r w:rsidR="00E80A4A">
        <w:rPr>
          <w:sz w:val="22"/>
          <w:szCs w:val="22"/>
        </w:rPr>
        <w:t>,</w:t>
      </w:r>
      <w:r w:rsidR="00F81745" w:rsidRPr="00DC4AFA">
        <w:rPr>
          <w:sz w:val="22"/>
          <w:szCs w:val="22"/>
        </w:rPr>
        <w:t xml:space="preserve"> a do kdy má být odevzdán stupeň plnění</w:t>
      </w:r>
      <w:r w:rsidR="00CE0342">
        <w:rPr>
          <w:sz w:val="22"/>
          <w:szCs w:val="22"/>
        </w:rPr>
        <w:t xml:space="preserve"> PDPS</w:t>
      </w:r>
      <w:r w:rsidR="00AF0454">
        <w:rPr>
          <w:sz w:val="22"/>
          <w:szCs w:val="22"/>
        </w:rPr>
        <w:t xml:space="preserve"> (dále také jen „</w:t>
      </w:r>
      <w:r w:rsidR="00AF0454" w:rsidRPr="00AF0454">
        <w:rPr>
          <w:b/>
          <w:bCs/>
          <w:i/>
          <w:iCs/>
          <w:sz w:val="22"/>
          <w:szCs w:val="22"/>
        </w:rPr>
        <w:t>Stupeň PDPS</w:t>
      </w:r>
      <w:r w:rsidR="00AF0454">
        <w:rPr>
          <w:sz w:val="22"/>
          <w:szCs w:val="22"/>
        </w:rPr>
        <w:t>“)</w:t>
      </w:r>
      <w:r w:rsidR="00394FE3" w:rsidRPr="00DC4AFA">
        <w:rPr>
          <w:sz w:val="22"/>
          <w:szCs w:val="22"/>
        </w:rPr>
        <w:t>.</w:t>
      </w:r>
      <w:r w:rsidR="00DC4AFA">
        <w:rPr>
          <w:sz w:val="22"/>
          <w:szCs w:val="22"/>
        </w:rPr>
        <w:t xml:space="preserve"> </w:t>
      </w:r>
    </w:p>
    <w:p w14:paraId="7C44BD7D" w14:textId="2F9C9E46" w:rsidR="009C605F" w:rsidRPr="00DC4AFA" w:rsidRDefault="00DC4AFA" w:rsidP="009D00B8">
      <w:pPr>
        <w:pStyle w:val="2rove"/>
        <w:rPr>
          <w:sz w:val="22"/>
          <w:szCs w:val="22"/>
        </w:rPr>
      </w:pPr>
      <w:r>
        <w:rPr>
          <w:sz w:val="22"/>
          <w:szCs w:val="22"/>
        </w:rPr>
        <w:t>Smluvní strany také sjednávají dodatečn</w:t>
      </w:r>
      <w:r w:rsidR="00AF0454">
        <w:rPr>
          <w:sz w:val="22"/>
          <w:szCs w:val="22"/>
        </w:rPr>
        <w:t>é a</w:t>
      </w:r>
      <w:r>
        <w:rPr>
          <w:sz w:val="22"/>
          <w:szCs w:val="22"/>
        </w:rPr>
        <w:t xml:space="preserve"> </w:t>
      </w:r>
      <w:r w:rsidR="00AF0454">
        <w:rPr>
          <w:sz w:val="22"/>
          <w:szCs w:val="22"/>
        </w:rPr>
        <w:t>nezbytné</w:t>
      </w:r>
      <w:r>
        <w:rPr>
          <w:sz w:val="22"/>
          <w:szCs w:val="22"/>
        </w:rPr>
        <w:t xml:space="preserve"> služby autorského dozoru Zhotovitele, ke kterým nebyl Zhotovitel dle Smlouvy</w:t>
      </w:r>
      <w:r w:rsidR="009E21C4">
        <w:rPr>
          <w:sz w:val="22"/>
          <w:szCs w:val="22"/>
        </w:rPr>
        <w:t xml:space="preserve"> povinen</w:t>
      </w:r>
      <w:r>
        <w:rPr>
          <w:sz w:val="22"/>
          <w:szCs w:val="22"/>
        </w:rPr>
        <w:t>, a to ani při zohlednění závazkových následků vyplývajících z</w:t>
      </w:r>
      <w:r w:rsidR="00C7725E">
        <w:rPr>
          <w:sz w:val="22"/>
          <w:szCs w:val="22"/>
        </w:rPr>
        <w:t xml:space="preserve"> provádění díla dle </w:t>
      </w:r>
      <w:r>
        <w:rPr>
          <w:sz w:val="22"/>
          <w:szCs w:val="22"/>
        </w:rPr>
        <w:t xml:space="preserve">nové studie.  </w:t>
      </w:r>
    </w:p>
    <w:p w14:paraId="722CC6CA" w14:textId="4D4CBCC8" w:rsidR="00D7459A" w:rsidRPr="00DC4AFA" w:rsidRDefault="00501720" w:rsidP="00D7459A">
      <w:pPr>
        <w:pStyle w:val="1rove"/>
        <w:rPr>
          <w:sz w:val="22"/>
          <w:szCs w:val="22"/>
        </w:rPr>
      </w:pPr>
      <w:bookmarkStart w:id="5" w:name="_Ref169528755"/>
      <w:r w:rsidRPr="00DC4AFA">
        <w:rPr>
          <w:sz w:val="22"/>
          <w:szCs w:val="22"/>
        </w:rPr>
        <w:t>NAROVNÁNÍ</w:t>
      </w:r>
      <w:r w:rsidR="001B2146" w:rsidRPr="00DC4AFA">
        <w:rPr>
          <w:sz w:val="22"/>
          <w:szCs w:val="22"/>
        </w:rPr>
        <w:t xml:space="preserve"> PRÁV A POVINNOSTÍ ZE SMLOUVY</w:t>
      </w:r>
      <w:bookmarkEnd w:id="5"/>
      <w:r w:rsidR="009A4F1C">
        <w:rPr>
          <w:sz w:val="22"/>
          <w:szCs w:val="22"/>
        </w:rPr>
        <w:t xml:space="preserve"> A </w:t>
      </w:r>
      <w:r w:rsidR="003340D3">
        <w:rPr>
          <w:sz w:val="22"/>
          <w:szCs w:val="22"/>
        </w:rPr>
        <w:t>NEZBYTNÉ</w:t>
      </w:r>
      <w:r w:rsidR="009A4F1C">
        <w:rPr>
          <w:sz w:val="22"/>
          <w:szCs w:val="22"/>
        </w:rPr>
        <w:t xml:space="preserve"> VÍCEPRÁCE</w:t>
      </w:r>
    </w:p>
    <w:p w14:paraId="51F75637" w14:textId="47189602" w:rsidR="00517E27" w:rsidRPr="00DC4AFA" w:rsidRDefault="00FE189C" w:rsidP="00FE189C">
      <w:pPr>
        <w:pStyle w:val="2rove"/>
        <w:rPr>
          <w:sz w:val="22"/>
          <w:szCs w:val="22"/>
        </w:rPr>
      </w:pPr>
      <w:bookmarkStart w:id="6" w:name="_Ref173339191"/>
      <w:r w:rsidRPr="00DC4AFA">
        <w:rPr>
          <w:sz w:val="22"/>
          <w:szCs w:val="22"/>
        </w:rPr>
        <w:t xml:space="preserve">Smluvní strany se dohodly, že sporná práva a povinnosti </w:t>
      </w:r>
      <w:r w:rsidR="00F81745" w:rsidRPr="00DC4AFA">
        <w:rPr>
          <w:sz w:val="22"/>
          <w:szCs w:val="22"/>
        </w:rPr>
        <w:t xml:space="preserve">ohledně rozsahu díla, více a méněprací </w:t>
      </w:r>
      <w:r w:rsidRPr="00DC4AFA">
        <w:rPr>
          <w:sz w:val="22"/>
          <w:szCs w:val="22"/>
        </w:rPr>
        <w:t>se narovnávají takto:</w:t>
      </w:r>
      <w:bookmarkEnd w:id="6"/>
    </w:p>
    <w:p w14:paraId="2CB789BC" w14:textId="42586431" w:rsidR="00EC7825" w:rsidRPr="00DC4AFA" w:rsidRDefault="00EC7825" w:rsidP="00FE189C">
      <w:pPr>
        <w:pStyle w:val="3rove"/>
        <w:rPr>
          <w:sz w:val="22"/>
          <w:szCs w:val="22"/>
        </w:rPr>
      </w:pPr>
      <w:bookmarkStart w:id="7" w:name="_Ref157692268"/>
      <w:bookmarkStart w:id="8" w:name="_Ref155894119"/>
      <w:r w:rsidRPr="00DC4AFA">
        <w:rPr>
          <w:sz w:val="22"/>
          <w:szCs w:val="22"/>
        </w:rPr>
        <w:t xml:space="preserve">Objednatel akceptuje provádění díla </w:t>
      </w:r>
      <w:r w:rsidR="00DC4AFA" w:rsidRPr="00DC4AFA">
        <w:rPr>
          <w:sz w:val="22"/>
          <w:szCs w:val="22"/>
        </w:rPr>
        <w:t xml:space="preserve">v souladu s novou </w:t>
      </w:r>
      <w:r w:rsidRPr="00DC4AFA">
        <w:rPr>
          <w:sz w:val="22"/>
          <w:szCs w:val="22"/>
        </w:rPr>
        <w:t>studi</w:t>
      </w:r>
      <w:r w:rsidR="00DC4AFA" w:rsidRPr="00DC4AFA">
        <w:rPr>
          <w:sz w:val="22"/>
          <w:szCs w:val="22"/>
        </w:rPr>
        <w:t>í</w:t>
      </w:r>
      <w:r w:rsidRPr="00DC4AFA">
        <w:rPr>
          <w:sz w:val="22"/>
          <w:szCs w:val="22"/>
        </w:rPr>
        <w:t>.</w:t>
      </w:r>
    </w:p>
    <w:p w14:paraId="7A621DC9" w14:textId="4DDD8B75" w:rsidR="00E65251" w:rsidRPr="009A4F1C" w:rsidRDefault="004F667E" w:rsidP="009A4F1C">
      <w:pPr>
        <w:pStyle w:val="3rove"/>
        <w:rPr>
          <w:sz w:val="22"/>
          <w:szCs w:val="22"/>
        </w:rPr>
      </w:pPr>
      <w:r w:rsidRPr="009A4F1C">
        <w:rPr>
          <w:sz w:val="22"/>
          <w:szCs w:val="22"/>
        </w:rPr>
        <w:t>Objednatel akceptuje provedení v</w:t>
      </w:r>
      <w:r w:rsidR="00FE189C" w:rsidRPr="009A4F1C">
        <w:rPr>
          <w:sz w:val="22"/>
          <w:szCs w:val="22"/>
        </w:rPr>
        <w:t>ícepr</w:t>
      </w:r>
      <w:r w:rsidRPr="009A4F1C">
        <w:rPr>
          <w:sz w:val="22"/>
          <w:szCs w:val="22"/>
        </w:rPr>
        <w:t>a</w:t>
      </w:r>
      <w:r w:rsidR="00FE189C" w:rsidRPr="009A4F1C">
        <w:rPr>
          <w:sz w:val="22"/>
          <w:szCs w:val="22"/>
        </w:rPr>
        <w:t>c</w:t>
      </w:r>
      <w:r w:rsidRPr="009A4F1C">
        <w:rPr>
          <w:sz w:val="22"/>
          <w:szCs w:val="22"/>
        </w:rPr>
        <w:t>í</w:t>
      </w:r>
      <w:r w:rsidR="00FE189C" w:rsidRPr="009A4F1C">
        <w:rPr>
          <w:sz w:val="22"/>
          <w:szCs w:val="22"/>
        </w:rPr>
        <w:t xml:space="preserve"> související</w:t>
      </w:r>
      <w:r w:rsidRPr="009A4F1C">
        <w:rPr>
          <w:sz w:val="22"/>
          <w:szCs w:val="22"/>
        </w:rPr>
        <w:t>ch</w:t>
      </w:r>
      <w:r w:rsidR="00FE189C" w:rsidRPr="009A4F1C">
        <w:rPr>
          <w:sz w:val="22"/>
          <w:szCs w:val="22"/>
        </w:rPr>
        <w:t xml:space="preserve"> </w:t>
      </w:r>
      <w:r w:rsidR="00E01317" w:rsidRPr="009A4F1C">
        <w:rPr>
          <w:sz w:val="22"/>
          <w:szCs w:val="22"/>
        </w:rPr>
        <w:t>se změnou záměru původní koncepce objektu ÚL</w:t>
      </w:r>
      <w:r w:rsidR="00E65251" w:rsidRPr="00BF4B01">
        <w:rPr>
          <w:sz w:val="22"/>
          <w:szCs w:val="22"/>
        </w:rPr>
        <w:t xml:space="preserve">, </w:t>
      </w:r>
      <w:r w:rsidR="00C93E01">
        <w:rPr>
          <w:sz w:val="22"/>
          <w:szCs w:val="22"/>
        </w:rPr>
        <w:t xml:space="preserve">zejména s </w:t>
      </w:r>
      <w:r w:rsidR="00E65251" w:rsidRPr="009A4F1C">
        <w:rPr>
          <w:sz w:val="22"/>
          <w:szCs w:val="22"/>
        </w:rPr>
        <w:t>doprojektování 5. nadzemního podlaží (provoz cytostatik)</w:t>
      </w:r>
      <w:r w:rsidR="00C93E01">
        <w:rPr>
          <w:sz w:val="22"/>
          <w:szCs w:val="22"/>
        </w:rPr>
        <w:t>,</w:t>
      </w:r>
      <w:r w:rsidR="00E65251" w:rsidRPr="009A4F1C">
        <w:rPr>
          <w:sz w:val="22"/>
          <w:szCs w:val="22"/>
        </w:rPr>
        <w:t xml:space="preserve"> </w:t>
      </w:r>
      <w:bookmarkStart w:id="9" w:name="_Hlk159425679"/>
      <w:bookmarkEnd w:id="7"/>
      <w:r w:rsidR="00E65251" w:rsidRPr="009A4F1C">
        <w:rPr>
          <w:sz w:val="22"/>
          <w:szCs w:val="22"/>
        </w:rPr>
        <w:t>jak pro zajištění plnění stupně díla DURaSP a zajištění ÚR a SP</w:t>
      </w:r>
      <w:r w:rsidR="009B2C34">
        <w:rPr>
          <w:sz w:val="22"/>
          <w:szCs w:val="22"/>
        </w:rPr>
        <w:t xml:space="preserve"> („</w:t>
      </w:r>
      <w:r w:rsidR="009B2C34" w:rsidRPr="004A26B4">
        <w:rPr>
          <w:b/>
          <w:bCs/>
          <w:i/>
          <w:iCs/>
          <w:sz w:val="22"/>
          <w:szCs w:val="22"/>
        </w:rPr>
        <w:t>Stupeň DÚRaSP</w:t>
      </w:r>
      <w:r w:rsidR="004A26B4">
        <w:rPr>
          <w:sz w:val="22"/>
          <w:szCs w:val="22"/>
        </w:rPr>
        <w:t>“</w:t>
      </w:r>
      <w:r w:rsidR="009B2C34">
        <w:rPr>
          <w:sz w:val="22"/>
          <w:szCs w:val="22"/>
        </w:rPr>
        <w:t>)</w:t>
      </w:r>
      <w:r w:rsidR="00E65251" w:rsidRPr="009A4F1C">
        <w:rPr>
          <w:sz w:val="22"/>
          <w:szCs w:val="22"/>
        </w:rPr>
        <w:t>, tak</w:t>
      </w:r>
      <w:r w:rsidR="009B2C34">
        <w:rPr>
          <w:sz w:val="22"/>
          <w:szCs w:val="22"/>
        </w:rPr>
        <w:t xml:space="preserve"> Stupeň</w:t>
      </w:r>
      <w:r w:rsidR="00E65251" w:rsidRPr="009A4F1C">
        <w:rPr>
          <w:sz w:val="22"/>
          <w:szCs w:val="22"/>
        </w:rPr>
        <w:t xml:space="preserve"> PDPS, a to v rozsahu shell &amp; core</w:t>
      </w:r>
      <w:r w:rsidR="00EC7825" w:rsidRPr="009A4F1C">
        <w:rPr>
          <w:sz w:val="22"/>
          <w:szCs w:val="22"/>
        </w:rPr>
        <w:t xml:space="preserve"> v souladu s novou studií</w:t>
      </w:r>
      <w:r w:rsidR="009A4F1C">
        <w:rPr>
          <w:sz w:val="22"/>
          <w:szCs w:val="22"/>
        </w:rPr>
        <w:t>.</w:t>
      </w:r>
    </w:p>
    <w:p w14:paraId="71577070" w14:textId="6B1EA321" w:rsidR="0047076F" w:rsidRPr="00DC4AFA" w:rsidRDefault="00170D75" w:rsidP="00BF4B01">
      <w:pPr>
        <w:pStyle w:val="3rove"/>
        <w:rPr>
          <w:sz w:val="22"/>
          <w:szCs w:val="22"/>
        </w:rPr>
      </w:pPr>
      <w:bookmarkStart w:id="10" w:name="_Ref173073355"/>
      <w:bookmarkEnd w:id="8"/>
      <w:bookmarkEnd w:id="9"/>
      <w:r w:rsidRPr="00DC4AFA">
        <w:rPr>
          <w:sz w:val="22"/>
          <w:szCs w:val="22"/>
        </w:rPr>
        <w:t xml:space="preserve">Cena víceprací </w:t>
      </w:r>
      <w:r w:rsidR="009A4F1C">
        <w:rPr>
          <w:sz w:val="22"/>
          <w:szCs w:val="22"/>
        </w:rPr>
        <w:t xml:space="preserve">dle </w:t>
      </w:r>
      <w:r w:rsidR="00D76CBF">
        <w:rPr>
          <w:sz w:val="22"/>
          <w:szCs w:val="22"/>
        </w:rPr>
        <w:t>odst.</w:t>
      </w:r>
      <w:r w:rsidR="009A4F1C">
        <w:rPr>
          <w:sz w:val="22"/>
          <w:szCs w:val="22"/>
        </w:rPr>
        <w:t xml:space="preserve"> </w:t>
      </w:r>
      <w:r w:rsidR="009A4F1C">
        <w:rPr>
          <w:szCs w:val="22"/>
        </w:rPr>
        <w:fldChar w:fldCharType="begin"/>
      </w:r>
      <w:r w:rsidR="009A4F1C">
        <w:rPr>
          <w:sz w:val="22"/>
          <w:szCs w:val="22"/>
        </w:rPr>
        <w:instrText xml:space="preserve"> REF _Ref173339191 \r \h </w:instrText>
      </w:r>
      <w:r w:rsidR="009A4F1C">
        <w:rPr>
          <w:szCs w:val="22"/>
        </w:rPr>
      </w:r>
      <w:r w:rsidR="009A4F1C">
        <w:rPr>
          <w:szCs w:val="22"/>
        </w:rPr>
        <w:fldChar w:fldCharType="separate"/>
      </w:r>
      <w:r w:rsidR="009A4F1C">
        <w:rPr>
          <w:sz w:val="22"/>
          <w:szCs w:val="22"/>
        </w:rPr>
        <w:t>3.1</w:t>
      </w:r>
      <w:r w:rsidR="009A4F1C">
        <w:rPr>
          <w:szCs w:val="22"/>
        </w:rPr>
        <w:fldChar w:fldCharType="end"/>
      </w:r>
      <w:r w:rsidR="009A4F1C">
        <w:rPr>
          <w:sz w:val="22"/>
          <w:szCs w:val="22"/>
        </w:rPr>
        <w:t xml:space="preserve"> </w:t>
      </w:r>
      <w:r w:rsidRPr="00DC4AFA">
        <w:rPr>
          <w:sz w:val="22"/>
          <w:szCs w:val="22"/>
        </w:rPr>
        <w:t>činí</w:t>
      </w:r>
      <w:r w:rsidR="009A4F1C">
        <w:rPr>
          <w:sz w:val="22"/>
          <w:szCs w:val="22"/>
        </w:rPr>
        <w:t xml:space="preserve"> </w:t>
      </w:r>
      <w:r w:rsidR="009A4F1C" w:rsidRPr="00DC4AFA">
        <w:rPr>
          <w:sz w:val="22"/>
          <w:szCs w:val="22"/>
        </w:rPr>
        <w:t>805 000,- Kč</w:t>
      </w:r>
      <w:r w:rsidR="00C94684">
        <w:rPr>
          <w:sz w:val="22"/>
          <w:szCs w:val="22"/>
        </w:rPr>
        <w:t xml:space="preserve"> </w:t>
      </w:r>
      <w:r w:rsidR="00D76CBF">
        <w:rPr>
          <w:sz w:val="22"/>
          <w:szCs w:val="22"/>
        </w:rPr>
        <w:t xml:space="preserve">bez DPH </w:t>
      </w:r>
      <w:r w:rsidR="00C94684">
        <w:rPr>
          <w:sz w:val="22"/>
          <w:szCs w:val="22"/>
        </w:rPr>
        <w:t>(z toho pro Stupeň D</w:t>
      </w:r>
      <w:r w:rsidR="009B2C34">
        <w:rPr>
          <w:sz w:val="22"/>
          <w:szCs w:val="22"/>
        </w:rPr>
        <w:t>Ú</w:t>
      </w:r>
      <w:r w:rsidR="00C94684">
        <w:rPr>
          <w:sz w:val="22"/>
          <w:szCs w:val="22"/>
        </w:rPr>
        <w:t>R</w:t>
      </w:r>
      <w:r w:rsidR="009B2C34">
        <w:rPr>
          <w:sz w:val="22"/>
          <w:szCs w:val="22"/>
        </w:rPr>
        <w:t>a</w:t>
      </w:r>
      <w:r w:rsidR="00C94684">
        <w:rPr>
          <w:sz w:val="22"/>
          <w:szCs w:val="22"/>
        </w:rPr>
        <w:t xml:space="preserve">SP ve výši </w:t>
      </w:r>
      <w:r w:rsidR="003A65F1">
        <w:rPr>
          <w:sz w:val="22"/>
          <w:szCs w:val="22"/>
        </w:rPr>
        <w:t xml:space="preserve">362 250 </w:t>
      </w:r>
      <w:r w:rsidR="00C94684">
        <w:rPr>
          <w:sz w:val="22"/>
          <w:szCs w:val="22"/>
        </w:rPr>
        <w:t xml:space="preserve">Kč </w:t>
      </w:r>
      <w:r w:rsidR="00F44D09">
        <w:rPr>
          <w:sz w:val="22"/>
          <w:szCs w:val="22"/>
        </w:rPr>
        <w:t xml:space="preserve">bez DPH </w:t>
      </w:r>
      <w:r w:rsidR="00C94684">
        <w:rPr>
          <w:sz w:val="22"/>
          <w:szCs w:val="22"/>
        </w:rPr>
        <w:t xml:space="preserve">a pro Stupeň PDPS ve výši </w:t>
      </w:r>
      <w:r w:rsidR="003A65F1">
        <w:rPr>
          <w:sz w:val="22"/>
          <w:szCs w:val="22"/>
        </w:rPr>
        <w:t xml:space="preserve">442 750 </w:t>
      </w:r>
      <w:r w:rsidR="00C94684">
        <w:rPr>
          <w:sz w:val="22"/>
          <w:szCs w:val="22"/>
        </w:rPr>
        <w:t>Kč</w:t>
      </w:r>
      <w:r w:rsidR="00F44D09">
        <w:rPr>
          <w:sz w:val="22"/>
          <w:szCs w:val="22"/>
        </w:rPr>
        <w:t xml:space="preserve"> bez DPH</w:t>
      </w:r>
      <w:r w:rsidR="00C94684">
        <w:rPr>
          <w:sz w:val="22"/>
          <w:szCs w:val="22"/>
        </w:rPr>
        <w:t>)</w:t>
      </w:r>
      <w:r w:rsidR="009A4F1C">
        <w:rPr>
          <w:sz w:val="22"/>
          <w:szCs w:val="22"/>
        </w:rPr>
        <w:t xml:space="preserve">, přičemž </w:t>
      </w:r>
      <w:r w:rsidR="009A4F1C" w:rsidRPr="00DC4AFA">
        <w:rPr>
          <w:sz w:val="22"/>
          <w:szCs w:val="22"/>
        </w:rPr>
        <w:t xml:space="preserve">součástí ceny není </w:t>
      </w:r>
      <w:r w:rsidR="009A4F1C">
        <w:rPr>
          <w:sz w:val="22"/>
          <w:szCs w:val="22"/>
        </w:rPr>
        <w:t xml:space="preserve">zajištění </w:t>
      </w:r>
      <w:r w:rsidR="009A4F1C" w:rsidRPr="00DC4AFA">
        <w:rPr>
          <w:sz w:val="22"/>
          <w:szCs w:val="22"/>
        </w:rPr>
        <w:t>autorsk</w:t>
      </w:r>
      <w:r w:rsidR="009A4F1C">
        <w:rPr>
          <w:sz w:val="22"/>
          <w:szCs w:val="22"/>
        </w:rPr>
        <w:t>ého</w:t>
      </w:r>
      <w:r w:rsidR="009A4F1C" w:rsidRPr="00DC4AFA">
        <w:rPr>
          <w:sz w:val="22"/>
          <w:szCs w:val="22"/>
        </w:rPr>
        <w:t xml:space="preserve"> dozor</w:t>
      </w:r>
      <w:r w:rsidR="009A4F1C">
        <w:rPr>
          <w:sz w:val="22"/>
          <w:szCs w:val="22"/>
        </w:rPr>
        <w:t>u</w:t>
      </w:r>
      <w:r w:rsidR="009A4F1C" w:rsidRPr="00DC4AFA">
        <w:rPr>
          <w:sz w:val="22"/>
          <w:szCs w:val="22"/>
        </w:rPr>
        <w:t xml:space="preserve"> v rozsahu </w:t>
      </w:r>
      <w:r w:rsidR="00BD7217">
        <w:rPr>
          <w:sz w:val="22"/>
          <w:szCs w:val="22"/>
        </w:rPr>
        <w:t xml:space="preserve">navýšeného obestavěného prostoru, včetně nového </w:t>
      </w:r>
      <w:r w:rsidR="009A4F1C" w:rsidRPr="00DC4AFA">
        <w:rPr>
          <w:sz w:val="22"/>
          <w:szCs w:val="22"/>
        </w:rPr>
        <w:t xml:space="preserve">5. </w:t>
      </w:r>
      <w:r w:rsidR="00F44D09">
        <w:rPr>
          <w:sz w:val="22"/>
          <w:szCs w:val="22"/>
        </w:rPr>
        <w:t>NP</w:t>
      </w:r>
      <w:r w:rsidR="009A4F1C" w:rsidRPr="00DC4AFA">
        <w:rPr>
          <w:sz w:val="22"/>
          <w:szCs w:val="22"/>
        </w:rPr>
        <w:t>, který přesahuje rámec plnění Smlouvy</w:t>
      </w:r>
      <w:bookmarkEnd w:id="10"/>
      <w:r w:rsidR="009A4F1C">
        <w:rPr>
          <w:sz w:val="22"/>
          <w:szCs w:val="22"/>
        </w:rPr>
        <w:t>.</w:t>
      </w:r>
      <w:r w:rsidRPr="00DC4AFA">
        <w:rPr>
          <w:sz w:val="22"/>
          <w:szCs w:val="22"/>
        </w:rPr>
        <w:t xml:space="preserve"> </w:t>
      </w:r>
    </w:p>
    <w:p w14:paraId="355F02AD" w14:textId="1DE2428E" w:rsidR="0047076F" w:rsidRPr="009B2C34" w:rsidRDefault="0047076F" w:rsidP="009B2C34">
      <w:pPr>
        <w:pStyle w:val="3rove"/>
        <w:rPr>
          <w:sz w:val="22"/>
          <w:szCs w:val="22"/>
        </w:rPr>
      </w:pPr>
      <w:r w:rsidRPr="00DC4AFA">
        <w:rPr>
          <w:sz w:val="22"/>
          <w:szCs w:val="22"/>
        </w:rPr>
        <w:t>Zhotovitel akceptuje provedení méněprací</w:t>
      </w:r>
      <w:r w:rsidR="009B2C34">
        <w:rPr>
          <w:sz w:val="22"/>
          <w:szCs w:val="22"/>
        </w:rPr>
        <w:t>, kdy Stupeň DÚ</w:t>
      </w:r>
      <w:r w:rsidR="00E65251" w:rsidRPr="00DC4AFA">
        <w:rPr>
          <w:sz w:val="22"/>
          <w:szCs w:val="22"/>
        </w:rPr>
        <w:t>RaSP</w:t>
      </w:r>
      <w:r w:rsidR="009B2C34">
        <w:rPr>
          <w:sz w:val="22"/>
          <w:szCs w:val="22"/>
        </w:rPr>
        <w:t xml:space="preserve"> </w:t>
      </w:r>
      <w:r w:rsidR="00E65251" w:rsidRPr="009B2C34">
        <w:rPr>
          <w:sz w:val="22"/>
          <w:szCs w:val="22"/>
        </w:rPr>
        <w:t>nemá obsahovat vypracování geometrického plánu</w:t>
      </w:r>
      <w:r w:rsidRPr="009B2C34">
        <w:rPr>
          <w:sz w:val="22"/>
          <w:szCs w:val="22"/>
        </w:rPr>
        <w:t>.</w:t>
      </w:r>
    </w:p>
    <w:p w14:paraId="0876A664" w14:textId="1783C0E7" w:rsidR="00C9073B" w:rsidRPr="00DC4AFA" w:rsidRDefault="0047076F" w:rsidP="00E65251">
      <w:pPr>
        <w:pStyle w:val="3rove"/>
        <w:rPr>
          <w:sz w:val="22"/>
          <w:szCs w:val="22"/>
        </w:rPr>
      </w:pPr>
      <w:bookmarkStart w:id="11" w:name="_Ref173417012"/>
      <w:r w:rsidRPr="00DC4AFA">
        <w:rPr>
          <w:sz w:val="22"/>
          <w:szCs w:val="22"/>
        </w:rPr>
        <w:t xml:space="preserve">Cena méněprací </w:t>
      </w:r>
      <w:r w:rsidR="00BF4B01">
        <w:rPr>
          <w:sz w:val="22"/>
          <w:szCs w:val="22"/>
        </w:rPr>
        <w:t xml:space="preserve">dle </w:t>
      </w:r>
      <w:r w:rsidR="00141A53">
        <w:rPr>
          <w:sz w:val="22"/>
          <w:szCs w:val="22"/>
        </w:rPr>
        <w:t>předchozího odstavce</w:t>
      </w:r>
      <w:r w:rsidR="00BF4B01">
        <w:rPr>
          <w:sz w:val="22"/>
          <w:szCs w:val="22"/>
        </w:rPr>
        <w:t xml:space="preserve"> </w:t>
      </w:r>
      <w:r w:rsidRPr="00DC4AFA">
        <w:rPr>
          <w:sz w:val="22"/>
          <w:szCs w:val="22"/>
        </w:rPr>
        <w:t>činí</w:t>
      </w:r>
      <w:r w:rsidR="00E65251" w:rsidRPr="00DC4AFA">
        <w:rPr>
          <w:sz w:val="22"/>
          <w:szCs w:val="22"/>
        </w:rPr>
        <w:t xml:space="preserve"> </w:t>
      </w:r>
      <w:r w:rsidR="008012BE" w:rsidRPr="00DC4AFA">
        <w:rPr>
          <w:sz w:val="22"/>
          <w:szCs w:val="22"/>
        </w:rPr>
        <w:t>2 500</w:t>
      </w:r>
      <w:r w:rsidR="00E65251" w:rsidRPr="00DC4AFA">
        <w:rPr>
          <w:sz w:val="22"/>
          <w:szCs w:val="22"/>
        </w:rPr>
        <w:t>,- Kč</w:t>
      </w:r>
      <w:r w:rsidR="0089651B">
        <w:rPr>
          <w:sz w:val="22"/>
          <w:szCs w:val="22"/>
        </w:rPr>
        <w:t xml:space="preserve"> bez DPH</w:t>
      </w:r>
      <w:r w:rsidR="00E65251" w:rsidRPr="00DC4AFA">
        <w:rPr>
          <w:sz w:val="22"/>
          <w:szCs w:val="22"/>
        </w:rPr>
        <w:t>.</w:t>
      </w:r>
      <w:bookmarkEnd w:id="11"/>
      <w:r w:rsidRPr="00DC4AFA">
        <w:rPr>
          <w:sz w:val="22"/>
          <w:szCs w:val="22"/>
        </w:rPr>
        <w:t xml:space="preserve"> </w:t>
      </w:r>
    </w:p>
    <w:p w14:paraId="232BBC83" w14:textId="3C36103B" w:rsidR="008A7DD3" w:rsidRDefault="00BA33DA" w:rsidP="00BF4B01">
      <w:pPr>
        <w:pStyle w:val="3rove"/>
        <w:rPr>
          <w:sz w:val="22"/>
        </w:rPr>
      </w:pPr>
      <w:bookmarkStart w:id="12" w:name="_Ref157696130"/>
      <w:r w:rsidRPr="00BF4B01">
        <w:rPr>
          <w:sz w:val="22"/>
        </w:rPr>
        <w:t xml:space="preserve">Smluvní strany se dohodly, že Objednatel je povinen uhradit </w:t>
      </w:r>
      <w:r w:rsidR="00E65251" w:rsidRPr="00BF4B01">
        <w:rPr>
          <w:sz w:val="22"/>
        </w:rPr>
        <w:t xml:space="preserve">Zhotoviteli </w:t>
      </w:r>
      <w:r w:rsidR="00BF4B01">
        <w:rPr>
          <w:sz w:val="22"/>
        </w:rPr>
        <w:t xml:space="preserve">cenu </w:t>
      </w:r>
      <w:r w:rsidR="00BF4B01">
        <w:rPr>
          <w:sz w:val="22"/>
        </w:rPr>
        <w:lastRenderedPageBreak/>
        <w:t xml:space="preserve">víceprací </w:t>
      </w:r>
      <w:r w:rsidR="008A7DD3">
        <w:rPr>
          <w:sz w:val="22"/>
        </w:rPr>
        <w:t xml:space="preserve">dle </w:t>
      </w:r>
      <w:r w:rsidR="00575F72">
        <w:rPr>
          <w:sz w:val="22"/>
        </w:rPr>
        <w:t>odst</w:t>
      </w:r>
      <w:r w:rsidR="008A7DD3">
        <w:rPr>
          <w:sz w:val="22"/>
        </w:rPr>
        <w:t xml:space="preserve">. </w:t>
      </w:r>
      <w:r w:rsidR="008A7DD3">
        <w:rPr>
          <w:sz w:val="22"/>
        </w:rPr>
        <w:fldChar w:fldCharType="begin"/>
      </w:r>
      <w:r w:rsidR="008A7DD3">
        <w:rPr>
          <w:sz w:val="22"/>
        </w:rPr>
        <w:instrText xml:space="preserve"> REF _Ref173073398 \r \h </w:instrText>
      </w:r>
      <w:r w:rsidR="008A7DD3">
        <w:rPr>
          <w:sz w:val="22"/>
        </w:rPr>
      </w:r>
      <w:r w:rsidR="008A7DD3">
        <w:rPr>
          <w:sz w:val="22"/>
        </w:rPr>
        <w:fldChar w:fldCharType="separate"/>
      </w:r>
      <w:r w:rsidR="008A7DD3">
        <w:rPr>
          <w:sz w:val="22"/>
        </w:rPr>
        <w:t>3.1.3</w:t>
      </w:r>
      <w:r w:rsidR="008A7DD3">
        <w:rPr>
          <w:sz w:val="22"/>
        </w:rPr>
        <w:fldChar w:fldCharType="end"/>
      </w:r>
      <w:r w:rsidR="008A7DD3">
        <w:rPr>
          <w:sz w:val="22"/>
        </w:rPr>
        <w:t xml:space="preserve"> </w:t>
      </w:r>
      <w:r w:rsidR="00BF4B01">
        <w:rPr>
          <w:sz w:val="22"/>
        </w:rPr>
        <w:t>poníženou o cenu méněprací</w:t>
      </w:r>
      <w:r w:rsidR="008A7DD3">
        <w:rPr>
          <w:sz w:val="22"/>
        </w:rPr>
        <w:t xml:space="preserve"> dle </w:t>
      </w:r>
      <w:r w:rsidR="00D31995">
        <w:rPr>
          <w:sz w:val="22"/>
        </w:rPr>
        <w:t>odst</w:t>
      </w:r>
      <w:r w:rsidR="008A7DD3">
        <w:rPr>
          <w:sz w:val="22"/>
        </w:rPr>
        <w:t xml:space="preserve">. </w:t>
      </w:r>
      <w:r w:rsidR="008A7DD3">
        <w:rPr>
          <w:sz w:val="22"/>
        </w:rPr>
        <w:fldChar w:fldCharType="begin"/>
      </w:r>
      <w:r w:rsidR="008A7DD3">
        <w:rPr>
          <w:sz w:val="22"/>
        </w:rPr>
        <w:instrText xml:space="preserve"> REF _Ref173417012 \r \h </w:instrText>
      </w:r>
      <w:r w:rsidR="008A7DD3">
        <w:rPr>
          <w:sz w:val="22"/>
        </w:rPr>
      </w:r>
      <w:r w:rsidR="008A7DD3">
        <w:rPr>
          <w:sz w:val="22"/>
        </w:rPr>
        <w:fldChar w:fldCharType="separate"/>
      </w:r>
      <w:r w:rsidR="008A7DD3">
        <w:rPr>
          <w:sz w:val="22"/>
        </w:rPr>
        <w:t>3.1.5</w:t>
      </w:r>
      <w:r w:rsidR="008A7DD3">
        <w:rPr>
          <w:sz w:val="22"/>
        </w:rPr>
        <w:fldChar w:fldCharType="end"/>
      </w:r>
      <w:r w:rsidR="008A7DD3">
        <w:rPr>
          <w:sz w:val="22"/>
        </w:rPr>
        <w:t>, a to</w:t>
      </w:r>
      <w:r w:rsidR="00BF4B01" w:rsidRPr="00BF4B01">
        <w:rPr>
          <w:sz w:val="22"/>
        </w:rPr>
        <w:t xml:space="preserve"> </w:t>
      </w:r>
      <w:r w:rsidRPr="00BF4B01">
        <w:rPr>
          <w:sz w:val="22"/>
        </w:rPr>
        <w:t>v</w:t>
      </w:r>
      <w:r w:rsidR="00BF4B01">
        <w:rPr>
          <w:sz w:val="22"/>
        </w:rPr>
        <w:t xml:space="preserve"> celkové </w:t>
      </w:r>
      <w:r w:rsidRPr="00BF4B01">
        <w:rPr>
          <w:sz w:val="22"/>
        </w:rPr>
        <w:t xml:space="preserve">výši </w:t>
      </w:r>
      <w:r w:rsidR="00D31995">
        <w:rPr>
          <w:sz w:val="22"/>
          <w:szCs w:val="22"/>
        </w:rPr>
        <w:t>802 500</w:t>
      </w:r>
      <w:r w:rsidR="00C94684" w:rsidRPr="00BF4B01">
        <w:rPr>
          <w:sz w:val="22"/>
        </w:rPr>
        <w:t>,- </w:t>
      </w:r>
      <w:r w:rsidR="00F56CB2" w:rsidRPr="00BF4B01">
        <w:rPr>
          <w:sz w:val="22"/>
        </w:rPr>
        <w:t>Kč</w:t>
      </w:r>
      <w:r w:rsidR="00D31995">
        <w:rPr>
          <w:sz w:val="22"/>
        </w:rPr>
        <w:t xml:space="preserve"> bez DPH</w:t>
      </w:r>
      <w:r w:rsidR="00F56CB2" w:rsidRPr="00BF4B01">
        <w:rPr>
          <w:sz w:val="22"/>
        </w:rPr>
        <w:t>.</w:t>
      </w:r>
      <w:bookmarkEnd w:id="12"/>
      <w:r w:rsidR="00F81745" w:rsidRPr="00BF4B01">
        <w:rPr>
          <w:sz w:val="22"/>
        </w:rPr>
        <w:t xml:space="preserve"> </w:t>
      </w:r>
    </w:p>
    <w:p w14:paraId="173069E1" w14:textId="0C7A7546" w:rsidR="00BA33DA" w:rsidRPr="00BF4B01" w:rsidRDefault="00F81745" w:rsidP="00BF4B01">
      <w:pPr>
        <w:pStyle w:val="3rove"/>
        <w:rPr>
          <w:sz w:val="22"/>
        </w:rPr>
      </w:pPr>
      <w:r w:rsidRPr="00BF4B01">
        <w:rPr>
          <w:sz w:val="22"/>
        </w:rPr>
        <w:t xml:space="preserve">Zhotovitel je oprávněn fakturovat </w:t>
      </w:r>
      <w:r w:rsidR="00C94684">
        <w:rPr>
          <w:sz w:val="22"/>
        </w:rPr>
        <w:t>cenu vícepr</w:t>
      </w:r>
      <w:r w:rsidR="008A7DD3">
        <w:rPr>
          <w:sz w:val="22"/>
        </w:rPr>
        <w:t>a</w:t>
      </w:r>
      <w:r w:rsidR="00C94684">
        <w:rPr>
          <w:sz w:val="22"/>
        </w:rPr>
        <w:t>cí pro Stupeň D</w:t>
      </w:r>
      <w:r w:rsidR="008A7DD3">
        <w:rPr>
          <w:sz w:val="22"/>
        </w:rPr>
        <w:t>Ú</w:t>
      </w:r>
      <w:r w:rsidR="00C94684">
        <w:rPr>
          <w:sz w:val="22"/>
        </w:rPr>
        <w:t xml:space="preserve">RaSP </w:t>
      </w:r>
      <w:r w:rsidRPr="00BF4B01">
        <w:rPr>
          <w:sz w:val="22"/>
        </w:rPr>
        <w:t>poté, co tato Dohoda vstoupí v</w:t>
      </w:r>
      <w:r w:rsidR="00C94684">
        <w:rPr>
          <w:sz w:val="22"/>
        </w:rPr>
        <w:t> </w:t>
      </w:r>
      <w:r w:rsidRPr="00BF4B01">
        <w:rPr>
          <w:sz w:val="22"/>
        </w:rPr>
        <w:t>účinnost</w:t>
      </w:r>
      <w:r w:rsidR="00C94684">
        <w:rPr>
          <w:sz w:val="22"/>
        </w:rPr>
        <w:t xml:space="preserve">, a cenu víceprací pro Stupeň PDPS v souladu s podmínkami </w:t>
      </w:r>
      <w:r w:rsidR="000C0EC0">
        <w:rPr>
          <w:sz w:val="22"/>
        </w:rPr>
        <w:t>odst</w:t>
      </w:r>
      <w:r w:rsidR="00C94684">
        <w:rPr>
          <w:sz w:val="22"/>
        </w:rPr>
        <w:t>. VIII.1.2 Smlouvy</w:t>
      </w:r>
      <w:r w:rsidRPr="00BF4B01">
        <w:rPr>
          <w:sz w:val="22"/>
        </w:rPr>
        <w:t>.</w:t>
      </w:r>
      <w:r w:rsidR="003A65F1">
        <w:rPr>
          <w:sz w:val="22"/>
        </w:rPr>
        <w:t xml:space="preserve"> Cena méněprací bude započtena vůči ceně Stupně DÚRaSP a uvedena ve fakturaci tohoto stupně.</w:t>
      </w:r>
    </w:p>
    <w:p w14:paraId="25EA1A16" w14:textId="1863DB1C" w:rsidR="00703BD2" w:rsidRPr="00DC4AFA" w:rsidRDefault="00F81745" w:rsidP="00BA33DA">
      <w:pPr>
        <w:pStyle w:val="2rove"/>
        <w:rPr>
          <w:sz w:val="22"/>
          <w:szCs w:val="22"/>
        </w:rPr>
      </w:pPr>
      <w:bookmarkStart w:id="13" w:name="_Ref173340062"/>
      <w:r w:rsidRPr="00DC4AFA">
        <w:rPr>
          <w:sz w:val="22"/>
          <w:szCs w:val="22"/>
        </w:rPr>
        <w:t xml:space="preserve">Smluvní strany se dohodly, že sporná práva a povinnosti ohledně </w:t>
      </w:r>
      <w:r w:rsidR="00703BD2" w:rsidRPr="00DC4AFA">
        <w:rPr>
          <w:sz w:val="22"/>
          <w:szCs w:val="22"/>
        </w:rPr>
        <w:t>lhůt</w:t>
      </w:r>
      <w:r w:rsidR="005E1E15">
        <w:rPr>
          <w:sz w:val="22"/>
          <w:szCs w:val="22"/>
        </w:rPr>
        <w:t>y</w:t>
      </w:r>
      <w:r w:rsidR="00703BD2" w:rsidRPr="00DC4AFA">
        <w:rPr>
          <w:sz w:val="22"/>
          <w:szCs w:val="22"/>
        </w:rPr>
        <w:t xml:space="preserve"> plnění Stupn</w:t>
      </w:r>
      <w:r w:rsidR="005E1E15">
        <w:rPr>
          <w:sz w:val="22"/>
          <w:szCs w:val="22"/>
        </w:rPr>
        <w:t>ě</w:t>
      </w:r>
      <w:r w:rsidR="00703BD2" w:rsidRPr="00DC4AFA">
        <w:rPr>
          <w:sz w:val="22"/>
          <w:szCs w:val="22"/>
        </w:rPr>
        <w:t xml:space="preserve"> PDPS se narovnávají tak, že:</w:t>
      </w:r>
      <w:bookmarkEnd w:id="13"/>
    </w:p>
    <w:p w14:paraId="3B1F6267" w14:textId="0A80BCC3" w:rsidR="00703BD2" w:rsidRPr="00DC4AFA" w:rsidRDefault="00DC4AFA" w:rsidP="00BF4B01">
      <w:pPr>
        <w:pStyle w:val="3rove"/>
        <w:rPr>
          <w:sz w:val="22"/>
          <w:szCs w:val="22"/>
        </w:rPr>
      </w:pPr>
      <w:r>
        <w:rPr>
          <w:sz w:val="22"/>
          <w:szCs w:val="22"/>
        </w:rPr>
        <w:t xml:space="preserve">Smluvní strany potvrzují, že </w:t>
      </w:r>
      <w:r w:rsidR="00703BD2" w:rsidRPr="00DC4AFA">
        <w:rPr>
          <w:sz w:val="22"/>
          <w:szCs w:val="22"/>
        </w:rPr>
        <w:t xml:space="preserve">Zhotovitel předal návrh </w:t>
      </w:r>
      <w:r w:rsidR="002F1B66">
        <w:rPr>
          <w:sz w:val="22"/>
          <w:szCs w:val="22"/>
        </w:rPr>
        <w:t xml:space="preserve">Stupně </w:t>
      </w:r>
      <w:r w:rsidR="00703BD2" w:rsidRPr="00DC4AFA">
        <w:rPr>
          <w:sz w:val="22"/>
          <w:szCs w:val="22"/>
        </w:rPr>
        <w:t>PDPS k připomínkám včas, a Objednatel včas uplatnil své připomínky k tomuto návrhu</w:t>
      </w:r>
      <w:r>
        <w:rPr>
          <w:sz w:val="22"/>
          <w:szCs w:val="22"/>
        </w:rPr>
        <w:t xml:space="preserve"> a</w:t>
      </w:r>
      <w:r w:rsidR="00703BD2" w:rsidRPr="00DC4AFA">
        <w:rPr>
          <w:sz w:val="22"/>
          <w:szCs w:val="22"/>
        </w:rPr>
        <w:t xml:space="preserve"> </w:t>
      </w:r>
    </w:p>
    <w:p w14:paraId="7C9E81C8" w14:textId="1F257DC2" w:rsidR="00F81745" w:rsidRPr="00D21EA3" w:rsidRDefault="00703BD2" w:rsidP="00703BD2">
      <w:pPr>
        <w:pStyle w:val="3rove"/>
        <w:rPr>
          <w:sz w:val="22"/>
          <w:szCs w:val="22"/>
        </w:rPr>
      </w:pPr>
      <w:r w:rsidRPr="00D21EA3">
        <w:rPr>
          <w:sz w:val="22"/>
          <w:szCs w:val="22"/>
        </w:rPr>
        <w:t>Zhotovitel je v souladu s</w:t>
      </w:r>
      <w:r w:rsidR="009E1BAA" w:rsidRPr="00D21EA3">
        <w:rPr>
          <w:sz w:val="22"/>
          <w:szCs w:val="22"/>
        </w:rPr>
        <w:t> odst</w:t>
      </w:r>
      <w:r w:rsidRPr="00D21EA3">
        <w:rPr>
          <w:sz w:val="22"/>
          <w:szCs w:val="22"/>
        </w:rPr>
        <w:t xml:space="preserve">. V.2.3 Smlouvy povinen dokončit Stupeň PDPS nejpozději do </w:t>
      </w:r>
      <w:r w:rsidR="00B57E18" w:rsidRPr="00D21EA3">
        <w:rPr>
          <w:sz w:val="22"/>
          <w:szCs w:val="22"/>
        </w:rPr>
        <w:t>28</w:t>
      </w:r>
      <w:r w:rsidR="00DC4AFA" w:rsidRPr="00D21EA3">
        <w:rPr>
          <w:sz w:val="22"/>
          <w:szCs w:val="22"/>
        </w:rPr>
        <w:t>.08.2024</w:t>
      </w:r>
      <w:r w:rsidRPr="00D21EA3">
        <w:rPr>
          <w:sz w:val="22"/>
          <w:szCs w:val="22"/>
        </w:rPr>
        <w:t>.</w:t>
      </w:r>
      <w:r w:rsidR="00F81745" w:rsidRPr="00D21EA3">
        <w:rPr>
          <w:sz w:val="22"/>
          <w:szCs w:val="22"/>
        </w:rPr>
        <w:t xml:space="preserve"> </w:t>
      </w:r>
    </w:p>
    <w:p w14:paraId="4F3F4BE7" w14:textId="2410E8BC" w:rsidR="00BF4B01" w:rsidRPr="00DC4AFA" w:rsidRDefault="00277CA4" w:rsidP="00BF4B01">
      <w:pPr>
        <w:pStyle w:val="2rove"/>
      </w:pPr>
      <w:bookmarkStart w:id="14" w:name="_Ref173340100"/>
      <w:r w:rsidRPr="00D21EA3">
        <w:rPr>
          <w:sz w:val="22"/>
          <w:szCs w:val="22"/>
        </w:rPr>
        <w:t xml:space="preserve"> V souvis</w:t>
      </w:r>
      <w:r>
        <w:rPr>
          <w:sz w:val="22"/>
          <w:szCs w:val="22"/>
        </w:rPr>
        <w:t>losti s některými koncepčními změnami uvedenými novou studií došlo k navýšení celkového obestavěného prostoru stavby, včetně doprojektování 5. NP, uvedení nových profesí</w:t>
      </w:r>
      <w:r w:rsidR="00B57E18">
        <w:rPr>
          <w:sz w:val="22"/>
          <w:szCs w:val="22"/>
        </w:rPr>
        <w:t>,</w:t>
      </w:r>
      <w:r>
        <w:rPr>
          <w:sz w:val="22"/>
          <w:szCs w:val="22"/>
        </w:rPr>
        <w:t xml:space="preserve"> resp. zvýšení pracnosti stávajících profesí (např. koncepční řešení budoucích vestaveb čistých prostor v 5. NP nebo komplexnější statické posuzování zakládání budovy). V této souvislosti se </w:t>
      </w:r>
      <w:r w:rsidR="00FD1C86">
        <w:rPr>
          <w:sz w:val="22"/>
          <w:szCs w:val="22"/>
        </w:rPr>
        <w:t xml:space="preserve">přirozeně </w:t>
      </w:r>
      <w:r>
        <w:rPr>
          <w:sz w:val="22"/>
          <w:szCs w:val="22"/>
        </w:rPr>
        <w:t>zvyšuje i objem prací autorského dozoru, který bude při provádění stavby vyžadován. Pro zajištění všech souvislostí při výstavbě tohoto klíčového provozu zdravotnického areálu Objednatele</w:t>
      </w:r>
      <w:r w:rsidR="00FD1C86">
        <w:rPr>
          <w:sz w:val="22"/>
          <w:szCs w:val="22"/>
        </w:rPr>
        <w:t xml:space="preserve"> je nezbytné, aby činnost autorského dozoru prováděla jediná osoba. V souvislosti s narovnáním dle </w:t>
      </w:r>
      <w:r w:rsidR="00FD1C86">
        <w:rPr>
          <w:sz w:val="22"/>
          <w:szCs w:val="22"/>
        </w:rPr>
        <w:fldChar w:fldCharType="begin"/>
      </w:r>
      <w:r w:rsidR="00FD1C86">
        <w:rPr>
          <w:sz w:val="22"/>
          <w:szCs w:val="22"/>
        </w:rPr>
        <w:instrText xml:space="preserve"> REF _Ref173339191 \r \h </w:instrText>
      </w:r>
      <w:r w:rsidR="00FD1C86">
        <w:rPr>
          <w:sz w:val="22"/>
          <w:szCs w:val="22"/>
        </w:rPr>
      </w:r>
      <w:r w:rsidR="00FD1C86">
        <w:rPr>
          <w:sz w:val="22"/>
          <w:szCs w:val="22"/>
        </w:rPr>
        <w:fldChar w:fldCharType="separate"/>
      </w:r>
      <w:r w:rsidR="00FD1C86">
        <w:rPr>
          <w:sz w:val="22"/>
          <w:szCs w:val="22"/>
        </w:rPr>
        <w:t>3.1</w:t>
      </w:r>
      <w:r w:rsidR="00FD1C86">
        <w:rPr>
          <w:sz w:val="22"/>
          <w:szCs w:val="22"/>
        </w:rPr>
        <w:fldChar w:fldCharType="end"/>
      </w:r>
      <w:r w:rsidR="00FD1C86">
        <w:rPr>
          <w:sz w:val="22"/>
          <w:szCs w:val="22"/>
        </w:rPr>
        <w:t xml:space="preserve"> a skutečnostmi popsanými v tomto odstavci se Smluvní strany dohodly na rozšíření rozsahu činnosti autorského dozoru Zhotovitelem, tak aby pokrýval dozor v celém rozsahu Stupně PDPS, který má být odevzdám ve smyslu této dohody.    </w:t>
      </w:r>
      <w:r>
        <w:rPr>
          <w:sz w:val="22"/>
          <w:szCs w:val="22"/>
        </w:rPr>
        <w:t xml:space="preserve">  </w:t>
      </w:r>
      <w:r w:rsidR="00BF4B01">
        <w:rPr>
          <w:sz w:val="22"/>
          <w:szCs w:val="22"/>
        </w:rPr>
        <w:t xml:space="preserve"> Smluvní strany proto navyšují cenu za tuto část plnění Smlouvy o </w:t>
      </w:r>
      <w:r w:rsidR="00BD7217">
        <w:rPr>
          <w:sz w:val="22"/>
          <w:szCs w:val="22"/>
        </w:rPr>
        <w:t>287 460,90</w:t>
      </w:r>
      <w:r w:rsidR="00BD7217" w:rsidRPr="00BF4B01">
        <w:rPr>
          <w:sz w:val="22"/>
          <w:szCs w:val="22"/>
        </w:rPr>
        <w:t xml:space="preserve"> </w:t>
      </w:r>
      <w:r w:rsidR="00BF4B01">
        <w:rPr>
          <w:sz w:val="22"/>
          <w:szCs w:val="22"/>
        </w:rPr>
        <w:t>K</w:t>
      </w:r>
      <w:r w:rsidR="00BF4B01" w:rsidRPr="00BF4B01">
        <w:rPr>
          <w:sz w:val="22"/>
          <w:szCs w:val="22"/>
        </w:rPr>
        <w:t>č</w:t>
      </w:r>
      <w:r w:rsidR="00BF4B01">
        <w:rPr>
          <w:sz w:val="22"/>
          <w:szCs w:val="22"/>
        </w:rPr>
        <w:t xml:space="preserve"> </w:t>
      </w:r>
      <w:r w:rsidR="00B57E18">
        <w:rPr>
          <w:sz w:val="22"/>
          <w:szCs w:val="22"/>
        </w:rPr>
        <w:t xml:space="preserve">bez DPH </w:t>
      </w:r>
      <w:r w:rsidR="00BF4B01">
        <w:rPr>
          <w:sz w:val="22"/>
          <w:szCs w:val="22"/>
        </w:rPr>
        <w:t>a v tomto rozsahu navyšují položku v čl. VII.1 Smlouvy: „Část plnění Autorský dozor a Poskytování součinnosti“.</w:t>
      </w:r>
      <w:bookmarkEnd w:id="14"/>
    </w:p>
    <w:p w14:paraId="31CCD274" w14:textId="77777777" w:rsidR="00DC0E81" w:rsidRPr="00DC4AFA" w:rsidRDefault="00605488" w:rsidP="00605488">
      <w:pPr>
        <w:pStyle w:val="1rove"/>
        <w:rPr>
          <w:sz w:val="22"/>
          <w:szCs w:val="22"/>
        </w:rPr>
      </w:pPr>
      <w:r w:rsidRPr="00DC4AFA">
        <w:rPr>
          <w:sz w:val="22"/>
          <w:szCs w:val="22"/>
        </w:rPr>
        <w:t>ZÁVĚREČNÁ USTANOVENÍ</w:t>
      </w:r>
    </w:p>
    <w:p w14:paraId="6E70E7B6" w14:textId="4A1C7D10" w:rsidR="008C4A3A" w:rsidRPr="00DC4AFA" w:rsidRDefault="008C4A3A" w:rsidP="00605488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Smluvní strany deklarují, že </w:t>
      </w:r>
      <w:r w:rsidR="00464610" w:rsidRPr="00DC4AFA">
        <w:rPr>
          <w:sz w:val="22"/>
          <w:szCs w:val="22"/>
        </w:rPr>
        <w:t>způsob narovnání p</w:t>
      </w:r>
      <w:r w:rsidR="00F81745" w:rsidRPr="00DC4AFA">
        <w:rPr>
          <w:sz w:val="22"/>
          <w:szCs w:val="22"/>
        </w:rPr>
        <w:t xml:space="preserve">ráv a povinností ze Smlouvy dle </w:t>
      </w:r>
      <w:r w:rsidR="00421F74">
        <w:rPr>
          <w:sz w:val="22"/>
          <w:szCs w:val="22"/>
        </w:rPr>
        <w:t>odst</w:t>
      </w:r>
      <w:r w:rsidR="00F81745" w:rsidRPr="00DC4AFA">
        <w:rPr>
          <w:sz w:val="22"/>
          <w:szCs w:val="22"/>
        </w:rPr>
        <w:t>. </w:t>
      </w:r>
      <w:r w:rsidR="0023210D" w:rsidRPr="00DC4AFA">
        <w:rPr>
          <w:sz w:val="22"/>
          <w:szCs w:val="22"/>
        </w:rPr>
        <w:fldChar w:fldCharType="begin"/>
      </w:r>
      <w:r w:rsidR="0023210D" w:rsidRPr="00DC4AFA">
        <w:rPr>
          <w:sz w:val="22"/>
          <w:szCs w:val="22"/>
        </w:rPr>
        <w:instrText xml:space="preserve"> REF _Ref155894061 \r \h </w:instrText>
      </w:r>
      <w:r w:rsidR="00EC7825" w:rsidRPr="00DC4AFA">
        <w:rPr>
          <w:sz w:val="22"/>
          <w:szCs w:val="22"/>
        </w:rPr>
        <w:instrText xml:space="preserve"> \* MERGEFORMAT </w:instrText>
      </w:r>
      <w:r w:rsidR="0023210D" w:rsidRPr="00DC4AFA">
        <w:rPr>
          <w:sz w:val="22"/>
          <w:szCs w:val="22"/>
        </w:rPr>
      </w:r>
      <w:r w:rsidR="0023210D" w:rsidRPr="00DC4AFA">
        <w:rPr>
          <w:sz w:val="22"/>
          <w:szCs w:val="22"/>
        </w:rPr>
        <w:fldChar w:fldCharType="separate"/>
      </w:r>
      <w:r w:rsidR="0023210D" w:rsidRPr="00DC4AFA">
        <w:rPr>
          <w:sz w:val="22"/>
          <w:szCs w:val="22"/>
        </w:rPr>
        <w:t>3.1</w:t>
      </w:r>
      <w:r w:rsidR="0023210D" w:rsidRPr="00DC4AFA">
        <w:rPr>
          <w:sz w:val="22"/>
          <w:szCs w:val="22"/>
        </w:rPr>
        <w:fldChar w:fldCharType="end"/>
      </w:r>
      <w:r w:rsidR="00F81745" w:rsidRPr="00DC4AFA">
        <w:rPr>
          <w:sz w:val="22"/>
          <w:szCs w:val="22"/>
        </w:rPr>
        <w:t> </w:t>
      </w:r>
      <w:r w:rsidR="00464610" w:rsidRPr="00DC4AFA">
        <w:rPr>
          <w:sz w:val="22"/>
          <w:szCs w:val="22"/>
        </w:rPr>
        <w:t>dohody</w:t>
      </w:r>
      <w:r w:rsidR="00632B2B" w:rsidRPr="00DC4AFA">
        <w:rPr>
          <w:sz w:val="22"/>
          <w:szCs w:val="22"/>
        </w:rPr>
        <w:t xml:space="preserve"> </w:t>
      </w:r>
      <w:r w:rsidR="00C80000" w:rsidRPr="00DC4AFA">
        <w:rPr>
          <w:sz w:val="22"/>
          <w:szCs w:val="22"/>
        </w:rPr>
        <w:t xml:space="preserve">není </w:t>
      </w:r>
      <w:r w:rsidR="005E5B83" w:rsidRPr="00DC4AFA">
        <w:rPr>
          <w:sz w:val="22"/>
          <w:szCs w:val="22"/>
        </w:rPr>
        <w:t xml:space="preserve">podstatnou </w:t>
      </w:r>
      <w:r w:rsidR="00C80000" w:rsidRPr="00DC4AFA">
        <w:rPr>
          <w:sz w:val="22"/>
          <w:szCs w:val="22"/>
        </w:rPr>
        <w:t xml:space="preserve">změnou závazku ze smlouvy </w:t>
      </w:r>
      <w:r w:rsidRPr="00DC4AFA">
        <w:rPr>
          <w:sz w:val="22"/>
          <w:szCs w:val="22"/>
        </w:rPr>
        <w:t>ve smyslu §</w:t>
      </w:r>
      <w:r w:rsidR="005E5B83" w:rsidRPr="00DC4AFA">
        <w:rPr>
          <w:sz w:val="22"/>
          <w:szCs w:val="22"/>
        </w:rPr>
        <w:t> </w:t>
      </w:r>
      <w:r w:rsidRPr="00DC4AFA">
        <w:rPr>
          <w:sz w:val="22"/>
          <w:szCs w:val="22"/>
        </w:rPr>
        <w:t>222 zákona č.</w:t>
      </w:r>
      <w:r w:rsidR="00F81745" w:rsidRPr="00DC4AFA">
        <w:rPr>
          <w:sz w:val="22"/>
          <w:szCs w:val="22"/>
        </w:rPr>
        <w:t> </w:t>
      </w:r>
      <w:r w:rsidRPr="00DC4AFA">
        <w:rPr>
          <w:sz w:val="22"/>
          <w:szCs w:val="22"/>
        </w:rPr>
        <w:t>134/2016 Sb., o</w:t>
      </w:r>
      <w:r w:rsidR="00E477F0" w:rsidRPr="00DC4AFA">
        <w:rPr>
          <w:sz w:val="22"/>
          <w:szCs w:val="22"/>
        </w:rPr>
        <w:t> </w:t>
      </w:r>
      <w:r w:rsidRPr="00DC4AFA">
        <w:rPr>
          <w:sz w:val="22"/>
          <w:szCs w:val="22"/>
        </w:rPr>
        <w:t>zadávání veřejných zakázek, ve znění pozdějších předpisů</w:t>
      </w:r>
      <w:r w:rsidR="0023210D" w:rsidRPr="00DC4AFA">
        <w:rPr>
          <w:sz w:val="22"/>
          <w:szCs w:val="22"/>
        </w:rPr>
        <w:t xml:space="preserve"> (dále také jen „</w:t>
      </w:r>
      <w:r w:rsidR="0023210D" w:rsidRPr="00DC4AFA">
        <w:rPr>
          <w:b/>
          <w:bCs/>
          <w:i/>
          <w:iCs/>
          <w:sz w:val="22"/>
          <w:szCs w:val="22"/>
        </w:rPr>
        <w:t>ZZVZ</w:t>
      </w:r>
      <w:r w:rsidR="0023210D" w:rsidRPr="00DC4AFA">
        <w:rPr>
          <w:sz w:val="22"/>
          <w:szCs w:val="22"/>
        </w:rPr>
        <w:t>“)</w:t>
      </w:r>
      <w:r w:rsidRPr="00DC4AFA">
        <w:rPr>
          <w:sz w:val="22"/>
          <w:szCs w:val="22"/>
        </w:rPr>
        <w:t>.</w:t>
      </w:r>
    </w:p>
    <w:p w14:paraId="4AEB7EA0" w14:textId="30CED07F" w:rsidR="0023210D" w:rsidRPr="00DC4AFA" w:rsidRDefault="0023210D" w:rsidP="00605488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Smluvní strany deklarují, že způsob narovnání práv a povinností ze Smlouvy dle </w:t>
      </w:r>
      <w:r w:rsidR="00421F74">
        <w:rPr>
          <w:sz w:val="22"/>
          <w:szCs w:val="22"/>
        </w:rPr>
        <w:t>odst</w:t>
      </w:r>
      <w:r w:rsidR="00F81745" w:rsidRPr="00DC4AFA">
        <w:rPr>
          <w:sz w:val="22"/>
          <w:szCs w:val="22"/>
        </w:rPr>
        <w:t>. </w:t>
      </w:r>
      <w:r w:rsidR="00BF4B01">
        <w:rPr>
          <w:sz w:val="22"/>
          <w:szCs w:val="22"/>
        </w:rPr>
        <w:fldChar w:fldCharType="begin"/>
      </w:r>
      <w:r w:rsidR="00BF4B01">
        <w:rPr>
          <w:sz w:val="22"/>
          <w:szCs w:val="22"/>
        </w:rPr>
        <w:instrText xml:space="preserve"> REF _Ref173339191 \r \h </w:instrText>
      </w:r>
      <w:r w:rsidR="00BF4B01">
        <w:rPr>
          <w:sz w:val="22"/>
          <w:szCs w:val="22"/>
        </w:rPr>
      </w:r>
      <w:r w:rsidR="00BF4B01">
        <w:rPr>
          <w:sz w:val="22"/>
          <w:szCs w:val="22"/>
        </w:rPr>
        <w:fldChar w:fldCharType="separate"/>
      </w:r>
      <w:r w:rsidR="00BF4B01">
        <w:rPr>
          <w:sz w:val="22"/>
          <w:szCs w:val="22"/>
        </w:rPr>
        <w:t>3.1</w:t>
      </w:r>
      <w:r w:rsidR="00BF4B01">
        <w:rPr>
          <w:sz w:val="22"/>
          <w:szCs w:val="22"/>
        </w:rPr>
        <w:fldChar w:fldCharType="end"/>
      </w:r>
      <w:r w:rsidR="00BF4B01">
        <w:rPr>
          <w:sz w:val="22"/>
          <w:szCs w:val="22"/>
        </w:rPr>
        <w:t xml:space="preserve"> a </w:t>
      </w:r>
      <w:r w:rsidR="00BF4B01">
        <w:rPr>
          <w:sz w:val="22"/>
          <w:szCs w:val="22"/>
        </w:rPr>
        <w:fldChar w:fldCharType="begin"/>
      </w:r>
      <w:r w:rsidR="00BF4B01">
        <w:rPr>
          <w:sz w:val="22"/>
          <w:szCs w:val="22"/>
        </w:rPr>
        <w:instrText xml:space="preserve"> REF _Ref173340062 \r \h </w:instrText>
      </w:r>
      <w:r w:rsidR="00BF4B01">
        <w:rPr>
          <w:sz w:val="22"/>
          <w:szCs w:val="22"/>
        </w:rPr>
      </w:r>
      <w:r w:rsidR="00BF4B01">
        <w:rPr>
          <w:sz w:val="22"/>
          <w:szCs w:val="22"/>
        </w:rPr>
        <w:fldChar w:fldCharType="separate"/>
      </w:r>
      <w:r w:rsidR="00BF4B01">
        <w:rPr>
          <w:sz w:val="22"/>
          <w:szCs w:val="22"/>
        </w:rPr>
        <w:t>3.2</w:t>
      </w:r>
      <w:r w:rsidR="00BF4B01">
        <w:rPr>
          <w:sz w:val="22"/>
          <w:szCs w:val="22"/>
        </w:rPr>
        <w:fldChar w:fldCharType="end"/>
      </w:r>
      <w:r w:rsidR="0047076F" w:rsidRPr="00DC4AFA">
        <w:rPr>
          <w:sz w:val="22"/>
          <w:szCs w:val="22"/>
        </w:rPr>
        <w:t xml:space="preserve"> </w:t>
      </w:r>
      <w:r w:rsidR="00421F74">
        <w:rPr>
          <w:sz w:val="22"/>
          <w:szCs w:val="22"/>
        </w:rPr>
        <w:t xml:space="preserve">této </w:t>
      </w:r>
      <w:r w:rsidRPr="00DC4AFA">
        <w:rPr>
          <w:sz w:val="22"/>
          <w:szCs w:val="22"/>
        </w:rPr>
        <w:t>dohody je nepodstatnou změnou závazku ze smlouvy ve smyslu §</w:t>
      </w:r>
      <w:r w:rsidR="00356BF7">
        <w:rPr>
          <w:sz w:val="22"/>
          <w:szCs w:val="22"/>
        </w:rPr>
        <w:t> </w:t>
      </w:r>
      <w:r w:rsidRPr="00DC4AFA">
        <w:rPr>
          <w:sz w:val="22"/>
          <w:szCs w:val="22"/>
        </w:rPr>
        <w:t>222 odst.</w:t>
      </w:r>
      <w:r w:rsidR="00F81745" w:rsidRPr="00DC4AFA">
        <w:rPr>
          <w:sz w:val="22"/>
          <w:szCs w:val="22"/>
        </w:rPr>
        <w:t> </w:t>
      </w:r>
      <w:r w:rsidRPr="00DC4AFA">
        <w:rPr>
          <w:sz w:val="22"/>
          <w:szCs w:val="22"/>
        </w:rPr>
        <w:t xml:space="preserve">4 ZZVZ, neboť nemění celkovou povahu Veřejné zakázky, její hodnota je nižší než finanční limit pro nadlimitní veřejnou zakázku a je nižší než 10 % původní hodnoty závazku. Původní hodnota závazku činí </w:t>
      </w:r>
      <w:r w:rsidR="00F815AD" w:rsidRPr="00DC4AFA">
        <w:rPr>
          <w:sz w:val="22"/>
          <w:szCs w:val="22"/>
        </w:rPr>
        <w:t xml:space="preserve">8 358 000,- </w:t>
      </w:r>
      <w:r w:rsidR="00294C03" w:rsidRPr="00DC4AFA">
        <w:rPr>
          <w:sz w:val="22"/>
          <w:szCs w:val="22"/>
        </w:rPr>
        <w:t>Kč</w:t>
      </w:r>
      <w:r w:rsidR="00610B13" w:rsidRPr="00DC4AFA">
        <w:rPr>
          <w:sz w:val="22"/>
          <w:szCs w:val="22"/>
        </w:rPr>
        <w:t xml:space="preserve">, </w:t>
      </w:r>
      <w:r w:rsidRPr="00DC4AFA">
        <w:rPr>
          <w:sz w:val="22"/>
          <w:szCs w:val="22"/>
        </w:rPr>
        <w:t xml:space="preserve">přičemž hodnota změny činí </w:t>
      </w:r>
      <w:r w:rsidR="0015634E" w:rsidRPr="00DC4AFA">
        <w:rPr>
          <w:sz w:val="22"/>
          <w:szCs w:val="22"/>
        </w:rPr>
        <w:t>807 500</w:t>
      </w:r>
      <w:r w:rsidR="00F815AD" w:rsidRPr="00DC4AFA">
        <w:rPr>
          <w:sz w:val="22"/>
          <w:szCs w:val="22"/>
        </w:rPr>
        <w:t>,-</w:t>
      </w:r>
      <w:r w:rsidR="00F81745" w:rsidRPr="00DC4AFA">
        <w:rPr>
          <w:sz w:val="22"/>
          <w:szCs w:val="22"/>
        </w:rPr>
        <w:t> </w:t>
      </w:r>
      <w:r w:rsidR="00294C03" w:rsidRPr="00DC4AFA">
        <w:rPr>
          <w:sz w:val="22"/>
          <w:szCs w:val="22"/>
        </w:rPr>
        <w:t xml:space="preserve">Kč, </w:t>
      </w:r>
      <w:r w:rsidRPr="00DC4AFA">
        <w:rPr>
          <w:sz w:val="22"/>
          <w:szCs w:val="22"/>
        </w:rPr>
        <w:t xml:space="preserve">tedy </w:t>
      </w:r>
      <w:r w:rsidR="00F815AD" w:rsidRPr="00DC4AFA">
        <w:rPr>
          <w:sz w:val="22"/>
          <w:szCs w:val="22"/>
        </w:rPr>
        <w:t>9,</w:t>
      </w:r>
      <w:r w:rsidR="00DD5708" w:rsidRPr="00DC4AFA">
        <w:rPr>
          <w:sz w:val="22"/>
          <w:szCs w:val="22"/>
        </w:rPr>
        <w:t>6</w:t>
      </w:r>
      <w:r w:rsidR="001B74CE" w:rsidRPr="00DC4AFA">
        <w:rPr>
          <w:sz w:val="22"/>
          <w:szCs w:val="22"/>
        </w:rPr>
        <w:t>6</w:t>
      </w:r>
      <w:r w:rsidR="00F815AD" w:rsidRPr="00DC4AFA">
        <w:rPr>
          <w:sz w:val="22"/>
          <w:szCs w:val="22"/>
        </w:rPr>
        <w:t xml:space="preserve"> </w:t>
      </w:r>
      <w:r w:rsidRPr="00DC4AFA">
        <w:rPr>
          <w:sz w:val="22"/>
          <w:szCs w:val="22"/>
        </w:rPr>
        <w:t>% původní hodnoty závazku ze Smlouvy.</w:t>
      </w:r>
    </w:p>
    <w:p w14:paraId="28E78072" w14:textId="73A0E031" w:rsidR="001040BE" w:rsidRPr="00DC4AFA" w:rsidRDefault="001040BE" w:rsidP="00605488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Smluvní strany deklarují, že </w:t>
      </w:r>
      <w:r w:rsidR="00BF4B01">
        <w:rPr>
          <w:sz w:val="22"/>
          <w:szCs w:val="22"/>
        </w:rPr>
        <w:t xml:space="preserve">vícepráce sjednané v </w:t>
      </w:r>
      <w:r w:rsidR="00AA349D">
        <w:rPr>
          <w:sz w:val="22"/>
          <w:szCs w:val="22"/>
        </w:rPr>
        <w:t>odst</w:t>
      </w:r>
      <w:r w:rsidRPr="00DC4AFA">
        <w:rPr>
          <w:sz w:val="22"/>
          <w:szCs w:val="22"/>
        </w:rPr>
        <w:t>.</w:t>
      </w:r>
      <w:r w:rsidR="00F81745" w:rsidRPr="00DC4AFA">
        <w:rPr>
          <w:sz w:val="22"/>
          <w:szCs w:val="22"/>
        </w:rPr>
        <w:t> </w:t>
      </w:r>
      <w:r w:rsidR="00BF4B01">
        <w:rPr>
          <w:sz w:val="22"/>
          <w:szCs w:val="22"/>
        </w:rPr>
        <w:fldChar w:fldCharType="begin"/>
      </w:r>
      <w:r w:rsidR="00BF4B01">
        <w:rPr>
          <w:sz w:val="22"/>
          <w:szCs w:val="22"/>
        </w:rPr>
        <w:instrText xml:space="preserve"> REF _Ref173340100 \r \h </w:instrText>
      </w:r>
      <w:r w:rsidR="00BF4B01">
        <w:rPr>
          <w:sz w:val="22"/>
          <w:szCs w:val="22"/>
        </w:rPr>
      </w:r>
      <w:r w:rsidR="00BF4B01">
        <w:rPr>
          <w:sz w:val="22"/>
          <w:szCs w:val="22"/>
        </w:rPr>
        <w:fldChar w:fldCharType="separate"/>
      </w:r>
      <w:r w:rsidR="00BF4B01">
        <w:rPr>
          <w:sz w:val="22"/>
          <w:szCs w:val="22"/>
        </w:rPr>
        <w:t>3.3</w:t>
      </w:r>
      <w:r w:rsidR="00BF4B01">
        <w:rPr>
          <w:sz w:val="22"/>
          <w:szCs w:val="22"/>
        </w:rPr>
        <w:fldChar w:fldCharType="end"/>
      </w:r>
      <w:r w:rsidR="00BF4B01">
        <w:rPr>
          <w:sz w:val="22"/>
          <w:szCs w:val="22"/>
        </w:rPr>
        <w:t xml:space="preserve"> </w:t>
      </w:r>
      <w:r w:rsidRPr="00DC4AFA">
        <w:rPr>
          <w:sz w:val="22"/>
          <w:szCs w:val="22"/>
        </w:rPr>
        <w:t>této dohody je nezbytnou změnou závazku ze smlouvy ve smyslu § 222 odst.</w:t>
      </w:r>
      <w:r w:rsidR="00F81745" w:rsidRPr="00DC4AFA">
        <w:rPr>
          <w:sz w:val="22"/>
          <w:szCs w:val="22"/>
        </w:rPr>
        <w:t> </w:t>
      </w:r>
      <w:r w:rsidR="00342857" w:rsidRPr="00DC4AFA">
        <w:rPr>
          <w:sz w:val="22"/>
          <w:szCs w:val="22"/>
        </w:rPr>
        <w:t>5</w:t>
      </w:r>
      <w:r w:rsidRPr="00DC4AFA">
        <w:rPr>
          <w:sz w:val="22"/>
          <w:szCs w:val="22"/>
        </w:rPr>
        <w:t xml:space="preserve"> ZZVZ, neboť</w:t>
      </w:r>
      <w:r w:rsidR="00342857" w:rsidRPr="00DC4AFA">
        <w:rPr>
          <w:sz w:val="22"/>
          <w:szCs w:val="22"/>
        </w:rPr>
        <w:t xml:space="preserve"> zadání služeb autorského dozoru pouze p</w:t>
      </w:r>
      <w:r w:rsidR="00F815AD" w:rsidRPr="00DC4AFA">
        <w:rPr>
          <w:sz w:val="22"/>
          <w:szCs w:val="22"/>
        </w:rPr>
        <w:t>ro</w:t>
      </w:r>
      <w:r w:rsidR="00342857" w:rsidRPr="00DC4AFA">
        <w:rPr>
          <w:sz w:val="22"/>
          <w:szCs w:val="22"/>
        </w:rPr>
        <w:t xml:space="preserve"> </w:t>
      </w:r>
      <w:r w:rsidR="003A65F1">
        <w:rPr>
          <w:sz w:val="22"/>
          <w:szCs w:val="22"/>
        </w:rPr>
        <w:t xml:space="preserve">rozšířené části, zejména nového 5. NP, </w:t>
      </w:r>
      <w:r w:rsidR="00342857" w:rsidRPr="00DC4AFA">
        <w:rPr>
          <w:sz w:val="22"/>
          <w:szCs w:val="22"/>
        </w:rPr>
        <w:t xml:space="preserve">jinému subjektu </w:t>
      </w:r>
      <w:r w:rsidR="00342857" w:rsidRPr="00DC4AFA">
        <w:rPr>
          <w:sz w:val="22"/>
          <w:szCs w:val="22"/>
        </w:rPr>
        <w:lastRenderedPageBreak/>
        <w:t>by mohlo vést ke konfliktním</w:t>
      </w:r>
      <w:r w:rsidR="005E5B83" w:rsidRPr="00DC4AFA">
        <w:rPr>
          <w:sz w:val="22"/>
          <w:szCs w:val="22"/>
        </w:rPr>
        <w:t>u</w:t>
      </w:r>
      <w:r w:rsidR="00342857" w:rsidRPr="00DC4AFA">
        <w:rPr>
          <w:sz w:val="22"/>
          <w:szCs w:val="22"/>
        </w:rPr>
        <w:t xml:space="preserve"> posouzení potřeb vůči </w:t>
      </w:r>
      <w:r w:rsidR="003A65F1">
        <w:rPr>
          <w:sz w:val="22"/>
          <w:szCs w:val="22"/>
        </w:rPr>
        <w:t xml:space="preserve">zbývajícím částem </w:t>
      </w:r>
      <w:r w:rsidR="00342857" w:rsidRPr="00DC4AFA">
        <w:rPr>
          <w:sz w:val="22"/>
          <w:szCs w:val="22"/>
        </w:rPr>
        <w:t>budoucí stavby, a jako takové by nebylo slučitelné s původním plněním a způsobilo by zadavateli značné obtíže při realizaci stavby</w:t>
      </w:r>
      <w:r w:rsidRPr="00DC4AFA">
        <w:rPr>
          <w:sz w:val="22"/>
          <w:szCs w:val="22"/>
        </w:rPr>
        <w:t>.</w:t>
      </w:r>
      <w:r w:rsidR="003E6769" w:rsidRPr="00DC4AFA">
        <w:rPr>
          <w:sz w:val="22"/>
          <w:szCs w:val="22"/>
        </w:rPr>
        <w:t xml:space="preserve"> </w:t>
      </w:r>
    </w:p>
    <w:p w14:paraId="5E8495D3" w14:textId="419F3F3B" w:rsidR="000000B6" w:rsidRPr="00DC4AFA" w:rsidRDefault="00E23618" w:rsidP="000000B6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>Smluvní strany výslovně prohlašují, že touto dohodou jsou narovnána jejich veškerá vzájemná sporná práva a povinnosti</w:t>
      </w:r>
      <w:r w:rsidR="00356BF7">
        <w:rPr>
          <w:sz w:val="22"/>
          <w:szCs w:val="22"/>
        </w:rPr>
        <w:t xml:space="preserve"> související se Smlouvou</w:t>
      </w:r>
      <w:r w:rsidRPr="00DC4AFA">
        <w:rPr>
          <w:sz w:val="22"/>
          <w:szCs w:val="22"/>
        </w:rPr>
        <w:t xml:space="preserve">. </w:t>
      </w:r>
      <w:r w:rsidR="008C4A3A" w:rsidRPr="00DC4AFA">
        <w:rPr>
          <w:sz w:val="22"/>
          <w:szCs w:val="22"/>
        </w:rPr>
        <w:t>Smluvní strany neuplatňují</w:t>
      </w:r>
      <w:r w:rsidR="00BA62FC" w:rsidRPr="00DC4AFA">
        <w:rPr>
          <w:sz w:val="22"/>
          <w:szCs w:val="22"/>
        </w:rPr>
        <w:t>, a do budoucna nebudou</w:t>
      </w:r>
      <w:r w:rsidR="008C4A3A" w:rsidRPr="00DC4AFA">
        <w:rPr>
          <w:sz w:val="22"/>
          <w:szCs w:val="22"/>
        </w:rPr>
        <w:t xml:space="preserve"> vůči sobě navzájem </w:t>
      </w:r>
      <w:r w:rsidR="00BA62FC" w:rsidRPr="00DC4AFA">
        <w:rPr>
          <w:sz w:val="22"/>
          <w:szCs w:val="22"/>
        </w:rPr>
        <w:t>uplatňovat</w:t>
      </w:r>
      <w:r w:rsidR="0002417C" w:rsidRPr="00DC4AFA">
        <w:rPr>
          <w:sz w:val="22"/>
          <w:szCs w:val="22"/>
        </w:rPr>
        <w:t>,</w:t>
      </w:r>
      <w:r w:rsidR="00BA62FC" w:rsidRPr="00DC4AFA">
        <w:rPr>
          <w:sz w:val="22"/>
          <w:szCs w:val="22"/>
        </w:rPr>
        <w:t xml:space="preserve"> </w:t>
      </w:r>
      <w:r w:rsidR="008C4A3A" w:rsidRPr="00DC4AFA">
        <w:rPr>
          <w:sz w:val="22"/>
          <w:szCs w:val="22"/>
        </w:rPr>
        <w:t>žádné</w:t>
      </w:r>
      <w:r w:rsidR="00610B13" w:rsidRPr="00DC4AFA">
        <w:rPr>
          <w:sz w:val="22"/>
          <w:szCs w:val="22"/>
        </w:rPr>
        <w:t xml:space="preserve"> jiné</w:t>
      </w:r>
      <w:r w:rsidR="008C4A3A" w:rsidRPr="00DC4AFA">
        <w:rPr>
          <w:sz w:val="22"/>
          <w:szCs w:val="22"/>
        </w:rPr>
        <w:t xml:space="preserve"> nároky spojené s</w:t>
      </w:r>
      <w:r w:rsidR="00632B2B" w:rsidRPr="00DC4AFA">
        <w:rPr>
          <w:sz w:val="22"/>
          <w:szCs w:val="22"/>
        </w:rPr>
        <w:t>e</w:t>
      </w:r>
      <w:r w:rsidR="008C4A3A" w:rsidRPr="00DC4AFA">
        <w:rPr>
          <w:sz w:val="22"/>
          <w:szCs w:val="22"/>
        </w:rPr>
        <w:t> </w:t>
      </w:r>
      <w:r w:rsidR="00632B2B" w:rsidRPr="00DC4AFA">
        <w:rPr>
          <w:sz w:val="22"/>
          <w:szCs w:val="22"/>
        </w:rPr>
        <w:t xml:space="preserve">spornými </w:t>
      </w:r>
      <w:r w:rsidR="008C4A3A" w:rsidRPr="00DC4AFA">
        <w:rPr>
          <w:sz w:val="22"/>
          <w:szCs w:val="22"/>
        </w:rPr>
        <w:t>práv</w:t>
      </w:r>
      <w:r w:rsidR="00632B2B" w:rsidRPr="00DC4AFA">
        <w:rPr>
          <w:sz w:val="22"/>
          <w:szCs w:val="22"/>
        </w:rPr>
        <w:t>y</w:t>
      </w:r>
      <w:r w:rsidR="008C4A3A" w:rsidRPr="00DC4AFA">
        <w:rPr>
          <w:sz w:val="22"/>
          <w:szCs w:val="22"/>
        </w:rPr>
        <w:t xml:space="preserve"> a</w:t>
      </w:r>
      <w:r w:rsidR="00E477F0" w:rsidRPr="00DC4AFA">
        <w:rPr>
          <w:sz w:val="22"/>
          <w:szCs w:val="22"/>
        </w:rPr>
        <w:t> </w:t>
      </w:r>
      <w:r w:rsidR="008C4A3A" w:rsidRPr="00DC4AFA">
        <w:rPr>
          <w:sz w:val="22"/>
          <w:szCs w:val="22"/>
        </w:rPr>
        <w:t>povinnost</w:t>
      </w:r>
      <w:r w:rsidR="00632B2B" w:rsidRPr="00DC4AFA">
        <w:rPr>
          <w:sz w:val="22"/>
          <w:szCs w:val="22"/>
        </w:rPr>
        <w:t>mi narovnanými</w:t>
      </w:r>
      <w:r w:rsidR="008C4A3A" w:rsidRPr="00DC4AFA">
        <w:rPr>
          <w:sz w:val="22"/>
          <w:szCs w:val="22"/>
        </w:rPr>
        <w:t xml:space="preserve"> dle této dohody.</w:t>
      </w:r>
      <w:r w:rsidR="00DE60F9" w:rsidRPr="00DC4AFA">
        <w:rPr>
          <w:sz w:val="22"/>
          <w:szCs w:val="22"/>
        </w:rPr>
        <w:t xml:space="preserve"> </w:t>
      </w:r>
    </w:p>
    <w:p w14:paraId="3F1FA8CC" w14:textId="1D22E9E0" w:rsidR="00D37F6B" w:rsidRPr="00DC4AFA" w:rsidRDefault="00D37F6B" w:rsidP="00D37F6B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>Práva a povinnosti smluvních stran vyplývající z</w:t>
      </w:r>
      <w:r w:rsidR="00FD1A52" w:rsidRPr="00DC4AFA">
        <w:rPr>
          <w:sz w:val="22"/>
          <w:szCs w:val="22"/>
        </w:rPr>
        <w:t> </w:t>
      </w:r>
      <w:r w:rsidRPr="00DC4AFA">
        <w:rPr>
          <w:sz w:val="22"/>
          <w:szCs w:val="22"/>
        </w:rPr>
        <w:t xml:space="preserve">této </w:t>
      </w:r>
      <w:r w:rsidR="002B50A1" w:rsidRPr="00DC4AFA">
        <w:rPr>
          <w:sz w:val="22"/>
          <w:szCs w:val="22"/>
        </w:rPr>
        <w:t>dohody</w:t>
      </w:r>
      <w:r w:rsidRPr="00DC4AFA">
        <w:rPr>
          <w:sz w:val="22"/>
          <w:szCs w:val="22"/>
        </w:rPr>
        <w:t xml:space="preserve"> se řídí občanským zákoníkem a ostatními příslušnými právními předpisy českého právního řádu.</w:t>
      </w:r>
    </w:p>
    <w:p w14:paraId="2D48A3EB" w14:textId="30173942" w:rsidR="00294C03" w:rsidRPr="00DC4AFA" w:rsidRDefault="0089651B" w:rsidP="000000B6">
      <w:pPr>
        <w:pStyle w:val="2rove"/>
        <w:rPr>
          <w:sz w:val="22"/>
          <w:szCs w:val="22"/>
        </w:rPr>
      </w:pPr>
      <w:r>
        <w:rPr>
          <w:sz w:val="22"/>
          <w:szCs w:val="22"/>
        </w:rPr>
        <w:t xml:space="preserve"> K částkám dle této dohody bude připočtena DPH v zákonné výši</w:t>
      </w:r>
      <w:r w:rsidR="00294C03" w:rsidRPr="00DC4AFA">
        <w:rPr>
          <w:sz w:val="22"/>
          <w:szCs w:val="22"/>
        </w:rPr>
        <w:t>.</w:t>
      </w:r>
    </w:p>
    <w:p w14:paraId="508D0EE6" w14:textId="19109C4B" w:rsidR="000000B6" w:rsidRPr="00DC4AFA" w:rsidRDefault="000000B6" w:rsidP="000000B6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Tuto </w:t>
      </w:r>
      <w:r w:rsidR="002B50A1" w:rsidRPr="00DC4AFA">
        <w:rPr>
          <w:sz w:val="22"/>
          <w:szCs w:val="22"/>
        </w:rPr>
        <w:t>dohodu</w:t>
      </w:r>
      <w:r w:rsidRPr="00DC4AFA">
        <w:rPr>
          <w:sz w:val="22"/>
          <w:szCs w:val="22"/>
        </w:rPr>
        <w:t xml:space="preserve"> lze měnit pouze písemnými, vzestupně číslovanými dodatky, podepsanými oprávněnými zástupci obou </w:t>
      </w:r>
      <w:r w:rsidR="006F4053" w:rsidRPr="00DC4AFA">
        <w:rPr>
          <w:sz w:val="22"/>
          <w:szCs w:val="22"/>
        </w:rPr>
        <w:t>s</w:t>
      </w:r>
      <w:r w:rsidR="002B50A1" w:rsidRPr="00DC4AFA">
        <w:rPr>
          <w:sz w:val="22"/>
          <w:szCs w:val="22"/>
        </w:rPr>
        <w:t xml:space="preserve">mluvních </w:t>
      </w:r>
      <w:r w:rsidRPr="00DC4AFA">
        <w:rPr>
          <w:sz w:val="22"/>
          <w:szCs w:val="22"/>
        </w:rPr>
        <w:t xml:space="preserve">stran </w:t>
      </w:r>
      <w:r w:rsidR="002B50A1" w:rsidRPr="00DC4AFA">
        <w:rPr>
          <w:sz w:val="22"/>
          <w:szCs w:val="22"/>
        </w:rPr>
        <w:t>této d</w:t>
      </w:r>
      <w:r w:rsidRPr="00DC4AFA">
        <w:rPr>
          <w:sz w:val="22"/>
          <w:szCs w:val="22"/>
        </w:rPr>
        <w:t xml:space="preserve">ohody. Změny této </w:t>
      </w:r>
      <w:r w:rsidR="002B50A1" w:rsidRPr="00DC4AFA">
        <w:rPr>
          <w:sz w:val="22"/>
          <w:szCs w:val="22"/>
        </w:rPr>
        <w:t>dohody</w:t>
      </w:r>
      <w:r w:rsidRPr="00DC4AFA">
        <w:rPr>
          <w:sz w:val="22"/>
          <w:szCs w:val="22"/>
        </w:rPr>
        <w:t xml:space="preserve"> provedené jakoukoliv jinou než písemnou formou jsou vyloučeny.</w:t>
      </w:r>
    </w:p>
    <w:p w14:paraId="1E3BB9B8" w14:textId="5F72E966" w:rsidR="00605488" w:rsidRPr="00DC4AFA" w:rsidRDefault="00605488" w:rsidP="00605488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Pokud by se kterékoliv ustanovení této </w:t>
      </w:r>
      <w:r w:rsidR="002B50A1" w:rsidRPr="00DC4AFA">
        <w:rPr>
          <w:sz w:val="22"/>
          <w:szCs w:val="22"/>
        </w:rPr>
        <w:t>dohody</w:t>
      </w:r>
      <w:r w:rsidR="000D6AF0" w:rsidRPr="00DC4AFA">
        <w:rPr>
          <w:sz w:val="22"/>
          <w:szCs w:val="22"/>
        </w:rPr>
        <w:t xml:space="preserve"> </w:t>
      </w:r>
      <w:r w:rsidRPr="00DC4AFA">
        <w:rPr>
          <w:sz w:val="22"/>
          <w:szCs w:val="22"/>
        </w:rPr>
        <w:t xml:space="preserve">ukázalo být neplatným nebo nevynutitelným, nebo se jím stalo po uzavření této </w:t>
      </w:r>
      <w:r w:rsidR="002B50A1" w:rsidRPr="00DC4AFA">
        <w:rPr>
          <w:sz w:val="22"/>
          <w:szCs w:val="22"/>
        </w:rPr>
        <w:t>dohody</w:t>
      </w:r>
      <w:r w:rsidRPr="00DC4AFA">
        <w:rPr>
          <w:sz w:val="22"/>
          <w:szCs w:val="22"/>
        </w:rPr>
        <w:t xml:space="preserve">, pak tato skutečnost nepůsobí neplatnost ani nevynutitelnost ostatních ustanovení této </w:t>
      </w:r>
      <w:r w:rsidR="002B50A1" w:rsidRPr="00DC4AFA">
        <w:rPr>
          <w:sz w:val="22"/>
          <w:szCs w:val="22"/>
        </w:rPr>
        <w:t>dohody</w:t>
      </w:r>
      <w:r w:rsidRPr="00DC4AFA">
        <w:rPr>
          <w:sz w:val="22"/>
          <w:szCs w:val="22"/>
        </w:rPr>
        <w:t>, nevyplývá-li z</w:t>
      </w:r>
      <w:r w:rsidR="00FD1A52" w:rsidRPr="00DC4AFA">
        <w:rPr>
          <w:sz w:val="22"/>
          <w:szCs w:val="22"/>
        </w:rPr>
        <w:t> </w:t>
      </w:r>
      <w:r w:rsidRPr="00DC4AFA">
        <w:rPr>
          <w:sz w:val="22"/>
          <w:szCs w:val="22"/>
        </w:rPr>
        <w:t>donucujících ustanovení právních předpisů jinak. Smluvní strany se zavazují bez zbytečného odkladu po výzvě kterékoliv strany takové neplatné či nevynutitelné ustanovení nahradit platným a vynutitelným ustanovením, které je svým obsahem nejbližší účelu neplatného či nevynutitelného ustanovení.</w:t>
      </w:r>
    </w:p>
    <w:p w14:paraId="74509B16" w14:textId="5670E2A4" w:rsidR="00605488" w:rsidRPr="00DC4AFA" w:rsidRDefault="00605488" w:rsidP="00605488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Tato </w:t>
      </w:r>
      <w:r w:rsidR="000D6AF0" w:rsidRPr="00DC4AFA">
        <w:rPr>
          <w:sz w:val="22"/>
          <w:szCs w:val="22"/>
        </w:rPr>
        <w:t xml:space="preserve">dohoda </w:t>
      </w:r>
      <w:r w:rsidRPr="00DC4AFA">
        <w:rPr>
          <w:sz w:val="22"/>
          <w:szCs w:val="22"/>
        </w:rPr>
        <w:t xml:space="preserve">je </w:t>
      </w:r>
      <w:r w:rsidR="009D6E00" w:rsidRPr="00DC4AFA">
        <w:rPr>
          <w:sz w:val="22"/>
          <w:szCs w:val="22"/>
        </w:rPr>
        <w:t>uzavřena v</w:t>
      </w:r>
      <w:r w:rsidR="00FD1A52" w:rsidRPr="00DC4AFA">
        <w:rPr>
          <w:sz w:val="22"/>
          <w:szCs w:val="22"/>
        </w:rPr>
        <w:t> </w:t>
      </w:r>
      <w:r w:rsidR="000E1460" w:rsidRPr="00DC4AFA">
        <w:rPr>
          <w:sz w:val="22"/>
          <w:szCs w:val="22"/>
        </w:rPr>
        <w:t>elektronické podobě</w:t>
      </w:r>
      <w:r w:rsidRPr="00DC4AFA">
        <w:rPr>
          <w:sz w:val="22"/>
          <w:szCs w:val="22"/>
        </w:rPr>
        <w:t>.</w:t>
      </w:r>
    </w:p>
    <w:p w14:paraId="726D8B36" w14:textId="15ED8E59" w:rsidR="007218E3" w:rsidRPr="009B2C34" w:rsidRDefault="000000B6" w:rsidP="009B2C34">
      <w:pPr>
        <w:pStyle w:val="2rove"/>
        <w:rPr>
          <w:sz w:val="22"/>
          <w:szCs w:val="22"/>
        </w:rPr>
      </w:pPr>
      <w:r w:rsidRPr="00DC4AFA">
        <w:rPr>
          <w:sz w:val="22"/>
          <w:szCs w:val="22"/>
        </w:rPr>
        <w:t xml:space="preserve">Tato </w:t>
      </w:r>
      <w:r w:rsidR="002B50A1" w:rsidRPr="00DC4AFA">
        <w:rPr>
          <w:sz w:val="22"/>
          <w:szCs w:val="22"/>
        </w:rPr>
        <w:t>d</w:t>
      </w:r>
      <w:r w:rsidRPr="00DC4AFA">
        <w:rPr>
          <w:sz w:val="22"/>
          <w:szCs w:val="22"/>
        </w:rPr>
        <w:t xml:space="preserve">ohoda nabývá platnosti </w:t>
      </w:r>
      <w:r w:rsidR="000E1460" w:rsidRPr="00DC4AFA">
        <w:rPr>
          <w:sz w:val="22"/>
          <w:szCs w:val="22"/>
        </w:rPr>
        <w:t xml:space="preserve">dnem jejího </w:t>
      </w:r>
      <w:r w:rsidR="00DE60F9" w:rsidRPr="00DC4AFA">
        <w:rPr>
          <w:sz w:val="22"/>
          <w:szCs w:val="22"/>
        </w:rPr>
        <w:t xml:space="preserve">podpisu oběma </w:t>
      </w:r>
      <w:r w:rsidR="007218E3" w:rsidRPr="00DC4AFA">
        <w:rPr>
          <w:sz w:val="22"/>
          <w:szCs w:val="22"/>
        </w:rPr>
        <w:t xml:space="preserve">smluvními </w:t>
      </w:r>
      <w:r w:rsidR="00DE60F9" w:rsidRPr="00DC4AFA">
        <w:rPr>
          <w:sz w:val="22"/>
          <w:szCs w:val="22"/>
        </w:rPr>
        <w:t xml:space="preserve">stranami </w:t>
      </w:r>
      <w:r w:rsidR="000E1460" w:rsidRPr="00DC4AFA">
        <w:rPr>
          <w:sz w:val="22"/>
          <w:szCs w:val="22"/>
        </w:rPr>
        <w:t xml:space="preserve">a účinnosti dnem jejího uveřejnění </w:t>
      </w:r>
      <w:r w:rsidR="009B2240" w:rsidRPr="00DC4AFA">
        <w:rPr>
          <w:sz w:val="22"/>
          <w:szCs w:val="22"/>
        </w:rPr>
        <w:t>v</w:t>
      </w:r>
      <w:r w:rsidR="00FD1A52" w:rsidRPr="00DC4AFA">
        <w:rPr>
          <w:sz w:val="22"/>
          <w:szCs w:val="22"/>
        </w:rPr>
        <w:t> </w:t>
      </w:r>
      <w:r w:rsidR="000E1460" w:rsidRPr="00DC4AFA">
        <w:rPr>
          <w:sz w:val="22"/>
          <w:szCs w:val="22"/>
        </w:rPr>
        <w:t>registru smluv</w:t>
      </w:r>
      <w:r w:rsidR="009B2240" w:rsidRPr="00DC4AFA">
        <w:rPr>
          <w:sz w:val="22"/>
          <w:szCs w:val="22"/>
        </w:rPr>
        <w:t xml:space="preserve"> v</w:t>
      </w:r>
      <w:r w:rsidR="00FD1A52" w:rsidRPr="00DC4AFA">
        <w:rPr>
          <w:sz w:val="22"/>
          <w:szCs w:val="22"/>
        </w:rPr>
        <w:t> </w:t>
      </w:r>
      <w:r w:rsidR="009B2240" w:rsidRPr="00DC4AFA">
        <w:rPr>
          <w:sz w:val="22"/>
          <w:szCs w:val="22"/>
        </w:rPr>
        <w:t>souladu se zákonem č. 340/2015 Sb., o zvláštních podmínkách účinnosti některých smluv, uveřejňování těchto smluv a o registru smluv (zákon o registru smluv)</w:t>
      </w:r>
      <w:r w:rsidR="000E1460" w:rsidRPr="00DC4AFA">
        <w:rPr>
          <w:sz w:val="22"/>
          <w:szCs w:val="22"/>
        </w:rPr>
        <w:t xml:space="preserve">. </w:t>
      </w:r>
      <w:r w:rsidR="009B2240" w:rsidRPr="00DC4AFA">
        <w:rPr>
          <w:sz w:val="22"/>
          <w:szCs w:val="22"/>
        </w:rPr>
        <w:t xml:space="preserve">Dohodu </w:t>
      </w:r>
      <w:r w:rsidR="000E1460" w:rsidRPr="00DC4AFA">
        <w:rPr>
          <w:sz w:val="22"/>
          <w:szCs w:val="22"/>
        </w:rPr>
        <w:t>v</w:t>
      </w:r>
      <w:r w:rsidR="00FD1A52" w:rsidRPr="00DC4AFA">
        <w:rPr>
          <w:sz w:val="22"/>
          <w:szCs w:val="22"/>
        </w:rPr>
        <w:t> </w:t>
      </w:r>
      <w:r w:rsidR="000E1460" w:rsidRPr="00DC4AFA">
        <w:rPr>
          <w:sz w:val="22"/>
          <w:szCs w:val="22"/>
        </w:rPr>
        <w:t xml:space="preserve">registru smluv uveřejní </w:t>
      </w:r>
      <w:r w:rsidR="009B2240" w:rsidRPr="00DC4AFA">
        <w:rPr>
          <w:sz w:val="22"/>
          <w:szCs w:val="22"/>
        </w:rPr>
        <w:t>O</w:t>
      </w:r>
      <w:r w:rsidR="000E1460" w:rsidRPr="00DC4AFA">
        <w:rPr>
          <w:sz w:val="22"/>
          <w:szCs w:val="22"/>
        </w:rPr>
        <w:t xml:space="preserve">bjednatel a </w:t>
      </w:r>
      <w:r w:rsidR="009B2240" w:rsidRPr="00DC4AFA">
        <w:rPr>
          <w:sz w:val="22"/>
          <w:szCs w:val="22"/>
        </w:rPr>
        <w:t>Z</w:t>
      </w:r>
      <w:r w:rsidR="000E1460" w:rsidRPr="00DC4AFA">
        <w:rPr>
          <w:sz w:val="22"/>
          <w:szCs w:val="22"/>
        </w:rPr>
        <w:t xml:space="preserve">hotovitele o této skutečnosti písemně informuje nejpozději do 3 pracovních dnů ode dne </w:t>
      </w:r>
      <w:r w:rsidR="009B2240" w:rsidRPr="00DC4AFA">
        <w:rPr>
          <w:sz w:val="22"/>
          <w:szCs w:val="22"/>
        </w:rPr>
        <w:t>jejího u</w:t>
      </w:r>
      <w:r w:rsidR="000E1460" w:rsidRPr="00DC4AFA">
        <w:rPr>
          <w:sz w:val="22"/>
          <w:szCs w:val="22"/>
        </w:rPr>
        <w:t>veřejnění.</w:t>
      </w:r>
    </w:p>
    <w:p w14:paraId="128BEBAC" w14:textId="77777777" w:rsidR="009A7803" w:rsidRPr="00DC4AFA" w:rsidRDefault="009A7803" w:rsidP="009B2240">
      <w:pPr>
        <w:pStyle w:val="2rove"/>
        <w:numPr>
          <w:ilvl w:val="0"/>
          <w:numId w:val="0"/>
        </w:numPr>
        <w:ind w:left="567"/>
        <w:rPr>
          <w:sz w:val="22"/>
          <w:szCs w:val="22"/>
        </w:rPr>
      </w:pPr>
    </w:p>
    <w:p w14:paraId="23585039" w14:textId="46441E11" w:rsidR="009B2240" w:rsidRPr="00DC4AFA" w:rsidRDefault="009B2240" w:rsidP="009B2240">
      <w:pPr>
        <w:spacing w:after="0"/>
        <w:rPr>
          <w:rFonts w:cs="Arial"/>
          <w:szCs w:val="22"/>
        </w:rPr>
      </w:pPr>
      <w:r w:rsidRPr="00DC4AFA">
        <w:rPr>
          <w:rFonts w:cs="Arial"/>
          <w:szCs w:val="22"/>
        </w:rPr>
        <w:t>Za Objednatele</w:t>
      </w:r>
      <w:r w:rsidRPr="00DC4AFA">
        <w:rPr>
          <w:rFonts w:cs="Arial"/>
          <w:szCs w:val="22"/>
        </w:rPr>
        <w:tab/>
        <w:t>(dle el. podpisu)</w:t>
      </w:r>
      <w:r w:rsidRPr="00DC4AFA">
        <w:rPr>
          <w:rFonts w:cs="Arial"/>
          <w:szCs w:val="22"/>
        </w:rPr>
        <w:tab/>
      </w:r>
      <w:r w:rsidRPr="00DC4AFA">
        <w:rPr>
          <w:rFonts w:cs="Arial"/>
          <w:szCs w:val="22"/>
        </w:rPr>
        <w:tab/>
      </w:r>
      <w:r w:rsidRPr="00DC4AFA">
        <w:rPr>
          <w:rFonts w:cs="Arial"/>
          <w:szCs w:val="22"/>
        </w:rPr>
        <w:tab/>
        <w:t>Za Zhotovitele (dle el. podpisu)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394"/>
      </w:tblGrid>
      <w:tr w:rsidR="009B2240" w:rsidRPr="00DC4AFA" w14:paraId="2D811F13" w14:textId="77777777" w:rsidTr="009907CC">
        <w:trPr>
          <w:trHeight w:val="1218"/>
        </w:trPr>
        <w:tc>
          <w:tcPr>
            <w:tcW w:w="4106" w:type="dxa"/>
            <w:tcBorders>
              <w:bottom w:val="single" w:sz="4" w:space="0" w:color="auto"/>
            </w:tcBorders>
          </w:tcPr>
          <w:p w14:paraId="0E0A6D6E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  <w:tc>
          <w:tcPr>
            <w:tcW w:w="851" w:type="dxa"/>
          </w:tcPr>
          <w:p w14:paraId="4114DCD1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8681F2E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</w:tr>
      <w:tr w:rsidR="009B2240" w:rsidRPr="00DC4AFA" w14:paraId="11F1C559" w14:textId="77777777" w:rsidTr="009907CC">
        <w:tc>
          <w:tcPr>
            <w:tcW w:w="4106" w:type="dxa"/>
            <w:tcBorders>
              <w:top w:val="single" w:sz="4" w:space="0" w:color="auto"/>
            </w:tcBorders>
          </w:tcPr>
          <w:p w14:paraId="4D91DCF1" w14:textId="77777777" w:rsidR="009B2240" w:rsidRPr="00DC4AFA" w:rsidRDefault="009B2240" w:rsidP="009B2240">
            <w:pPr>
              <w:jc w:val="center"/>
              <w:rPr>
                <w:rFonts w:cs="Arial"/>
                <w:szCs w:val="22"/>
              </w:rPr>
            </w:pPr>
            <w:r w:rsidRPr="00DC4AFA">
              <w:rPr>
                <w:rFonts w:cs="Arial"/>
                <w:szCs w:val="22"/>
              </w:rPr>
              <w:t>MUDr. Ivo Rovný, MBA</w:t>
            </w:r>
          </w:p>
        </w:tc>
        <w:tc>
          <w:tcPr>
            <w:tcW w:w="851" w:type="dxa"/>
          </w:tcPr>
          <w:p w14:paraId="6FD5D680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992DB3E" w14:textId="77777777" w:rsidR="009B2240" w:rsidRPr="00DC4AFA" w:rsidRDefault="009B2240" w:rsidP="009B2240">
            <w:pPr>
              <w:jc w:val="center"/>
              <w:rPr>
                <w:rFonts w:cs="Arial"/>
                <w:szCs w:val="22"/>
              </w:rPr>
            </w:pPr>
            <w:r w:rsidRPr="00DC4AFA">
              <w:rPr>
                <w:rFonts w:cs="Arial"/>
                <w:szCs w:val="22"/>
              </w:rPr>
              <w:t>Ing. Arch Jan Topinka</w:t>
            </w:r>
          </w:p>
        </w:tc>
      </w:tr>
      <w:tr w:rsidR="009B2240" w:rsidRPr="00DC4AFA" w14:paraId="12087864" w14:textId="77777777" w:rsidTr="009907CC">
        <w:tc>
          <w:tcPr>
            <w:tcW w:w="4106" w:type="dxa"/>
          </w:tcPr>
          <w:p w14:paraId="032CA97F" w14:textId="7B9361A7" w:rsidR="009B2240" w:rsidRPr="00DC4AFA" w:rsidRDefault="009B2240" w:rsidP="009B2240">
            <w:pPr>
              <w:jc w:val="center"/>
              <w:rPr>
                <w:rFonts w:cs="Arial"/>
                <w:szCs w:val="22"/>
              </w:rPr>
            </w:pPr>
            <w:r w:rsidRPr="00DC4AFA">
              <w:rPr>
                <w:rFonts w:cs="Arial"/>
                <w:szCs w:val="22"/>
              </w:rPr>
              <w:t>ředitel</w:t>
            </w:r>
          </w:p>
        </w:tc>
        <w:tc>
          <w:tcPr>
            <w:tcW w:w="851" w:type="dxa"/>
          </w:tcPr>
          <w:p w14:paraId="636F2F85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</w:tcPr>
          <w:p w14:paraId="3B7EFEF9" w14:textId="77777777" w:rsidR="009B2240" w:rsidRPr="00DC4AFA" w:rsidRDefault="009B2240" w:rsidP="009B2240">
            <w:pPr>
              <w:jc w:val="center"/>
              <w:rPr>
                <w:rFonts w:cs="Arial"/>
                <w:szCs w:val="22"/>
              </w:rPr>
            </w:pPr>
            <w:r w:rsidRPr="00DC4AFA">
              <w:rPr>
                <w:rFonts w:cs="Arial"/>
                <w:szCs w:val="22"/>
              </w:rPr>
              <w:t>Ing. Arch Michal Juha</w:t>
            </w:r>
          </w:p>
        </w:tc>
      </w:tr>
      <w:tr w:rsidR="009B2240" w:rsidRPr="00DC4AFA" w14:paraId="59C16C98" w14:textId="77777777" w:rsidTr="009907CC">
        <w:tc>
          <w:tcPr>
            <w:tcW w:w="4106" w:type="dxa"/>
          </w:tcPr>
          <w:p w14:paraId="69FF5750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  <w:tc>
          <w:tcPr>
            <w:tcW w:w="851" w:type="dxa"/>
          </w:tcPr>
          <w:p w14:paraId="03C580BE" w14:textId="77777777" w:rsidR="009B2240" w:rsidRPr="00DC4AFA" w:rsidRDefault="009B2240" w:rsidP="009B2240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</w:tcPr>
          <w:p w14:paraId="4AE8A2FC" w14:textId="63F1B588" w:rsidR="009B2240" w:rsidRPr="00DC4AFA" w:rsidRDefault="00F815AD" w:rsidP="009B2240">
            <w:pPr>
              <w:jc w:val="center"/>
              <w:rPr>
                <w:rFonts w:cs="Arial"/>
                <w:szCs w:val="22"/>
              </w:rPr>
            </w:pPr>
            <w:r w:rsidRPr="00DC4AFA">
              <w:rPr>
                <w:rFonts w:cs="Arial"/>
                <w:szCs w:val="22"/>
              </w:rPr>
              <w:t>J</w:t>
            </w:r>
            <w:r w:rsidR="009B2240" w:rsidRPr="00DC4AFA">
              <w:rPr>
                <w:rFonts w:cs="Arial"/>
                <w:szCs w:val="22"/>
              </w:rPr>
              <w:t>ednatelé</w:t>
            </w:r>
          </w:p>
        </w:tc>
      </w:tr>
    </w:tbl>
    <w:p w14:paraId="1D97326E" w14:textId="77777777" w:rsidR="009B2240" w:rsidRPr="00DC4AFA" w:rsidRDefault="009B2240" w:rsidP="00294C03">
      <w:pPr>
        <w:pStyle w:val="1rove"/>
        <w:numPr>
          <w:ilvl w:val="0"/>
          <w:numId w:val="0"/>
        </w:numPr>
        <w:rPr>
          <w:sz w:val="22"/>
          <w:szCs w:val="22"/>
        </w:rPr>
      </w:pPr>
    </w:p>
    <w:p w14:paraId="5E83CA86" w14:textId="53161084" w:rsidR="009D6E00" w:rsidRPr="00DC4AFA" w:rsidRDefault="009D6E00">
      <w:pPr>
        <w:spacing w:line="259" w:lineRule="auto"/>
        <w:rPr>
          <w:rFonts w:eastAsia="Times New Roman" w:cs="Arial"/>
          <w:b/>
          <w:bCs/>
          <w:szCs w:val="22"/>
          <w:lang w:eastAsia="cs-CZ"/>
        </w:rPr>
      </w:pPr>
    </w:p>
    <w:sectPr w:rsidR="009D6E00" w:rsidRPr="00DC4A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EFE3AD" w16cex:dateUtc="2024-08-08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96955F" w16cid:durableId="10EFE3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94E4" w14:textId="77777777" w:rsidR="007529FE" w:rsidRDefault="007529FE" w:rsidP="00754B52">
      <w:pPr>
        <w:spacing w:after="0" w:line="240" w:lineRule="auto"/>
      </w:pPr>
      <w:r>
        <w:separator/>
      </w:r>
    </w:p>
  </w:endnote>
  <w:endnote w:type="continuationSeparator" w:id="0">
    <w:p w14:paraId="6416F55B" w14:textId="77777777" w:rsidR="007529FE" w:rsidRDefault="007529FE" w:rsidP="00754B52">
      <w:pPr>
        <w:spacing w:after="0" w:line="240" w:lineRule="auto"/>
      </w:pPr>
      <w:r>
        <w:continuationSeparator/>
      </w:r>
    </w:p>
  </w:endnote>
  <w:endnote w:type="continuationNotice" w:id="1">
    <w:p w14:paraId="365CEF62" w14:textId="77777777" w:rsidR="007529FE" w:rsidRDefault="00752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BF13E" w14:textId="42C1FB23" w:rsidR="00B42597" w:rsidRPr="00DC4AFA" w:rsidRDefault="00B42597" w:rsidP="00DC4AFA">
    <w:pPr>
      <w:pStyle w:val="Zpat"/>
      <w:rPr>
        <w:szCs w:val="22"/>
      </w:rPr>
    </w:pPr>
    <w:r w:rsidRPr="00DC4AFA">
      <w:tab/>
    </w:r>
    <w:r w:rsidRPr="00DC4AFA">
      <w:tab/>
      <w:t xml:space="preserve">Stránka </w:t>
    </w:r>
    <w:r w:rsidRPr="00DC4AFA">
      <w:fldChar w:fldCharType="begin"/>
    </w:r>
    <w:r w:rsidRPr="00DC4AFA">
      <w:rPr>
        <w:szCs w:val="22"/>
      </w:rPr>
      <w:instrText>PAGE</w:instrText>
    </w:r>
    <w:r w:rsidRPr="00DC4AFA">
      <w:fldChar w:fldCharType="separate"/>
    </w:r>
    <w:r w:rsidR="00BB21E7">
      <w:rPr>
        <w:noProof/>
        <w:szCs w:val="22"/>
      </w:rPr>
      <w:t>4</w:t>
    </w:r>
    <w:r w:rsidRPr="00DC4AFA">
      <w:fldChar w:fldCharType="end"/>
    </w:r>
    <w:r w:rsidRPr="00DC4AFA">
      <w:t xml:space="preserve"> z </w:t>
    </w:r>
    <w:r w:rsidRPr="00DC4AFA">
      <w:fldChar w:fldCharType="begin"/>
    </w:r>
    <w:r w:rsidRPr="00DC4AFA">
      <w:instrText>NUMPAGES</w:instrText>
    </w:r>
    <w:r w:rsidRPr="00DC4AFA">
      <w:fldChar w:fldCharType="separate"/>
    </w:r>
    <w:r w:rsidR="00BB21E7">
      <w:rPr>
        <w:noProof/>
      </w:rPr>
      <w:t>4</w:t>
    </w:r>
    <w:r w:rsidRPr="00DC4AF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A2A0C" w14:textId="77777777" w:rsidR="007529FE" w:rsidRDefault="007529FE" w:rsidP="00754B52">
      <w:pPr>
        <w:spacing w:after="0" w:line="240" w:lineRule="auto"/>
      </w:pPr>
      <w:r>
        <w:separator/>
      </w:r>
    </w:p>
  </w:footnote>
  <w:footnote w:type="continuationSeparator" w:id="0">
    <w:p w14:paraId="2F900CF2" w14:textId="77777777" w:rsidR="007529FE" w:rsidRDefault="007529FE" w:rsidP="00754B52">
      <w:pPr>
        <w:spacing w:after="0" w:line="240" w:lineRule="auto"/>
      </w:pPr>
      <w:r>
        <w:continuationSeparator/>
      </w:r>
    </w:p>
  </w:footnote>
  <w:footnote w:type="continuationNotice" w:id="1">
    <w:p w14:paraId="66DDE57B" w14:textId="77777777" w:rsidR="007529FE" w:rsidRDefault="007529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AE6"/>
    <w:multiLevelType w:val="hybridMultilevel"/>
    <w:tmpl w:val="880C9C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63E56"/>
    <w:multiLevelType w:val="hybridMultilevel"/>
    <w:tmpl w:val="8984F6E8"/>
    <w:lvl w:ilvl="0" w:tplc="823A79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B53"/>
    <w:multiLevelType w:val="hybridMultilevel"/>
    <w:tmpl w:val="6CBAB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394A58"/>
        <w:spacing w:val="0"/>
        <w:sz w:val="40"/>
        <w:szCs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394A58"/>
        <w:spacing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394A58"/>
        <w:spacing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394A58"/>
        <w:spacing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394A58"/>
        <w:spacing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5CB12F50"/>
    <w:multiLevelType w:val="multilevel"/>
    <w:tmpl w:val="78D2B170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853755E"/>
    <w:multiLevelType w:val="multilevel"/>
    <w:tmpl w:val="65EA2E28"/>
    <w:lvl w:ilvl="0">
      <w:start w:val="1"/>
      <w:numFmt w:val="decimal"/>
      <w:pStyle w:val="Odstavecrove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Odstavecrove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decimal"/>
      <w:pStyle w:val="Odstavecrove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54E0681"/>
    <w:multiLevelType w:val="multilevel"/>
    <w:tmpl w:val="D424FF80"/>
    <w:lvl w:ilvl="0">
      <w:start w:val="1"/>
      <w:numFmt w:val="decimal"/>
      <w:pStyle w:val="1rov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rove"/>
      <w:lvlText w:val="%1.%2."/>
      <w:lvlJc w:val="left"/>
      <w:pPr>
        <w:ind w:left="6096" w:hanging="56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3rove"/>
      <w:lvlText w:val="%1.%2.%3."/>
      <w:lvlJc w:val="left"/>
      <w:pPr>
        <w:tabs>
          <w:tab w:val="num" w:pos="851"/>
        </w:tabs>
        <w:ind w:left="1418" w:hanging="851"/>
      </w:pPr>
      <w:rPr>
        <w:rFonts w:ascii="Arial" w:hAnsi="Arial"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1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E3"/>
    <w:rsid w:val="000000B6"/>
    <w:rsid w:val="00000294"/>
    <w:rsid w:val="0001431D"/>
    <w:rsid w:val="00023BBB"/>
    <w:rsid w:val="0002417C"/>
    <w:rsid w:val="00024D36"/>
    <w:rsid w:val="00032783"/>
    <w:rsid w:val="00032CF4"/>
    <w:rsid w:val="000341BF"/>
    <w:rsid w:val="00047FC5"/>
    <w:rsid w:val="00055050"/>
    <w:rsid w:val="000561A1"/>
    <w:rsid w:val="0006371A"/>
    <w:rsid w:val="00077408"/>
    <w:rsid w:val="00090F41"/>
    <w:rsid w:val="00092783"/>
    <w:rsid w:val="000B4151"/>
    <w:rsid w:val="000B60CF"/>
    <w:rsid w:val="000B6B98"/>
    <w:rsid w:val="000C0EC0"/>
    <w:rsid w:val="000C5F7A"/>
    <w:rsid w:val="000D6AF0"/>
    <w:rsid w:val="000E1460"/>
    <w:rsid w:val="000E6532"/>
    <w:rsid w:val="000E7225"/>
    <w:rsid w:val="000F0616"/>
    <w:rsid w:val="000F7CF2"/>
    <w:rsid w:val="001040BE"/>
    <w:rsid w:val="00112961"/>
    <w:rsid w:val="00125B8D"/>
    <w:rsid w:val="001279CD"/>
    <w:rsid w:val="00132D74"/>
    <w:rsid w:val="001356A5"/>
    <w:rsid w:val="001404CA"/>
    <w:rsid w:val="00141A53"/>
    <w:rsid w:val="00144AFE"/>
    <w:rsid w:val="0015634E"/>
    <w:rsid w:val="00162668"/>
    <w:rsid w:val="00170D75"/>
    <w:rsid w:val="00175DD6"/>
    <w:rsid w:val="001841AD"/>
    <w:rsid w:val="001926C4"/>
    <w:rsid w:val="001B2146"/>
    <w:rsid w:val="001B218F"/>
    <w:rsid w:val="001B3CCE"/>
    <w:rsid w:val="001B74CE"/>
    <w:rsid w:val="001B75E0"/>
    <w:rsid w:val="001B767C"/>
    <w:rsid w:val="001C33AA"/>
    <w:rsid w:val="001C53C1"/>
    <w:rsid w:val="001D7678"/>
    <w:rsid w:val="001E6F9E"/>
    <w:rsid w:val="001F6591"/>
    <w:rsid w:val="0023210D"/>
    <w:rsid w:val="0023263E"/>
    <w:rsid w:val="002445D5"/>
    <w:rsid w:val="00244E10"/>
    <w:rsid w:val="00253699"/>
    <w:rsid w:val="0027270A"/>
    <w:rsid w:val="00275DC3"/>
    <w:rsid w:val="00277CA4"/>
    <w:rsid w:val="00294C03"/>
    <w:rsid w:val="002B2C5A"/>
    <w:rsid w:val="002B50A1"/>
    <w:rsid w:val="002C2652"/>
    <w:rsid w:val="002D474A"/>
    <w:rsid w:val="002E3CD1"/>
    <w:rsid w:val="002E43C5"/>
    <w:rsid w:val="002E6A35"/>
    <w:rsid w:val="002F1B66"/>
    <w:rsid w:val="002F715F"/>
    <w:rsid w:val="0030305B"/>
    <w:rsid w:val="00320FD9"/>
    <w:rsid w:val="003243C0"/>
    <w:rsid w:val="003272E7"/>
    <w:rsid w:val="003340D3"/>
    <w:rsid w:val="00342857"/>
    <w:rsid w:val="00347DF4"/>
    <w:rsid w:val="00356BF7"/>
    <w:rsid w:val="00366F9D"/>
    <w:rsid w:val="00370C55"/>
    <w:rsid w:val="003713D0"/>
    <w:rsid w:val="003728EA"/>
    <w:rsid w:val="00386D45"/>
    <w:rsid w:val="00394FE3"/>
    <w:rsid w:val="003A65F1"/>
    <w:rsid w:val="003B2D1D"/>
    <w:rsid w:val="003B6034"/>
    <w:rsid w:val="003D2171"/>
    <w:rsid w:val="003E04C5"/>
    <w:rsid w:val="003E1B44"/>
    <w:rsid w:val="003E406E"/>
    <w:rsid w:val="003E6769"/>
    <w:rsid w:val="003F2A16"/>
    <w:rsid w:val="00411D52"/>
    <w:rsid w:val="00421F74"/>
    <w:rsid w:val="00424F8C"/>
    <w:rsid w:val="0043125C"/>
    <w:rsid w:val="00432998"/>
    <w:rsid w:val="0043335E"/>
    <w:rsid w:val="00463B66"/>
    <w:rsid w:val="00463CEE"/>
    <w:rsid w:val="00464610"/>
    <w:rsid w:val="0047076F"/>
    <w:rsid w:val="00471A1A"/>
    <w:rsid w:val="0049284E"/>
    <w:rsid w:val="004A0023"/>
    <w:rsid w:val="004A26B4"/>
    <w:rsid w:val="004C09A6"/>
    <w:rsid w:val="004C0E77"/>
    <w:rsid w:val="004D18CF"/>
    <w:rsid w:val="004D75C3"/>
    <w:rsid w:val="004F3120"/>
    <w:rsid w:val="004F3FD1"/>
    <w:rsid w:val="004F667E"/>
    <w:rsid w:val="00501720"/>
    <w:rsid w:val="00507297"/>
    <w:rsid w:val="00516C7C"/>
    <w:rsid w:val="00517396"/>
    <w:rsid w:val="00517E27"/>
    <w:rsid w:val="00526BE4"/>
    <w:rsid w:val="005348DE"/>
    <w:rsid w:val="0054122F"/>
    <w:rsid w:val="00546518"/>
    <w:rsid w:val="00563C07"/>
    <w:rsid w:val="00575F72"/>
    <w:rsid w:val="00577129"/>
    <w:rsid w:val="0058170E"/>
    <w:rsid w:val="005A4494"/>
    <w:rsid w:val="005B05B2"/>
    <w:rsid w:val="005B2A5C"/>
    <w:rsid w:val="005B6B4D"/>
    <w:rsid w:val="005E1E15"/>
    <w:rsid w:val="005E5B83"/>
    <w:rsid w:val="006014BB"/>
    <w:rsid w:val="00601BD6"/>
    <w:rsid w:val="006027ED"/>
    <w:rsid w:val="00605488"/>
    <w:rsid w:val="00610B13"/>
    <w:rsid w:val="00611951"/>
    <w:rsid w:val="00632B2B"/>
    <w:rsid w:val="006434CB"/>
    <w:rsid w:val="0064752D"/>
    <w:rsid w:val="00664489"/>
    <w:rsid w:val="00670F06"/>
    <w:rsid w:val="0068195F"/>
    <w:rsid w:val="00687625"/>
    <w:rsid w:val="006A342D"/>
    <w:rsid w:val="006A4C96"/>
    <w:rsid w:val="006B1CAA"/>
    <w:rsid w:val="006E032B"/>
    <w:rsid w:val="006E0A53"/>
    <w:rsid w:val="006E7D69"/>
    <w:rsid w:val="006F4053"/>
    <w:rsid w:val="006F44AD"/>
    <w:rsid w:val="006F45D5"/>
    <w:rsid w:val="006F630D"/>
    <w:rsid w:val="007018DF"/>
    <w:rsid w:val="00703BD2"/>
    <w:rsid w:val="00705DFF"/>
    <w:rsid w:val="007100A2"/>
    <w:rsid w:val="00712152"/>
    <w:rsid w:val="00714346"/>
    <w:rsid w:val="0072031C"/>
    <w:rsid w:val="007218E3"/>
    <w:rsid w:val="007247C6"/>
    <w:rsid w:val="0073041D"/>
    <w:rsid w:val="00731A04"/>
    <w:rsid w:val="007451F5"/>
    <w:rsid w:val="007529FE"/>
    <w:rsid w:val="007535F9"/>
    <w:rsid w:val="00754B52"/>
    <w:rsid w:val="00771611"/>
    <w:rsid w:val="0078066A"/>
    <w:rsid w:val="00784D5E"/>
    <w:rsid w:val="007A218E"/>
    <w:rsid w:val="007A6944"/>
    <w:rsid w:val="007B3B17"/>
    <w:rsid w:val="007B4A7E"/>
    <w:rsid w:val="007C5302"/>
    <w:rsid w:val="008012BE"/>
    <w:rsid w:val="00803921"/>
    <w:rsid w:val="008043F9"/>
    <w:rsid w:val="00805196"/>
    <w:rsid w:val="00806EBC"/>
    <w:rsid w:val="00815BF3"/>
    <w:rsid w:val="00832D9D"/>
    <w:rsid w:val="008401CD"/>
    <w:rsid w:val="00840F50"/>
    <w:rsid w:val="0084789E"/>
    <w:rsid w:val="00850800"/>
    <w:rsid w:val="0085476D"/>
    <w:rsid w:val="0089651B"/>
    <w:rsid w:val="008970EC"/>
    <w:rsid w:val="008A7DD3"/>
    <w:rsid w:val="008B3AD0"/>
    <w:rsid w:val="008B7C33"/>
    <w:rsid w:val="008C4A3A"/>
    <w:rsid w:val="008E2379"/>
    <w:rsid w:val="0091403A"/>
    <w:rsid w:val="009255C4"/>
    <w:rsid w:val="009319F2"/>
    <w:rsid w:val="00935D11"/>
    <w:rsid w:val="00946E40"/>
    <w:rsid w:val="00953577"/>
    <w:rsid w:val="00983559"/>
    <w:rsid w:val="00983BD3"/>
    <w:rsid w:val="009841F4"/>
    <w:rsid w:val="00985E97"/>
    <w:rsid w:val="009A4F1C"/>
    <w:rsid w:val="009A7803"/>
    <w:rsid w:val="009B1C99"/>
    <w:rsid w:val="009B2240"/>
    <w:rsid w:val="009B2C34"/>
    <w:rsid w:val="009B4CCB"/>
    <w:rsid w:val="009C2604"/>
    <w:rsid w:val="009C605F"/>
    <w:rsid w:val="009D00B8"/>
    <w:rsid w:val="009D6E00"/>
    <w:rsid w:val="009E1BAA"/>
    <w:rsid w:val="009E21C4"/>
    <w:rsid w:val="009E38C1"/>
    <w:rsid w:val="009E7A4B"/>
    <w:rsid w:val="009F31E4"/>
    <w:rsid w:val="00A10351"/>
    <w:rsid w:val="00A14925"/>
    <w:rsid w:val="00A15671"/>
    <w:rsid w:val="00A23E63"/>
    <w:rsid w:val="00A31583"/>
    <w:rsid w:val="00A34498"/>
    <w:rsid w:val="00A4056E"/>
    <w:rsid w:val="00A47DBF"/>
    <w:rsid w:val="00A56FB1"/>
    <w:rsid w:val="00A62EFA"/>
    <w:rsid w:val="00A75628"/>
    <w:rsid w:val="00A95D45"/>
    <w:rsid w:val="00A973BC"/>
    <w:rsid w:val="00AA0D0E"/>
    <w:rsid w:val="00AA349D"/>
    <w:rsid w:val="00AA6960"/>
    <w:rsid w:val="00AC3172"/>
    <w:rsid w:val="00AC4ADF"/>
    <w:rsid w:val="00AD63AE"/>
    <w:rsid w:val="00AE1EE2"/>
    <w:rsid w:val="00AE4626"/>
    <w:rsid w:val="00AE5821"/>
    <w:rsid w:val="00AF0454"/>
    <w:rsid w:val="00AF739E"/>
    <w:rsid w:val="00B01461"/>
    <w:rsid w:val="00B03832"/>
    <w:rsid w:val="00B059A9"/>
    <w:rsid w:val="00B1142F"/>
    <w:rsid w:val="00B41401"/>
    <w:rsid w:val="00B42393"/>
    <w:rsid w:val="00B42597"/>
    <w:rsid w:val="00B436DC"/>
    <w:rsid w:val="00B4385E"/>
    <w:rsid w:val="00B57E18"/>
    <w:rsid w:val="00B6036F"/>
    <w:rsid w:val="00B67BA4"/>
    <w:rsid w:val="00B711DD"/>
    <w:rsid w:val="00B74ECB"/>
    <w:rsid w:val="00B9109B"/>
    <w:rsid w:val="00B96D19"/>
    <w:rsid w:val="00BA2936"/>
    <w:rsid w:val="00BA33DA"/>
    <w:rsid w:val="00BA62FC"/>
    <w:rsid w:val="00BB21E7"/>
    <w:rsid w:val="00BB2488"/>
    <w:rsid w:val="00BC7F83"/>
    <w:rsid w:val="00BD7217"/>
    <w:rsid w:val="00BF4B01"/>
    <w:rsid w:val="00C2067C"/>
    <w:rsid w:val="00C406FA"/>
    <w:rsid w:val="00C44028"/>
    <w:rsid w:val="00C45E04"/>
    <w:rsid w:val="00C46F48"/>
    <w:rsid w:val="00C53D21"/>
    <w:rsid w:val="00C70179"/>
    <w:rsid w:val="00C736BE"/>
    <w:rsid w:val="00C7725E"/>
    <w:rsid w:val="00C80000"/>
    <w:rsid w:val="00C9073B"/>
    <w:rsid w:val="00C909DE"/>
    <w:rsid w:val="00C93E01"/>
    <w:rsid w:val="00C94684"/>
    <w:rsid w:val="00C969E3"/>
    <w:rsid w:val="00C970B4"/>
    <w:rsid w:val="00CB089C"/>
    <w:rsid w:val="00CB684B"/>
    <w:rsid w:val="00CB751C"/>
    <w:rsid w:val="00CC0DED"/>
    <w:rsid w:val="00CD4D0C"/>
    <w:rsid w:val="00CD5C34"/>
    <w:rsid w:val="00CE0342"/>
    <w:rsid w:val="00D02A10"/>
    <w:rsid w:val="00D109BD"/>
    <w:rsid w:val="00D16065"/>
    <w:rsid w:val="00D21EA3"/>
    <w:rsid w:val="00D27C38"/>
    <w:rsid w:val="00D31995"/>
    <w:rsid w:val="00D33D53"/>
    <w:rsid w:val="00D37F6B"/>
    <w:rsid w:val="00D42773"/>
    <w:rsid w:val="00D468A3"/>
    <w:rsid w:val="00D55D42"/>
    <w:rsid w:val="00D56AC8"/>
    <w:rsid w:val="00D617B1"/>
    <w:rsid w:val="00D7459A"/>
    <w:rsid w:val="00D76CBF"/>
    <w:rsid w:val="00D875AD"/>
    <w:rsid w:val="00D910DC"/>
    <w:rsid w:val="00DA23C4"/>
    <w:rsid w:val="00DA4B4B"/>
    <w:rsid w:val="00DA5606"/>
    <w:rsid w:val="00DC011A"/>
    <w:rsid w:val="00DC0E81"/>
    <w:rsid w:val="00DC4AFA"/>
    <w:rsid w:val="00DD14FD"/>
    <w:rsid w:val="00DD5708"/>
    <w:rsid w:val="00DE17B2"/>
    <w:rsid w:val="00DE4045"/>
    <w:rsid w:val="00DE4494"/>
    <w:rsid w:val="00DE60F9"/>
    <w:rsid w:val="00DE7146"/>
    <w:rsid w:val="00DF412C"/>
    <w:rsid w:val="00E01317"/>
    <w:rsid w:val="00E02934"/>
    <w:rsid w:val="00E079F2"/>
    <w:rsid w:val="00E14E32"/>
    <w:rsid w:val="00E23618"/>
    <w:rsid w:val="00E3391D"/>
    <w:rsid w:val="00E33BE8"/>
    <w:rsid w:val="00E477F0"/>
    <w:rsid w:val="00E537A6"/>
    <w:rsid w:val="00E565B5"/>
    <w:rsid w:val="00E65251"/>
    <w:rsid w:val="00E80125"/>
    <w:rsid w:val="00E80A4A"/>
    <w:rsid w:val="00EA3744"/>
    <w:rsid w:val="00EA687C"/>
    <w:rsid w:val="00EB7E50"/>
    <w:rsid w:val="00EC7825"/>
    <w:rsid w:val="00ED19DE"/>
    <w:rsid w:val="00F44D09"/>
    <w:rsid w:val="00F45E0E"/>
    <w:rsid w:val="00F516B2"/>
    <w:rsid w:val="00F56CB2"/>
    <w:rsid w:val="00F56E05"/>
    <w:rsid w:val="00F65DC6"/>
    <w:rsid w:val="00F66BB8"/>
    <w:rsid w:val="00F725ED"/>
    <w:rsid w:val="00F74130"/>
    <w:rsid w:val="00F75D24"/>
    <w:rsid w:val="00F80150"/>
    <w:rsid w:val="00F815AD"/>
    <w:rsid w:val="00F81745"/>
    <w:rsid w:val="00F841C0"/>
    <w:rsid w:val="00F96C2B"/>
    <w:rsid w:val="00F96D03"/>
    <w:rsid w:val="00FC3813"/>
    <w:rsid w:val="00FC40EC"/>
    <w:rsid w:val="00FC7B1C"/>
    <w:rsid w:val="00FD1A52"/>
    <w:rsid w:val="00FD1C86"/>
    <w:rsid w:val="00FD2A44"/>
    <w:rsid w:val="00FD4EEB"/>
    <w:rsid w:val="00FE189C"/>
    <w:rsid w:val="00FE2462"/>
    <w:rsid w:val="00FF0E21"/>
    <w:rsid w:val="00FF464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61F30"/>
  <w15:docId w15:val="{A679552E-6A83-4262-B3E4-9B9FAF71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E32"/>
    <w:pPr>
      <w:spacing w:line="280" w:lineRule="atLeast"/>
    </w:pPr>
    <w:rPr>
      <w:rFonts w:ascii="Arial" w:hAnsi="Arial"/>
    </w:rPr>
  </w:style>
  <w:style w:type="paragraph" w:styleId="Nadpis1">
    <w:name w:val="heading 1"/>
    <w:next w:val="Normln"/>
    <w:link w:val="Nadpis1Char"/>
    <w:qFormat/>
    <w:rsid w:val="0078066A"/>
    <w:pPr>
      <w:keepNext/>
      <w:numPr>
        <w:numId w:val="8"/>
      </w:numPr>
      <w:spacing w:before="60" w:after="120" w:line="240" w:lineRule="auto"/>
      <w:ind w:right="57"/>
      <w:jc w:val="both"/>
      <w:outlineLvl w:val="0"/>
    </w:pPr>
    <w:rPr>
      <w:rFonts w:ascii="Times New Roman" w:eastAsia="Times New Roman" w:hAnsi="Times New Roman"/>
      <w:b/>
      <w:noProof/>
      <w:kern w:val="32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066A"/>
    <w:pPr>
      <w:keepNext/>
      <w:numPr>
        <w:ilvl w:val="2"/>
        <w:numId w:val="8"/>
      </w:numPr>
      <w:spacing w:after="120" w:line="240" w:lineRule="auto"/>
      <w:jc w:val="both"/>
      <w:outlineLvl w:val="2"/>
    </w:pPr>
    <w:rPr>
      <w:rFonts w:ascii="Times New Roman" w:eastAsia="Times New Roman" w:hAnsi="Times New Roman"/>
      <w:b/>
      <w:szCs w:val="24"/>
    </w:rPr>
  </w:style>
  <w:style w:type="paragraph" w:styleId="Nadpis4">
    <w:name w:val="heading 4"/>
    <w:basedOn w:val="Normln"/>
    <w:next w:val="Normln"/>
    <w:link w:val="Nadpis4Char"/>
    <w:qFormat/>
    <w:rsid w:val="0078066A"/>
    <w:pPr>
      <w:keepNext/>
      <w:numPr>
        <w:ilvl w:val="3"/>
        <w:numId w:val="8"/>
      </w:numPr>
      <w:spacing w:after="120" w:line="240" w:lineRule="auto"/>
      <w:jc w:val="both"/>
      <w:outlineLvl w:val="3"/>
    </w:pPr>
    <w:rPr>
      <w:rFonts w:ascii="Times New Roman" w:eastAsia="Times New Roman" w:hAnsi="Times New Roman"/>
      <w:b/>
      <w:szCs w:val="24"/>
    </w:rPr>
  </w:style>
  <w:style w:type="paragraph" w:styleId="Nadpis5">
    <w:name w:val="heading 5"/>
    <w:basedOn w:val="Normln"/>
    <w:next w:val="Normln"/>
    <w:link w:val="Nadpis5Char"/>
    <w:qFormat/>
    <w:rsid w:val="0078066A"/>
    <w:pPr>
      <w:keepNext/>
      <w:numPr>
        <w:ilvl w:val="4"/>
        <w:numId w:val="8"/>
      </w:numPr>
      <w:spacing w:after="120" w:line="240" w:lineRule="auto"/>
      <w:jc w:val="both"/>
      <w:outlineLvl w:val="4"/>
    </w:pPr>
    <w:rPr>
      <w:rFonts w:ascii="Times New Roman" w:eastAsia="Times New Roman" w:hAnsi="Times New Roman"/>
      <w:b/>
      <w:szCs w:val="24"/>
    </w:rPr>
  </w:style>
  <w:style w:type="paragraph" w:styleId="Nadpis6">
    <w:name w:val="heading 6"/>
    <w:basedOn w:val="Normln"/>
    <w:next w:val="Normln"/>
    <w:link w:val="Nadpis6Char"/>
    <w:qFormat/>
    <w:rsid w:val="0078066A"/>
    <w:pPr>
      <w:keepNext/>
      <w:numPr>
        <w:ilvl w:val="5"/>
        <w:numId w:val="8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78066A"/>
    <w:pPr>
      <w:keepNext/>
      <w:numPr>
        <w:ilvl w:val="6"/>
        <w:numId w:val="8"/>
      </w:numPr>
      <w:spacing w:after="120" w:line="240" w:lineRule="auto"/>
      <w:jc w:val="both"/>
      <w:outlineLvl w:val="6"/>
    </w:pPr>
    <w:rPr>
      <w:rFonts w:ascii="Times New Roman" w:eastAsia="Times New Roman" w:hAnsi="Times New Roman"/>
      <w:i/>
      <w:szCs w:val="24"/>
    </w:rPr>
  </w:style>
  <w:style w:type="paragraph" w:styleId="Nadpis8">
    <w:name w:val="heading 8"/>
    <w:basedOn w:val="Normln"/>
    <w:next w:val="Normln"/>
    <w:link w:val="Nadpis8Char"/>
    <w:qFormat/>
    <w:rsid w:val="0078066A"/>
    <w:pPr>
      <w:keepNext/>
      <w:numPr>
        <w:ilvl w:val="7"/>
        <w:numId w:val="8"/>
      </w:numPr>
      <w:spacing w:after="120" w:line="240" w:lineRule="auto"/>
      <w:jc w:val="both"/>
      <w:outlineLvl w:val="7"/>
    </w:pPr>
    <w:rPr>
      <w:rFonts w:ascii="Times New Roman" w:eastAsia="Times New Roman" w:hAnsi="Times New Roman"/>
      <w:i/>
      <w:szCs w:val="24"/>
    </w:rPr>
  </w:style>
  <w:style w:type="paragraph" w:styleId="Nadpis9">
    <w:name w:val="heading 9"/>
    <w:basedOn w:val="Normln"/>
    <w:next w:val="Normln"/>
    <w:link w:val="Nadpis9Char"/>
    <w:qFormat/>
    <w:rsid w:val="0078066A"/>
    <w:pPr>
      <w:keepNext/>
      <w:numPr>
        <w:ilvl w:val="8"/>
        <w:numId w:val="8"/>
      </w:numPr>
      <w:spacing w:after="0" w:line="240" w:lineRule="auto"/>
      <w:jc w:val="both"/>
      <w:outlineLvl w:val="8"/>
    </w:pPr>
    <w:rPr>
      <w:rFonts w:ascii="Times New Roman" w:eastAsia="Times New Roman" w:hAnsi="Times New Roman"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link w:val="1roveChar"/>
    <w:qFormat/>
    <w:rsid w:val="00077408"/>
    <w:pPr>
      <w:numPr>
        <w:numId w:val="2"/>
      </w:numPr>
      <w:spacing w:before="120" w:after="120" w:line="240" w:lineRule="exact"/>
    </w:pPr>
    <w:rPr>
      <w:rFonts w:eastAsia="Times New Roman" w:cs="Arial"/>
      <w:b/>
      <w:bCs/>
      <w:sz w:val="20"/>
      <w:szCs w:val="24"/>
      <w:lang w:eastAsia="cs-CZ"/>
    </w:rPr>
  </w:style>
  <w:style w:type="character" w:customStyle="1" w:styleId="1roveChar">
    <w:name w:val="1. úroveň Char"/>
    <w:basedOn w:val="Standardnpsmoodstavce"/>
    <w:link w:val="1rove"/>
    <w:rsid w:val="00517396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2rove">
    <w:name w:val="2. úroveň"/>
    <w:basedOn w:val="Normln"/>
    <w:link w:val="2roveChar"/>
    <w:qFormat/>
    <w:rsid w:val="00077408"/>
    <w:pPr>
      <w:widowControl w:val="0"/>
      <w:numPr>
        <w:ilvl w:val="1"/>
        <w:numId w:val="2"/>
      </w:numPr>
      <w:spacing w:before="120" w:after="0" w:line="300" w:lineRule="auto"/>
      <w:ind w:left="567"/>
      <w:jc w:val="both"/>
    </w:pPr>
    <w:rPr>
      <w:rFonts w:eastAsia="Times New Roman" w:cs="Arial"/>
      <w:sz w:val="20"/>
    </w:rPr>
  </w:style>
  <w:style w:type="character" w:customStyle="1" w:styleId="2roveChar">
    <w:name w:val="2. úroveň Char"/>
    <w:basedOn w:val="Standardnpsmoodstavce"/>
    <w:link w:val="2rove"/>
    <w:rsid w:val="00077408"/>
    <w:rPr>
      <w:rFonts w:ascii="Arial" w:eastAsia="Times New Roman" w:hAnsi="Arial" w:cs="Arial"/>
      <w:sz w:val="20"/>
    </w:rPr>
  </w:style>
  <w:style w:type="paragraph" w:customStyle="1" w:styleId="RLNadpis1rovn">
    <w:name w:val="RL Nadpis 1. úrovně"/>
    <w:basedOn w:val="Normln"/>
    <w:next w:val="Normln"/>
    <w:rsid w:val="00985E97"/>
    <w:pPr>
      <w:pageBreakBefore/>
      <w:numPr>
        <w:numId w:val="6"/>
      </w:numPr>
      <w:spacing w:after="1000" w:line="560" w:lineRule="exact"/>
    </w:pPr>
    <w:rPr>
      <w:rFonts w:ascii="Calibri" w:eastAsia="Times New Roman" w:hAnsi="Calibri" w:cs="Calibri"/>
      <w:b/>
      <w:bCs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rsid w:val="00985E97"/>
    <w:pPr>
      <w:keepNext/>
      <w:numPr>
        <w:ilvl w:val="1"/>
        <w:numId w:val="6"/>
      </w:numPr>
      <w:spacing w:before="360" w:after="120" w:line="340" w:lineRule="exact"/>
    </w:pPr>
    <w:rPr>
      <w:rFonts w:ascii="Calibri" w:eastAsia="Times New Roman" w:hAnsi="Calibri" w:cs="Calibri"/>
      <w:b/>
      <w:bCs/>
      <w:spacing w:val="20"/>
      <w:sz w:val="23"/>
      <w:szCs w:val="23"/>
      <w:lang w:eastAsia="cs-CZ"/>
    </w:rPr>
  </w:style>
  <w:style w:type="paragraph" w:customStyle="1" w:styleId="RLNadpis3rovn">
    <w:name w:val="RL Nadpis 3. úrovně"/>
    <w:basedOn w:val="Normln"/>
    <w:next w:val="Normln"/>
    <w:rsid w:val="00985E97"/>
    <w:pPr>
      <w:keepNext/>
      <w:numPr>
        <w:ilvl w:val="2"/>
        <w:numId w:val="6"/>
      </w:numPr>
      <w:spacing w:before="360" w:after="120" w:line="340" w:lineRule="exact"/>
    </w:pPr>
    <w:rPr>
      <w:rFonts w:ascii="Calibri" w:eastAsia="Times New Roman" w:hAnsi="Calibri" w:cs="Calibri"/>
      <w:b/>
      <w:bCs/>
      <w:szCs w:val="22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C969E3"/>
    <w:pPr>
      <w:spacing w:after="120" w:line="280" w:lineRule="exact"/>
      <w:jc w:val="center"/>
    </w:pPr>
    <w:rPr>
      <w:rFonts w:ascii="Calibri" w:eastAsia="Times New Roman" w:hAnsi="Calibri" w:cs="Calibri"/>
      <w:szCs w:val="22"/>
    </w:rPr>
  </w:style>
  <w:style w:type="table" w:styleId="Mkatabulky">
    <w:name w:val="Table Grid"/>
    <w:basedOn w:val="Normlntabulka"/>
    <w:uiPriority w:val="39"/>
    <w:rsid w:val="0060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9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32D9D"/>
    <w:rPr>
      <w:color w:val="808080"/>
    </w:rPr>
  </w:style>
  <w:style w:type="paragraph" w:customStyle="1" w:styleId="3rove">
    <w:name w:val="3. úroveň"/>
    <w:basedOn w:val="2rove"/>
    <w:link w:val="3roveChar"/>
    <w:qFormat/>
    <w:rsid w:val="001E6F9E"/>
    <w:pPr>
      <w:numPr>
        <w:ilvl w:val="2"/>
      </w:numPr>
      <w:tabs>
        <w:tab w:val="left" w:pos="1418"/>
      </w:tabs>
    </w:pPr>
  </w:style>
  <w:style w:type="character" w:customStyle="1" w:styleId="3roveChar">
    <w:name w:val="3. úroveň Char"/>
    <w:basedOn w:val="2roveChar"/>
    <w:link w:val="3rove"/>
    <w:rsid w:val="001E6F9E"/>
    <w:rPr>
      <w:rFonts w:ascii="Arial" w:eastAsia="Times New Roman" w:hAnsi="Arial" w:cs="Arial"/>
      <w:sz w:val="20"/>
    </w:rPr>
  </w:style>
  <w:style w:type="character" w:styleId="Odkaznakoment">
    <w:name w:val="annotation reference"/>
    <w:basedOn w:val="Standardnpsmoodstavce"/>
    <w:uiPriority w:val="99"/>
    <w:unhideWhenUsed/>
    <w:rsid w:val="00805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519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519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196"/>
    <w:rPr>
      <w:rFonts w:ascii="Arial" w:hAnsi="Arial"/>
      <w:b/>
      <w:bCs/>
      <w:sz w:val="20"/>
    </w:rPr>
  </w:style>
  <w:style w:type="character" w:customStyle="1" w:styleId="Nadpis1Char">
    <w:name w:val="Nadpis 1 Char"/>
    <w:basedOn w:val="Standardnpsmoodstavce"/>
    <w:link w:val="Nadpis1"/>
    <w:rsid w:val="0078066A"/>
    <w:rPr>
      <w:rFonts w:ascii="Times New Roman" w:eastAsia="Times New Roman" w:hAnsi="Times New Roman"/>
      <w:b/>
      <w:noProof/>
      <w:kern w:val="32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78066A"/>
    <w:rPr>
      <w:rFonts w:ascii="Times New Roman" w:eastAsia="Times New Roman" w:hAnsi="Times New Roman"/>
      <w:b/>
      <w:szCs w:val="24"/>
    </w:rPr>
  </w:style>
  <w:style w:type="character" w:customStyle="1" w:styleId="Nadpis4Char">
    <w:name w:val="Nadpis 4 Char"/>
    <w:basedOn w:val="Standardnpsmoodstavce"/>
    <w:link w:val="Nadpis4"/>
    <w:rsid w:val="0078066A"/>
    <w:rPr>
      <w:rFonts w:ascii="Times New Roman" w:eastAsia="Times New Roman" w:hAnsi="Times New Roman"/>
      <w:b/>
      <w:szCs w:val="24"/>
    </w:rPr>
  </w:style>
  <w:style w:type="character" w:customStyle="1" w:styleId="Nadpis5Char">
    <w:name w:val="Nadpis 5 Char"/>
    <w:basedOn w:val="Standardnpsmoodstavce"/>
    <w:link w:val="Nadpis5"/>
    <w:rsid w:val="0078066A"/>
    <w:rPr>
      <w:rFonts w:ascii="Times New Roman" w:eastAsia="Times New Roman" w:hAnsi="Times New Roman"/>
      <w:b/>
      <w:szCs w:val="24"/>
    </w:rPr>
  </w:style>
  <w:style w:type="character" w:customStyle="1" w:styleId="Nadpis6Char">
    <w:name w:val="Nadpis 6 Char"/>
    <w:basedOn w:val="Standardnpsmoodstavce"/>
    <w:link w:val="Nadpis6"/>
    <w:rsid w:val="0078066A"/>
    <w:rPr>
      <w:rFonts w:ascii="Times New Roman" w:eastAsia="Times New Roman" w:hAnsi="Times New Roman"/>
      <w:b/>
      <w:szCs w:val="24"/>
      <w:u w:val="single"/>
    </w:rPr>
  </w:style>
  <w:style w:type="character" w:customStyle="1" w:styleId="Nadpis7Char">
    <w:name w:val="Nadpis 7 Char"/>
    <w:basedOn w:val="Standardnpsmoodstavce"/>
    <w:link w:val="Nadpis7"/>
    <w:rsid w:val="0078066A"/>
    <w:rPr>
      <w:rFonts w:ascii="Times New Roman" w:eastAsia="Times New Roman" w:hAnsi="Times New Roman"/>
      <w:i/>
      <w:szCs w:val="24"/>
    </w:rPr>
  </w:style>
  <w:style w:type="character" w:customStyle="1" w:styleId="Nadpis8Char">
    <w:name w:val="Nadpis 8 Char"/>
    <w:basedOn w:val="Standardnpsmoodstavce"/>
    <w:link w:val="Nadpis8"/>
    <w:rsid w:val="0078066A"/>
    <w:rPr>
      <w:rFonts w:ascii="Times New Roman" w:eastAsia="Times New Roman" w:hAnsi="Times New Roman"/>
      <w:i/>
      <w:szCs w:val="24"/>
    </w:rPr>
  </w:style>
  <w:style w:type="character" w:customStyle="1" w:styleId="Nadpis9Char">
    <w:name w:val="Nadpis 9 Char"/>
    <w:basedOn w:val="Standardnpsmoodstavce"/>
    <w:link w:val="Nadpis9"/>
    <w:rsid w:val="0078066A"/>
    <w:rPr>
      <w:rFonts w:ascii="Times New Roman" w:eastAsia="Times New Roman" w:hAnsi="Times New Roman"/>
      <w:i/>
      <w:szCs w:val="24"/>
    </w:rPr>
  </w:style>
  <w:style w:type="paragraph" w:styleId="Prosttext">
    <w:name w:val="Plain Text"/>
    <w:basedOn w:val="Normln"/>
    <w:link w:val="ProsttextChar"/>
    <w:rsid w:val="0078066A"/>
    <w:pPr>
      <w:spacing w:after="12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78066A"/>
    <w:rPr>
      <w:rFonts w:ascii="Courier New" w:eastAsia="Times New Roman" w:hAnsi="Courier New" w:cs="Courier New"/>
      <w:sz w:val="20"/>
    </w:rPr>
  </w:style>
  <w:style w:type="paragraph" w:styleId="Zpat">
    <w:name w:val="footer"/>
    <w:basedOn w:val="Normln"/>
    <w:link w:val="ZpatChar"/>
    <w:autoRedefine/>
    <w:uiPriority w:val="99"/>
    <w:rsid w:val="00DC4AFA"/>
    <w:pPr>
      <w:tabs>
        <w:tab w:val="center" w:pos="4536"/>
        <w:tab w:val="right" w:pos="9072"/>
      </w:tabs>
      <w:spacing w:after="120" w:line="240" w:lineRule="auto"/>
    </w:pPr>
    <w:rPr>
      <w:rFonts w:eastAsia="Times New Roman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C4AFA"/>
    <w:rPr>
      <w:rFonts w:ascii="Arial" w:eastAsia="Times New Roman" w:hAnsi="Arial" w:cs="Arial"/>
      <w:szCs w:val="24"/>
    </w:rPr>
  </w:style>
  <w:style w:type="paragraph" w:customStyle="1" w:styleId="Odstavecrove1">
    <w:name w:val="Odstavec Úroveň 1"/>
    <w:next w:val="Odstavecrove2"/>
    <w:rsid w:val="0078066A"/>
    <w:pPr>
      <w:keepNext/>
      <w:numPr>
        <w:numId w:val="9"/>
      </w:numPr>
      <w:spacing w:before="60" w:after="120" w:line="240" w:lineRule="auto"/>
      <w:ind w:right="57"/>
      <w:jc w:val="both"/>
    </w:pPr>
    <w:rPr>
      <w:rFonts w:ascii="Times New Roman" w:eastAsia="Times New Roman" w:hAnsi="Times New Roman"/>
      <w:b/>
      <w:u w:val="single"/>
      <w:lang w:eastAsia="cs-CZ"/>
    </w:rPr>
  </w:style>
  <w:style w:type="paragraph" w:customStyle="1" w:styleId="Odstavecrove2">
    <w:name w:val="Odstavec Úroveň 2"/>
    <w:rsid w:val="0078066A"/>
    <w:pPr>
      <w:numPr>
        <w:ilvl w:val="1"/>
        <w:numId w:val="9"/>
      </w:numPr>
      <w:spacing w:before="60" w:after="6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Odstavecrove3">
    <w:name w:val="Odstavec Úroveň 3"/>
    <w:rsid w:val="0078066A"/>
    <w:pPr>
      <w:numPr>
        <w:ilvl w:val="2"/>
        <w:numId w:val="9"/>
      </w:numPr>
      <w:spacing w:before="60" w:after="6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B52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771611"/>
    <w:pPr>
      <w:spacing w:after="0" w:line="240" w:lineRule="auto"/>
      <w:ind w:left="720"/>
    </w:pPr>
    <w:rPr>
      <w:rFonts w:ascii="Calibri" w:hAnsi="Calibri" w:cs="Calibri"/>
      <w:szCs w:val="22"/>
    </w:rPr>
  </w:style>
  <w:style w:type="paragraph" w:styleId="Revize">
    <w:name w:val="Revision"/>
    <w:hidden/>
    <w:uiPriority w:val="99"/>
    <w:semiHidden/>
    <w:rsid w:val="00B4259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2FCF29-F0D6-457C-98D2-AFA25AE8D2BF}">
  <we:reference id="wa200006060" version="1.4.0.0" store="en-GB" storeType="OMEX"/>
  <we:alternateReferences>
    <we:reference id="WA200006060" version="1.4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26CE-768D-471D-9897-792D7863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Pernica</dc:creator>
  <cp:lastModifiedBy>Halla Slavomír</cp:lastModifiedBy>
  <cp:revision>3</cp:revision>
  <dcterms:created xsi:type="dcterms:W3CDTF">2024-09-23T14:45:00Z</dcterms:created>
  <dcterms:modified xsi:type="dcterms:W3CDTF">2024-09-23T14:45:00Z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ai-robin/wanda.frontend/office-add-in">
    <vt:lpwstr>{"id":"Q29udHJhY3ROb2RlOjE0NzU5NQ=="}</vt:lpwstr>
  </property>
</Properties>
</file>