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7EEA001B" w:rsidR="00612D4D" w:rsidRPr="002208A1" w:rsidRDefault="00612D4D" w:rsidP="004C6515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</w:t>
      </w:r>
    </w:p>
    <w:p w14:paraId="0C72E185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21438451" w14:textId="77777777" w:rsidR="00B11A6C" w:rsidRDefault="00B11A6C" w:rsidP="00B11A6C"/>
    <w:p w14:paraId="3637E248" w14:textId="0C9F895B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OBJEDNATEL</w:t>
      </w:r>
      <w:r>
        <w:rPr>
          <w:b/>
          <w:szCs w:val="22"/>
        </w:rPr>
        <w:t xml:space="preserve">: </w:t>
      </w:r>
      <w:r w:rsidR="00771CBE">
        <w:rPr>
          <w:b/>
          <w:szCs w:val="22"/>
        </w:rPr>
        <w:t>Domov klidného stáří v Žinkovech, příspěvková organizace</w:t>
      </w:r>
    </w:p>
    <w:p w14:paraId="1965C349" w14:textId="35B54028" w:rsidR="00B11A6C" w:rsidRDefault="00B11A6C" w:rsidP="00B11A6C">
      <w:pPr>
        <w:rPr>
          <w:szCs w:val="22"/>
        </w:rPr>
      </w:pPr>
      <w:r w:rsidRPr="009527D3">
        <w:rPr>
          <w:szCs w:val="22"/>
        </w:rPr>
        <w:t xml:space="preserve">se </w:t>
      </w:r>
      <w:proofErr w:type="gramStart"/>
      <w:r w:rsidRPr="009527D3">
        <w:rPr>
          <w:szCs w:val="22"/>
        </w:rPr>
        <w:t>sídlem:</w:t>
      </w:r>
      <w:r w:rsidR="00771CBE">
        <w:rPr>
          <w:szCs w:val="22"/>
        </w:rPr>
        <w:t xml:space="preserve">  Žinkovy</w:t>
      </w:r>
      <w:proofErr w:type="gramEnd"/>
      <w:r w:rsidR="00771CBE">
        <w:rPr>
          <w:szCs w:val="22"/>
        </w:rPr>
        <w:t xml:space="preserve"> 89, 335 54 Žinkovy</w:t>
      </w:r>
    </w:p>
    <w:p w14:paraId="0F0CC35C" w14:textId="056B2017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771CBE">
        <w:rPr>
          <w:szCs w:val="22"/>
        </w:rPr>
        <w:t xml:space="preserve"> 491 80 312</w:t>
      </w:r>
    </w:p>
    <w:p w14:paraId="73168378" w14:textId="7C30A39D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771CBE">
        <w:rPr>
          <w:szCs w:val="22"/>
        </w:rPr>
        <w:t xml:space="preserve"> Mgr. et Mgr. Sylva </w:t>
      </w:r>
      <w:proofErr w:type="gramStart"/>
      <w:r w:rsidR="00771CBE">
        <w:rPr>
          <w:szCs w:val="22"/>
        </w:rPr>
        <w:t>Hajšmanová - ředitelka</w:t>
      </w:r>
      <w:proofErr w:type="gramEnd"/>
    </w:p>
    <w:p w14:paraId="66712F08" w14:textId="17FADE84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771CBE">
        <w:rPr>
          <w:szCs w:val="22"/>
        </w:rPr>
        <w:t xml:space="preserve"> 13531361/0100</w:t>
      </w:r>
    </w:p>
    <w:p w14:paraId="157B109C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142D44A8" w14:textId="77777777" w:rsidR="00B11A6C" w:rsidRDefault="00B11A6C" w:rsidP="00B11A6C"/>
    <w:p w14:paraId="2D38F7DB" w14:textId="4B0C580F" w:rsidR="00B11A6C" w:rsidRPr="00824B94" w:rsidRDefault="00B11A6C" w:rsidP="00B11A6C">
      <w:pPr>
        <w:rPr>
          <w:b/>
          <w:szCs w:val="22"/>
        </w:rPr>
      </w:pPr>
      <w:r w:rsidRPr="00824B94">
        <w:rPr>
          <w:b/>
          <w:szCs w:val="22"/>
        </w:rPr>
        <w:t>ZHOTOVITEL</w:t>
      </w:r>
      <w:r w:rsidR="00824B94">
        <w:rPr>
          <w:b/>
          <w:szCs w:val="22"/>
        </w:rPr>
        <w:t>: Václav Kubík</w:t>
      </w:r>
    </w:p>
    <w:p w14:paraId="613FC5AB" w14:textId="340BB056" w:rsidR="00B11A6C" w:rsidRPr="00824B94" w:rsidRDefault="00B11A6C" w:rsidP="00824B94">
      <w:pPr>
        <w:spacing w:line="360" w:lineRule="auto"/>
        <w:rPr>
          <w:rFonts w:asciiTheme="minorHAnsi" w:hAnsiTheme="minorHAnsi" w:cstheme="minorHAnsi"/>
          <w:szCs w:val="22"/>
        </w:rPr>
      </w:pPr>
      <w:r w:rsidRPr="00824B94">
        <w:rPr>
          <w:rFonts w:asciiTheme="minorHAnsi" w:hAnsiTheme="minorHAnsi" w:cstheme="minorHAnsi"/>
          <w:szCs w:val="22"/>
        </w:rPr>
        <w:t>se sídlem:</w:t>
      </w:r>
      <w:r w:rsidR="00824B94" w:rsidRPr="00824B94">
        <w:rPr>
          <w:rFonts w:asciiTheme="minorHAnsi" w:hAnsiTheme="minorHAnsi" w:cstheme="minorHAnsi"/>
          <w:szCs w:val="22"/>
        </w:rPr>
        <w:t xml:space="preserve"> Žinkovy 122</w:t>
      </w:r>
    </w:p>
    <w:p w14:paraId="1330578E" w14:textId="2D1D1626" w:rsidR="00824B94" w:rsidRPr="00824B94" w:rsidRDefault="00B11A6C" w:rsidP="00824B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4B94">
        <w:rPr>
          <w:rFonts w:asciiTheme="minorHAnsi" w:hAnsiTheme="minorHAnsi" w:cstheme="minorHAnsi"/>
          <w:sz w:val="22"/>
          <w:szCs w:val="22"/>
        </w:rPr>
        <w:t>IČO:</w:t>
      </w:r>
      <w:r w:rsidR="00824B94" w:rsidRPr="00824B94">
        <w:rPr>
          <w:rFonts w:asciiTheme="minorHAnsi" w:hAnsiTheme="minorHAnsi" w:cstheme="minorHAnsi"/>
          <w:sz w:val="22"/>
          <w:szCs w:val="22"/>
        </w:rPr>
        <w:t xml:space="preserve"> 74292731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B11A6C" w:rsidRPr="00824B94" w14:paraId="01EEF2CD" w14:textId="77777777" w:rsidTr="008835DC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12E333B" w14:textId="14E0E800" w:rsidR="00B11A6C" w:rsidRPr="00824B94" w:rsidRDefault="00B11A6C" w:rsidP="00824B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24B94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  <w:r w:rsidR="00824B94" w:rsidRPr="00824B94">
              <w:rPr>
                <w:rFonts w:asciiTheme="minorHAnsi" w:hAnsiTheme="minorHAnsi" w:cstheme="minorHAnsi"/>
                <w:sz w:val="22"/>
                <w:szCs w:val="22"/>
              </w:rPr>
              <w:t xml:space="preserve">  CZ</w:t>
            </w:r>
            <w:proofErr w:type="gramEnd"/>
            <w:r w:rsidR="00824B94" w:rsidRPr="00824B94">
              <w:rPr>
                <w:rFonts w:asciiTheme="minorHAnsi" w:hAnsiTheme="minorHAnsi" w:cstheme="minorHAnsi"/>
                <w:sz w:val="22"/>
                <w:szCs w:val="22"/>
              </w:rPr>
              <w:t>8505132185</w:t>
            </w:r>
          </w:p>
        </w:tc>
        <w:tc>
          <w:tcPr>
            <w:tcW w:w="3538" w:type="pct"/>
            <w:vAlign w:val="center"/>
          </w:tcPr>
          <w:p w14:paraId="2470440A" w14:textId="2B23BC9C" w:rsidR="00B11A6C" w:rsidRPr="00824B94" w:rsidRDefault="00B11A6C" w:rsidP="00824B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8A6BAB" w14:textId="4A32DBC8" w:rsidR="00B11A6C" w:rsidRPr="00824B94" w:rsidRDefault="00B11A6C" w:rsidP="00824B9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24B94">
        <w:rPr>
          <w:rFonts w:asciiTheme="minorHAnsi" w:hAnsiTheme="minorHAnsi" w:cstheme="minorHAnsi"/>
          <w:sz w:val="22"/>
          <w:szCs w:val="22"/>
        </w:rPr>
        <w:t>bankovní spojení:</w:t>
      </w:r>
      <w:r w:rsidR="00824B94" w:rsidRPr="00824B9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799909" w14:textId="77777777" w:rsidR="00B11A6C" w:rsidRPr="00824B94" w:rsidRDefault="00B11A6C" w:rsidP="00824B94">
      <w:pPr>
        <w:spacing w:line="360" w:lineRule="auto"/>
        <w:rPr>
          <w:rFonts w:asciiTheme="minorHAnsi" w:hAnsiTheme="minorHAnsi" w:cstheme="minorHAnsi"/>
          <w:szCs w:val="22"/>
        </w:rPr>
      </w:pPr>
      <w:r w:rsidRPr="00824B94">
        <w:rPr>
          <w:rFonts w:asciiTheme="minorHAnsi" w:hAnsiTheme="minorHAnsi" w:cstheme="minorHAnsi"/>
          <w:szCs w:val="22"/>
        </w:rPr>
        <w:t>dále jen „zhotovitel“</w:t>
      </w:r>
    </w:p>
    <w:p w14:paraId="0ED6B43B" w14:textId="77777777" w:rsidR="00B11A6C" w:rsidRPr="00132513" w:rsidRDefault="00B11A6C" w:rsidP="00B11A6C"/>
    <w:p w14:paraId="2BD43E53" w14:textId="62435FA4" w:rsidR="00646856" w:rsidRDefault="00612D4D" w:rsidP="004C6515">
      <w:pPr>
        <w:pStyle w:val="Nadpis1"/>
      </w:pPr>
      <w:r w:rsidRPr="00310A5C">
        <w:t>PREAMBULE</w:t>
      </w:r>
    </w:p>
    <w:p w14:paraId="5ECDA9DC" w14:textId="31AC15F1" w:rsidR="00646856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Tato S</w:t>
      </w:r>
      <w:r w:rsidR="00612D4D" w:rsidRPr="004C6515">
        <w:t>mlouva o dílo (dále jen „Smlouva“) je uzavřena v soulad</w:t>
      </w:r>
      <w:r w:rsidRPr="004C6515">
        <w:t>u s ustanovením § 2586 a násl. z</w:t>
      </w:r>
      <w:r w:rsidR="00612D4D" w:rsidRPr="004C6515">
        <w:t>ákona č. 89/2012 Sb., občanský zákoník</w:t>
      </w:r>
      <w:r w:rsidR="00F340C2" w:rsidRPr="004C6515">
        <w:t>, v platném znění</w:t>
      </w:r>
      <w:r w:rsidR="00612D4D" w:rsidRPr="004C6515">
        <w:t xml:space="preserve"> (dále jen „</w:t>
      </w:r>
      <w:proofErr w:type="spellStart"/>
      <w:r w:rsidR="00612D4D" w:rsidRPr="004C6515">
        <w:t>ObčZ</w:t>
      </w:r>
      <w:proofErr w:type="spellEnd"/>
      <w:r w:rsidR="00612D4D" w:rsidRPr="004C6515">
        <w:t>“).</w:t>
      </w:r>
    </w:p>
    <w:p w14:paraId="61D55204" w14:textId="59669C34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Smlouva je uzavřena na zákl</w:t>
      </w:r>
      <w:r w:rsidR="004C19C5">
        <w:t xml:space="preserve">adě veřejné zakázky </w:t>
      </w:r>
      <w:r w:rsidR="003F2A6B">
        <w:rPr>
          <w:rFonts w:cs="Calibri"/>
          <w:b/>
          <w:bCs/>
          <w:caps/>
          <w:szCs w:val="22"/>
        </w:rPr>
        <w:t>FOTOVOLTAICKÁ ELEKTRÁRNA</w:t>
      </w:r>
      <w:r w:rsidR="00A638D9">
        <w:t xml:space="preserve"> </w:t>
      </w:r>
      <w:r w:rsidRPr="004C6515">
        <w:t xml:space="preserve">vyhlášené </w:t>
      </w:r>
      <w:r w:rsidRPr="004F7384">
        <w:t>dne</w:t>
      </w:r>
      <w:r w:rsidR="00D27E35">
        <w:t xml:space="preserve"> </w:t>
      </w:r>
      <w:r w:rsidR="001D413E">
        <w:t>19.8.2024</w:t>
      </w:r>
      <w:r w:rsidR="001D413E" w:rsidRPr="004C6515">
        <w:t>.</w:t>
      </w:r>
      <w:r w:rsidRPr="004C6515">
        <w:t xml:space="preserve"> Veřejná zakázka byla </w:t>
      </w:r>
      <w:r w:rsidR="00FA54DB" w:rsidRPr="004C6515">
        <w:t>zad</w:t>
      </w:r>
      <w:r w:rsidR="00FA54DB">
        <w:t>á</w:t>
      </w:r>
      <w:r w:rsidR="00FA54DB" w:rsidRPr="004C6515">
        <w:t>n</w:t>
      </w:r>
      <w:r w:rsidR="00FA54DB">
        <w:t>a</w:t>
      </w:r>
      <w:r w:rsidR="00FA54DB" w:rsidRPr="004C6515">
        <w:t xml:space="preserve"> </w:t>
      </w:r>
      <w:r w:rsidR="00FA54DB">
        <w:t>mimo režim zákona – zakázka malého rozsahu.</w:t>
      </w:r>
    </w:p>
    <w:p w14:paraId="699B31F2" w14:textId="7250F4AC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Důvodem uzavření této Smlouvy je vymezení způsobu a rozsahu provedení díla </w:t>
      </w:r>
      <w:r w:rsidR="005F1EA6" w:rsidRPr="004C6515">
        <w:t>zhotovitelem a </w:t>
      </w:r>
      <w:r w:rsidRPr="004C6515">
        <w:t xml:space="preserve">stanovení </w:t>
      </w:r>
      <w:r w:rsidR="00F340C2" w:rsidRPr="004C6515">
        <w:t xml:space="preserve">vzájemných </w:t>
      </w:r>
      <w:r w:rsidRPr="004C6515">
        <w:t>práv a povinností</w:t>
      </w:r>
      <w:r w:rsidR="00F340C2" w:rsidRPr="004C6515">
        <w:t xml:space="preserve"> smluvních stran</w:t>
      </w:r>
      <w:r w:rsidRPr="004C6515">
        <w:t>.</w:t>
      </w:r>
    </w:p>
    <w:p w14:paraId="2CE58D45" w14:textId="26C76E36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Objednatelem je zadavatel a zhotovitelem je dodavatel po uzavření Smlouvy.</w:t>
      </w:r>
    </w:p>
    <w:p w14:paraId="57876C4A" w14:textId="77777777" w:rsidR="00422A68" w:rsidRPr="004C6515" w:rsidRDefault="00422A68" w:rsidP="004C6515"/>
    <w:p w14:paraId="015226A8" w14:textId="77777777" w:rsidR="00612D4D" w:rsidRPr="00310A5C" w:rsidRDefault="00612D4D" w:rsidP="00132513">
      <w:pPr>
        <w:pStyle w:val="Nadpis1"/>
      </w:pPr>
      <w:r w:rsidRPr="00310A5C">
        <w:t>PŘEDMĚT SMLOUVY</w:t>
      </w:r>
    </w:p>
    <w:p w14:paraId="44C06985" w14:textId="77777777" w:rsidR="00771CBE" w:rsidRDefault="005F1EA6" w:rsidP="00771CBE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Zhotovitel se uzavřením této S</w:t>
      </w:r>
      <w:r w:rsidR="00612D4D" w:rsidRPr="004C6515">
        <w:t xml:space="preserve">mlouvy zavazuje na svůj náklad a na své nebezpečí </w:t>
      </w:r>
      <w:r w:rsidRPr="004C6515">
        <w:t>pro objednatele za </w:t>
      </w:r>
      <w:r w:rsidR="00612D4D" w:rsidRPr="004C6515">
        <w:t>podmínek níže uvedených odborně provést dílo spočívající v</w:t>
      </w:r>
      <w:r w:rsidR="00771CBE">
        <w:t> </w:t>
      </w:r>
      <w:r w:rsidR="00612D4D" w:rsidRPr="004C6515">
        <w:t>realizaci</w:t>
      </w:r>
      <w:r w:rsidR="00771CBE">
        <w:t>:</w:t>
      </w:r>
    </w:p>
    <w:p w14:paraId="2CAF2E10" w14:textId="04AD875A" w:rsidR="00C83F60" w:rsidRPr="00C83F60" w:rsidRDefault="00C83F60" w:rsidP="00C83F60">
      <w:pPr>
        <w:jc w:val="both"/>
      </w:pPr>
      <w:r w:rsidRPr="00C83F60">
        <w:t>Kompletní dodávky, montáže a zapojení fotovoltaických panelů na budově C v objektu objednatele (p.č.st. 449, v </w:t>
      </w:r>
      <w:proofErr w:type="spellStart"/>
      <w:r w:rsidRPr="00C83F60">
        <w:t>k.ú</w:t>
      </w:r>
      <w:proofErr w:type="spellEnd"/>
      <w:r w:rsidRPr="00C83F60">
        <w:t>. Žinkovy) včetně konstrukce pro jejich umístění, všeho potřebného materiálu, výrobků, konstrukcí a zařízení nutných pro řádné dodání provozuschopné fotovoltaické elektrárny (dále také „FVE“.).</w:t>
      </w:r>
    </w:p>
    <w:p w14:paraId="5786F25B" w14:textId="77777777" w:rsidR="00C83F60" w:rsidRPr="00C83F60" w:rsidRDefault="00C83F60" w:rsidP="00C83F60">
      <w:pPr>
        <w:jc w:val="both"/>
      </w:pPr>
      <w:r w:rsidRPr="00C83F60">
        <w:t>Součástí plnění je i napojení na elektrickou síť v objektu zadavatele a připojení k elektrické síti u příslušného distributora (vysoké napětí), včetně přípravy všech nutných dokumentů, bude-li to nezbytné k řádnému dokončení díla a včetně provedení závěrečné revize přípojky fotovoltaické elektrárny.</w:t>
      </w:r>
    </w:p>
    <w:p w14:paraId="4187D7D4" w14:textId="48A684CE" w:rsidR="00646856" w:rsidRPr="00A30501" w:rsidRDefault="00646856" w:rsidP="00C83F60">
      <w:pPr>
        <w:pStyle w:val="Odstavecseseznamem"/>
        <w:ind w:left="709"/>
        <w:jc w:val="both"/>
      </w:pPr>
    </w:p>
    <w:p w14:paraId="0D0E4E42" w14:textId="1644A332" w:rsidR="00612D4D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lastRenderedPageBreak/>
        <w:t>Objednatel se uzavřením této S</w:t>
      </w:r>
      <w:r w:rsidR="00612D4D" w:rsidRPr="004C6515">
        <w:t xml:space="preserve">mlouvy zavazuje zaplatit zhotoviteli za řádně provedené dílo sjednanou cenu za dílo. </w:t>
      </w:r>
    </w:p>
    <w:p w14:paraId="62357B72" w14:textId="77777777" w:rsidR="004456C8" w:rsidRPr="004C6515" w:rsidRDefault="004456C8" w:rsidP="00C83F60">
      <w:pPr>
        <w:jc w:val="both"/>
      </w:pPr>
    </w:p>
    <w:p w14:paraId="4DBF5620" w14:textId="77777777" w:rsidR="00612D4D" w:rsidRPr="00310A5C" w:rsidRDefault="00612D4D" w:rsidP="00132513">
      <w:pPr>
        <w:pStyle w:val="Nadpis1"/>
      </w:pPr>
      <w:r w:rsidRPr="00310A5C">
        <w:t>ROZSAH PŘEDMĚTU PLNĚNÍ</w:t>
      </w:r>
    </w:p>
    <w:p w14:paraId="6E1E2766" w14:textId="77777777" w:rsidR="003F2A6B" w:rsidRPr="009155AD" w:rsidRDefault="00612D4D" w:rsidP="000E697F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Zhotovitel se uzavřen</w:t>
      </w:r>
      <w:r w:rsidR="005F1EA6" w:rsidRPr="009155AD">
        <w:t>ím této S</w:t>
      </w:r>
      <w:r w:rsidRPr="009155AD">
        <w:t xml:space="preserve">mlouvy zavazuje provést pro objednatele </w:t>
      </w:r>
      <w:r w:rsidR="00D15C50" w:rsidRPr="009155AD">
        <w:t>dílo</w:t>
      </w:r>
      <w:r w:rsidRPr="009155AD">
        <w:t xml:space="preserve"> spočívající zejména v provedení</w:t>
      </w:r>
      <w:r w:rsidR="00D13ADE" w:rsidRPr="009155AD">
        <w:t xml:space="preserve"> </w:t>
      </w:r>
      <w:r w:rsidR="003F2A6B" w:rsidRPr="009155AD">
        <w:t xml:space="preserve">dodávky, montáže, instalace a zapojení fotovoltaických panelů. </w:t>
      </w:r>
    </w:p>
    <w:p w14:paraId="27014207" w14:textId="677587F7" w:rsidR="003F2A6B" w:rsidRPr="009155AD" w:rsidRDefault="003F2A6B" w:rsidP="007A07A7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 xml:space="preserve">Nedílnou součástí plnění dodavatele je rovněž zřízení </w:t>
      </w:r>
      <w:r w:rsidR="001D413E" w:rsidRPr="009155AD">
        <w:t>24hodinového</w:t>
      </w:r>
      <w:r w:rsidRPr="009155AD">
        <w:t xml:space="preserve"> vzdáleného připojení k FVE </w:t>
      </w:r>
      <w:r w:rsidR="00C83F60">
        <w:t>formou</w:t>
      </w:r>
      <w:r w:rsidRPr="009155AD">
        <w:t xml:space="preserve"> online monitoringu, které umožní vzdálený dohled nad provozem FVE. Objednatel disponuje vlastním internetovým připojením.</w:t>
      </w:r>
    </w:p>
    <w:p w14:paraId="18274F0B" w14:textId="0D97AF7A" w:rsidR="003F2A6B" w:rsidRPr="00A30501" w:rsidRDefault="003F2A6B" w:rsidP="007A07A7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t xml:space="preserve">Dílem dle této smlouvy je úprava odběrného místa v případě, že odběrné místo nevyhovuje technickým podmínkám příslušného provozovatele distribuční soustavy. </w:t>
      </w:r>
      <w:r w:rsidR="00ED5061" w:rsidRPr="00A30501">
        <w:t xml:space="preserve">Součástí díla je provedení </w:t>
      </w:r>
      <w:r w:rsidR="009155AD" w:rsidRPr="00A30501">
        <w:t xml:space="preserve">konečné </w:t>
      </w:r>
      <w:r w:rsidR="00ED5061" w:rsidRPr="00A30501">
        <w:t>revize přípojky</w:t>
      </w:r>
      <w:r w:rsidR="009155AD" w:rsidRPr="00A30501">
        <w:t xml:space="preserve"> fotovoltaické elektrárny.</w:t>
      </w:r>
    </w:p>
    <w:p w14:paraId="75BE7CCA" w14:textId="77777777" w:rsidR="00442384" w:rsidRPr="00442384" w:rsidRDefault="00442384" w:rsidP="00442384">
      <w:pPr>
        <w:widowControl w:val="0"/>
        <w:autoSpaceDE w:val="0"/>
        <w:autoSpaceDN w:val="0"/>
        <w:spacing w:after="0" w:line="270" w:lineRule="exact"/>
        <w:rPr>
          <w:color w:val="FF0000"/>
        </w:rPr>
      </w:pPr>
    </w:p>
    <w:p w14:paraId="083F14AB" w14:textId="7FAA4E6D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132513">
        <w:t xml:space="preserve">Pro rozsah provedení prací je závazný obsah </w:t>
      </w:r>
      <w:r w:rsidR="003F2A6B">
        <w:t xml:space="preserve">Poptávky včetně jejích příloh, </w:t>
      </w:r>
      <w:r w:rsidR="00442384">
        <w:t>Techni</w:t>
      </w:r>
      <w:r w:rsidR="00A638D9">
        <w:t xml:space="preserve">cké </w:t>
      </w:r>
      <w:r w:rsidR="00442384">
        <w:t>zprávy</w:t>
      </w:r>
      <w:r w:rsidRPr="00132513">
        <w:t>, soupisu prací a výkazu výměr, jakož i podmínky veřejné zakázky</w:t>
      </w:r>
      <w:r w:rsidR="00C83F60" w:rsidRPr="00C83F60">
        <w:t xml:space="preserve"> a Dokumentů </w:t>
      </w:r>
      <w:proofErr w:type="spellStart"/>
      <w:r w:rsidR="00C83F60" w:rsidRPr="00C83F60">
        <w:t>ČEZu</w:t>
      </w:r>
      <w:proofErr w:type="spellEnd"/>
      <w:r w:rsidR="00C83F60" w:rsidRPr="00C83F60">
        <w:t xml:space="preserve">: Projektová dokumentace – Fotovoltaická </w:t>
      </w:r>
      <w:r w:rsidR="00FF5346" w:rsidRPr="00C83F60">
        <w:t>elektrárna ze</w:t>
      </w:r>
      <w:r w:rsidR="00C83F60" w:rsidRPr="00C83F60">
        <w:t xml:space="preserve"> dne 16.1.2024, Smlouva o připojení, Dodatek ke smlouvě o připojení</w:t>
      </w:r>
      <w:r w:rsidRPr="00132513">
        <w:t>. Přesný popis předmětu díla je zřejmý z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, soupisu prací a výkazů výměr, zpracované </w:t>
      </w:r>
      <w:r w:rsidR="00A638D9">
        <w:t>zadavatelem.</w:t>
      </w:r>
    </w:p>
    <w:p w14:paraId="4A9843EC" w14:textId="68D84DCE" w:rsidR="00646856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 xml:space="preserve">Kompletní </w:t>
      </w:r>
      <w:r w:rsidR="00442384">
        <w:t>Techni</w:t>
      </w:r>
      <w:r w:rsidR="00A638D9">
        <w:t xml:space="preserve">cká </w:t>
      </w:r>
      <w:r w:rsidR="00442384">
        <w:t>zpráva</w:t>
      </w:r>
      <w:r w:rsidRPr="00646856">
        <w:t xml:space="preserve"> ve dvou (2) </w:t>
      </w:r>
      <w:proofErr w:type="spellStart"/>
      <w:r w:rsidRPr="00646856">
        <w:t>paré</w:t>
      </w:r>
      <w:proofErr w:type="spellEnd"/>
      <w:r w:rsidR="006C5E3F" w:rsidRPr="00646856">
        <w:t xml:space="preserve"> byla</w:t>
      </w:r>
      <w:r w:rsidRPr="00646856">
        <w:t xml:space="preserve"> předána zhotoviteli</w:t>
      </w:r>
      <w:r w:rsidR="006C5E3F" w:rsidRPr="00646856">
        <w:t xml:space="preserve"> nejpozději před </w:t>
      </w:r>
      <w:r w:rsidR="00502FD5" w:rsidRPr="00646856">
        <w:t>uzavřením</w:t>
      </w:r>
      <w:r w:rsidR="005F1EA6" w:rsidRPr="00646856">
        <w:t xml:space="preserve"> této S</w:t>
      </w:r>
      <w:r w:rsidRPr="00646856">
        <w:t xml:space="preserve">mlouvy. </w:t>
      </w:r>
    </w:p>
    <w:p w14:paraId="02F2C88B" w14:textId="7FB1DE31" w:rsidR="00612D4D" w:rsidRPr="00ED5061" w:rsidRDefault="00612D4D" w:rsidP="004C6515">
      <w:pPr>
        <w:pStyle w:val="Odstavecseseznamem"/>
        <w:numPr>
          <w:ilvl w:val="0"/>
          <w:numId w:val="31"/>
        </w:numPr>
        <w:ind w:left="1134" w:hanging="425"/>
        <w:jc w:val="both"/>
      </w:pPr>
      <w:r w:rsidRPr="00646856">
        <w:t>V případě, že jsou v</w:t>
      </w:r>
      <w:r w:rsidR="00A638D9">
        <w:t> 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, která je součástí </w:t>
      </w:r>
      <w:r w:rsidR="000478EA">
        <w:t>Poptávkového řízení</w:t>
      </w:r>
      <w:r w:rsidR="00815FD1">
        <w:t xml:space="preserve"> k podání nabídky</w:t>
      </w:r>
      <w:r w:rsidRPr="00646856">
        <w:t>, uvedeny odkazy nebo specifikace výrobků či konkrétní dodavatel</w:t>
      </w:r>
      <w:r w:rsidR="00502FD5" w:rsidRPr="00646856">
        <w:t>é</w:t>
      </w:r>
      <w:r w:rsidRPr="00646856">
        <w:t xml:space="preserve">, je toto uvedení pouze </w:t>
      </w:r>
      <w:proofErr w:type="spellStart"/>
      <w:r w:rsidRPr="00646856">
        <w:t>příklad</w:t>
      </w:r>
      <w:r w:rsidR="005919F5" w:rsidRPr="00646856">
        <w:t>m</w:t>
      </w:r>
      <w:r w:rsidRPr="00646856">
        <w:t>é</w:t>
      </w:r>
      <w:proofErr w:type="spellEnd"/>
      <w:r w:rsidRPr="00646856">
        <w:t xml:space="preserve">. </w:t>
      </w:r>
      <w:r w:rsidRPr="00ED5061">
        <w:t>Materiály a výrobky je možné zaměnit jinými kvalitativně st</w:t>
      </w:r>
      <w:r w:rsidR="006C5E3F" w:rsidRPr="00ED5061">
        <w:t>ejnými nebo lepšími výrobky při </w:t>
      </w:r>
      <w:r w:rsidRPr="00ED5061">
        <w:t>zachování shodných</w:t>
      </w:r>
      <w:r w:rsidR="006C5E3F" w:rsidRPr="00ED5061">
        <w:t xml:space="preserve"> nebo lepších parametrů a funkcí</w:t>
      </w:r>
      <w:r w:rsidRPr="00ED5061">
        <w:t>. Materiály uvedené v</w:t>
      </w:r>
      <w:r w:rsidR="00A638D9" w:rsidRPr="00ED5061">
        <w:t> </w:t>
      </w:r>
      <w:r w:rsidR="00442384" w:rsidRPr="00ED5061">
        <w:t>Techni</w:t>
      </w:r>
      <w:r w:rsidR="00A638D9" w:rsidRPr="00ED5061">
        <w:t xml:space="preserve">cké </w:t>
      </w:r>
      <w:r w:rsidR="00442384" w:rsidRPr="00ED5061">
        <w:t>zprávě</w:t>
      </w:r>
      <w:r w:rsidRPr="00ED5061">
        <w:t xml:space="preserve"> pro zadání </w:t>
      </w:r>
      <w:r w:rsidR="00D15C50" w:rsidRPr="00ED5061">
        <w:t>díla</w:t>
      </w:r>
      <w:r w:rsidRPr="00ED5061">
        <w:t xml:space="preserve"> jsou pouze směrné dle nutných standardů pro</w:t>
      </w:r>
      <w:r w:rsidR="00EB038C" w:rsidRPr="00ED5061">
        <w:t> </w:t>
      </w:r>
      <w:r w:rsidRPr="00ED5061">
        <w:t xml:space="preserve">zpracování podrobného výkazu materiálu. </w:t>
      </w:r>
    </w:p>
    <w:p w14:paraId="3321A86A" w14:textId="0870DC34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Za správnost a úplnost</w:t>
      </w:r>
      <w:r w:rsidR="005919F5" w:rsidRPr="00646856">
        <w:t xml:space="preserve"> </w:t>
      </w:r>
      <w:r w:rsidR="00442384">
        <w:t>Techni</w:t>
      </w:r>
      <w:r w:rsidR="00A638D9">
        <w:t xml:space="preserve">cké </w:t>
      </w:r>
      <w:r w:rsidR="00442384">
        <w:t>Zprávy</w:t>
      </w:r>
      <w:r w:rsidRPr="00646856">
        <w:t xml:space="preserve"> odpovídá objednatel. Zhotovitel v této souvislosti prohlašuje, že předmětnou </w:t>
      </w:r>
      <w:r w:rsidR="00442384">
        <w:t>Techni</w:t>
      </w:r>
      <w:r w:rsidR="00A638D9">
        <w:t xml:space="preserve">ckou </w:t>
      </w:r>
      <w:r w:rsidR="00442384">
        <w:t>zprávu</w:t>
      </w:r>
      <w:r w:rsidRPr="00646856">
        <w:t xml:space="preserve"> před započetím prací převzal, pod</w:t>
      </w:r>
      <w:r w:rsidR="006C5E3F" w:rsidRPr="00646856">
        <w:t>robil kontrole a shledal ji bez </w:t>
      </w:r>
      <w:r w:rsidRPr="00646856">
        <w:t xml:space="preserve">zjevných vad a dostatečně podrobnou tak, aby na jejím základě byl schopen řádně realizovat sjednané dílo za sjednanou cenu.  Zhotoviteli jsou známy veškeré </w:t>
      </w:r>
      <w:r w:rsidR="00442384">
        <w:t>techni</w:t>
      </w:r>
      <w:r w:rsidRPr="00646856">
        <w:t xml:space="preserve">cké, kvalitativní a jiné podmínky a disponuje takovými kapacitami a odbornými </w:t>
      </w:r>
      <w:r w:rsidR="005F1EA6" w:rsidRPr="008833BC">
        <w:t>znalostmi, které jsou k plnění S</w:t>
      </w:r>
      <w:r w:rsidRPr="008833BC">
        <w:t>mlouvy nezbytné.</w:t>
      </w:r>
    </w:p>
    <w:p w14:paraId="1944B965" w14:textId="25A4CE1A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Dílo musí být provedeno plně v souladu s</w:t>
      </w:r>
      <w:r w:rsidR="00A638D9">
        <w:t> </w:t>
      </w:r>
      <w:r w:rsidR="00442384">
        <w:t>Techni</w:t>
      </w:r>
      <w:r w:rsidR="00A638D9">
        <w:t xml:space="preserve">ckou </w:t>
      </w:r>
      <w:r w:rsidR="00442384">
        <w:t>zprávou</w:t>
      </w:r>
      <w:r w:rsidRPr="00646856">
        <w:t xml:space="preserve">, </w:t>
      </w:r>
      <w:r w:rsidR="005F1EA6" w:rsidRPr="008833BC">
        <w:t>touto S</w:t>
      </w:r>
      <w:r w:rsidRPr="008833BC">
        <w:t xml:space="preserve">mlouvou, příslušnými právně závaznými i doporučenými technickými, hygienickými a bezpečnostními normami, relevantními právními předpisy v platném znění a uživatelskými standardy </w:t>
      </w:r>
      <w:r w:rsidR="00D15C50">
        <w:t>díla</w:t>
      </w:r>
      <w:r w:rsidRPr="008833BC">
        <w:t>.</w:t>
      </w:r>
    </w:p>
    <w:p w14:paraId="0EB2F040" w14:textId="07530CD2" w:rsidR="00612D4D" w:rsidRPr="008833BC" w:rsidRDefault="00612D4D" w:rsidP="00C27213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>Zhotovitel je povinen v rámci předmět</w:t>
      </w:r>
      <w:r w:rsidRPr="008833BC">
        <w:t xml:space="preserve">u díla provést veškeré práce, služby, dodávky a výkony, kterých je třeba trvale nebo dočasně k zahájení, provedení, </w:t>
      </w:r>
      <w:r w:rsidR="00D02218" w:rsidRPr="008833BC">
        <w:t xml:space="preserve">úspěšnému </w:t>
      </w:r>
      <w:r w:rsidRPr="008833BC">
        <w:t>dokončení a předání díla</w:t>
      </w:r>
      <w:r w:rsidR="00502FD5" w:rsidRPr="008833BC">
        <w:t xml:space="preserve"> </w:t>
      </w:r>
      <w:r w:rsidRPr="008833BC">
        <w:t>a uvedení do</w:t>
      </w:r>
      <w:r w:rsidR="00EB038C" w:rsidRPr="008833BC">
        <w:t> </w:t>
      </w:r>
      <w:r w:rsidRPr="008833BC">
        <w:t xml:space="preserve">řádného provozu, a to zejména: </w:t>
      </w:r>
    </w:p>
    <w:p w14:paraId="1BE6090B" w14:textId="4971188D" w:rsidR="008833BC" w:rsidRDefault="00612D4D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8833BC">
        <w:t xml:space="preserve">dodržování požadavků </w:t>
      </w:r>
      <w:r w:rsidR="00442384">
        <w:t>Techni</w:t>
      </w:r>
      <w:r w:rsidR="00A638D9">
        <w:t xml:space="preserve">cké </w:t>
      </w:r>
      <w:r w:rsidR="00442384">
        <w:t>Zprávy</w:t>
      </w:r>
      <w:r w:rsidRPr="008833BC">
        <w:t>,</w:t>
      </w:r>
    </w:p>
    <w:p w14:paraId="21D80D7E" w14:textId="07C62E26" w:rsidR="008833BC" w:rsidRDefault="005A1F33" w:rsidP="00B11A6C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>
        <w:t xml:space="preserve">dodržování požadavků týkajících se </w:t>
      </w:r>
      <w:r w:rsidR="00612D4D" w:rsidRPr="00646856">
        <w:t>bezpečnosti a ochrany zdraví při práci</w:t>
      </w:r>
      <w:r w:rsidR="0036551B" w:rsidRPr="00646856">
        <w:t xml:space="preserve"> a dodržování podmínek rozhodnutí, vyjádření a stanovisek orgánů státní správy</w:t>
      </w:r>
      <w:r w:rsidR="00612D4D" w:rsidRPr="00646856">
        <w:t>,</w:t>
      </w:r>
    </w:p>
    <w:p w14:paraId="766027EC" w14:textId="3CDE5590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zpracovat a předat objednateli při předání díla projekt skutečného provedení </w:t>
      </w:r>
      <w:r w:rsidR="00D15C50">
        <w:t>díla</w:t>
      </w:r>
      <w:r w:rsidRPr="00646856">
        <w:t xml:space="preserve"> (dokumentace změn) v jednom (1) </w:t>
      </w:r>
      <w:proofErr w:type="spellStart"/>
      <w:r w:rsidRPr="00646856">
        <w:t>paré</w:t>
      </w:r>
      <w:proofErr w:type="spellEnd"/>
      <w:r w:rsidR="00D44E76" w:rsidRPr="00646856">
        <w:t xml:space="preserve"> + 1</w:t>
      </w:r>
      <w:r w:rsidRPr="00646856">
        <w:t xml:space="preserve">x na datovém nosiči, pokud byly provedeny oproti </w:t>
      </w:r>
      <w:r w:rsidR="00442384">
        <w:t>Techni</w:t>
      </w:r>
      <w:r w:rsidR="00A638D9">
        <w:t xml:space="preserve">cké </w:t>
      </w:r>
      <w:r w:rsidR="00442384">
        <w:t>zprávě</w:t>
      </w:r>
      <w:r w:rsidRPr="00646856">
        <w:t xml:space="preserve"> pro realizaci </w:t>
      </w:r>
      <w:r w:rsidR="00D15C50">
        <w:t>díla</w:t>
      </w:r>
      <w:r w:rsidRPr="00646856">
        <w:t xml:space="preserve">. </w:t>
      </w:r>
    </w:p>
    <w:p w14:paraId="56828647" w14:textId="670F7169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provádění díla je zhotovitel povinen řídit se pokyny objednatele. Zhotovitel je vždy povinen zkoumat s odbornou péčí vhodnost pokynů objednatele a na případnou nevhodnost je povinen neprodleně písemně upozornit obj</w:t>
      </w:r>
      <w:r w:rsidRPr="008833BC">
        <w:t>ednatele.</w:t>
      </w:r>
    </w:p>
    <w:p w14:paraId="567EADC6" w14:textId="421E953A" w:rsidR="009155AD" w:rsidRPr="00A30501" w:rsidRDefault="009155A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lastRenderedPageBreak/>
        <w:t>Objednatel je oprávněn provést nezávislou revizi přípojky fotovoltaické elektrárny vlastním smluvním revizním technikem.</w:t>
      </w:r>
    </w:p>
    <w:p w14:paraId="0F21ADD1" w14:textId="3471B6F1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objednateli za vhodnost věcí obstaraných k provedení díla. </w:t>
      </w:r>
    </w:p>
    <w:p w14:paraId="52FC14E2" w14:textId="7C8A5CA8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oprávněn zkontrolovat předmět díla před </w:t>
      </w:r>
      <w:r w:rsidR="00CD5B62">
        <w:t>jeho dokončením</w:t>
      </w:r>
      <w:r w:rsidRPr="008833BC">
        <w:t xml:space="preserve"> a zhotovitel je povinen objednatele písemně pozvat k provedení kontroly nejméně tři (3) pracovní dny předem. Nesplní-li zhotovitel tuto svou povinnost, je povinen umožnit objednateli provedení dodatečné kontroly a nést náklady s tím spojené.</w:t>
      </w:r>
    </w:p>
    <w:p w14:paraId="7805B6FA" w14:textId="108C499D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Jestliže v průběhu provádění díla dojde k řádné, tj. </w:t>
      </w:r>
      <w:r w:rsidR="00B45EB0">
        <w:t xml:space="preserve">objednatelem </w:t>
      </w:r>
      <w:r w:rsidR="0027513E" w:rsidRPr="008833BC">
        <w:t>potvrzené</w:t>
      </w:r>
      <w:r w:rsidR="0027513E">
        <w:t xml:space="preserve"> </w:t>
      </w:r>
      <w:r w:rsidR="0027513E" w:rsidRPr="008833BC">
        <w:t>záměně</w:t>
      </w:r>
      <w:r w:rsidRPr="008833BC">
        <w:t xml:space="preserve"> materiálu, je povinností zhotovitele zachovat při jeho použití minimálně stejnou jakost a stejné vlastnosti, jako měl mít původní materiál. Případná záměna materiálu nemá vliv na navýšení ceny díla.</w:t>
      </w:r>
    </w:p>
    <w:p w14:paraId="1C88D176" w14:textId="35C01E14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Dílo musí odpovídat veškerým právním předpisům platným v současné době v ČR, jakož i současně platným normám, jejichž závaznost si pr</w:t>
      </w:r>
      <w:r w:rsidR="005F1EA6" w:rsidRPr="008833BC">
        <w:t xml:space="preserve">o účely smluvního vztahu </w:t>
      </w:r>
      <w:r w:rsidR="00D44E76" w:rsidRPr="008833BC">
        <w:t xml:space="preserve">založeného </w:t>
      </w:r>
      <w:r w:rsidR="005F1EA6" w:rsidRPr="008833BC">
        <w:t>touto S</w:t>
      </w:r>
      <w:r w:rsidRPr="008833BC">
        <w:t>mlouvou smluvní strany sjednáv</w:t>
      </w:r>
      <w:r w:rsidR="000C3CF6" w:rsidRPr="008833BC">
        <w:t>ají i pro případ, kdy neplyne z </w:t>
      </w:r>
      <w:r w:rsidRPr="008833BC">
        <w:t xml:space="preserve">obecně závazných předpisů. Dílo musí být provedeno bez jakýchkoli vad a nedodělků v bezvadné kvalitě. </w:t>
      </w:r>
      <w:r w:rsidRPr="00646856">
        <w:t xml:space="preserve">Předmět díla musí být schopen podávat trvale standardní výkon v souladu se stanovenými vlastnostmi </w:t>
      </w:r>
      <w:r w:rsidR="00CD5B62" w:rsidRPr="00646856">
        <w:t>a kvalitou</w:t>
      </w:r>
      <w:r w:rsidRPr="00646856">
        <w:t xml:space="preserve"> a plně vyhovovat účelu, pro který je zhotoven.</w:t>
      </w:r>
    </w:p>
    <w:p w14:paraId="3C9653A2" w14:textId="116F5955" w:rsidR="00502FD5" w:rsidRPr="00CD5B6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  <w:rPr>
          <w:color w:val="FF0000"/>
        </w:rPr>
      </w:pPr>
      <w:r w:rsidRPr="00646856">
        <w:t xml:space="preserve">Zhotovitel prohlašuje, že je oprávněn a je </w:t>
      </w:r>
      <w:r w:rsidR="005A1F33">
        <w:t xml:space="preserve">plně </w:t>
      </w:r>
      <w:r w:rsidRPr="00646856">
        <w:t>odborně způsobilý provádět činnosti dle předmětu díla</w:t>
      </w:r>
      <w:r w:rsidR="005A1F33">
        <w:t xml:space="preserve"> tak jak doložil při předmětné veřejné zakázce.</w:t>
      </w:r>
    </w:p>
    <w:p w14:paraId="6E135480" w14:textId="77777777" w:rsidR="00502FD5" w:rsidRPr="008833BC" w:rsidRDefault="00502FD5" w:rsidP="00132513">
      <w:pPr>
        <w:pStyle w:val="Nadpis1"/>
      </w:pPr>
      <w:r w:rsidRPr="008833BC">
        <w:t>MÍSTO PLNĚNÍ</w:t>
      </w:r>
    </w:p>
    <w:p w14:paraId="769DACDB" w14:textId="6A526755" w:rsidR="00502FD5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</w:pPr>
      <w:r w:rsidRPr="00310A5C">
        <w:t xml:space="preserve">Místem plnění je </w:t>
      </w:r>
      <w:r w:rsidR="00CD5B62">
        <w:t>a</w:t>
      </w:r>
      <w:r w:rsidR="003943FC">
        <w:t>reál Dom</w:t>
      </w:r>
      <w:r w:rsidR="007E0DFD">
        <w:t>ova</w:t>
      </w:r>
      <w:r w:rsidR="003943FC">
        <w:t xml:space="preserve"> klidného stáří, Žinkovy 89, 335 54, Žinkovy, v budově </w:t>
      </w:r>
      <w:r w:rsidR="0002330A">
        <w:t>C</w:t>
      </w:r>
      <w:r w:rsidR="003943FC">
        <w:t>, p.č.st.</w:t>
      </w:r>
      <w:r w:rsidR="0002330A">
        <w:t>449</w:t>
      </w:r>
      <w:r w:rsidR="00633224">
        <w:t>.</w:t>
      </w:r>
    </w:p>
    <w:p w14:paraId="19FD3F3A" w14:textId="77777777" w:rsidR="00502FD5" w:rsidRPr="00132513" w:rsidRDefault="00502FD5" w:rsidP="004C6515"/>
    <w:p w14:paraId="236F5CAE" w14:textId="6C6520F1" w:rsidR="00502FD5" w:rsidRPr="00132513" w:rsidRDefault="00502FD5" w:rsidP="00132513">
      <w:pPr>
        <w:pStyle w:val="Nadpis1"/>
      </w:pPr>
      <w:r w:rsidRPr="00132513">
        <w:t xml:space="preserve">TERMÍNY </w:t>
      </w:r>
      <w:r w:rsidR="001D413E" w:rsidRPr="00132513">
        <w:t>PLNĚNÍ – DOKONČENÍ</w:t>
      </w:r>
      <w:r w:rsidRPr="00132513">
        <w:t xml:space="preserve"> A PŘEDÁNÍ DÍLA</w:t>
      </w:r>
    </w:p>
    <w:p w14:paraId="2508922D" w14:textId="387DEEB9" w:rsidR="008833BC" w:rsidRDefault="008833BC" w:rsidP="004C6515">
      <w:pPr>
        <w:ind w:left="3402" w:hanging="2693"/>
      </w:pPr>
      <w:r w:rsidRPr="00A30501">
        <w:rPr>
          <w:b/>
          <w:u w:val="single"/>
        </w:rPr>
        <w:t xml:space="preserve">Dokončení </w:t>
      </w:r>
      <w:r w:rsidR="00CD5B62" w:rsidRPr="00A30501">
        <w:rPr>
          <w:b/>
          <w:u w:val="single"/>
        </w:rPr>
        <w:t>díla</w:t>
      </w:r>
      <w:r w:rsidRPr="00A30501">
        <w:rPr>
          <w:b/>
        </w:rPr>
        <w:t>:</w:t>
      </w:r>
      <w:r w:rsidR="003A2AFB" w:rsidRPr="00A30501">
        <w:rPr>
          <w:b/>
        </w:rPr>
        <w:t xml:space="preserve"> </w:t>
      </w:r>
      <w:r w:rsidRPr="00A30501">
        <w:rPr>
          <w:b/>
        </w:rPr>
        <w:t>n</w:t>
      </w:r>
      <w:r w:rsidR="00EE6BE5" w:rsidRPr="00A30501">
        <w:rPr>
          <w:b/>
        </w:rPr>
        <w:t xml:space="preserve">ejpozději do </w:t>
      </w:r>
      <w:r w:rsidR="009155AD" w:rsidRPr="00A30501">
        <w:rPr>
          <w:b/>
        </w:rPr>
        <w:t>31.1</w:t>
      </w:r>
      <w:r w:rsidR="001A537E">
        <w:rPr>
          <w:b/>
        </w:rPr>
        <w:t>2</w:t>
      </w:r>
      <w:r w:rsidR="009155AD" w:rsidRPr="00A30501">
        <w:rPr>
          <w:b/>
        </w:rPr>
        <w:t>.2024.</w:t>
      </w:r>
    </w:p>
    <w:p w14:paraId="4246A670" w14:textId="0874F755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Dokončením </w:t>
      </w:r>
      <w:r w:rsidR="00854F81">
        <w:t>díla</w:t>
      </w:r>
      <w:r w:rsidRPr="00132513">
        <w:t xml:space="preserve"> se rozumí úplné a funkční provedení všech prací a činností ze</w:t>
      </w:r>
      <w:r w:rsidRPr="00646856">
        <w:t xml:space="preserve"> strany zhotovitele a dalších podmínek uvedených v této Smlouvě (včetně doložení požadovaných dokladů). O dokončení prací zhotovitel písemně vyrozumí objednatele. Předáním a převzetím díla se rozumí protokolární předání díla po dokončení </w:t>
      </w:r>
      <w:r w:rsidR="00854F81">
        <w:t xml:space="preserve">všech </w:t>
      </w:r>
      <w:r w:rsidRPr="00646856">
        <w:t>prací za podmínek uvedených v této Smlouvě (včetně odstranění vad a nedodělků).</w:t>
      </w:r>
      <w:r w:rsidR="000478EA">
        <w:t xml:space="preserve"> Harmonogram provedení díla nebude vyžadován.</w:t>
      </w:r>
    </w:p>
    <w:p w14:paraId="08FDEA03" w14:textId="29325168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</w:t>
      </w:r>
      <w:r w:rsidR="00854F81">
        <w:t>dílo</w:t>
      </w:r>
      <w:r w:rsidRPr="00646856">
        <w:t xml:space="preserve"> řádně převzít do pěti (5) pracovních dnů od doručení výzvy objednatele. Práce na díle je zhotovitel povinen zahájit v co nejkratším možném termínu </w:t>
      </w:r>
      <w:r w:rsidRPr="008833BC">
        <w:t xml:space="preserve">po </w:t>
      </w:r>
      <w:r w:rsidR="003A2AFB">
        <w:t>uzavření</w:t>
      </w:r>
      <w:r w:rsidR="00854F81">
        <w:t xml:space="preserve"> smlouvy</w:t>
      </w:r>
      <w:r w:rsidRPr="008833BC">
        <w:t xml:space="preserve"> nebo dle písemné dohody s objednatelem</w:t>
      </w:r>
      <w:r w:rsidRPr="00310A5C">
        <w:t>.</w:t>
      </w:r>
    </w:p>
    <w:p w14:paraId="6FB5915B" w14:textId="59D47AD1" w:rsidR="008833BC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Zhotovitel je povinen včas vyzvat objednatele k převzetí dokončeného díla. Objednatel zahájí přejímku díla nejpozději do pěti (5) pracovních dnů od předání výzvy</w:t>
      </w:r>
      <w:r w:rsidRPr="00310A5C">
        <w:t>.</w:t>
      </w:r>
    </w:p>
    <w:p w14:paraId="050B0379" w14:textId="7D9E250F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Po skončení prací na výzvu zhotovitele bude objednatelem zpracován předávací protokol (protokol o předání a převzetí díla), jehož podpisem</w:t>
      </w:r>
      <w:r w:rsidRPr="00646856">
        <w:t xml:space="preserve"> oběma smluvními stranami této Smlouvy dojde teprve k faktickému předání díla objednateli. Předávací protokol musí obsahovat prohlášení o převzetí nebo nepřevzetí díla, odůvodnění a soupis případných vad a nedodělků. Drobné vady a nedodělky, které </w:t>
      </w:r>
      <w:r w:rsidRPr="008833BC">
        <w:t>budou zaznamenány v protokolu o předání</w:t>
      </w:r>
      <w:r w:rsidR="007E32A6" w:rsidRPr="008833BC">
        <w:t xml:space="preserve"> a převzetí</w:t>
      </w:r>
      <w:r w:rsidRPr="008833BC">
        <w:t xml:space="preserve"> díla, je zhotovitel povinen odstranit na vlastní náklady nejpozději do pěti (5) pracovních dnů ode dne předání díla objednateli, pokud se nedohodnou zhotovitel a objednatel písemně jinak.</w:t>
      </w:r>
    </w:p>
    <w:p w14:paraId="3C507375" w14:textId="6E4DB38B" w:rsidR="008833BC" w:rsidRP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14:paraId="1B9BEDAE" w14:textId="7E9CB005" w:rsidR="008833BC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>Zhotovitel splní svou povinnost provést dílo jeho řádným dokončením a předáním předmětu díla bez jakýchkoliv vad a nedodělků objednateli. Po řádném protokolárním předání díla bez vad a nedodělků začíná běžet sjednaná záruční lhůta.</w:t>
      </w:r>
    </w:p>
    <w:p w14:paraId="22F81436" w14:textId="7CAC5587" w:rsidR="008833BC" w:rsidRDefault="00502FD5" w:rsidP="00C442C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Spolu s dílem (předmětem díla) je zhotovitel povinen předat objednateli doklady vztahující se k předmětu díla. Nejpozději při předání díla odevzdá zhotovitel objednateli veškeré </w:t>
      </w:r>
      <w:r w:rsidRPr="004C6515">
        <w:rPr>
          <w:b/>
        </w:rPr>
        <w:t>atesty, kopii certifikátů kvality a prohlášení o shodě u jednotlivých použitých komponentů, materiálů a výrobků</w:t>
      </w:r>
      <w:r w:rsidRPr="008833BC">
        <w:t xml:space="preserve"> (nebyly-li doloženy dříve), </w:t>
      </w:r>
      <w:r w:rsidRPr="004C6515">
        <w:rPr>
          <w:b/>
        </w:rPr>
        <w:t xml:space="preserve"> záruční listy, potvrzení o provedených zkouškách, revizní zprávy, doklady o nakládání s odpady</w:t>
      </w:r>
      <w:r w:rsidRPr="00646856">
        <w:t xml:space="preserve">, apod. </w:t>
      </w:r>
      <w:r w:rsidRPr="004C6515">
        <w:t>Předání úplných a  bezchybných dokladů je podmínkou řádného předání díla (předmětu díla) a zhotovitel nesplní svou povinnost dokončit a předat dílo objednateli dříve, než předá objednateli veškeré doklady bez vad</w:t>
      </w:r>
      <w:r w:rsidRPr="00310A5C">
        <w:t>. V případě, že budou doklady vykazovat vady, je objednatel oprávněn je vrátit zhotoviteli na jeho náklady nebo zhotovitele vyzvat k dodání dokladů bez vad a zhotovitel je povinen bez zbytečné</w:t>
      </w:r>
      <w:r w:rsidRPr="00132513">
        <w:t>ho odkladu, nejpozději do pěti (5) pracovních dnů, od jejich vrácení nebo od výzvy objednatele</w:t>
      </w:r>
      <w:r w:rsidR="002C5450" w:rsidRPr="00646856">
        <w:t>,</w:t>
      </w:r>
      <w:r w:rsidRPr="00646856">
        <w:t xml:space="preserve"> dodat objednateli úplné doklady bez vad. Náklady spojené s vyhotovením a dodáním všech dokladů v potřebném počtu</w:t>
      </w:r>
      <w:r w:rsidR="002C5450" w:rsidRPr="00646856">
        <w:t xml:space="preserve">, </w:t>
      </w:r>
      <w:r w:rsidRPr="00646856">
        <w:t xml:space="preserve">včetně jejich oprav, doplnění </w:t>
      </w:r>
      <w:r w:rsidR="001D413E" w:rsidRPr="00646856">
        <w:t>a náhradního</w:t>
      </w:r>
      <w:r w:rsidRPr="00646856">
        <w:t xml:space="preserve"> dodání</w:t>
      </w:r>
      <w:r w:rsidR="002C5450" w:rsidRPr="00646856">
        <w:t>,</w:t>
      </w:r>
      <w:r w:rsidRPr="00646856">
        <w:t xml:space="preserve"> jsou zahrnuty v ceně za dílo a zhotovitel není oprávněn od</w:t>
      </w:r>
      <w:r w:rsidR="00EB038C" w:rsidRPr="008833BC">
        <w:t> </w:t>
      </w:r>
      <w:r w:rsidRPr="008833BC">
        <w:t>objednatele požadovat jejich náhradu. Předáním dokladů objednateli se tyto stávají vlastnictvím objednatele, který je oprávněn s nimi volně nakládat.</w:t>
      </w:r>
    </w:p>
    <w:p w14:paraId="6467B9A5" w14:textId="47AEBD06" w:rsidR="00502FD5" w:rsidRPr="00646856" w:rsidRDefault="00326E7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Místo provádění díla</w:t>
      </w:r>
      <w:r w:rsidR="00502FD5" w:rsidRPr="00132513">
        <w:t xml:space="preserve"> zabezpečuje zhotovitel na své náklady a v souladu se svými potřebami, dokumentací předanou objednatelem a s požadavky objednatele. </w:t>
      </w:r>
      <w:r w:rsidR="00502FD5" w:rsidRPr="00646856">
        <w:t xml:space="preserve">Na </w:t>
      </w:r>
      <w:r>
        <w:t>místě plnění díla</w:t>
      </w:r>
      <w:r w:rsidR="00502FD5" w:rsidRPr="00646856">
        <w:t xml:space="preserve"> je zhotovitel povinen udržovat pořádek po celou dobu provádění díla až do řádného převzetí dokončeného díla.</w:t>
      </w:r>
    </w:p>
    <w:p w14:paraId="4A7FC27A" w14:textId="77777777" w:rsidR="00612D4D" w:rsidRPr="00646856" w:rsidRDefault="00612D4D" w:rsidP="00132513">
      <w:pPr>
        <w:pStyle w:val="Nadpis1"/>
      </w:pPr>
      <w:r w:rsidRPr="00646856">
        <w:t>CENA A PLATEBNÍ PODMÍNKY</w:t>
      </w:r>
    </w:p>
    <w:p w14:paraId="2A066BE5" w14:textId="373785C2" w:rsidR="00321E1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se zavazuje zaplatit zhotoviteli za řádné provedení díla sjednanou cenu:</w:t>
      </w:r>
      <w:r w:rsidR="00FD7710">
        <w:t xml:space="preserve"> </w:t>
      </w:r>
    </w:p>
    <w:p w14:paraId="09378DA3" w14:textId="77777777" w:rsidR="00321E12" w:rsidRDefault="00321E12" w:rsidP="004C6515">
      <w:pPr>
        <w:pStyle w:val="Odstavecseseznamem"/>
        <w:ind w:left="709"/>
        <w:jc w:val="both"/>
      </w:pPr>
    </w:p>
    <w:p w14:paraId="7F49FAEE" w14:textId="18F3B624" w:rsid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b/>
          <w:bCs/>
          <w:color w:val="000000"/>
          <w:szCs w:val="22"/>
          <w:lang w:eastAsia="en-US"/>
        </w:rPr>
      </w:pPr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 xml:space="preserve">Celkem cena za dílo bez DPH činí </w:t>
      </w:r>
      <w:proofErr w:type="gramStart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743</w:t>
      </w:r>
      <w:r>
        <w:rPr>
          <w:rFonts w:eastAsiaTheme="minorHAnsi" w:cs="Calibri"/>
          <w:b/>
          <w:bCs/>
          <w:color w:val="000000"/>
          <w:szCs w:val="22"/>
          <w:lang w:eastAsia="en-US"/>
        </w:rPr>
        <w:t>.</w:t>
      </w:r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040.0,-</w:t>
      </w:r>
      <w:proofErr w:type="gramEnd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 xml:space="preserve"> Kč</w:t>
      </w:r>
    </w:p>
    <w:p w14:paraId="542C771E" w14:textId="77231C29" w:rsid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  <w:r w:rsidRPr="00366F7B">
        <w:rPr>
          <w:rFonts w:eastAsiaTheme="minorHAnsi" w:cs="Calibri"/>
          <w:color w:val="000000"/>
          <w:szCs w:val="22"/>
          <w:lang w:eastAsia="en-US"/>
        </w:rPr>
        <w:t>(slovy: sedm set čtyřicet tři tisíc čtyřicet korun českých a nula haléřů)</w:t>
      </w:r>
    </w:p>
    <w:p w14:paraId="0168D24D" w14:textId="77777777" w:rsidR="00366F7B" w:rsidRP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</w:p>
    <w:p w14:paraId="48E2A113" w14:textId="72B70C52" w:rsidR="00366F7B" w:rsidRP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 xml:space="preserve">Celkem za DPH 21% </w:t>
      </w:r>
      <w:proofErr w:type="gramStart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156</w:t>
      </w:r>
      <w:r>
        <w:rPr>
          <w:rFonts w:eastAsiaTheme="minorHAnsi" w:cs="Calibri"/>
          <w:b/>
          <w:bCs/>
          <w:color w:val="000000"/>
          <w:szCs w:val="22"/>
          <w:lang w:eastAsia="en-US"/>
        </w:rPr>
        <w:t>.</w:t>
      </w:r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038.4,-</w:t>
      </w:r>
      <w:proofErr w:type="gramEnd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 xml:space="preserve"> Kč</w:t>
      </w:r>
    </w:p>
    <w:p w14:paraId="394A3450" w14:textId="2D587385" w:rsid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  <w:r w:rsidRPr="00366F7B">
        <w:rPr>
          <w:rFonts w:eastAsiaTheme="minorHAnsi" w:cs="Calibri"/>
          <w:color w:val="000000"/>
          <w:szCs w:val="22"/>
          <w:lang w:eastAsia="en-US"/>
        </w:rPr>
        <w:t>(slovy: jedno sto padesát šest tisíc třicet osm korun českých a čtyřicet haléřů)</w:t>
      </w:r>
    </w:p>
    <w:p w14:paraId="35547ADA" w14:textId="77777777" w:rsidR="00366F7B" w:rsidRP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</w:p>
    <w:p w14:paraId="6EC5B5CE" w14:textId="0A9D2915" w:rsidR="00366F7B" w:rsidRPr="00366F7B" w:rsidRDefault="00366F7B" w:rsidP="00366F7B">
      <w:pPr>
        <w:autoSpaceDE w:val="0"/>
        <w:autoSpaceDN w:val="0"/>
        <w:adjustRightInd w:val="0"/>
        <w:spacing w:after="0"/>
        <w:ind w:firstLine="708"/>
        <w:rPr>
          <w:rFonts w:eastAsiaTheme="minorHAnsi" w:cs="Calibri"/>
          <w:color w:val="000000"/>
          <w:szCs w:val="22"/>
          <w:lang w:eastAsia="en-US"/>
        </w:rPr>
      </w:pPr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Celkem cena za dílo včetně 21% DPH činí 899</w:t>
      </w:r>
      <w:r>
        <w:rPr>
          <w:rFonts w:eastAsiaTheme="minorHAnsi" w:cs="Calibri"/>
          <w:b/>
          <w:bCs/>
          <w:color w:val="000000"/>
          <w:szCs w:val="22"/>
          <w:lang w:eastAsia="en-US"/>
        </w:rPr>
        <w:t xml:space="preserve">. </w:t>
      </w:r>
      <w:proofErr w:type="gramStart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>078.4,-</w:t>
      </w:r>
      <w:proofErr w:type="gramEnd"/>
      <w:r w:rsidRPr="00366F7B">
        <w:rPr>
          <w:rFonts w:eastAsiaTheme="minorHAnsi" w:cs="Calibri"/>
          <w:b/>
          <w:bCs/>
          <w:color w:val="000000"/>
          <w:szCs w:val="22"/>
          <w:lang w:eastAsia="en-US"/>
        </w:rPr>
        <w:t xml:space="preserve"> Kč</w:t>
      </w:r>
    </w:p>
    <w:p w14:paraId="3CDCC55A" w14:textId="04F9D1C1" w:rsidR="00FD7710" w:rsidRDefault="00366F7B" w:rsidP="00366F7B">
      <w:pPr>
        <w:pStyle w:val="Odstavecseseznamem"/>
        <w:ind w:left="709" w:hanging="1"/>
        <w:rPr>
          <w:rFonts w:eastAsiaTheme="minorHAnsi" w:cs="Calibri"/>
          <w:color w:val="000000"/>
          <w:szCs w:val="22"/>
          <w:lang w:eastAsia="en-US"/>
        </w:rPr>
      </w:pPr>
      <w:r w:rsidRPr="00366F7B">
        <w:rPr>
          <w:rFonts w:eastAsiaTheme="minorHAnsi" w:cs="Calibri"/>
          <w:color w:val="000000"/>
          <w:szCs w:val="22"/>
          <w:lang w:eastAsia="en-US"/>
        </w:rPr>
        <w:t>(slovy: osm set devadesát devět tisíc sedmdesát osm korun českých a čtyřicet haléřů)</w:t>
      </w:r>
    </w:p>
    <w:p w14:paraId="7EF09F0E" w14:textId="77777777" w:rsidR="00366F7B" w:rsidRPr="00132513" w:rsidRDefault="00366F7B" w:rsidP="00366F7B">
      <w:pPr>
        <w:pStyle w:val="Odstavecseseznamem"/>
        <w:ind w:left="709" w:hanging="1"/>
      </w:pPr>
    </w:p>
    <w:p w14:paraId="5FC80A43" w14:textId="77777777" w:rsidR="00634B2A" w:rsidRDefault="0036551B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Zhotoviteli bude uhrazena cena </w:t>
      </w:r>
      <w:r w:rsidR="009A212B" w:rsidRPr="00310A5C">
        <w:t>vč. DPH, neboť objednatel není plátcem DPH.</w:t>
      </w:r>
      <w:r w:rsidR="007E32A6" w:rsidRPr="00132513">
        <w:t xml:space="preserve"> </w:t>
      </w:r>
    </w:p>
    <w:p w14:paraId="155EA420" w14:textId="183E952B" w:rsidR="00FD7710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DPH se pro účely této S</w:t>
      </w:r>
      <w:r w:rsidR="00612D4D" w:rsidRPr="00132513">
        <w:t>mlouvy rozumí peněžní částka, jejíž výše odpovídá výši daně z přidané hodnoty vypočtené dle zákona o dani z přidané hodnoty. DPH je uvedena ve vý</w:t>
      </w:r>
      <w:r w:rsidRPr="00646856">
        <w:t>ši platné ke dni uzavření této S</w:t>
      </w:r>
      <w:r w:rsidR="00612D4D" w:rsidRPr="00646856">
        <w:t>mlouvy. Pro případ změny sazby</w:t>
      </w:r>
      <w:r w:rsidRPr="00646856">
        <w:t xml:space="preserve"> DPH v období od uzavření této S</w:t>
      </w:r>
      <w:r w:rsidR="00612D4D" w:rsidRPr="00646856">
        <w:t>mlouvy do data uskutečněného zdanitelného plnění, respektive do data realizace j</w:t>
      </w:r>
      <w:r w:rsidRPr="00646856">
        <w:t>akékoli platby na základě této S</w:t>
      </w:r>
      <w:r w:rsidR="00612D4D" w:rsidRPr="00646856">
        <w:t>mlouvy, bude taková platba provedena ve výši zohledňující případně změněnou sazbu DPH.</w:t>
      </w:r>
    </w:p>
    <w:p w14:paraId="241DD522" w14:textId="1CBA1688" w:rsidR="00FD7710" w:rsidRPr="008833BC" w:rsidRDefault="005F1EA6" w:rsidP="005D2684">
      <w:pPr>
        <w:pStyle w:val="Odstavecseseznamem"/>
        <w:numPr>
          <w:ilvl w:val="1"/>
          <w:numId w:val="27"/>
        </w:numPr>
        <w:spacing w:before="240"/>
        <w:ind w:left="709" w:hanging="709"/>
        <w:jc w:val="both"/>
      </w:pPr>
      <w:r w:rsidRPr="008833BC">
        <w:t>Nedílnou součástí této S</w:t>
      </w:r>
      <w:r w:rsidR="00612D4D" w:rsidRPr="008833BC">
        <w:t xml:space="preserve">mlouvy je krycí list rozpočtu, rekapitulace soupisu prací </w:t>
      </w:r>
      <w:r w:rsidR="000C3CF6" w:rsidRPr="008833BC">
        <w:t>a </w:t>
      </w:r>
      <w:r w:rsidR="00612D4D" w:rsidRPr="008833BC">
        <w:t>rekapitulac</w:t>
      </w:r>
      <w:r w:rsidR="002C5450" w:rsidRPr="008833BC">
        <w:t xml:space="preserve">e </w:t>
      </w:r>
      <w:r w:rsidR="00612D4D" w:rsidRPr="008833BC">
        <w:t xml:space="preserve">položkového rozpočtu. Cena v něm uvedená se shoduje s cenou uvedenou v nabídce zhotovitele a cenou uvedenou v čl. </w:t>
      </w:r>
      <w:r w:rsidR="00A92AB9" w:rsidRPr="008833BC">
        <w:t>6.1.</w:t>
      </w:r>
      <w:r w:rsidR="002C5450" w:rsidRPr="008833BC">
        <w:t xml:space="preserve"> </w:t>
      </w:r>
      <w:r w:rsidR="00612D4D" w:rsidRPr="008833BC">
        <w:t>této Smlouvy. Soupis prací s výkazem výměr, který bude předkládán objednateli před fakturací, bude plně odpovídat soupisu prací a výkazu výměr předloženého v nabídce zhotovitele.</w:t>
      </w:r>
    </w:p>
    <w:p w14:paraId="695CC522" w14:textId="3B668D72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>Cena za dílo je úplná a konečná a zahrnuje veškeré práce a dodávky nezbytné pro kvalitní zhotovení díla, zahrnuje i veškeré náklady a poplatky související se zhotovením a dodáním díla</w:t>
      </w:r>
      <w:r w:rsidRPr="008833BC">
        <w:t xml:space="preserve"> a se splněním povinností zhotovitele</w:t>
      </w:r>
      <w:r w:rsidR="00F5524D">
        <w:t>.</w:t>
      </w:r>
    </w:p>
    <w:p w14:paraId="29ECB755" w14:textId="745082EF" w:rsidR="00FD7710" w:rsidRPr="0013251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lastRenderedPageBreak/>
        <w:t xml:space="preserve">Úhrada ceny za dílo bude realizována na základě zhotovitelem vystavené faktury. Zhotovitel je oprávněn vystavit </w:t>
      </w:r>
      <w:r w:rsidR="00E53849">
        <w:t>jednou za 14 dní</w:t>
      </w:r>
      <w:r w:rsidRPr="00646856">
        <w:t xml:space="preserve"> dílčí fakturu (daňový doklad) na úhradu části hodnoty skutečně provedených prací oceněných na základě výkazu výměr, objednatelem předem potvrzených a odsouhlasených prací. Odsouhlasení provedených prací objednatelem pověřenou osobou je nez</w:t>
      </w:r>
      <w:r w:rsidRPr="008833BC">
        <w:t>bytnou podmínkou pro</w:t>
      </w:r>
      <w:r w:rsidR="00EB038C" w:rsidRPr="008833BC">
        <w:t> </w:t>
      </w:r>
      <w:r w:rsidRPr="008833BC">
        <w:t xml:space="preserve">vystavení každé faktury, když nedílnou přílohou faktury je objednatelem, či jím pověřenou </w:t>
      </w:r>
      <w:r w:rsidR="001D413E" w:rsidRPr="008833BC">
        <w:t>osobou,</w:t>
      </w:r>
      <w:r w:rsidRPr="008833BC">
        <w:t xml:space="preserve"> podepsaný</w:t>
      </w:r>
      <w:r w:rsidR="00D50C25" w:rsidRPr="008833BC">
        <w:t xml:space="preserve"> </w:t>
      </w:r>
      <w:r w:rsidRPr="00310A5C">
        <w:t>soupis</w:t>
      </w:r>
      <w:r w:rsidRPr="00132513">
        <w:t xml:space="preserve"> prací (bez tohoto soupisu je faktura neúplná)</w:t>
      </w:r>
      <w:r w:rsidR="00C95A2B">
        <w:t xml:space="preserve"> -</w:t>
      </w:r>
      <w:r w:rsidR="00C95A2B" w:rsidRPr="00004B25">
        <w:t xml:space="preserve"> </w:t>
      </w:r>
      <w:r w:rsidR="00C95A2B" w:rsidRPr="005D2684">
        <w:t>bude</w:t>
      </w:r>
      <w:r w:rsidR="00C95A2B">
        <w:t>-li</w:t>
      </w:r>
      <w:r w:rsidR="00C95A2B" w:rsidRPr="005D2684">
        <w:t xml:space="preserve"> </w:t>
      </w:r>
      <w:r w:rsidR="00C95A2B">
        <w:t>s</w:t>
      </w:r>
      <w:r w:rsidR="00C95A2B" w:rsidRPr="005D2684">
        <w:t xml:space="preserve">oupis prací podepsán </w:t>
      </w:r>
      <w:r w:rsidR="00C95A2B">
        <w:t xml:space="preserve">v </w:t>
      </w:r>
      <w:r w:rsidR="00C95A2B" w:rsidRPr="005D2684">
        <w:t>listinné podobě, p</w:t>
      </w:r>
      <w:r w:rsidR="00C95A2B">
        <w:t>ak</w:t>
      </w:r>
      <w:r w:rsidR="00C95A2B" w:rsidRPr="005D2684">
        <w:t xml:space="preserve"> </w:t>
      </w:r>
      <w:r w:rsidR="00C95A2B">
        <w:t>v případě vystavení elektronické faktury bude předložen</w:t>
      </w:r>
      <w:r w:rsidR="00C95A2B" w:rsidRPr="005D2684">
        <w:t xml:space="preserve"> elektronický sken</w:t>
      </w:r>
      <w:r w:rsidRPr="00132513">
        <w:t>.</w:t>
      </w:r>
      <w:r w:rsidR="008A3BAB" w:rsidRPr="00132513">
        <w:t xml:space="preserve"> Pokud se strany nedohodnou</w:t>
      </w:r>
      <w:r w:rsidRPr="00132513">
        <w:t xml:space="preserve"> při odsouhlasení množství či druhu provedených prací, je zhotovitel oprávněn fakturovat pouze práce, u kterých nedošlo k rozporu. Splatnost dílčích faktur je </w:t>
      </w:r>
      <w:r w:rsidR="0097747C">
        <w:t>14</w:t>
      </w:r>
      <w:r w:rsidRPr="00132513">
        <w:t xml:space="preserve"> kalendářních dnů dne doručení objednateli. </w:t>
      </w:r>
    </w:p>
    <w:p w14:paraId="54C1AC88" w14:textId="5DDEB6D1" w:rsidR="00FD7710" w:rsidRP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Faktura musí obsahovat náležitosti daňového dokladu dle zákona č. 235/2004 Sb., o dani z přidané hodnoty, ve znění pozdějších předpisů. </w:t>
      </w:r>
      <w:r w:rsidR="00AD2D83" w:rsidRPr="00AD2D83">
        <w:t>V případě vystavení elektronické faktury stačí přílohy předložit v naskenované podobě.</w:t>
      </w:r>
      <w:r w:rsidR="00A30501">
        <w:t xml:space="preserve"> Závěrečná faktura ve výši 10% ceny díla může být zhotovitelem vystavena pro provedení připojení do distribuční sítě.</w:t>
      </w:r>
    </w:p>
    <w:p w14:paraId="49E1BCA6" w14:textId="3EC4704A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Jsou-li</w:t>
      </w:r>
      <w:r w:rsidR="005F1EA6" w:rsidRPr="00646856">
        <w:t xml:space="preserve"> splněny veškeré podmínky této S</w:t>
      </w:r>
      <w:r w:rsidRPr="00646856">
        <w:t xml:space="preserve">mlouvy a příslušných právních předpisů pro vystavení závěrečné faktury, činí její splatnost </w:t>
      </w:r>
      <w:r w:rsidR="0097747C">
        <w:t>čtrnáct</w:t>
      </w:r>
      <w:r w:rsidRPr="00646856">
        <w:t xml:space="preserve"> (</w:t>
      </w:r>
      <w:r w:rsidR="0097747C">
        <w:t>14</w:t>
      </w:r>
      <w:r w:rsidRPr="00646856">
        <w:t>) kalendářních dnů ode dne jejího doručení objednateli. Nedílnou přílohou konečné faktury je objednatelem podepsaný předávací protokol, popř. objednatelem podepsané potvrzení o odstranění všech vad a nedodělků zjištěných při předání díla.</w:t>
      </w:r>
      <w:r w:rsidR="0019753B" w:rsidRPr="008833BC">
        <w:t xml:space="preserve"> </w:t>
      </w:r>
    </w:p>
    <w:p w14:paraId="4727E35C" w14:textId="6032C1B2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Každá faktura musí být označena názvem</w:t>
      </w:r>
      <w:r w:rsidR="00D50C25" w:rsidRPr="008833BC">
        <w:t xml:space="preserve"> veřejné</w:t>
      </w:r>
      <w:r w:rsidR="0019753B" w:rsidRPr="008833BC">
        <w:t xml:space="preserve"> </w:t>
      </w:r>
      <w:r w:rsidRPr="008833BC">
        <w:t>zakázky</w:t>
      </w:r>
      <w:r w:rsidRPr="00310A5C">
        <w:t>.</w:t>
      </w:r>
      <w:r w:rsidRPr="00132513">
        <w:t xml:space="preserve"> Zhotovitel předloží objednateli </w:t>
      </w:r>
      <w:r w:rsidR="0019753B" w:rsidRPr="00132513">
        <w:t>fakturu v elektronické podobě</w:t>
      </w:r>
      <w:r w:rsidR="00A64571" w:rsidRPr="00646856">
        <w:t xml:space="preserve"> </w:t>
      </w:r>
      <w:r w:rsidR="0019753B" w:rsidRPr="00646856">
        <w:t xml:space="preserve">nebo v listinné podobě. Pokud zhotovitel vystaví listinnou fakturu, bude obsahovat </w:t>
      </w:r>
      <w:r w:rsidRPr="00646856">
        <w:t>vždy dva (2) originály daňový</w:t>
      </w:r>
      <w:r w:rsidR="00FA60FA" w:rsidRPr="00646856">
        <w:t>ch účetních dokladů (faktur) včetně</w:t>
      </w:r>
      <w:r w:rsidRPr="00646856">
        <w:t xml:space="preserve"> soupisu provedených prací</w:t>
      </w:r>
      <w:r w:rsidR="00FA60FA" w:rsidRPr="00646856">
        <w:t xml:space="preserve">. </w:t>
      </w:r>
    </w:p>
    <w:p w14:paraId="7CF07836" w14:textId="194B3A6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Objednatel zaplatí zhotoviteli na základě vystavených a odsouhlasených faktur částku až do výše 90</w:t>
      </w:r>
      <w:r w:rsidR="00C95A2B">
        <w:t> </w:t>
      </w:r>
      <w:r w:rsidRPr="008833BC">
        <w:t xml:space="preserve">% celkové hodnoty díla dle čl. </w:t>
      </w:r>
      <w:r w:rsidR="0019753B" w:rsidRPr="008833BC">
        <w:t>6</w:t>
      </w:r>
      <w:r w:rsidRPr="008833BC">
        <w:t>.1 Smlouvy. Zbývající odměnu ve výši 10</w:t>
      </w:r>
      <w:r w:rsidR="0019753B" w:rsidRPr="008833BC">
        <w:t xml:space="preserve"> </w:t>
      </w:r>
      <w:r w:rsidRPr="008833BC">
        <w:t>% ceny díla objednatel uhradí zhotoviteli proti závěrečné faktuře</w:t>
      </w:r>
      <w:r w:rsidR="00FA60FA" w:rsidRPr="008833BC">
        <w:t xml:space="preserve"> po řádném předání díla bez vad </w:t>
      </w:r>
      <w:r w:rsidRPr="008833BC">
        <w:t>a </w:t>
      </w:r>
      <w:r w:rsidR="00FA60FA" w:rsidRPr="008833BC">
        <w:t>nedodělků</w:t>
      </w:r>
      <w:r w:rsidR="00235D4C" w:rsidRPr="008833BC">
        <w:t>.</w:t>
      </w:r>
    </w:p>
    <w:p w14:paraId="4C42865F" w14:textId="18A9DBDD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 případě, že faktura vystavená zhotovitelem nebude mít předepsané náležitosti stanovené pro daňový doklad, nebo bud</w:t>
      </w:r>
      <w:r w:rsidR="00A92AB9" w:rsidRPr="008833BC">
        <w:t>e</w:t>
      </w:r>
      <w:r w:rsidRPr="008833BC">
        <w:t xml:space="preserve"> obsah</w:t>
      </w:r>
      <w:r w:rsidR="005F1EA6" w:rsidRPr="008833BC">
        <w:t xml:space="preserve">ovat údaje </w:t>
      </w:r>
      <w:r w:rsidR="001D413E" w:rsidRPr="008833BC">
        <w:t>v rozporu</w:t>
      </w:r>
      <w:r w:rsidR="005F1EA6" w:rsidRPr="008833BC">
        <w:t xml:space="preserve"> </w:t>
      </w:r>
      <w:r w:rsidR="001D413E" w:rsidRPr="008833BC">
        <w:t>s touto</w:t>
      </w:r>
      <w:r w:rsidR="005F1EA6" w:rsidRPr="008833BC">
        <w:t xml:space="preserve"> S</w:t>
      </w:r>
      <w:r w:rsidRPr="008833BC">
        <w:t>mlouvou, nebud</w:t>
      </w:r>
      <w:r w:rsidR="0019753B" w:rsidRPr="008833BC">
        <w:t>e</w:t>
      </w:r>
      <w:r w:rsidRPr="008833BC">
        <w:t xml:space="preserve"> objednatelem proplacen</w:t>
      </w:r>
      <w:r w:rsidR="0019753B" w:rsidRPr="008833BC">
        <w:t>a</w:t>
      </w:r>
      <w:r w:rsidRPr="008833BC">
        <w:t xml:space="preserve"> a objednatel j</w:t>
      </w:r>
      <w:r w:rsidR="0019753B" w:rsidRPr="008833BC">
        <w:t>i</w:t>
      </w:r>
      <w:r w:rsidRPr="008833BC">
        <w:t xml:space="preserve"> vrátí zpět zhotoviteli k doplnění či opravě. Do</w:t>
      </w:r>
      <w:r w:rsidR="00FA60FA" w:rsidRPr="008833BC">
        <w:t>ba splatnosti opravených, resp. </w:t>
      </w:r>
      <w:r w:rsidRPr="008833BC">
        <w:t>doplněných faktur je stejná jako původní dohodnutá lhůta a její běh počíná dnem vystavení opraven</w:t>
      </w:r>
      <w:r w:rsidR="0019753B" w:rsidRPr="008833BC">
        <w:t>é</w:t>
      </w:r>
      <w:r w:rsidRPr="008833BC">
        <w:t xml:space="preserve"> nebo doplněn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, není však kratší než </w:t>
      </w:r>
      <w:r w:rsidR="0097747C">
        <w:t>14</w:t>
      </w:r>
      <w:r w:rsidRPr="008833BC">
        <w:t xml:space="preserve"> dnů od doručení opraven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 obsahující veškeré náležito</w:t>
      </w:r>
      <w:r w:rsidR="005F1EA6" w:rsidRPr="008833BC">
        <w:t>sti stanovené zákonem či touto S</w:t>
      </w:r>
      <w:r w:rsidRPr="008833BC">
        <w:t>mlouvou objednateli.</w:t>
      </w:r>
    </w:p>
    <w:p w14:paraId="260F9745" w14:textId="0BBE4D0D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se zavazuje, že na jím vydaných daňových dokladech bude uvádět pouze čísla bankovních účtů, která jsou správcem daně zveřejněna způsobem umožňujícím dálkový přístup (§ 98 písm. d) zákona o dani z přidané hodnoty).  V případě, že daňový doklad bude obsahovat jiný než takto zveřejněný účet, bude takovýto daňový doklad považován za neúplný a objednatel vyzve zhotovitele</w:t>
      </w:r>
      <w:r w:rsidR="00FA60FA" w:rsidRPr="008833BC">
        <w:t xml:space="preserve"> k </w:t>
      </w:r>
      <w:r w:rsidRPr="008833BC">
        <w:t>jeho doplnění. Do okamžiku doplnění si objednatel vyhrazuje právo neuskutečnit platbu na základě tohoto daňového dokladu.</w:t>
      </w:r>
    </w:p>
    <w:p w14:paraId="6E29FA7D" w14:textId="4C149FC8" w:rsidR="00FD7710" w:rsidRPr="00646856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 xml:space="preserve">Podmínky </w:t>
      </w:r>
      <w:r w:rsidR="00A92AB9" w:rsidRPr="00646856">
        <w:t xml:space="preserve">přípustného </w:t>
      </w:r>
      <w:r w:rsidRPr="00646856">
        <w:t xml:space="preserve">zvýšení </w:t>
      </w:r>
      <w:r w:rsidR="00A92AB9" w:rsidRPr="00646856">
        <w:t>nebo</w:t>
      </w:r>
      <w:r w:rsidRPr="00646856">
        <w:t xml:space="preserve"> snížení ceny za provedení díla:</w:t>
      </w:r>
    </w:p>
    <w:p w14:paraId="6A60FDBC" w14:textId="4E42A12F" w:rsidR="00FD7710" w:rsidRDefault="00183BBC" w:rsidP="00E81402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646856">
        <w:t xml:space="preserve">pokud objednatel požaduje práce, které nejsou předmětem díla, </w:t>
      </w:r>
      <w:r w:rsidR="00A92AB9" w:rsidRPr="00646856">
        <w:t xml:space="preserve">avšak </w:t>
      </w:r>
      <w:r w:rsidRPr="00646856">
        <w:t>s dílem neoddělitelně souvisí a jsou potřebné ke zdárnému dokončení díla,</w:t>
      </w:r>
    </w:p>
    <w:p w14:paraId="1943CAA1" w14:textId="6D2E66A2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objednatel požaduje vypustit některé práce předmětu díla,</w:t>
      </w:r>
    </w:p>
    <w:p w14:paraId="0C70F9C4" w14:textId="28243789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</w:t>
      </w:r>
      <w:r w:rsidR="005F1EA6" w:rsidRPr="008833BC">
        <w:t xml:space="preserve">i, které nebyly v době </w:t>
      </w:r>
      <w:r w:rsidR="00A92AB9" w:rsidRPr="008833BC">
        <w:t>uzavření</w:t>
      </w:r>
      <w:r w:rsidR="005F1EA6" w:rsidRPr="008833BC">
        <w:t xml:space="preserve"> S</w:t>
      </w:r>
      <w:r w:rsidRPr="008833BC">
        <w:t>mlouvy známé, a zhotovitel je nezavinil ani nemohl předvídat a mají vliv na cenu díla,</w:t>
      </w:r>
    </w:p>
    <w:p w14:paraId="2149A30A" w14:textId="10733ECA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skutečnosti odlišné od dokumentace předané objednatelem,</w:t>
      </w:r>
    </w:p>
    <w:p w14:paraId="326D1972" w14:textId="303C91D1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v průběhu provádění díla dojde ke změnám sazeb daně z přidané hodnoty,</w:t>
      </w:r>
    </w:p>
    <w:p w14:paraId="2C772CA6" w14:textId="1EB2CEE0" w:rsidR="00FF7384" w:rsidRPr="008833BC" w:rsidRDefault="00183BBC" w:rsidP="004C6515">
      <w:pPr>
        <w:pStyle w:val="Odstavecseseznamem"/>
        <w:numPr>
          <w:ilvl w:val="1"/>
          <w:numId w:val="35"/>
        </w:numPr>
        <w:ind w:left="1134" w:hanging="425"/>
        <w:jc w:val="both"/>
      </w:pPr>
      <w:r w:rsidRPr="008833BC">
        <w:t>pokud v průběhu provádění díla dojde ke změnám legislati</w:t>
      </w:r>
      <w:r w:rsidR="00FA60FA" w:rsidRPr="008833BC">
        <w:t>vních či technických předpisů a </w:t>
      </w:r>
      <w:r w:rsidRPr="008833BC">
        <w:t>norem, které mají prokazatelný vliv na změnu ceny díla.</w:t>
      </w:r>
    </w:p>
    <w:p w14:paraId="68B50A46" w14:textId="49D0E13C" w:rsidR="00FF7384" w:rsidRPr="00F63EC1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Pro změnu ceny díla v případě změn u prací, které jsou obsaženy v položkovém rozpočtu, bude změna ceny stanovena na základě jednotkové ceny dané práce v položkovém rozpočtu. Nejsou-li tyto práce obsaženy v položkovém rozpočtu, určí se jednotková cena </w:t>
      </w:r>
      <w:r w:rsidRPr="00F63EC1">
        <w:t xml:space="preserve">předmětných položek na základě návrhu </w:t>
      </w:r>
      <w:r w:rsidRPr="00F63EC1">
        <w:lastRenderedPageBreak/>
        <w:t xml:space="preserve">kalkulace zhotovitele odpovídající smluvní úrovni ceny díla dle položek </w:t>
      </w:r>
      <w:r w:rsidR="00F63EC1" w:rsidRPr="00F63EC1">
        <w:t xml:space="preserve">obecně dostupné cenové soustavy </w:t>
      </w:r>
      <w:r w:rsidRPr="00F63EC1">
        <w:t>(v aktuální cenové úrovni).</w:t>
      </w:r>
    </w:p>
    <w:p w14:paraId="198BBDF0" w14:textId="061FE22E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63EC1">
        <w:t>Objednatel je oprávněn</w:t>
      </w:r>
      <w:r w:rsidRPr="008833BC">
        <w:t xml:space="preserve"> z objektivních důvodů snížit sjednaný rozsah díla, v takovém případě bude cena díla snížena o cenu méněprací, a to v souladu s cenami z oceněného soupisu prací, který zhotovitel předložil ve své nabídce. Zhotovitel je povinen provést přesný soupis méněprací včetně jejich ocenění dle předchozí věty a tento soupis předložit objednateli k projednání. Odsouhlasením méněprací zaniká zhotoviteli nárok na zaplacení ceny </w:t>
      </w:r>
      <w:r w:rsidR="00820EA8">
        <w:t>nerealizovaných</w:t>
      </w:r>
      <w:r w:rsidRPr="008833BC">
        <w:t xml:space="preserve"> prací.</w:t>
      </w:r>
    </w:p>
    <w:p w14:paraId="74F46042" w14:textId="04FDAC36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Naplnění shora uvedených podmínek pro zvýšení a snížení ceny za provedení díla musí být v</w:t>
      </w:r>
      <w:r w:rsidR="00264202" w:rsidRPr="008833BC">
        <w:t> </w:t>
      </w:r>
      <w:r w:rsidR="00E374B0" w:rsidRPr="008833BC">
        <w:t>souladu</w:t>
      </w:r>
      <w:r w:rsidR="00264202" w:rsidRPr="008833BC">
        <w:t xml:space="preserve"> s právními předpisy, </w:t>
      </w:r>
      <w:r w:rsidR="00815FD1">
        <w:t xml:space="preserve">přihlédne se </w:t>
      </w:r>
      <w:r w:rsidR="001D413E" w:rsidRPr="008833BC">
        <w:t xml:space="preserve">zejména </w:t>
      </w:r>
      <w:r w:rsidR="001D413E">
        <w:t>k</w:t>
      </w:r>
      <w:r w:rsidR="00815FD1">
        <w:t xml:space="preserve"> </w:t>
      </w:r>
      <w:r w:rsidR="00264202" w:rsidRPr="008833BC">
        <w:t>§ 222</w:t>
      </w:r>
      <w:r w:rsidR="00E374B0" w:rsidRPr="008833BC">
        <w:t> </w:t>
      </w:r>
      <w:r w:rsidR="00DD1AD7" w:rsidRPr="008833BC">
        <w:t>ZZVZ</w:t>
      </w:r>
      <w:r w:rsidRPr="008833BC">
        <w:t xml:space="preserve">. Smluvní strany </w:t>
      </w:r>
      <w:r w:rsidR="00264202" w:rsidRPr="008833BC">
        <w:t>v případě změny uzavřou dodatek ke</w:t>
      </w:r>
      <w:r w:rsidR="00A64571" w:rsidRPr="008833BC">
        <w:t> </w:t>
      </w:r>
      <w:r w:rsidR="00264202" w:rsidRPr="008833BC">
        <w:t>Smlouvě.</w:t>
      </w:r>
    </w:p>
    <w:p w14:paraId="302AB75E" w14:textId="77777777" w:rsidR="00612D4D" w:rsidRPr="008833BC" w:rsidRDefault="00612D4D" w:rsidP="00132513">
      <w:pPr>
        <w:pStyle w:val="Nadpis1"/>
      </w:pPr>
      <w:r w:rsidRPr="008833BC">
        <w:t>ZÁRUKY</w:t>
      </w:r>
    </w:p>
    <w:p w14:paraId="3B749542" w14:textId="767482BA" w:rsidR="00FD7710" w:rsidRPr="009155AD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Záruční doba na kompletní dílo</w:t>
      </w:r>
      <w:r w:rsidR="005F1EA6" w:rsidRPr="009155AD">
        <w:t xml:space="preserve"> dle této S</w:t>
      </w:r>
      <w:r w:rsidRPr="009155AD">
        <w:t>mlouvy činí pět (5) roků (tj. šedesát (60) měsíců).</w:t>
      </w:r>
    </w:p>
    <w:p w14:paraId="4276262C" w14:textId="75E785CC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Záruční doba počíná běžet předáním díla bez jakýchkoliv vad a nedodělků objednateli. Zhotovitel je povinen odstranit tyto vady či nedodělky nejpozději 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14:paraId="21438066" w14:textId="2A805D9B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Poskytnutím záruční doby zhotovitel přejímá závazek, že předmět díla bude po stanovenou dobu způsobilý pro použití nejen k sjednanému účelu, ale i k účelu obvyklému.</w:t>
      </w:r>
    </w:p>
    <w:p w14:paraId="4BEDC86A" w14:textId="5838F0BE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Záruční doba neběží po dobu, po kterou objednatel nemůže předmět díla užívat pro jeho vady, za které odpovídá zhotovitel.</w:t>
      </w:r>
    </w:p>
    <w:p w14:paraId="5A382481" w14:textId="7C51E6A6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Pokud se v průběhu záruční doby na předmětu díla vyskytne jakákoliv vada, je objednatel, bez ohledu na chara</w:t>
      </w:r>
      <w:r w:rsidR="005F1EA6" w:rsidRPr="008833BC">
        <w:t>kter vady a závažnost porušení S</w:t>
      </w:r>
      <w:r w:rsidRPr="008833BC">
        <w:t>mlouvy výskytem takové vady, vždy oprávněn požadovat její odstranění dodáním náhradního díla, odstranění opravou,</w:t>
      </w:r>
      <w:r w:rsidR="00A64571" w:rsidRPr="008833BC">
        <w:t xml:space="preserve"> anebo</w:t>
      </w:r>
      <w:r w:rsidRPr="008833BC">
        <w:t xml:space="preserve"> poskytnutí</w:t>
      </w:r>
      <w:r w:rsidR="004F74AE" w:rsidRPr="008833BC">
        <w:t xml:space="preserve">m slevy z ceny díla, </w:t>
      </w:r>
      <w:r w:rsidR="00A64571" w:rsidRPr="008833BC">
        <w:t xml:space="preserve">a </w:t>
      </w:r>
      <w:r w:rsidR="004F74AE" w:rsidRPr="008833BC">
        <w:t>to vše dle </w:t>
      </w:r>
      <w:r w:rsidRPr="008833BC">
        <w:t>vlastní volby bez ohledu na charakter předmětné vady.</w:t>
      </w:r>
    </w:p>
    <w:p w14:paraId="17544AEC" w14:textId="77777777" w:rsidR="00612D4D" w:rsidRPr="008833BC" w:rsidRDefault="00612D4D" w:rsidP="00132513">
      <w:pPr>
        <w:pStyle w:val="Nadpis1"/>
      </w:pPr>
      <w:r w:rsidRPr="008833BC">
        <w:t>ODPOVĚDNOST ZA VADY</w:t>
      </w:r>
    </w:p>
    <w:p w14:paraId="4E9AAD62" w14:textId="2188051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Vadami díla se rozumí zejména vady v množství, jakosti, sjed</w:t>
      </w:r>
      <w:r w:rsidR="004F74AE" w:rsidRPr="008833BC">
        <w:t>naném způsobu provedení díla či </w:t>
      </w:r>
      <w:r w:rsidRPr="008833BC">
        <w:t xml:space="preserve">provedení, jež </w:t>
      </w:r>
      <w:r w:rsidR="005F1EA6" w:rsidRPr="008833BC">
        <w:t>se nehodí pro účel sjednaný ve S</w:t>
      </w:r>
      <w:r w:rsidRPr="008833BC">
        <w:t>mlouv</w:t>
      </w:r>
      <w:r w:rsidR="005F1EA6" w:rsidRPr="008833BC">
        <w:t>ě, popř. není-li tento účel ve S</w:t>
      </w:r>
      <w:r w:rsidRPr="008833BC">
        <w:t xml:space="preserve">mlouvě sjednán, pro účel, k němuž se takové dílo zpravidla používá. Za vady se rovněž považují vady v dokladech nutných k užívání předmětu díla a dodání jiného než sjednaného předmětu díla. Vadami díla se dále rozumí stav, kdy provedené dílo, nebo jeho část, neodpovídá </w:t>
      </w:r>
      <w:r w:rsidR="00F63EC1">
        <w:t xml:space="preserve">právnímu předpisu či </w:t>
      </w:r>
      <w:r w:rsidRPr="008833BC">
        <w:t>závazné technické normě, je-li tato stanoven</w:t>
      </w:r>
      <w:r w:rsidR="004F74AE" w:rsidRPr="008833BC">
        <w:t xml:space="preserve">a (zejména </w:t>
      </w:r>
      <w:r w:rsidRPr="008833BC">
        <w:t>v zákonu o technických požadavcích na výrobky).</w:t>
      </w:r>
    </w:p>
    <w:p w14:paraId="3BE44E54" w14:textId="35841B15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za veškeré vady, které má dílo v době jeho předání. Má-li dílo v době předání vady, nedochází ke splnění závazku zhotovitele provést dílo řádně, zhotovitel se dostává do prodlení </w:t>
      </w:r>
      <w:r w:rsidR="001D413E" w:rsidRPr="008833BC">
        <w:t>a objednatel</w:t>
      </w:r>
      <w:r w:rsidRPr="008833BC">
        <w:t xml:space="preserve"> </w:t>
      </w:r>
      <w:r w:rsidR="00D712C3">
        <w:t>je oprávněn odmítnout převzetí takového díla. O</w:t>
      </w:r>
      <w:r w:rsidR="00D712C3" w:rsidRPr="008833BC">
        <w:t xml:space="preserve">bjednatel </w:t>
      </w:r>
      <w:r w:rsidR="003E6F5D">
        <w:t xml:space="preserve">však </w:t>
      </w:r>
      <w:r w:rsidR="00D712C3">
        <w:t>není oprávněn převzetí díla odmítnout pro ojedinělé drobné vady</w:t>
      </w:r>
      <w:r w:rsidR="003E6F5D">
        <w:t xml:space="preserve"> dle § 2628 OZ.</w:t>
      </w:r>
      <w:r w:rsidR="00D712C3">
        <w:rPr>
          <w:lang w:val="en-US"/>
        </w:rPr>
        <w:t xml:space="preserve"> </w:t>
      </w:r>
      <w:r w:rsidR="003E6F5D">
        <w:rPr>
          <w:lang w:val="en-US"/>
        </w:rPr>
        <w:t>O</w:t>
      </w:r>
      <w:r w:rsidR="00D712C3">
        <w:rPr>
          <w:lang w:val="en-US"/>
        </w:rPr>
        <w:t>bjednatel p</w:t>
      </w:r>
      <w:r w:rsidR="00D712C3">
        <w:t>řevezme pouze dílo, které je dokončeno</w:t>
      </w:r>
      <w:r w:rsidR="003E6F5D">
        <w:t xml:space="preserve"> bez zjevných vad</w:t>
      </w:r>
      <w:r w:rsidR="00D712C3">
        <w:t xml:space="preserve">, a to s výhradami nebo bez výhrad. Je-li </w:t>
      </w:r>
      <w:r w:rsidR="002A23E4">
        <w:t xml:space="preserve">dílo </w:t>
      </w:r>
      <w:r w:rsidR="00D712C3">
        <w:t xml:space="preserve">převzato s výhradami, </w:t>
      </w:r>
      <w:r w:rsidR="003E6F5D">
        <w:t>je objednatel oprávněn uplatnit</w:t>
      </w:r>
      <w:r w:rsidR="00D712C3">
        <w:t xml:space="preserve"> práva z vadného plnění. </w:t>
      </w:r>
    </w:p>
    <w:p w14:paraId="25455D35" w14:textId="77CA9BC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odpovídá dále za veškeré vady díla ve sjednané záruční době, a to za vady faktické i právní, trvalé nebo skryté, odstranitelné i neodstranitelné. Zhotovitel odpovídá v plném rozsahu za vady, které má dílo v okamžiku, kdy přechází nebezpečí škody na objednatele, i kdy</w:t>
      </w:r>
      <w:r w:rsidR="004F74AE" w:rsidRPr="008833BC">
        <w:t>ž se vady stanou zjevnými až po </w:t>
      </w:r>
      <w:r w:rsidRPr="008833BC">
        <w:t>této době.</w:t>
      </w:r>
    </w:p>
    <w:p w14:paraId="0291950F" w14:textId="0B91F827" w:rsidR="00C163F6" w:rsidRPr="00310A5C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Objednatel je oprávněn oznámit vady díla kdykoliv během sjednané záruční doby. V reklamaci musí být vady popsány. Dále v reklamaci objednatel uvede, jakým způsobem požaduje sjednat nápravu. Objednatel je oprávněn</w:t>
      </w:r>
      <w:r w:rsidRPr="004C6515">
        <w:t>:</w:t>
      </w:r>
    </w:p>
    <w:p w14:paraId="2610235D" w14:textId="77777777" w:rsidR="00C163F6" w:rsidRPr="00310A5C" w:rsidRDefault="00612D4D" w:rsidP="00E81402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dodáním náhradního plnění (např. u vad materiálů apod.)</w:t>
      </w:r>
      <w:r w:rsidR="004F74AE" w:rsidRPr="004C6515">
        <w:rPr>
          <w:rFonts w:eastAsia="Calibri"/>
        </w:rPr>
        <w:t>,</w:t>
      </w:r>
    </w:p>
    <w:p w14:paraId="54296221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opravou, je-li vada opravitelná</w:t>
      </w:r>
      <w:r w:rsidR="004F74AE" w:rsidRPr="004C6515">
        <w:rPr>
          <w:rFonts w:eastAsia="Calibri"/>
        </w:rPr>
        <w:t>,</w:t>
      </w:r>
    </w:p>
    <w:p w14:paraId="52A6776F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přiměřenou slevu ze sjednané ceny</w:t>
      </w:r>
      <w:r w:rsidR="004F74AE" w:rsidRPr="004C6515">
        <w:rPr>
          <w:rFonts w:eastAsia="Calibri"/>
        </w:rPr>
        <w:t>,</w:t>
      </w:r>
    </w:p>
    <w:p w14:paraId="5740C94B" w14:textId="6010808C" w:rsidR="00612D4D" w:rsidRPr="00310A5C" w:rsidRDefault="00A34A20" w:rsidP="004C6515">
      <w:pPr>
        <w:pStyle w:val="Odstavecseseznamem"/>
        <w:numPr>
          <w:ilvl w:val="0"/>
          <w:numId w:val="36"/>
        </w:numPr>
        <w:ind w:left="1134" w:hanging="425"/>
        <w:jc w:val="both"/>
      </w:pPr>
      <w:r w:rsidRPr="004C6515">
        <w:rPr>
          <w:rFonts w:eastAsia="Calibri"/>
        </w:rPr>
        <w:lastRenderedPageBreak/>
        <w:t>ukončit Smlouvu v souladu se čl. 1</w:t>
      </w:r>
      <w:r w:rsidR="000478EA">
        <w:rPr>
          <w:rFonts w:eastAsia="Calibri"/>
        </w:rPr>
        <w:t>5</w:t>
      </w:r>
      <w:r w:rsidR="004F74AE" w:rsidRPr="004C6515">
        <w:rPr>
          <w:rFonts w:eastAsia="Calibri"/>
        </w:rPr>
        <w:t>.</w:t>
      </w:r>
    </w:p>
    <w:p w14:paraId="608153C3" w14:textId="2B3500B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Volba mezi nároky z vad díla náleží zcela objednateli bez ohledu na charakter vady, přičemž konkrétní volbu oznámí objednatel zhotoviteli v písemném oznámení zaslaném kdykoliv během lhůty stanovené pro uplatnění předmětného nároku. Za včasné oznámení objed</w:t>
      </w:r>
      <w:r w:rsidRPr="00646856">
        <w:t>natele je považováno oznámení učiněné kdykoliv během lhůty stanovené pro uplatnění nároků z vad díla.</w:t>
      </w:r>
    </w:p>
    <w:p w14:paraId="60937C11" w14:textId="06B446E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</w:t>
      </w:r>
      <w:r w:rsidR="00C163F6" w:rsidRPr="00646856">
        <w:t xml:space="preserve">el je povinen nejpozději do </w:t>
      </w:r>
      <w:r w:rsidR="00F63EC1">
        <w:t>pěti (</w:t>
      </w:r>
      <w:r w:rsidR="00C163F6" w:rsidRPr="00646856">
        <w:t>5</w:t>
      </w:r>
      <w:r w:rsidR="00F63EC1">
        <w:t>)</w:t>
      </w:r>
      <w:r w:rsidRPr="00646856">
        <w:t xml:space="preserve"> pracovních dnů po obdržení reklamace písemně oznámit objednateli, zda reklamaci uznává či neuznává. Pokud tak neuči</w:t>
      </w:r>
      <w:r w:rsidRPr="008833BC">
        <w:t>ní, má se za to, že reklamaci objednatele uznává. Je-li reklamace zhotovitelem uznána</w:t>
      </w:r>
      <w:r w:rsidR="000E08FD" w:rsidRPr="008833BC">
        <w:t>,</w:t>
      </w:r>
      <w:r w:rsidRPr="008833BC">
        <w:t xml:space="preserve"> je</w:t>
      </w:r>
      <w:r w:rsidR="000E08FD" w:rsidRPr="008833BC">
        <w:t xml:space="preserve"> zhotovitel</w:t>
      </w:r>
      <w:r w:rsidRPr="008833BC">
        <w:t xml:space="preserve"> povinen odstranit reklamovanou vadu bez zbytečného odkladu, nejpozději do deseti (10) pracovních dnů ode dne uznání reklamace, není-li písemně sjednáno s objednatelem jinak. Jestliže objednatel v reklamaci výslovně uvedl, že se jedná o havárii, je zhotovitel povinen nastoupit a zahájit odstraňování vady (havárie) nejpozději do 24 hodin po obdržení reklamace.</w:t>
      </w:r>
    </w:p>
    <w:p w14:paraId="41BEE63D" w14:textId="28B79CEF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Prokáže-li se ve sporných případech, že objednatel reklamoval neoprávněně, tzn., že jím reklamovaná vada nevznikla vinou zhotovitele, je objednatel povinen uhradit zhotoviteli veškeré</w:t>
      </w:r>
      <w:r w:rsidR="000E08FD" w:rsidRPr="008833BC">
        <w:t>,</w:t>
      </w:r>
      <w:r w:rsidRPr="008833BC">
        <w:t xml:space="preserve"> v souvislosti s odstraněním vady</w:t>
      </w:r>
      <w:r w:rsidR="000E08FD" w:rsidRPr="008833BC">
        <w:t>,</w:t>
      </w:r>
      <w:r w:rsidRPr="008833BC">
        <w:t xml:space="preserve"> prokazatelně vzniklé a doložené náklady.</w:t>
      </w:r>
    </w:p>
    <w:p w14:paraId="15E53928" w14:textId="1C494D41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Dodá-li zhotovitel dílo s vadami, není shora stanovenými povinnostmi zhotovitele a oprávněními objednatele dotčen nárok objednatele na náhradu způsobené škody. Uspokojením, kterého lze dosáhnout uplatněním některého z nároků z vad díla, není dotčen nárok objednatele uplatnitelný z jiného právního důvodu.</w:t>
      </w:r>
    </w:p>
    <w:p w14:paraId="32460823" w14:textId="77777777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 případě, že zhotovitel je v prodlení s odstraněním vady nebo vadu neodstraňuje řádně, je objednatel oprávněn zajistit odstranění vady bez dalšího náhradním dodavatelem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14:paraId="43B300EE" w14:textId="77777777" w:rsidR="00612D4D" w:rsidRPr="008833BC" w:rsidRDefault="00612D4D" w:rsidP="00132513">
      <w:pPr>
        <w:pStyle w:val="Nadpis1"/>
      </w:pPr>
      <w:r w:rsidRPr="008833BC">
        <w:t>ODPOVĚDNOST ZA ŠKODU</w:t>
      </w:r>
    </w:p>
    <w:p w14:paraId="5F82E648" w14:textId="432586A3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plně odpovídá za škodu vzniklou objednateli nebo třetím osobám v souvislosti s plněním, nedodržením nebo porušením p</w:t>
      </w:r>
      <w:r w:rsidR="005F1EA6" w:rsidRPr="008833BC">
        <w:t>ovinností vyplývajících z této S</w:t>
      </w:r>
      <w:r w:rsidRPr="008833BC">
        <w:t>mlouvy.</w:t>
      </w:r>
    </w:p>
    <w:p w14:paraId="28644AEE" w14:textId="082B2A8A" w:rsidR="005E5A4A" w:rsidRDefault="005E5A4A" w:rsidP="005E5A4A">
      <w:pPr>
        <w:pStyle w:val="Odstavecseseznamem"/>
        <w:numPr>
          <w:ilvl w:val="1"/>
          <w:numId w:val="27"/>
        </w:numPr>
        <w:ind w:left="709" w:hanging="709"/>
        <w:jc w:val="both"/>
      </w:pPr>
      <w:bookmarkStart w:id="0" w:name="_Hlk110604115"/>
      <w:r>
        <w:t>Zhotovitel je povinen po celou dobu plnění veřejné zakázky dle této Smlouvy (do doby úplného dokončení díla bez vad a nedodělků) mít sjednáno a udržovat obecné pojištění odpovědnosti za škodu z činnosti způsobenou třetí osobě na majetku, újmy na zdraví nebo smrti způsobené při realizaci a v souvislosti s realizací díla zhotovitelem, jeho zaměstnanci, smluvními partnery (poddodavateli) a jinými dodavateli. Limit pojistného plnění je požadován ve výši m</w:t>
      </w:r>
      <w:r w:rsidR="003634E8">
        <w:t>in 1 0</w:t>
      </w:r>
      <w:r w:rsidR="00AA3406">
        <w:t xml:space="preserve">00 000 Kč </w:t>
      </w:r>
      <w:proofErr w:type="gramStart"/>
      <w:r w:rsidR="00AA3406">
        <w:t>(</w:t>
      </w:r>
      <w:r>
        <w:t xml:space="preserve"> </w:t>
      </w:r>
      <w:r w:rsidR="00EE0DBF">
        <w:t>1</w:t>
      </w:r>
      <w:proofErr w:type="gramEnd"/>
      <w:r w:rsidR="00EE0DBF">
        <w:t xml:space="preserve"> </w:t>
      </w:r>
      <w:r w:rsidR="00AA3406">
        <w:t xml:space="preserve">milión </w:t>
      </w:r>
      <w:r>
        <w:t xml:space="preserve">Kč). </w:t>
      </w:r>
    </w:p>
    <w:bookmarkEnd w:id="0"/>
    <w:p w14:paraId="2EA2BF64" w14:textId="77777777" w:rsidR="00612D4D" w:rsidRPr="008833BC" w:rsidRDefault="00612D4D" w:rsidP="00132513">
      <w:pPr>
        <w:pStyle w:val="Nadpis1"/>
      </w:pPr>
      <w:r w:rsidRPr="008833BC">
        <w:t>PRÁVA A POVINNOSTI OBJEDNATELE A ZHOTOVITELE</w:t>
      </w:r>
    </w:p>
    <w:p w14:paraId="0C0CA6D5" w14:textId="0C1C5A8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odpovědný za správnost a kompletnost předané </w:t>
      </w:r>
      <w:r w:rsidR="00442384">
        <w:t>Techni</w:t>
      </w:r>
      <w:r w:rsidR="007E0DFD">
        <w:t xml:space="preserve">cké </w:t>
      </w:r>
      <w:r w:rsidR="00442384">
        <w:t>zprávy</w:t>
      </w:r>
      <w:r w:rsidRPr="008833BC">
        <w:t>.</w:t>
      </w:r>
    </w:p>
    <w:p w14:paraId="7F93E504" w14:textId="534FB410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Zhotovitel je povinen podle § 2590 občanského zákoníku provést dílo s potřebnou péčí, v ujednaném čase a obstarat vše, co je k provedení díla potřeba.</w:t>
      </w:r>
    </w:p>
    <w:p w14:paraId="0EE79C6C" w14:textId="4703FFA0" w:rsidR="00FF7384" w:rsidRDefault="0097747C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Z</w:t>
      </w:r>
      <w:r w:rsidR="00612D4D" w:rsidRPr="00646856">
        <w:t xml:space="preserve">hotovitel odpovídá za veškeré škody </w:t>
      </w:r>
      <w:r w:rsidR="00B27DC9">
        <w:t xml:space="preserve">vzniklé </w:t>
      </w:r>
      <w:r w:rsidR="00612D4D" w:rsidRPr="00646856">
        <w:t>činností ve sp</w:t>
      </w:r>
      <w:r w:rsidR="00612D4D" w:rsidRPr="008833BC">
        <w:t>ojitosti s prováděním díla.</w:t>
      </w:r>
    </w:p>
    <w:p w14:paraId="1E1E84C4" w14:textId="594AAF18" w:rsidR="00551CE3" w:rsidRDefault="00551CE3" w:rsidP="00551CE3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Theme="minorHAnsi" w:hAnsiTheme="minorHAnsi"/>
          <w:szCs w:val="22"/>
        </w:rPr>
      </w:pPr>
      <w:r w:rsidRPr="0097006F">
        <w:rPr>
          <w:rFonts w:asciiTheme="minorHAnsi" w:hAnsiTheme="minorHAnsi"/>
          <w:szCs w:val="22"/>
        </w:rPr>
        <w:t xml:space="preserve">Zhotovitel je povinen po celou </w:t>
      </w:r>
      <w:r w:rsidR="001D413E" w:rsidRPr="0097006F">
        <w:rPr>
          <w:rFonts w:asciiTheme="minorHAnsi" w:hAnsiTheme="minorHAnsi"/>
          <w:szCs w:val="22"/>
        </w:rPr>
        <w:t>dobu realizace</w:t>
      </w:r>
      <w:r w:rsidRPr="0097006F">
        <w:rPr>
          <w:rFonts w:asciiTheme="minorHAnsi" w:hAnsiTheme="minorHAnsi"/>
          <w:szCs w:val="22"/>
        </w:rPr>
        <w:t xml:space="preserve"> díla poskytovat objednateli potřebnou součinnost v souvislosti s probíha</w:t>
      </w:r>
      <w:r w:rsidR="00256E0E">
        <w:rPr>
          <w:rFonts w:asciiTheme="minorHAnsi" w:hAnsiTheme="minorHAnsi"/>
          <w:szCs w:val="22"/>
        </w:rPr>
        <w:t>jícím provozem v objektech Domova klidného stáři</w:t>
      </w:r>
      <w:r w:rsidRPr="0097006F">
        <w:rPr>
          <w:rFonts w:asciiTheme="minorHAnsi" w:hAnsiTheme="minorHAnsi"/>
          <w:szCs w:val="22"/>
        </w:rPr>
        <w:t xml:space="preserve"> a současně probíhajícími pracemi, které jsou nezb</w:t>
      </w:r>
      <w:r>
        <w:rPr>
          <w:rFonts w:asciiTheme="minorHAnsi" w:hAnsiTheme="minorHAnsi"/>
          <w:szCs w:val="22"/>
        </w:rPr>
        <w:t xml:space="preserve">ytné k řádnému dokončení díla. </w:t>
      </w:r>
      <w:r w:rsidR="00B27DC9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ráce budou pr</w:t>
      </w:r>
      <w:r w:rsidR="00256E0E">
        <w:rPr>
          <w:rFonts w:asciiTheme="minorHAnsi" w:hAnsiTheme="minorHAnsi"/>
          <w:szCs w:val="22"/>
        </w:rPr>
        <w:t>obíhat i o víkendech a či svátcích</w:t>
      </w:r>
      <w:r>
        <w:rPr>
          <w:rFonts w:asciiTheme="minorHAnsi" w:hAnsiTheme="minorHAnsi"/>
          <w:szCs w:val="22"/>
        </w:rPr>
        <w:t>.</w:t>
      </w:r>
    </w:p>
    <w:p w14:paraId="3709139A" w14:textId="048B6B2F" w:rsidR="000737D7" w:rsidRDefault="000737D7" w:rsidP="000737D7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bude plně respektovat provoz v</w:t>
      </w:r>
      <w:r w:rsidR="00B27DC9">
        <w:t> místě plnění díla</w:t>
      </w:r>
      <w:r w:rsidRPr="008833BC">
        <w:t xml:space="preserve">, </w:t>
      </w:r>
      <w:r w:rsidRPr="00310A5C">
        <w:t>a s dostatečným předstihem bude s objednatelem sjednávat případná nezbytně nutná omezení.</w:t>
      </w:r>
    </w:p>
    <w:p w14:paraId="307FBB84" w14:textId="4157384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 xml:space="preserve">Zhotovitel je povinen zajistit, aby </w:t>
      </w:r>
      <w:r w:rsidR="00B27DC9">
        <w:rPr>
          <w:b/>
        </w:rPr>
        <w:t>plnění díla</w:t>
      </w:r>
      <w:r w:rsidRPr="004C6515">
        <w:rPr>
          <w:b/>
        </w:rPr>
        <w:t xml:space="preserve"> nebránil</w:t>
      </w:r>
      <w:r w:rsidR="00B27DC9">
        <w:rPr>
          <w:b/>
        </w:rPr>
        <w:t>o</w:t>
      </w:r>
      <w:r w:rsidRPr="004C6515">
        <w:rPr>
          <w:b/>
        </w:rPr>
        <w:t xml:space="preserve"> přístupu a příjezdu ke stávajícím objektům osobám, sanitním vozům </w:t>
      </w:r>
      <w:r w:rsidR="001D413E" w:rsidRPr="004C6515">
        <w:rPr>
          <w:b/>
        </w:rPr>
        <w:t>a vozidlům</w:t>
      </w:r>
      <w:r w:rsidRPr="004C6515">
        <w:rPr>
          <w:b/>
        </w:rPr>
        <w:t xml:space="preserve"> HZS. Zhotovitel je povinen zajistit dodržování bezpečnostních a hygienických podmínek </w:t>
      </w:r>
      <w:r w:rsidR="00B27DC9">
        <w:rPr>
          <w:b/>
        </w:rPr>
        <w:t>v místě plnění díla</w:t>
      </w:r>
      <w:r w:rsidRPr="004C6515">
        <w:rPr>
          <w:b/>
        </w:rPr>
        <w:t xml:space="preserve">, včetně zabezpečení zajištění zařízení </w:t>
      </w:r>
      <w:r w:rsidR="00B27DC9">
        <w:rPr>
          <w:b/>
        </w:rPr>
        <w:t>místa plnění díla</w:t>
      </w:r>
      <w:r w:rsidRPr="004C6515">
        <w:rPr>
          <w:b/>
        </w:rPr>
        <w:t xml:space="preserve"> proti vstupu cizích osob a minimalizovat negativní vlivy </w:t>
      </w:r>
      <w:r w:rsidR="00B27DC9">
        <w:rPr>
          <w:b/>
        </w:rPr>
        <w:t>prací</w:t>
      </w:r>
      <w:r w:rsidRPr="004C6515">
        <w:rPr>
          <w:b/>
        </w:rPr>
        <w:t xml:space="preserve"> (hluk, prašnost, ochrana životního </w:t>
      </w:r>
      <w:r w:rsidRPr="004C6515">
        <w:rPr>
          <w:b/>
        </w:rPr>
        <w:lastRenderedPageBreak/>
        <w:t>prostředí atd.).  Zhotovitel je zodpovědný za zajištění bezpečnosti osob, které se budou na</w:t>
      </w:r>
      <w:r w:rsidR="00EB038C" w:rsidRPr="004C6515">
        <w:rPr>
          <w:b/>
        </w:rPr>
        <w:t> </w:t>
      </w:r>
      <w:r w:rsidR="00B27DC9">
        <w:rPr>
          <w:b/>
        </w:rPr>
        <w:t>místě plnění díla</w:t>
      </w:r>
      <w:r w:rsidRPr="004C6515">
        <w:rPr>
          <w:b/>
        </w:rPr>
        <w:t xml:space="preserve"> pohybovat</w:t>
      </w:r>
      <w:r w:rsidR="00EC7681" w:rsidRPr="00EC7681">
        <w:rPr>
          <w:b/>
        </w:rPr>
        <w:t xml:space="preserve"> </w:t>
      </w:r>
      <w:r w:rsidR="00EC7681" w:rsidRPr="00F832C0">
        <w:rPr>
          <w:b/>
        </w:rPr>
        <w:t>a zabránění přístupu nepovolaným osobám.</w:t>
      </w:r>
      <w:r w:rsidR="00256E0E">
        <w:rPr>
          <w:b/>
        </w:rPr>
        <w:t xml:space="preserve"> Zhotovitel musí dodržovat režimová a epidemická opatření objednatele. </w:t>
      </w:r>
    </w:p>
    <w:p w14:paraId="181C8049" w14:textId="4DE5960F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</w:t>
      </w:r>
      <w:r w:rsidR="00B27DC9">
        <w:t>při provádění díla</w:t>
      </w:r>
      <w:r w:rsidR="00B27DC9" w:rsidRPr="008833BC">
        <w:t xml:space="preserve"> </w:t>
      </w:r>
      <w:r w:rsidRPr="008833BC">
        <w:t xml:space="preserve">udržovat čistotu </w:t>
      </w:r>
      <w:r w:rsidR="00B27DC9">
        <w:t>místa provádění díla a</w:t>
      </w:r>
      <w:r w:rsidRPr="008833BC">
        <w:t xml:space="preserve"> okolních ploch. V případě, že dojde ke znečištění, je zhotovitel povinen bezprostředně zajistit odstranění nečistot. Zhotovitel je povinen v souvislosti </w:t>
      </w:r>
      <w:r w:rsidR="001D413E" w:rsidRPr="008833BC">
        <w:t>s prováděním</w:t>
      </w:r>
      <w:r w:rsidRPr="008833BC">
        <w:t xml:space="preserve"> díla zabránit vzniku škod na majetku. V případě způsobení škody na majetku na tuto skutečnost zhotovitel upozorní objednatele a bezprostředně zajistí nápravu na své </w:t>
      </w:r>
      <w:r w:rsidR="00F9414C">
        <w:t>náklad</w:t>
      </w:r>
      <w:r w:rsidRPr="008833BC">
        <w:t>y.</w:t>
      </w:r>
    </w:p>
    <w:p w14:paraId="505B601F" w14:textId="2A52A51D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si zajistí na vlastní náklady veškerý materiál </w:t>
      </w:r>
      <w:r w:rsidR="00B27DC9">
        <w:t>pro plnění díla</w:t>
      </w:r>
      <w:r w:rsidRPr="00646856">
        <w:t xml:space="preserve">. Zhotovitel si též na vlastní náklady zajistí odvoz a uložení přebytečného materiálu na skládky, včetně zaplacení skládkovného, </w:t>
      </w:r>
      <w:r w:rsidR="00EB067D" w:rsidRPr="00646856">
        <w:t>a to nejpozději před předáním a </w:t>
      </w:r>
      <w:r w:rsidRPr="00646856">
        <w:t>převzetím díla.</w:t>
      </w:r>
    </w:p>
    <w:p w14:paraId="0EAD1ACE" w14:textId="4286C9D2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průběžně (min. při kontrolních dnech) informovat objednatele o tom, </w:t>
      </w:r>
      <w:r w:rsidR="001D413E" w:rsidRPr="008833BC">
        <w:t>v jakém</w:t>
      </w:r>
      <w:r w:rsidRPr="008833BC">
        <w:t xml:space="preserve"> stadiu se provádění díla nachází, a o všech skutečnostech, kt</w:t>
      </w:r>
      <w:r w:rsidR="00EB067D" w:rsidRPr="008833BC">
        <w:t>eré mohou mít pro objednatele v </w:t>
      </w:r>
      <w:r w:rsidRPr="008833BC">
        <w:t>souvislosti s prováděním díla význam. O skutečnostech zásadních pro objednatele v souvislosti s prováděním díla (zejm. jakékoliv skutečnosti ohrožující včasné a řádné dodání díla) je zhotovitel povinen vždy písemně informovat objednatele neprodleně.</w:t>
      </w:r>
    </w:p>
    <w:p w14:paraId="6814FFDE" w14:textId="00A26F7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Jestliže zhotovitel zajistí plnění p</w:t>
      </w:r>
      <w:r w:rsidR="005F1EA6" w:rsidRPr="008833BC">
        <w:t>ovinností vyplývajících z této S</w:t>
      </w:r>
      <w:r w:rsidRPr="008833BC">
        <w:t>mlouvy nebo její části třetí osobou, má takový převod práv a povinností účinky pouze ve vztahu mezi zhotovitelem a touto třetí osobou, přičemž vztah mezi zhotovitelem a objednatelem zůstává nedotčen a zhotovitel je objednateli plně odpovědný za plnění veškerých svých povinnost</w:t>
      </w:r>
      <w:r w:rsidR="005F1EA6" w:rsidRPr="008833BC">
        <w:t>í vyplývajících z této S</w:t>
      </w:r>
      <w:r w:rsidRPr="008833BC">
        <w:t>mlouvy.</w:t>
      </w:r>
    </w:p>
    <w:p w14:paraId="4DAB56F7" w14:textId="49F960B6" w:rsidR="00FF7384" w:rsidRPr="00FF7384" w:rsidRDefault="00CD138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F7384">
        <w:t>Objednatel</w:t>
      </w:r>
      <w:r w:rsidR="00557A89" w:rsidRPr="00FF7384">
        <w:t xml:space="preserve"> </w:t>
      </w:r>
      <w:r w:rsidR="00612D4D" w:rsidRPr="00FF7384">
        <w:t>je povinen uchovávat veškerou dokumentaci související s</w:t>
      </w:r>
      <w:r w:rsidR="005C4DAA" w:rsidRPr="00FF7384">
        <w:t> veřejnou zakázkou</w:t>
      </w:r>
      <w:r w:rsidR="00612D4D" w:rsidRPr="00FF7384">
        <w:t xml:space="preserve"> včetně účetních dokladů minimálně </w:t>
      </w:r>
      <w:r w:rsidR="00E41BBC">
        <w:t>5</w:t>
      </w:r>
      <w:r w:rsidR="00557A89" w:rsidRPr="00FF7384">
        <w:t xml:space="preserve"> </w:t>
      </w:r>
      <w:r w:rsidR="00375EE5" w:rsidRPr="00FF7384">
        <w:t>let</w:t>
      </w:r>
      <w:r w:rsidR="00557A89" w:rsidRPr="00FF7384">
        <w:t xml:space="preserve"> od</w:t>
      </w:r>
      <w:r w:rsidR="005C4DAA" w:rsidRPr="00FF7384">
        <w:t>e dne uzavření Smlouvy nebo od změny závazku ze smlouvy na</w:t>
      </w:r>
      <w:r w:rsidR="00EB038C" w:rsidRPr="00FF7384">
        <w:t> </w:t>
      </w:r>
      <w:r w:rsidR="005C4DAA" w:rsidRPr="00FF7384">
        <w:t>veřejnou zakázku</w:t>
      </w:r>
      <w:r w:rsidR="00612D4D" w:rsidRPr="00FF7384">
        <w:t>.</w:t>
      </w:r>
      <w:r w:rsidR="00375EE5" w:rsidRPr="00FF7384">
        <w:t xml:space="preserve"> V případě, že ke Smlouvě bude uzavřen dodatek, tak tato lhůta začíná běžet od</w:t>
      </w:r>
      <w:r w:rsidR="00EB038C" w:rsidRPr="00FF7384">
        <w:t> </w:t>
      </w:r>
      <w:r w:rsidR="00375EE5" w:rsidRPr="00FF7384">
        <w:t>počátku ode dne účinnosti tohoto dodatku.</w:t>
      </w:r>
      <w:r w:rsidR="00612D4D" w:rsidRPr="00FF7384">
        <w:t xml:space="preserve"> Pokud je v českých právních předpisech</w:t>
      </w:r>
      <w:r w:rsidR="005C4DAA" w:rsidRPr="00FF7384">
        <w:t xml:space="preserve"> nebo v pravidlech poskytovatele dotace</w:t>
      </w:r>
      <w:r w:rsidR="00612D4D" w:rsidRPr="00FF7384">
        <w:t xml:space="preserve"> stanovena lhůta delší, musí </w:t>
      </w:r>
      <w:r w:rsidR="00497F82" w:rsidRPr="00FF7384">
        <w:t>se tato lhůta</w:t>
      </w:r>
      <w:r w:rsidR="00612D4D" w:rsidRPr="00FF7384">
        <w:t xml:space="preserve"> použít.</w:t>
      </w:r>
    </w:p>
    <w:p w14:paraId="6DDE11A6" w14:textId="77777777" w:rsidR="00B976A8" w:rsidRPr="008833BC" w:rsidRDefault="00B976A8" w:rsidP="00132513">
      <w:pPr>
        <w:pStyle w:val="Nadpis1"/>
      </w:pPr>
      <w:r w:rsidRPr="008833BC">
        <w:t>PŘERUŠENÍ PRACÍ NA DÍLE</w:t>
      </w:r>
    </w:p>
    <w:p w14:paraId="2743279B" w14:textId="3AE529B0" w:rsidR="00A75E84" w:rsidRDefault="00B976A8" w:rsidP="00807964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 </w:t>
      </w:r>
      <w:r w:rsidR="00A75E84" w:rsidRPr="00132513">
        <w:t xml:space="preserve">Objednatel si vyhrazuje právo zastavit práce </w:t>
      </w:r>
      <w:r w:rsidR="00B27DC9">
        <w:t>na díle</w:t>
      </w:r>
      <w:r w:rsidR="00A75E84" w:rsidRPr="00132513">
        <w:t xml:space="preserve">, jestliže nebude plněna tato Smlouva, nebude-li dodržena kvalita díla nebo pokud zhotovitel nebude dodržovat platné právní předpisy, zejména předpisy o bezpečnosti a ochraně zdraví při práci. </w:t>
      </w:r>
      <w:r w:rsidR="00A75E84" w:rsidRPr="00646856">
        <w:t>Toto přerušení nemá vliv na ve Smlouvě uvedenou dobu plnění díla.</w:t>
      </w:r>
    </w:p>
    <w:p w14:paraId="3C2B406E" w14:textId="6ABCFD28" w:rsidR="00A75E84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Zhotovitel je </w:t>
      </w:r>
      <w:r w:rsidRPr="00646856">
        <w:t>povinen při pozastavení postupu prací na díle nebo jeho části podle tohoto článku rozpracovanou část díla náležitě na své náklady zajistit a poskytnout mu řádnou ochranu</w:t>
      </w:r>
      <w:r>
        <w:t>.</w:t>
      </w:r>
    </w:p>
    <w:p w14:paraId="5653278B" w14:textId="047D20E1" w:rsidR="00A75E84" w:rsidRPr="0013251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Veškeré náklady vzniklé s přerušením prací na díle dle tohoto článku jdou k tíži </w:t>
      </w:r>
      <w:r w:rsidR="00DF2D96">
        <w:t>zhotovitele</w:t>
      </w:r>
      <w:r w:rsidR="00B27DC9">
        <w:t>.</w:t>
      </w:r>
      <w:r w:rsidRPr="00310A5C">
        <w:t xml:space="preserve"> </w:t>
      </w:r>
    </w:p>
    <w:p w14:paraId="642211DE" w14:textId="77777777" w:rsidR="00B976A8" w:rsidRPr="008833BC" w:rsidRDefault="00B976A8" w:rsidP="00132513">
      <w:pPr>
        <w:pStyle w:val="Nadpis1"/>
      </w:pPr>
      <w:r w:rsidRPr="008833BC">
        <w:t>PROVÁDĚNÍ KONTROL</w:t>
      </w:r>
    </w:p>
    <w:p w14:paraId="299D4AED" w14:textId="65E58AA5" w:rsidR="00DF2D96" w:rsidRPr="009155AD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rPr>
          <w:b/>
        </w:rPr>
        <w:t xml:space="preserve">Kontrola bude prováděna formou sjednaných pravidelných kontrolních dnů (předpoklad konání 1x týdně). </w:t>
      </w:r>
      <w:r w:rsidRPr="009155AD">
        <w:t>Z každého kontrolního dne bude pořízen zápis, který obdrží vš</w:t>
      </w:r>
      <w:r w:rsidR="00807964" w:rsidRPr="009155AD">
        <w:t>e</w:t>
      </w:r>
      <w:r w:rsidRPr="009155AD">
        <w:t>chny zúčastněné osoby.</w:t>
      </w:r>
    </w:p>
    <w:p w14:paraId="599BD2D8" w14:textId="48E06B96" w:rsidR="00DF2D96" w:rsidRPr="00D2156F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je oprávněn zkontrolovat předmět díla před </w:t>
      </w:r>
      <w:r w:rsidR="005D1E9F">
        <w:t>jeho dokončením</w:t>
      </w:r>
      <w:r w:rsidRPr="00646856">
        <w:t xml:space="preserve"> a zhotovitel je povinen objednatele písemně pozvat k provedení kontroly nejméně tři (3) pracovní dny předem. Nesplní-li zhotovitel tuto </w:t>
      </w:r>
      <w:r w:rsidRPr="00D2156F">
        <w:t>svou povinnost, je povinen umožnit objednateli provedení dodatečné kontroly a nést náklady s tím spojené.</w:t>
      </w:r>
      <w:r w:rsidR="00D2156F" w:rsidRPr="00D2156F">
        <w:t xml:space="preserve"> </w:t>
      </w:r>
      <w:r w:rsidR="00D2156F" w:rsidRPr="00D2156F">
        <w:rPr>
          <w:rFonts w:asciiTheme="minorHAnsi" w:hAnsiTheme="minorHAnsi"/>
          <w:szCs w:val="22"/>
        </w:rPr>
        <w:t>Jestliže se objednatel na kontrolu nedostaví, může zhotovitel pokračovat v provádění díla. Objednatel má právo na provedení dodatečné kontroly, nahradí však zhotoviteli náklady s tím spojené.</w:t>
      </w:r>
    </w:p>
    <w:p w14:paraId="3657B32D" w14:textId="414B332E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2156F">
        <w:t xml:space="preserve">Objednatel nebo </w:t>
      </w:r>
      <w:r w:rsidRPr="008833BC">
        <w:t>jím zmocněná osoba je oprávněna kontrolovat provádění díla, a to kdekoliv a kdykoliv a zhotovitel je povinen mu kontrolu v plném rozsahu umožnit. Provedení kontroly a případné zjištění vad objednatelem nebo jím zmocněnou osobou nemá vliv na odpovědnost zhotovitele za vady díla.</w:t>
      </w:r>
    </w:p>
    <w:p w14:paraId="6F47506F" w14:textId="5C8E71D6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 xml:space="preserve">Mimo pravidelné kontrolní dny zhotovitel vyzve objednatele ke kontrole provedených prací vždy při ukončení určité technologické etapy a před fakturací provedených prací. Objednatel se zavazuje provést kontrolu prací na výzvu zhotovitele nejpozději do tří (3) pracovních dnů od obdržení této výzvy. Není-li tato povinnost zhotovitelem splněna, tak je povinen umožnit objednateli provedení dodatečné kontroly a nést náklady s tím spojené. </w:t>
      </w:r>
    </w:p>
    <w:p w14:paraId="61E56C36" w14:textId="77777777" w:rsidR="00B976A8" w:rsidRPr="008833BC" w:rsidRDefault="00B976A8" w:rsidP="00132513">
      <w:pPr>
        <w:pStyle w:val="Nadpis1"/>
      </w:pPr>
      <w:r w:rsidRPr="008833BC">
        <w:t>VLASTNICTVÍ DÍLA</w:t>
      </w:r>
    </w:p>
    <w:p w14:paraId="440771FA" w14:textId="2D31349E" w:rsidR="00B976A8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Vznikající dílo je od počátku výroby vlastnictvím objednatele, komponenty se stávají součástí díla po provedení jejich montáže zhotovitelem. Nebezpečí vzniku škody na věci nese zhotovitel až do splnění závazku </w:t>
      </w:r>
      <w:r w:rsidR="0046590D">
        <w:t>předáním a převzetím díla bez vad a nedodělků</w:t>
      </w:r>
      <w:r w:rsidRPr="008833BC">
        <w:t>.</w:t>
      </w:r>
    </w:p>
    <w:p w14:paraId="2EFB2E4C" w14:textId="77777777" w:rsidR="00612D4D" w:rsidRPr="00310A5C" w:rsidRDefault="00612D4D" w:rsidP="00132513">
      <w:pPr>
        <w:pStyle w:val="Nadpis1"/>
      </w:pPr>
      <w:r w:rsidRPr="008833BC">
        <w:t>SANKCE</w:t>
      </w:r>
    </w:p>
    <w:p w14:paraId="7CF0229C" w14:textId="1DA340F2" w:rsidR="00DF2D96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P</w:t>
      </w:r>
      <w:r w:rsidRPr="00132513">
        <w:t xml:space="preserve">ři nesplnění lhůty pro zhotovení díla je objednatel oprávněn požadovat po zhotoviteli zaplacení smluvní pokuty </w:t>
      </w:r>
      <w:r w:rsidRPr="009155AD">
        <w:t>ve výši dvě desetiny procenta (0,2 %) z celkové ceny díla bez DPH, vč. případných dodatků ke Smlouvě, za</w:t>
      </w:r>
      <w:r w:rsidRPr="00132513">
        <w:t xml:space="preserve"> každý započatý den prodlení proti sjednanému datu dokončení díla</w:t>
      </w:r>
      <w:r w:rsidRPr="008833BC">
        <w:t>.</w:t>
      </w:r>
    </w:p>
    <w:p w14:paraId="0749E6D1" w14:textId="4D6E8035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nesplnění termínu pro odstranění vad a nedodělků, je objednatel oprávněn požadovat po zhotoviteli zaplacení smluvní pokuty ve výši jeden tisíc</w:t>
      </w:r>
      <w:r w:rsidR="00B6188F" w:rsidRPr="00646856">
        <w:t xml:space="preserve"> korun českých</w:t>
      </w:r>
      <w:r w:rsidRPr="00646856">
        <w:t xml:space="preserve"> (</w:t>
      </w:r>
      <w:r w:rsidR="001D413E" w:rsidRPr="00646856">
        <w:t>1.000, -</w:t>
      </w:r>
      <w:r w:rsidRPr="00646856">
        <w:t xml:space="preserve"> Kč) </w:t>
      </w:r>
      <w:r w:rsidRPr="00310A5C">
        <w:t>za každý započatý den prodlení se splněním každé jednotlivé utvrzované povin</w:t>
      </w:r>
      <w:r w:rsidRPr="00132513">
        <w:t>nosti</w:t>
      </w:r>
      <w:r w:rsidR="000E08FD" w:rsidRPr="00132513">
        <w:t>,</w:t>
      </w:r>
      <w:r w:rsidRPr="00132513">
        <w:t xml:space="preserve"> až do jejího úplného a řádného splnění, a to i</w:t>
      </w:r>
      <w:r w:rsidR="00B6188F" w:rsidRPr="00132513">
        <w:t> </w:t>
      </w:r>
      <w:r w:rsidRPr="00132513">
        <w:t>opakovaně.</w:t>
      </w:r>
    </w:p>
    <w:p w14:paraId="3565FBE7" w14:textId="25F448B7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Pokud zhotovitel nedodrží sjednaný termín pro odstranění uznané</w:t>
      </w:r>
      <w:r w:rsidR="00382673" w:rsidRPr="00646856">
        <w:t xml:space="preserve"> reklamované vady (dle odst. 8.6</w:t>
      </w:r>
      <w:r w:rsidRPr="00646856">
        <w:t xml:space="preserve">), objednatel je oprávněn požadovat po zhotoviteli zaplacení smluvní pokuty ve výši </w:t>
      </w:r>
      <w:r w:rsidR="00B6188F" w:rsidRPr="00646856">
        <w:t>jeden tisíc</w:t>
      </w:r>
      <w:r w:rsidR="00B6188F" w:rsidRPr="00310A5C">
        <w:t xml:space="preserve"> korun českých (</w:t>
      </w:r>
      <w:r w:rsidR="001D413E" w:rsidRPr="00132513">
        <w:t>1.000, -</w:t>
      </w:r>
      <w:r w:rsidR="00382673" w:rsidRPr="00132513">
        <w:t> Kč</w:t>
      </w:r>
      <w:r w:rsidR="00B6188F" w:rsidRPr="00132513">
        <w:t xml:space="preserve">) </w:t>
      </w:r>
      <w:r w:rsidRPr="00132513">
        <w:t>za každý započatý den prodlení oproti sjednanému termínu nápravy.</w:t>
      </w:r>
    </w:p>
    <w:p w14:paraId="1476DE12" w14:textId="6A19A15C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Při prodlení zhotovitele se splněním závazku vyklidit </w:t>
      </w:r>
      <w:r w:rsidR="00CF71DD">
        <w:t>místo plnění díla</w:t>
      </w:r>
      <w:r w:rsidRPr="00646856">
        <w:t xml:space="preserve"> a uvést do původního</w:t>
      </w:r>
      <w:r w:rsidR="00382673" w:rsidRPr="00646856">
        <w:t xml:space="preserve"> řádného stavu veškeré realizací</w:t>
      </w:r>
      <w:r w:rsidRPr="00646856">
        <w:t xml:space="preserve"> díla dotčené p</w:t>
      </w:r>
      <w:r w:rsidR="005F1EA6" w:rsidRPr="00646856">
        <w:t>lochy ve lhůtě sjednané v této S</w:t>
      </w:r>
      <w:r w:rsidRPr="00646856">
        <w:t>mlouvě může objednatel p</w:t>
      </w:r>
      <w:r w:rsidR="00382673" w:rsidRPr="00646856">
        <w:t>ožadovat po </w:t>
      </w:r>
      <w:r w:rsidRPr="00646856">
        <w:t xml:space="preserve">zhotoviteli zaplacení smluvní pokuty ve výši </w:t>
      </w:r>
      <w:r w:rsidR="00B6188F" w:rsidRPr="00646856">
        <w:t>tři tisíce</w:t>
      </w:r>
      <w:r w:rsidR="00B6188F" w:rsidRPr="008833BC">
        <w:t xml:space="preserve"> </w:t>
      </w:r>
      <w:r w:rsidR="00B6188F" w:rsidRPr="00310A5C">
        <w:t>korun českých</w:t>
      </w:r>
      <w:r w:rsidR="00B6188F" w:rsidRPr="00132513">
        <w:t xml:space="preserve"> (</w:t>
      </w:r>
      <w:r w:rsidR="00D752E3" w:rsidRPr="00132513">
        <w:t>3 </w:t>
      </w:r>
      <w:r w:rsidR="00382673" w:rsidRPr="00132513">
        <w:t>000,- Kč)</w:t>
      </w:r>
      <w:r w:rsidRPr="00132513">
        <w:t xml:space="preserve"> za každý započatý den prodlení.</w:t>
      </w:r>
    </w:p>
    <w:p w14:paraId="5900EC72" w14:textId="38A39EC8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jsou splatné do čtrnácti (14) dnů ode dne doručení jejich vyúčtování druhé smluvní straně</w:t>
      </w:r>
      <w:r w:rsidRPr="004C6515">
        <w:t>.</w:t>
      </w:r>
    </w:p>
    <w:p w14:paraId="3C009455" w14:textId="7A3C5A36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je oprávněn uplatnit více smluvních pokut samostatně vedle sebe v případě porušení více povinností.</w:t>
      </w:r>
    </w:p>
    <w:p w14:paraId="1F1A4EE7" w14:textId="3B4F223C" w:rsidR="00DF2D96" w:rsidRDefault="00574F0A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V případě, že objednateli vznikne nárok na smluvní pokutu nebo jinou majetkovou sankci vůči zhotoviteli, je objednatel oprávněn provést jednostranný zápočet z jakéhokoliv daňového dokladu a</w:t>
      </w:r>
      <w:r w:rsidR="000E08FD" w:rsidRPr="004C6515">
        <w:t> </w:t>
      </w:r>
      <w:r w:rsidRPr="004C6515">
        <w:t>snížit o něj částku k úhradě.</w:t>
      </w:r>
    </w:p>
    <w:p w14:paraId="1E780912" w14:textId="65E1239F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ani jejich zaplacení nemají vliv na případný nárok objednatele na náhradu škody.</w:t>
      </w:r>
    </w:p>
    <w:p w14:paraId="3C651A1D" w14:textId="66F4F5DD" w:rsidR="00612D4D" w:rsidRPr="00646856" w:rsidRDefault="00612D4D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Ujednání o smluvních pokutách zůstávají v platnosti i v případě </w:t>
      </w:r>
      <w:r w:rsidR="00A34A20" w:rsidRPr="00132513">
        <w:t>ukončení</w:t>
      </w:r>
      <w:r w:rsidR="005F1EA6" w:rsidRPr="00646856">
        <w:t xml:space="preserve"> S</w:t>
      </w:r>
      <w:r w:rsidR="00382673" w:rsidRPr="00646856">
        <w:t>mlouvy</w:t>
      </w:r>
      <w:r w:rsidR="00A34A20" w:rsidRPr="00646856">
        <w:t xml:space="preserve"> odstoupením nebo výpovědí</w:t>
      </w:r>
      <w:r w:rsidR="00382673" w:rsidRPr="00646856">
        <w:t xml:space="preserve"> a nemají vliv na </w:t>
      </w:r>
      <w:r w:rsidRPr="00646856">
        <w:t>případnou možnost domáhat se vedle smluvní pokuty i náhrady škody, a to i ve výši přesahující dojednanou výši smluvní pokuty.</w:t>
      </w:r>
    </w:p>
    <w:p w14:paraId="545A497A" w14:textId="2F44B01A" w:rsidR="00612D4D" w:rsidRPr="008833BC" w:rsidRDefault="00B976A8" w:rsidP="00132513">
      <w:pPr>
        <w:pStyle w:val="Nadpis1"/>
      </w:pPr>
      <w:r w:rsidRPr="00646856">
        <w:t>UKONČENÍ</w:t>
      </w:r>
      <w:r w:rsidR="00612D4D" w:rsidRPr="008833BC">
        <w:t xml:space="preserve"> SMLOUVY</w:t>
      </w:r>
    </w:p>
    <w:p w14:paraId="08722C79" w14:textId="77777777" w:rsidR="00DF2D96" w:rsidRDefault="00992E91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Tato Smlouva může být ukončena:</w:t>
      </w:r>
    </w:p>
    <w:p w14:paraId="691D98FC" w14:textId="77777777" w:rsidR="00DF2D96" w:rsidRDefault="00992E91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písemnou dohodou smluvních stran,</w:t>
      </w:r>
    </w:p>
    <w:p w14:paraId="11E378AB" w14:textId="77777777" w:rsidR="00FD19D3" w:rsidRDefault="00992E91" w:rsidP="00402F7C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odstoupením od Smlouvy z důvodů stanovených v této Smlouvě nebo zákonem</w:t>
      </w:r>
      <w:r w:rsidR="00F12E91" w:rsidRPr="008833BC">
        <w:t>,</w:t>
      </w:r>
    </w:p>
    <w:p w14:paraId="2ECE25AA" w14:textId="77777777" w:rsidR="00FD19D3" w:rsidRDefault="00F12E91" w:rsidP="004C6515">
      <w:pPr>
        <w:pStyle w:val="Odstavecseseznamem"/>
        <w:numPr>
          <w:ilvl w:val="1"/>
          <w:numId w:val="37"/>
        </w:numPr>
        <w:ind w:left="1134" w:hanging="425"/>
      </w:pPr>
      <w:r w:rsidRPr="008833BC">
        <w:t>výpovědí Smlouvy z důvodů stanovených v této Smlouvě</w:t>
      </w:r>
      <w:r w:rsidR="00FD19D3">
        <w:t>.</w:t>
      </w:r>
    </w:p>
    <w:p w14:paraId="63A5D6C4" w14:textId="61AD009E" w:rsidR="00FD19D3" w:rsidRDefault="00FD19D3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S</w:t>
      </w:r>
      <w:r w:rsidR="00612D4D" w:rsidRPr="00132513">
        <w:t xml:space="preserve">mluvní strana je oprávněna </w:t>
      </w:r>
      <w:r w:rsidR="005F1EA6" w:rsidRPr="00132513">
        <w:t>S</w:t>
      </w:r>
      <w:r w:rsidR="00612D4D" w:rsidRPr="00132513">
        <w:t>mlouv</w:t>
      </w:r>
      <w:r w:rsidR="00F12E91" w:rsidRPr="00132513">
        <w:t>u</w:t>
      </w:r>
      <w:r w:rsidR="00612D4D" w:rsidRPr="00132513">
        <w:t xml:space="preserve"> </w:t>
      </w:r>
      <w:r w:rsidR="00F12E91" w:rsidRPr="00132513">
        <w:t>vypovědět s okamžitou platností</w:t>
      </w:r>
      <w:r w:rsidR="00612D4D" w:rsidRPr="00132513">
        <w:t xml:space="preserve">, pokud druhá strana poruší své povinnosti podstatným způsobem, ve vztahu ke zhotoviteli bude zahájeno insolvenční řízení, popř. likvidace, nebo se již v tomto řízení nachází, </w:t>
      </w:r>
      <w:r w:rsidR="00F55014" w:rsidRPr="00646856">
        <w:t>dále</w:t>
      </w:r>
      <w:r w:rsidR="00612D4D" w:rsidRPr="00646856">
        <w:t xml:space="preserve"> pokud zhotovitel ve své nabídce v rámci veřejné zakázky uvedl informace nebo doklady, které neodpovídají skutečnosti nebo kter</w:t>
      </w:r>
      <w:r w:rsidR="00F55014" w:rsidRPr="00646856">
        <w:t>é měly, nebo mohly, mít vliv na </w:t>
      </w:r>
      <w:r w:rsidR="00612D4D" w:rsidRPr="00646856">
        <w:t xml:space="preserve">výsledek </w:t>
      </w:r>
      <w:r w:rsidR="00375EE5" w:rsidRPr="001B10BD">
        <w:t>poptávkového</w:t>
      </w:r>
      <w:r w:rsidR="00612D4D" w:rsidRPr="00132513">
        <w:t xml:space="preserve"> řízení a na kvalitu plnění zhotovitele.</w:t>
      </w:r>
    </w:p>
    <w:p w14:paraId="46E04AC4" w14:textId="183EFC5E" w:rsidR="00FD19D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132513">
        <w:lastRenderedPageBreak/>
        <w:t xml:space="preserve">Objednatel je oprávněn </w:t>
      </w:r>
      <w:r w:rsidR="00F12E91" w:rsidRPr="00132513">
        <w:t>tuto Smlouvu</w:t>
      </w:r>
      <w:r w:rsidRPr="00132513">
        <w:t xml:space="preserve"> </w:t>
      </w:r>
      <w:r w:rsidR="00F12E91" w:rsidRPr="00132513">
        <w:t>vypovědět s okamžitou platností</w:t>
      </w:r>
      <w:r w:rsidRPr="00132513">
        <w:t xml:space="preserve"> rovněž v případě, pokud:</w:t>
      </w:r>
    </w:p>
    <w:p w14:paraId="6247A9FF" w14:textId="77CB603F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provádí dílo nekvalitním způsobem v rozporu s </w:t>
      </w:r>
      <w:r w:rsidR="005F1EA6" w:rsidRPr="004C6515">
        <w:t>ustanoveními obsaženými v této S</w:t>
      </w:r>
      <w:r w:rsidRPr="004C6515">
        <w:t>mlouvě, a </w:t>
      </w:r>
      <w:r w:rsidR="005F1EA6" w:rsidRPr="004C6515">
        <w:t xml:space="preserve">to zejména </w:t>
      </w:r>
      <w:r w:rsidR="001D413E" w:rsidRPr="004C6515">
        <w:t>v čl.</w:t>
      </w:r>
      <w:r w:rsidR="005F1EA6" w:rsidRPr="004C6515">
        <w:t xml:space="preserve"> </w:t>
      </w:r>
      <w:r w:rsidR="00992E91" w:rsidRPr="004C6515">
        <w:t>3</w:t>
      </w:r>
      <w:r w:rsidR="005F1EA6" w:rsidRPr="004C6515">
        <w:t>. této S</w:t>
      </w:r>
      <w:r w:rsidRPr="004C6515">
        <w:t>mlouvy, provádí dílo v rozporu se svými povinnostmi, nebo dílo v průběhu jeho provádění vykazuje vady a zhotovitel nezjedná nápravu, neprovede neprodleně odpovídajícím způsobem a kvalitně nutné opravy, úpravy apod. bez zbytečného odkladu, nejpozději však ve lhůtě do pěti (5) pracovních dnů;</w:t>
      </w:r>
    </w:p>
    <w:p w14:paraId="0174F775" w14:textId="77777777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neposkytuje dostatečnou součinnost a koordinaci činností;</w:t>
      </w:r>
    </w:p>
    <w:p w14:paraId="3EEC83C4" w14:textId="5207DCFB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310A5C">
        <w:t>zhotovitel provádí dílo v rozporu se svými povinnostmi</w:t>
      </w:r>
      <w:r w:rsidR="0014647C">
        <w:t xml:space="preserve"> </w:t>
      </w:r>
      <w:r w:rsidRPr="00132513">
        <w:t>nebo dílo v průběh</w:t>
      </w:r>
      <w:r w:rsidRPr="00646856">
        <w:t>u jeho provádění vykazuje vady a zhotovitel neučiní bez zbytečného odkladu nápravu;</w:t>
      </w:r>
    </w:p>
    <w:p w14:paraId="3894CEEA" w14:textId="490097BF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využívá poddodavatele, který nebyl</w:t>
      </w:r>
      <w:r w:rsidR="005F1EA6" w:rsidRPr="004C6515">
        <w:t xml:space="preserve"> objednateli v souladu s touto S</w:t>
      </w:r>
      <w:r w:rsidRPr="004C6515">
        <w:t xml:space="preserve">mlouvou a </w:t>
      </w:r>
      <w:r w:rsidR="000478EA">
        <w:t>Poptávkovým řízením</w:t>
      </w:r>
      <w:r w:rsidR="00815FD1">
        <w:t xml:space="preserve"> </w:t>
      </w:r>
      <w:r w:rsidRPr="004C6515">
        <w:t>oznámen;</w:t>
      </w:r>
    </w:p>
    <w:p w14:paraId="7FA9A966" w14:textId="1DC2B1C4" w:rsidR="00FD19D3" w:rsidRDefault="0014647C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>
        <w:t xml:space="preserve">zhotovitel nezapočal s prováděním díla do 15 dní od </w:t>
      </w:r>
      <w:r w:rsidR="003A2AFB">
        <w:t>uzavření</w:t>
      </w:r>
      <w:r>
        <w:t xml:space="preserve"> smlouvy;</w:t>
      </w:r>
    </w:p>
    <w:p w14:paraId="68575E88" w14:textId="77777777" w:rsidR="00FD19D3" w:rsidRDefault="00612D4D" w:rsidP="004C6515">
      <w:pPr>
        <w:pStyle w:val="Odstavecseseznamem"/>
        <w:numPr>
          <w:ilvl w:val="1"/>
          <w:numId w:val="38"/>
        </w:numPr>
        <w:ind w:left="1134" w:hanging="425"/>
        <w:jc w:val="both"/>
      </w:pPr>
      <w:r w:rsidRPr="004C6515">
        <w:t>ze zákonem stanovených důvodů.</w:t>
      </w:r>
    </w:p>
    <w:p w14:paraId="757B5998" w14:textId="20AF0C38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310A5C">
        <w:t xml:space="preserve">Zhotoviteli </w:t>
      </w:r>
      <w:r w:rsidR="00CC7AF5" w:rsidRPr="00132513">
        <w:t>výpovědí</w:t>
      </w:r>
      <w:r w:rsidRPr="00132513">
        <w:t xml:space="preserve"> S</w:t>
      </w:r>
      <w:r w:rsidR="00612D4D" w:rsidRPr="00132513">
        <w:t xml:space="preserve">mlouvy vzniká nárok na úhradu skutečně vynaložených nákladů souvisejících s již realizovanými činnostmi ke dni </w:t>
      </w:r>
      <w:r w:rsidR="00CC7AF5" w:rsidRPr="00132513">
        <w:t>výpovědi</w:t>
      </w:r>
      <w:r w:rsidR="00612D4D" w:rsidRPr="00132513">
        <w:t>. Zhotovitel provede so</w:t>
      </w:r>
      <w:r w:rsidR="00612D4D" w:rsidRPr="00646856">
        <w:t>upis skutečně provedených prací. Skutečně provedené práce nesmí vykazovat vady a musí být řádně předány objednateli na základě předávacího protokolu podepsaného zástupcem objednatele</w:t>
      </w:r>
      <w:r w:rsidR="008F15EE">
        <w:t xml:space="preserve"> a</w:t>
      </w:r>
      <w:r w:rsidR="00612D4D" w:rsidRPr="00646856">
        <w:t xml:space="preserve"> zástupcem zhotovitele. V případě, že by část díla</w:t>
      </w:r>
      <w:r w:rsidRPr="00646856">
        <w:t xml:space="preserve"> provedená před </w:t>
      </w:r>
      <w:r w:rsidR="00CC7AF5" w:rsidRPr="00646856">
        <w:t>výpovědí</w:t>
      </w:r>
      <w:r w:rsidRPr="00646856">
        <w:t xml:space="preserve"> S</w:t>
      </w:r>
      <w:r w:rsidR="00612D4D" w:rsidRPr="00646856">
        <w:t>mlouvy vykazovala vady nebo neby</w:t>
      </w:r>
      <w:r w:rsidR="00F55014" w:rsidRPr="00646856">
        <w:t>la řádně předána objednateli na </w:t>
      </w:r>
      <w:r w:rsidR="00612D4D" w:rsidRPr="00646856">
        <w:t>základě podepsaného předávacího protokolu, zhotoviteli nevzniká nárok na úhradu nákladů.</w:t>
      </w:r>
    </w:p>
    <w:p w14:paraId="18422DA6" w14:textId="7CB78A58" w:rsidR="00FD19D3" w:rsidRDefault="00CC7AF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Objednatel nebo zhotovitel</w:t>
      </w:r>
      <w:r w:rsidR="00A34A20" w:rsidRPr="00646856">
        <w:t xml:space="preserve"> </w:t>
      </w:r>
      <w:r w:rsidRPr="008833BC">
        <w:t>mohou odstoupit od smlouvy za předpokladu, že dílo nebylo zahájeno. Jedná se o případy uvedené ve čl. 1</w:t>
      </w:r>
      <w:r w:rsidR="00C03D9E">
        <w:t>5</w:t>
      </w:r>
      <w:r w:rsidRPr="008833BC">
        <w:t>.</w:t>
      </w:r>
      <w:r w:rsidR="0070642B">
        <w:t>2</w:t>
      </w:r>
      <w:r w:rsidRPr="008833BC">
        <w:t xml:space="preserve"> Smlouvy (insolvenční řízení, uvedení nepravdivých údajů), dále o případy stanovené ve čl. 1</w:t>
      </w:r>
      <w:r w:rsidR="00C03D9E">
        <w:t>5</w:t>
      </w:r>
      <w:r w:rsidRPr="008833BC">
        <w:t>.3 Smlouvy písm. f)</w:t>
      </w:r>
      <w:r w:rsidR="00A34A20" w:rsidRPr="008833BC">
        <w:t>, g), h) a i) Smlouvy. Bylo-li dílo aspoň částečně realizováno, je přípustné ukončit smlouvu pouze výpovědí.</w:t>
      </w:r>
    </w:p>
    <w:p w14:paraId="07A0B2D5" w14:textId="2AB7FBC8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 případě </w:t>
      </w:r>
      <w:r w:rsidR="009F3FFA" w:rsidRPr="008833BC">
        <w:t xml:space="preserve">výpovědi nebo </w:t>
      </w:r>
      <w:r w:rsidRPr="008833BC">
        <w:t>odstoupení od S</w:t>
      </w:r>
      <w:r w:rsidR="00612D4D" w:rsidRPr="008833BC">
        <w:t xml:space="preserve">mlouvy jsou smluvní strany povinny vypořádat vzájemné závazky </w:t>
      </w:r>
      <w:r w:rsidR="001D413E" w:rsidRPr="008833BC">
        <w:t>a pohledávky</w:t>
      </w:r>
      <w:r w:rsidR="00612D4D" w:rsidRPr="008833BC">
        <w:t xml:space="preserve"> do třiceti (30) dnů od nabytí účinku </w:t>
      </w:r>
      <w:r w:rsidR="009F3FFA" w:rsidRPr="008833BC">
        <w:t>výpovědi/</w:t>
      </w:r>
      <w:r w:rsidR="00612D4D" w:rsidRPr="008833BC">
        <w:t xml:space="preserve">odstoupení. </w:t>
      </w:r>
      <w:r w:rsidR="00CC7AF5" w:rsidRPr="008833BC">
        <w:t>Při výpovědi se ú</w:t>
      </w:r>
      <w:r w:rsidR="00612D4D" w:rsidRPr="008833BC">
        <w:t xml:space="preserve">hrada nevztahuje na již </w:t>
      </w:r>
      <w:r w:rsidR="006F0ECA" w:rsidRPr="008833BC">
        <w:t xml:space="preserve">pořízený </w:t>
      </w:r>
      <w:r w:rsidR="00612D4D" w:rsidRPr="008833BC">
        <w:t>materiál či drobné náklady zhotovitele.</w:t>
      </w:r>
    </w:p>
    <w:p w14:paraId="7A5191AE" w14:textId="7D4F6D4F" w:rsidR="003D382A" w:rsidRPr="008833BC" w:rsidRDefault="009F3FFA" w:rsidP="00FD19D3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Výpověď nebo o</w:t>
      </w:r>
      <w:r w:rsidR="005F1EA6" w:rsidRPr="008833BC">
        <w:t>dstoupení od této S</w:t>
      </w:r>
      <w:r w:rsidR="00612D4D" w:rsidRPr="008833BC">
        <w:t>mlouvy musí smluvní strana učinit písemně. Pr</w:t>
      </w:r>
      <w:r w:rsidR="005F1EA6" w:rsidRPr="008833BC">
        <w:t xml:space="preserve">ávní účinky </w:t>
      </w:r>
      <w:r w:rsidRPr="008833BC">
        <w:t>výpovědi</w:t>
      </w:r>
      <w:r w:rsidR="005F1EA6" w:rsidRPr="008833BC">
        <w:t xml:space="preserve"> S</w:t>
      </w:r>
      <w:r w:rsidR="00612D4D" w:rsidRPr="008833BC">
        <w:t xml:space="preserve">mlouvy nastávají dnem doručení </w:t>
      </w:r>
      <w:r w:rsidRPr="008833BC">
        <w:t>výpovědi</w:t>
      </w:r>
      <w:r w:rsidR="00612D4D" w:rsidRPr="008833BC">
        <w:t xml:space="preserve"> Zhotoviteli. </w:t>
      </w:r>
      <w:r w:rsidRPr="008833BC">
        <w:t xml:space="preserve">V případě odstoupení se Smlouva zrušuje od počátku. </w:t>
      </w:r>
      <w:r w:rsidR="00612D4D" w:rsidRPr="008833BC">
        <w:t xml:space="preserve">Pro </w:t>
      </w:r>
      <w:r w:rsidRPr="008833BC">
        <w:t xml:space="preserve">výpověď a </w:t>
      </w:r>
      <w:r w:rsidR="00612D4D" w:rsidRPr="008833BC">
        <w:t>odstoupení platí příslušná ustanovení občanského zákoníku.</w:t>
      </w:r>
    </w:p>
    <w:p w14:paraId="3501E297" w14:textId="77777777" w:rsidR="00612D4D" w:rsidRPr="008833BC" w:rsidRDefault="00612D4D" w:rsidP="00132513">
      <w:pPr>
        <w:pStyle w:val="Nadpis1"/>
      </w:pPr>
      <w:r w:rsidRPr="008833BC">
        <w:t>KOMUNIKACE MEZI SMLUVNÍMI STRANAMI</w:t>
      </w:r>
    </w:p>
    <w:p w14:paraId="0A55285F" w14:textId="77777777" w:rsidR="00FD19D3" w:rsidRDefault="00612D4D" w:rsidP="004C6515">
      <w:pPr>
        <w:pStyle w:val="Odstavecseseznamem"/>
        <w:numPr>
          <w:ilvl w:val="1"/>
          <w:numId w:val="27"/>
        </w:numPr>
        <w:ind w:left="709" w:hanging="709"/>
      </w:pPr>
      <w:r w:rsidRPr="00132513">
        <w:t>Pro účely vzájemné komunikace mezi smluvními stranami jsou oprávněny jednat níže uvedené osoby:</w:t>
      </w:r>
    </w:p>
    <w:p w14:paraId="4CF900FB" w14:textId="28CF8AD2" w:rsidR="00FD19D3" w:rsidRPr="00646856" w:rsidRDefault="00FD19D3" w:rsidP="004C6515">
      <w:r w:rsidRPr="00646856">
        <w:t>Smluvní kontakty: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3CE704A4" w14:textId="77777777" w:rsidTr="00C6062E">
        <w:tc>
          <w:tcPr>
            <w:tcW w:w="1668" w:type="dxa"/>
            <w:shd w:val="clear" w:color="auto" w:fill="auto"/>
          </w:tcPr>
          <w:p w14:paraId="07A78770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41037688" w14:textId="6EDCB9A9" w:rsidR="00FD19D3" w:rsidRPr="009527D3" w:rsidRDefault="00CB7647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et Mgr. Sylva </w:t>
            </w:r>
            <w:r w:rsidR="001D413E">
              <w:rPr>
                <w:sz w:val="22"/>
                <w:szCs w:val="22"/>
              </w:rPr>
              <w:t>Hajšmanová – ředitelka</w:t>
            </w:r>
          </w:p>
        </w:tc>
      </w:tr>
      <w:tr w:rsidR="00FD19D3" w:rsidRPr="009527D3" w14:paraId="4A5CCA12" w14:textId="77777777" w:rsidTr="00C6062E">
        <w:tc>
          <w:tcPr>
            <w:tcW w:w="1668" w:type="dxa"/>
            <w:shd w:val="clear" w:color="auto" w:fill="auto"/>
          </w:tcPr>
          <w:p w14:paraId="05A9DB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60482268" w14:textId="0AF733AB" w:rsidR="00FD19D3" w:rsidRPr="00F76110" w:rsidRDefault="00F76110" w:rsidP="004C6515">
            <w:pPr>
              <w:rPr>
                <w:sz w:val="22"/>
                <w:szCs w:val="22"/>
              </w:rPr>
            </w:pPr>
            <w:r w:rsidRPr="00F76110">
              <w:rPr>
                <w:sz w:val="22"/>
                <w:szCs w:val="22"/>
              </w:rPr>
              <w:t>607 939 090</w:t>
            </w:r>
          </w:p>
        </w:tc>
      </w:tr>
      <w:tr w:rsidR="00FD19D3" w:rsidRPr="009527D3" w14:paraId="7D5844EB" w14:textId="77777777" w:rsidTr="00C6062E">
        <w:tc>
          <w:tcPr>
            <w:tcW w:w="1668" w:type="dxa"/>
            <w:shd w:val="clear" w:color="auto" w:fill="auto"/>
          </w:tcPr>
          <w:p w14:paraId="64C0E9A8" w14:textId="4885DA4C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  <w:r w:rsidR="00F76110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5" w:type="dxa"/>
            <w:shd w:val="clear" w:color="auto" w:fill="auto"/>
          </w:tcPr>
          <w:p w14:paraId="57D0B90E" w14:textId="1934A50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reditel@dkszinkovy.cz</w:t>
            </w:r>
          </w:p>
        </w:tc>
      </w:tr>
    </w:tbl>
    <w:p w14:paraId="3E58EEB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92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1958"/>
        <w:gridCol w:w="1597"/>
        <w:gridCol w:w="4075"/>
      </w:tblGrid>
      <w:tr w:rsidR="00366F7B" w:rsidRPr="001A537E" w14:paraId="2259EFA8" w14:textId="77777777" w:rsidTr="00366F7B">
        <w:tc>
          <w:tcPr>
            <w:tcW w:w="1649" w:type="dxa"/>
          </w:tcPr>
          <w:p w14:paraId="7C01C15B" w14:textId="69E88F08" w:rsidR="00366F7B" w:rsidRPr="001A537E" w:rsidRDefault="00366F7B" w:rsidP="00EA4CDF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za zhotovitele: </w:t>
            </w:r>
          </w:p>
        </w:tc>
        <w:tc>
          <w:tcPr>
            <w:tcW w:w="1958" w:type="dxa"/>
          </w:tcPr>
          <w:p w14:paraId="6A63C43B" w14:textId="77777777" w:rsidR="00366F7B" w:rsidRPr="001A537E" w:rsidRDefault="00366F7B" w:rsidP="00EA4CDF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Václav Kubík </w:t>
            </w:r>
          </w:p>
        </w:tc>
        <w:tc>
          <w:tcPr>
            <w:tcW w:w="1597" w:type="dxa"/>
          </w:tcPr>
          <w:p w14:paraId="106BF529" w14:textId="77777777" w:rsidR="00366F7B" w:rsidRPr="001A537E" w:rsidRDefault="00366F7B" w:rsidP="00EA4CD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5" w:type="dxa"/>
          </w:tcPr>
          <w:p w14:paraId="18A8E4B0" w14:textId="77777777" w:rsidR="00366F7B" w:rsidRPr="001A537E" w:rsidRDefault="00366F7B" w:rsidP="00EA4CDF">
            <w:pPr>
              <w:rPr>
                <w:sz w:val="22"/>
                <w:szCs w:val="22"/>
                <w:highlight w:val="yellow"/>
              </w:rPr>
            </w:pPr>
          </w:p>
        </w:tc>
      </w:tr>
      <w:tr w:rsidR="00366F7B" w:rsidRPr="001A537E" w14:paraId="6ECC33BC" w14:textId="77777777" w:rsidTr="00366F7B">
        <w:tc>
          <w:tcPr>
            <w:tcW w:w="1649" w:type="dxa"/>
          </w:tcPr>
          <w:p w14:paraId="6F4BD0F4" w14:textId="77777777" w:rsidR="00366F7B" w:rsidRPr="001A537E" w:rsidRDefault="00366F7B" w:rsidP="00EA4CDF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Tel.: </w:t>
            </w:r>
          </w:p>
        </w:tc>
        <w:tc>
          <w:tcPr>
            <w:tcW w:w="1958" w:type="dxa"/>
          </w:tcPr>
          <w:p w14:paraId="4A9C0113" w14:textId="77777777" w:rsidR="00366F7B" w:rsidRPr="001A537E" w:rsidRDefault="00366F7B" w:rsidP="00EA4CDF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724 840 387 </w:t>
            </w:r>
          </w:p>
        </w:tc>
        <w:tc>
          <w:tcPr>
            <w:tcW w:w="1597" w:type="dxa"/>
          </w:tcPr>
          <w:p w14:paraId="5DE2070C" w14:textId="77777777" w:rsidR="00366F7B" w:rsidRPr="001A537E" w:rsidRDefault="00366F7B" w:rsidP="00EA4CD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5" w:type="dxa"/>
          </w:tcPr>
          <w:p w14:paraId="43354CB2" w14:textId="77777777" w:rsidR="00366F7B" w:rsidRPr="001A537E" w:rsidRDefault="00366F7B" w:rsidP="00EA4CDF">
            <w:pPr>
              <w:rPr>
                <w:sz w:val="22"/>
                <w:szCs w:val="22"/>
                <w:highlight w:val="yellow"/>
              </w:rPr>
            </w:pPr>
          </w:p>
        </w:tc>
      </w:tr>
      <w:tr w:rsidR="00366F7B" w:rsidRPr="009527D3" w14:paraId="1A3CBEFD" w14:textId="77777777" w:rsidTr="00366F7B">
        <w:trPr>
          <w:trHeight w:val="95"/>
        </w:trPr>
        <w:tc>
          <w:tcPr>
            <w:tcW w:w="1649" w:type="dxa"/>
          </w:tcPr>
          <w:p w14:paraId="2AE9A2CB" w14:textId="77777777" w:rsidR="00366F7B" w:rsidRPr="009527D3" w:rsidRDefault="00366F7B" w:rsidP="00EA4CD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1958" w:type="dxa"/>
          </w:tcPr>
          <w:p w14:paraId="60170403" w14:textId="77777777" w:rsidR="00366F7B" w:rsidRPr="009527D3" w:rsidRDefault="00366F7B" w:rsidP="00EA4CD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vaclav@kubikvm.cz </w:t>
            </w:r>
          </w:p>
        </w:tc>
        <w:tc>
          <w:tcPr>
            <w:tcW w:w="1597" w:type="dxa"/>
          </w:tcPr>
          <w:p w14:paraId="6E01BEC1" w14:textId="77777777" w:rsidR="00366F7B" w:rsidRPr="009527D3" w:rsidRDefault="00366F7B" w:rsidP="00EA4CDF">
            <w:pPr>
              <w:rPr>
                <w:sz w:val="22"/>
                <w:szCs w:val="22"/>
              </w:rPr>
            </w:pPr>
          </w:p>
        </w:tc>
        <w:tc>
          <w:tcPr>
            <w:tcW w:w="4075" w:type="dxa"/>
          </w:tcPr>
          <w:p w14:paraId="53FFDFE2" w14:textId="77777777" w:rsidR="00366F7B" w:rsidRPr="009527D3" w:rsidRDefault="00366F7B" w:rsidP="00EA4CDF">
            <w:pPr>
              <w:rPr>
                <w:sz w:val="22"/>
                <w:szCs w:val="22"/>
              </w:rPr>
            </w:pPr>
          </w:p>
        </w:tc>
      </w:tr>
    </w:tbl>
    <w:tbl>
      <w:tblPr>
        <w:tblW w:w="10646" w:type="dxa"/>
        <w:tblInd w:w="11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37"/>
        <w:gridCol w:w="1637"/>
        <w:gridCol w:w="5735"/>
      </w:tblGrid>
      <w:tr w:rsidR="00366F7B" w14:paraId="1B3C3AAE" w14:textId="77777777" w:rsidTr="00366F7B">
        <w:trPr>
          <w:trHeight w:val="110"/>
        </w:trPr>
        <w:tc>
          <w:tcPr>
            <w:tcW w:w="1637" w:type="dxa"/>
          </w:tcPr>
          <w:p w14:paraId="5BAF8FC9" w14:textId="37309731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792C0A80" w14:textId="2777BA3E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617A935B" w14:textId="59598E29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35" w:type="dxa"/>
          </w:tcPr>
          <w:p w14:paraId="3674004C" w14:textId="56375299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</w:tr>
      <w:tr w:rsidR="00366F7B" w14:paraId="7E1DAF57" w14:textId="77777777" w:rsidTr="00366F7B">
        <w:trPr>
          <w:trHeight w:val="110"/>
        </w:trPr>
        <w:tc>
          <w:tcPr>
            <w:tcW w:w="1637" w:type="dxa"/>
          </w:tcPr>
          <w:p w14:paraId="5A1555F7" w14:textId="4FAD5260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7F8FB9B2" w14:textId="5E251541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70A3DB3B" w14:textId="299BD3B3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35" w:type="dxa"/>
          </w:tcPr>
          <w:p w14:paraId="591E6536" w14:textId="7EADE1BF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</w:tr>
      <w:tr w:rsidR="00366F7B" w14:paraId="0D677282" w14:textId="77777777" w:rsidTr="00366F7B">
        <w:trPr>
          <w:trHeight w:val="110"/>
        </w:trPr>
        <w:tc>
          <w:tcPr>
            <w:tcW w:w="1637" w:type="dxa"/>
          </w:tcPr>
          <w:p w14:paraId="267014B1" w14:textId="353AA21F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34D68725" w14:textId="473E1F11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53DC9DEE" w14:textId="47D3E11E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35" w:type="dxa"/>
          </w:tcPr>
          <w:p w14:paraId="51A3A115" w14:textId="5ADDE5D8" w:rsidR="00366F7B" w:rsidRDefault="00366F7B" w:rsidP="00366F7B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1A537E" w14:paraId="0CE93FE2" w14:textId="77777777" w:rsidTr="00C6062E">
        <w:tc>
          <w:tcPr>
            <w:tcW w:w="1668" w:type="dxa"/>
          </w:tcPr>
          <w:p w14:paraId="74CAF2B7" w14:textId="3217EA94" w:rsidR="00FD19D3" w:rsidRPr="001A537E" w:rsidRDefault="00FD19D3" w:rsidP="004C65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75" w:type="dxa"/>
          </w:tcPr>
          <w:p w14:paraId="28CE4992" w14:textId="77777777" w:rsidR="00FD19D3" w:rsidRPr="001A537E" w:rsidRDefault="00FD19D3" w:rsidP="004C6515">
            <w:pPr>
              <w:rPr>
                <w:sz w:val="22"/>
                <w:szCs w:val="22"/>
                <w:highlight w:val="yellow"/>
              </w:rPr>
            </w:pPr>
          </w:p>
        </w:tc>
      </w:tr>
      <w:tr w:rsidR="00FD19D3" w:rsidRPr="001A537E" w14:paraId="03164313" w14:textId="77777777" w:rsidTr="00C6062E">
        <w:tc>
          <w:tcPr>
            <w:tcW w:w="1668" w:type="dxa"/>
          </w:tcPr>
          <w:p w14:paraId="6B446C68" w14:textId="5A8F0BC7" w:rsidR="00FD19D3" w:rsidRPr="001A537E" w:rsidRDefault="00FD19D3" w:rsidP="004C651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75" w:type="dxa"/>
          </w:tcPr>
          <w:p w14:paraId="3AFFD189" w14:textId="77777777" w:rsidR="00FD19D3" w:rsidRPr="001A537E" w:rsidRDefault="00FD19D3" w:rsidP="004C6515">
            <w:pPr>
              <w:rPr>
                <w:sz w:val="22"/>
                <w:szCs w:val="22"/>
                <w:highlight w:val="yellow"/>
              </w:rPr>
            </w:pPr>
          </w:p>
        </w:tc>
      </w:tr>
      <w:tr w:rsidR="00FD19D3" w:rsidRPr="009527D3" w14:paraId="71B27C69" w14:textId="77777777" w:rsidTr="00C6062E">
        <w:trPr>
          <w:trHeight w:val="95"/>
        </w:trPr>
        <w:tc>
          <w:tcPr>
            <w:tcW w:w="1668" w:type="dxa"/>
          </w:tcPr>
          <w:p w14:paraId="0817DC43" w14:textId="3CC3AD3B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14:paraId="1669BE34" w14:textId="77777777" w:rsidR="00FD19D3" w:rsidRPr="009527D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47E99721" w14:textId="77777777" w:rsidR="00FD19D3" w:rsidRPr="008833BC" w:rsidRDefault="00FD19D3" w:rsidP="004C6515">
      <w:r w:rsidRPr="008833BC">
        <w:t>Kontaktní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111B9ECF" w14:textId="77777777" w:rsidTr="00C6062E">
        <w:tc>
          <w:tcPr>
            <w:tcW w:w="1668" w:type="dxa"/>
            <w:shd w:val="clear" w:color="auto" w:fill="auto"/>
          </w:tcPr>
          <w:p w14:paraId="67579EF5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77A1245" w14:textId="0BDEC572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et Mgr. Sylva </w:t>
            </w:r>
            <w:r w:rsidR="001D413E">
              <w:rPr>
                <w:sz w:val="22"/>
                <w:szCs w:val="22"/>
              </w:rPr>
              <w:t>Hajšmanová – ředitelka</w:t>
            </w:r>
          </w:p>
        </w:tc>
      </w:tr>
      <w:tr w:rsidR="00FD19D3" w:rsidRPr="009527D3" w14:paraId="6E2BA63E" w14:textId="77777777" w:rsidTr="00C6062E">
        <w:tc>
          <w:tcPr>
            <w:tcW w:w="1668" w:type="dxa"/>
            <w:shd w:val="clear" w:color="auto" w:fill="auto"/>
          </w:tcPr>
          <w:p w14:paraId="6BA8387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2F8A7808" w14:textId="0D4EF133" w:rsidR="00FD19D3" w:rsidRPr="009527D3" w:rsidRDefault="00F76110" w:rsidP="004C6515">
            <w:pPr>
              <w:rPr>
                <w:sz w:val="22"/>
                <w:szCs w:val="22"/>
              </w:rPr>
            </w:pPr>
            <w:r w:rsidRPr="00F76110">
              <w:rPr>
                <w:sz w:val="22"/>
                <w:szCs w:val="22"/>
              </w:rPr>
              <w:t>607 939 090</w:t>
            </w:r>
          </w:p>
        </w:tc>
      </w:tr>
      <w:tr w:rsidR="00FD19D3" w:rsidRPr="009527D3" w14:paraId="1525AF21" w14:textId="77777777" w:rsidTr="00C6062E">
        <w:tc>
          <w:tcPr>
            <w:tcW w:w="1668" w:type="dxa"/>
            <w:shd w:val="clear" w:color="auto" w:fill="auto"/>
          </w:tcPr>
          <w:p w14:paraId="1B958279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1BB2FCD" w14:textId="3DF0EDC8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reditel@dkszinkovy.cz</w:t>
            </w:r>
          </w:p>
        </w:tc>
      </w:tr>
    </w:tbl>
    <w:p w14:paraId="61BC4ECA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366F7B" w:rsidRPr="001A537E" w14:paraId="3FE1AA59" w14:textId="77777777" w:rsidTr="00C6062E">
        <w:tc>
          <w:tcPr>
            <w:tcW w:w="1668" w:type="dxa"/>
          </w:tcPr>
          <w:p w14:paraId="1027985E" w14:textId="76CAECDE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za zhotovitele: </w:t>
            </w:r>
          </w:p>
        </w:tc>
        <w:tc>
          <w:tcPr>
            <w:tcW w:w="4275" w:type="dxa"/>
          </w:tcPr>
          <w:p w14:paraId="5A0D00B9" w14:textId="61EE0A11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Václav Kubík </w:t>
            </w:r>
          </w:p>
        </w:tc>
      </w:tr>
      <w:tr w:rsidR="00366F7B" w:rsidRPr="001A537E" w14:paraId="150FE9E6" w14:textId="77777777" w:rsidTr="00C6062E">
        <w:tc>
          <w:tcPr>
            <w:tcW w:w="1668" w:type="dxa"/>
          </w:tcPr>
          <w:p w14:paraId="4F50FCCF" w14:textId="50D4CA55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Tel.: </w:t>
            </w:r>
          </w:p>
        </w:tc>
        <w:tc>
          <w:tcPr>
            <w:tcW w:w="4275" w:type="dxa"/>
          </w:tcPr>
          <w:p w14:paraId="70FF814A" w14:textId="0E62EC95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724 840 387 </w:t>
            </w:r>
          </w:p>
        </w:tc>
      </w:tr>
      <w:tr w:rsidR="00366F7B" w:rsidRPr="009527D3" w14:paraId="1A0BFE59" w14:textId="77777777" w:rsidTr="00C6062E">
        <w:trPr>
          <w:trHeight w:val="95"/>
        </w:trPr>
        <w:tc>
          <w:tcPr>
            <w:tcW w:w="1668" w:type="dxa"/>
          </w:tcPr>
          <w:p w14:paraId="1E8CD354" w14:textId="13E2AB0F" w:rsidR="00366F7B" w:rsidRPr="009527D3" w:rsidRDefault="00366F7B" w:rsidP="00366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4275" w:type="dxa"/>
          </w:tcPr>
          <w:p w14:paraId="1B940EE4" w14:textId="79C91658" w:rsidR="00366F7B" w:rsidRPr="009527D3" w:rsidRDefault="00366F7B" w:rsidP="00366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vaclav@kubikvm.cz </w:t>
            </w:r>
          </w:p>
        </w:tc>
      </w:tr>
    </w:tbl>
    <w:p w14:paraId="592954AD" w14:textId="77777777" w:rsidR="00FD19D3" w:rsidRPr="008833BC" w:rsidRDefault="00FD19D3" w:rsidP="004C6515">
      <w:pPr>
        <w:rPr>
          <w:highlight w:val="yellow"/>
        </w:rPr>
      </w:pPr>
    </w:p>
    <w:p w14:paraId="21A26178" w14:textId="77777777" w:rsidR="00FD19D3" w:rsidRPr="008833BC" w:rsidRDefault="00FD19D3" w:rsidP="004C6515">
      <w:r w:rsidRPr="008833BC">
        <w:t>Odborné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02616EC2" w14:textId="77777777" w:rsidTr="00C6062E">
        <w:tc>
          <w:tcPr>
            <w:tcW w:w="1668" w:type="dxa"/>
            <w:shd w:val="clear" w:color="auto" w:fill="auto"/>
          </w:tcPr>
          <w:p w14:paraId="6D81EC4B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C52DFD3" w14:textId="3ED85841" w:rsidR="00FD19D3" w:rsidRPr="009527D3" w:rsidRDefault="00F9500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Diviš</w:t>
            </w:r>
          </w:p>
        </w:tc>
      </w:tr>
      <w:tr w:rsidR="00FD19D3" w:rsidRPr="009527D3" w14:paraId="0ABBE999" w14:textId="77777777" w:rsidTr="00C6062E">
        <w:tc>
          <w:tcPr>
            <w:tcW w:w="1668" w:type="dxa"/>
            <w:shd w:val="clear" w:color="auto" w:fill="auto"/>
          </w:tcPr>
          <w:p w14:paraId="6EE2B86E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0ACA3766" w14:textId="306A4F62" w:rsidR="00FD19D3" w:rsidRPr="009527D3" w:rsidRDefault="00F9500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775 887059</w:t>
            </w:r>
          </w:p>
        </w:tc>
      </w:tr>
      <w:tr w:rsidR="00FD19D3" w:rsidRPr="009527D3" w14:paraId="64E10B8A" w14:textId="77777777" w:rsidTr="00C6062E">
        <w:tc>
          <w:tcPr>
            <w:tcW w:w="1668" w:type="dxa"/>
            <w:shd w:val="clear" w:color="auto" w:fill="auto"/>
          </w:tcPr>
          <w:p w14:paraId="65FD46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40785EFE" w14:textId="0256238F" w:rsidR="00FD19D3" w:rsidRPr="009527D3" w:rsidRDefault="00F9500A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</w:t>
            </w:r>
            <w:r w:rsidR="00F76110">
              <w:rPr>
                <w:sz w:val="22"/>
                <w:szCs w:val="22"/>
              </w:rPr>
              <w:t>@dkszinkovy.cz</w:t>
            </w:r>
          </w:p>
        </w:tc>
      </w:tr>
    </w:tbl>
    <w:p w14:paraId="2884A21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927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1958"/>
        <w:gridCol w:w="1597"/>
        <w:gridCol w:w="4075"/>
      </w:tblGrid>
      <w:tr w:rsidR="00366F7B" w:rsidRPr="001A537E" w14:paraId="3F5ACFDE" w14:textId="77777777" w:rsidTr="00366F7B">
        <w:tc>
          <w:tcPr>
            <w:tcW w:w="1668" w:type="dxa"/>
          </w:tcPr>
          <w:p w14:paraId="193B519D" w14:textId="0AFB7A20" w:rsidR="00366F7B" w:rsidRPr="001A537E" w:rsidRDefault="00366F7B" w:rsidP="00366F7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za zhotovitele: </w:t>
            </w:r>
          </w:p>
        </w:tc>
        <w:tc>
          <w:tcPr>
            <w:tcW w:w="1668" w:type="dxa"/>
          </w:tcPr>
          <w:p w14:paraId="13B6B201" w14:textId="6C88C808" w:rsidR="00366F7B" w:rsidRPr="001A537E" w:rsidRDefault="00366F7B" w:rsidP="00366F7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Václav Kubík </w:t>
            </w:r>
          </w:p>
        </w:tc>
        <w:tc>
          <w:tcPr>
            <w:tcW w:w="1668" w:type="dxa"/>
          </w:tcPr>
          <w:p w14:paraId="034B6151" w14:textId="36CE08FB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75" w:type="dxa"/>
          </w:tcPr>
          <w:p w14:paraId="7DE117CB" w14:textId="77777777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</w:p>
        </w:tc>
      </w:tr>
      <w:tr w:rsidR="00366F7B" w:rsidRPr="001A537E" w14:paraId="11DAA4CE" w14:textId="77777777" w:rsidTr="00366F7B">
        <w:tc>
          <w:tcPr>
            <w:tcW w:w="1668" w:type="dxa"/>
          </w:tcPr>
          <w:p w14:paraId="0228B26D" w14:textId="566ED3C4" w:rsidR="00366F7B" w:rsidRPr="001A537E" w:rsidRDefault="00366F7B" w:rsidP="00366F7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Tel.: </w:t>
            </w:r>
          </w:p>
        </w:tc>
        <w:tc>
          <w:tcPr>
            <w:tcW w:w="1668" w:type="dxa"/>
          </w:tcPr>
          <w:p w14:paraId="6E51B58B" w14:textId="74BEDF97" w:rsidR="00366F7B" w:rsidRPr="001A537E" w:rsidRDefault="00366F7B" w:rsidP="00366F7B">
            <w:pPr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724 840 387 </w:t>
            </w:r>
          </w:p>
        </w:tc>
        <w:tc>
          <w:tcPr>
            <w:tcW w:w="1668" w:type="dxa"/>
          </w:tcPr>
          <w:p w14:paraId="19E551A4" w14:textId="62D78C27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75" w:type="dxa"/>
          </w:tcPr>
          <w:p w14:paraId="0D79B9D4" w14:textId="77777777" w:rsidR="00366F7B" w:rsidRPr="001A537E" w:rsidRDefault="00366F7B" w:rsidP="00366F7B">
            <w:pPr>
              <w:rPr>
                <w:sz w:val="22"/>
                <w:szCs w:val="22"/>
                <w:highlight w:val="yellow"/>
              </w:rPr>
            </w:pPr>
          </w:p>
        </w:tc>
      </w:tr>
      <w:tr w:rsidR="00366F7B" w:rsidRPr="009527D3" w14:paraId="6F42B78A" w14:textId="77777777" w:rsidTr="00366F7B">
        <w:trPr>
          <w:trHeight w:val="95"/>
        </w:trPr>
        <w:tc>
          <w:tcPr>
            <w:tcW w:w="1668" w:type="dxa"/>
          </w:tcPr>
          <w:p w14:paraId="766FEB2F" w14:textId="59949871" w:rsidR="00366F7B" w:rsidRPr="009527D3" w:rsidRDefault="00366F7B" w:rsidP="00366F7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1668" w:type="dxa"/>
          </w:tcPr>
          <w:p w14:paraId="3E9E61F6" w14:textId="34A9192B" w:rsidR="00366F7B" w:rsidRPr="009527D3" w:rsidRDefault="00366F7B" w:rsidP="00366F7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vaclav@kubikvm.cz </w:t>
            </w:r>
          </w:p>
        </w:tc>
        <w:tc>
          <w:tcPr>
            <w:tcW w:w="1668" w:type="dxa"/>
          </w:tcPr>
          <w:p w14:paraId="0BF11B73" w14:textId="4FAE8D4F" w:rsidR="00366F7B" w:rsidRPr="009527D3" w:rsidRDefault="00366F7B" w:rsidP="00366F7B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14:paraId="3BB6CF7D" w14:textId="77777777" w:rsidR="00366F7B" w:rsidRPr="009527D3" w:rsidRDefault="00366F7B" w:rsidP="00366F7B">
            <w:pPr>
              <w:rPr>
                <w:sz w:val="22"/>
                <w:szCs w:val="22"/>
              </w:rPr>
            </w:pPr>
          </w:p>
        </w:tc>
      </w:tr>
    </w:tbl>
    <w:p w14:paraId="2249C575" w14:textId="452C3BA5" w:rsidR="00FD19D3" w:rsidRDefault="00FD19D3" w:rsidP="00FD19D3">
      <w:pPr>
        <w:ind w:left="4678"/>
      </w:pPr>
    </w:p>
    <w:p w14:paraId="3664081B" w14:textId="77777777" w:rsidR="00FD19D3" w:rsidRDefault="00AD7D59" w:rsidP="00E8140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Veškerá sdělení či jiná jednání smluvních stran budou adresovány výše uvedeným zástupcům. Pokud je vyžadována písemná forma, bude takové sdělení zasláno prostřednictvím e-mailu opatřeného zaručeným elektronickým podpisem zástupce smluvní strany na e-mail kontaktní osoby druhé smluvní strany, popř. písemnosti budou zaslány datovou schránkou nebo prostřednictvím poskytovatele poštovních služeb. Smluvní strany se zavazují vyvíjet veškeré úsilí k vytvoření potřebných podmínek pro úspěšnou realizaci Smlouvy</w:t>
      </w:r>
    </w:p>
    <w:p w14:paraId="48B18D67" w14:textId="76BF41BC" w:rsidR="00DF15FA" w:rsidRPr="008833BC" w:rsidRDefault="00DF15FA" w:rsidP="00FD19D3">
      <w:pPr>
        <w:pStyle w:val="Odstavecseseznamem"/>
        <w:numPr>
          <w:ilvl w:val="1"/>
          <w:numId w:val="27"/>
        </w:numPr>
        <w:ind w:left="709" w:hanging="709"/>
      </w:pPr>
      <w:r w:rsidRPr="008833BC">
        <w:t>Písemnost je doručena potvrzením přijetí zprávy. Nepotvrdí-li adresát přijetí zprávy, ale dokument se dostane do dispozice adresáta, bude zpráva zaslaná doručena příští pracovní den po odeslání.</w:t>
      </w:r>
    </w:p>
    <w:p w14:paraId="50F879DB" w14:textId="77777777" w:rsidR="00612D4D" w:rsidRPr="008833BC" w:rsidRDefault="00612D4D" w:rsidP="00132513">
      <w:pPr>
        <w:pStyle w:val="Nadpis1"/>
      </w:pPr>
      <w:r w:rsidRPr="008833BC">
        <w:t>ZÁVĚREČNÁ UJEDNÁNÍ</w:t>
      </w:r>
    </w:p>
    <w:p w14:paraId="65DF4095" w14:textId="31537627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 případě, že se </w:t>
      </w:r>
      <w:r w:rsidR="005F1EA6" w:rsidRPr="008833BC">
        <w:t>ke kterémukoli ustanovení této S</w:t>
      </w:r>
      <w:r w:rsidRPr="008833BC">
        <w:t>mlouvy či k jeho části podle zákona jako ke zdánlivému právnímu jednání nepřihlíží, neb</w:t>
      </w:r>
      <w:r w:rsidR="005F1EA6" w:rsidRPr="008833BC">
        <w:t>o že kterékoli ustanovení této S</w:t>
      </w:r>
      <w:r w:rsidRPr="008833BC">
        <w:t xml:space="preserve">mlouvy či jeho část je nebo se stane neplatným, neúčinným a/nebo nevymahatelným, oddělí se v příslušném rozsahu od ostatních ujednání Smlouvy a nebude mít žádný vliv na platnost, účinnost </w:t>
      </w:r>
      <w:r w:rsidR="00366F7B" w:rsidRPr="008833BC">
        <w:t>a vymahatelnost</w:t>
      </w:r>
      <w:r w:rsidRPr="008833BC">
        <w:t xml:space="preserve"> ostatních ujednání této </w:t>
      </w:r>
      <w:r w:rsidR="005F1EA6" w:rsidRPr="008833BC">
        <w:t>S</w:t>
      </w:r>
      <w:r w:rsidRPr="008833BC">
        <w:t>mlouvy.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</w:t>
      </w:r>
      <w:r w:rsidR="005F1EA6" w:rsidRPr="008833BC">
        <w:t>ení tak, aby účel a smysl této S</w:t>
      </w:r>
      <w:r w:rsidRPr="008833BC">
        <w:t>mlouvy zůstal zachován. Pokud by kterékoli</w:t>
      </w:r>
      <w:r w:rsidR="005F1EA6" w:rsidRPr="008833BC">
        <w:t xml:space="preserve"> ustanovení této S</w:t>
      </w:r>
      <w:r w:rsidRPr="008833BC">
        <w:t>mlouvy bylo shledáno neplatným či nevykonat</w:t>
      </w:r>
      <w:r w:rsidR="005F1EA6" w:rsidRPr="008833BC">
        <w:t>elným, ostatní ustanovení této S</w:t>
      </w:r>
      <w:r w:rsidRPr="008833BC">
        <w:t>mlouvy tím zůstávají nedotčena.</w:t>
      </w:r>
    </w:p>
    <w:p w14:paraId="11BF10CE" w14:textId="19E3DFBA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Strany této Smlouvy se dohodly, že se tato S</w:t>
      </w:r>
      <w:r w:rsidR="00612D4D" w:rsidRPr="008833BC">
        <w:t>mlouva řídí výhradn</w:t>
      </w:r>
      <w:r w:rsidR="00F55014" w:rsidRPr="008833BC">
        <w:t>ě českým právním řádem. Práva a </w:t>
      </w:r>
      <w:r w:rsidR="00612D4D" w:rsidRPr="008833BC">
        <w:t>povinnosti smluvních stran, které</w:t>
      </w:r>
      <w:r w:rsidRPr="008833BC">
        <w:t xml:space="preserve"> nejsou touto S</w:t>
      </w:r>
      <w:r w:rsidR="00612D4D" w:rsidRPr="008833BC">
        <w:t>mlouvou výslovně upraveny, se řídí ustanoveními zákona č. 89/2012 Sb., občanský zákoník.</w:t>
      </w:r>
    </w:p>
    <w:p w14:paraId="4021F19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>Veškeré změny této S</w:t>
      </w:r>
      <w:r w:rsidR="00612D4D" w:rsidRPr="008833BC">
        <w:t xml:space="preserve">mlouvy mohou být po dohodě smluvních stran </w:t>
      </w:r>
      <w:r w:rsidR="00F55014" w:rsidRPr="008833BC">
        <w:t>činěny pouze písemnou formou, a </w:t>
      </w:r>
      <w:r w:rsidR="00612D4D" w:rsidRPr="008833BC">
        <w:t>to v podobě čís</w:t>
      </w:r>
      <w:r w:rsidRPr="008833BC">
        <w:t>lovaných dodatků k této S</w:t>
      </w:r>
      <w:r w:rsidR="00612D4D" w:rsidRPr="008833BC">
        <w:t>mlouvě podepsaných oběma smluvními stranami.</w:t>
      </w:r>
    </w:p>
    <w:p w14:paraId="2B2E73FF" w14:textId="667B9124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bere na vědomí, ž</w:t>
      </w:r>
      <w:r w:rsidR="005F1EA6" w:rsidRPr="008833BC">
        <w:t>e objednatel má povinnost tuto S</w:t>
      </w:r>
      <w:r w:rsidRPr="008833BC">
        <w:t>mlouvu včetně všech jejích příloh,</w:t>
      </w:r>
      <w:r w:rsidR="00F55014" w:rsidRPr="008833BC">
        <w:t xml:space="preserve"> změn a případných dodatků </w:t>
      </w:r>
      <w:r w:rsidRPr="008833BC">
        <w:t xml:space="preserve">zveřejnit </w:t>
      </w:r>
      <w:r w:rsidR="000E08FD" w:rsidRPr="008833BC">
        <w:t xml:space="preserve">na profilu zadavatele </w:t>
      </w:r>
      <w:r w:rsidRPr="008833BC">
        <w:t>v souladu se zákonem č. 134/2016 Sb., o zadávání veřejných zakázek a v souladu se zákonem č. 340/2015 Sb.</w:t>
      </w:r>
      <w:r w:rsidR="005F1EA6" w:rsidRPr="008833BC">
        <w:t>, o registru smluv. Uveřejnění S</w:t>
      </w:r>
      <w:r w:rsidRPr="008833BC">
        <w:t xml:space="preserve">mlouvy v zákonné </w:t>
      </w:r>
      <w:r w:rsidR="001D413E" w:rsidRPr="008833BC">
        <w:t xml:space="preserve">lhůtě </w:t>
      </w:r>
      <w:r w:rsidR="001D413E" w:rsidRPr="00132513">
        <w:t>v</w:t>
      </w:r>
      <w:r w:rsidR="00A34A20" w:rsidRPr="00132513">
        <w:t xml:space="preserve"> </w:t>
      </w:r>
      <w:r w:rsidR="00072082" w:rsidRPr="00132513">
        <w:t>Registru smluv</w:t>
      </w:r>
      <w:r w:rsidRPr="00132513">
        <w:t xml:space="preserve"> zajistí objednatel. Zhot</w:t>
      </w:r>
      <w:r w:rsidR="005F1EA6" w:rsidRPr="00132513">
        <w:t>ovitel souhlasí s tím, že tato S</w:t>
      </w:r>
      <w:r w:rsidRPr="00132513">
        <w:t xml:space="preserve">mlouva </w:t>
      </w:r>
      <w:r w:rsidR="00AD7D59" w:rsidRPr="00132513">
        <w:t xml:space="preserve">včetně příloh </w:t>
      </w:r>
      <w:r w:rsidRPr="00646856">
        <w:t>bude veřejně přístupná.</w:t>
      </w:r>
    </w:p>
    <w:p w14:paraId="3992C7E6" w14:textId="7D70411D" w:rsidR="00FD19D3" w:rsidRDefault="006F4C75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Objednatel je správcem osobních údajů, které získal ve veřejné zakázce a v souvislosti s plněním této smlouvy. Povinnost objednatele ke zpracování osobních údajů v </w:t>
      </w:r>
      <w:r w:rsidR="00815FD1">
        <w:t>poptávkovém</w:t>
      </w:r>
      <w:r w:rsidR="00815FD1" w:rsidRPr="00310A5C">
        <w:t xml:space="preserve"> </w:t>
      </w:r>
      <w:r w:rsidRPr="00310A5C">
        <w:t>řízení vyplývá přímo ze</w:t>
      </w:r>
      <w:r w:rsidR="000E08FD" w:rsidRPr="00132513">
        <w:t> </w:t>
      </w:r>
      <w:r w:rsidRPr="00132513">
        <w:t>ZZVZ. Zpracování těchto osobních údajů je nezbytné pro splnění právní povinnosti správce, tedy pro</w:t>
      </w:r>
      <w:r w:rsidR="000E08FD" w:rsidRPr="00646856">
        <w:t> </w:t>
      </w:r>
      <w:r w:rsidRPr="00646856">
        <w:t>řádné zadání veřejné zakázky. Osobní údaje budou zpracovány až do uplynutí skartační lhůty této veřejné zakázky. Ostatní informace jsou uvedeny v</w:t>
      </w:r>
      <w:r w:rsidR="00815FD1">
        <w:t xml:space="preserve">e </w:t>
      </w:r>
      <w:r w:rsidR="000478EA">
        <w:t>Poptávkovém řízení</w:t>
      </w:r>
      <w:r w:rsidR="003A2AFB" w:rsidRPr="00646856">
        <w:t>.</w:t>
      </w:r>
    </w:p>
    <w:p w14:paraId="48D8F3A6" w14:textId="77777777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Smlouva je uzavřena v elektronické podobě s připojením zaručených elektronických podpisů všemi oprávněnými osobami obou smluvních stran</w:t>
      </w:r>
      <w:r w:rsidRPr="00310A5C">
        <w:t>.</w:t>
      </w:r>
    </w:p>
    <w:p w14:paraId="739648B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Tato S</w:t>
      </w:r>
      <w:r w:rsidR="00612D4D" w:rsidRPr="00132513">
        <w:t>mlouva nabývá platnosti podpisem posledním z účastníků a účinnosti uveřejněním v registru smluv.</w:t>
      </w:r>
    </w:p>
    <w:p w14:paraId="2D8C50C6" w14:textId="6771B6CE" w:rsidR="00612D4D" w:rsidRPr="00646856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strany této Smlouvy prohlašují, že si tuto S</w:t>
      </w:r>
      <w:r w:rsidR="00612D4D" w:rsidRPr="00132513">
        <w:t>mlouvu před jejím podpisem přečetly, že představuje projev jejich pravé a svobodné vůle, na důkaz čehož připojují své podpisy.</w:t>
      </w:r>
    </w:p>
    <w:p w14:paraId="7DCBB6E5" w14:textId="77777777" w:rsidR="00F55014" w:rsidRPr="004C6515" w:rsidRDefault="00F55014" w:rsidP="004C6515"/>
    <w:p w14:paraId="3BC3566B" w14:textId="77777777" w:rsidR="00F76110" w:rsidRPr="004C6515" w:rsidRDefault="00F76110" w:rsidP="00F76110">
      <w:r w:rsidRPr="004C6515">
        <w:t>Přílohy ke Smlouvě:</w:t>
      </w:r>
    </w:p>
    <w:p w14:paraId="2B598AA9" w14:textId="32A263E0" w:rsidR="00F76110" w:rsidRPr="00723539" w:rsidRDefault="007D6A28" w:rsidP="00F76110">
      <w:pPr>
        <w:pStyle w:val="Textkomente"/>
        <w:rPr>
          <w:sz w:val="22"/>
        </w:rPr>
      </w:pPr>
      <w:r>
        <w:rPr>
          <w:sz w:val="22"/>
        </w:rPr>
        <w:t xml:space="preserve">Příloha č. </w:t>
      </w:r>
      <w:r w:rsidR="008E12E7">
        <w:rPr>
          <w:sz w:val="22"/>
        </w:rPr>
        <w:t>1</w:t>
      </w:r>
      <w:r w:rsidR="00F76110" w:rsidRPr="00723539">
        <w:rPr>
          <w:sz w:val="22"/>
        </w:rPr>
        <w:t xml:space="preserve"> – rozpočet v souladu s nabídkou dodavatele  </w:t>
      </w:r>
    </w:p>
    <w:p w14:paraId="07AB97E1" w14:textId="77777777" w:rsidR="00612D4D" w:rsidRPr="004C6515" w:rsidRDefault="00612D4D" w:rsidP="004C6515">
      <w:pPr>
        <w:rPr>
          <w:highlight w:val="yellow"/>
        </w:rPr>
      </w:pPr>
    </w:p>
    <w:p w14:paraId="5CEE47B6" w14:textId="77777777" w:rsidR="00612D4D" w:rsidRPr="004C6515" w:rsidRDefault="00612D4D" w:rsidP="004C6515"/>
    <w:p w14:paraId="3C41FB11" w14:textId="77777777" w:rsidR="00612D4D" w:rsidRPr="00310A5C" w:rsidRDefault="00612D4D" w:rsidP="004C6515"/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612D4D" w:rsidRPr="008833BC" w14:paraId="787BDB5F" w14:textId="77777777" w:rsidTr="00382673">
        <w:trPr>
          <w:trHeight w:val="1535"/>
        </w:trPr>
        <w:tc>
          <w:tcPr>
            <w:tcW w:w="4415" w:type="dxa"/>
          </w:tcPr>
          <w:p w14:paraId="4A498EDF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02FAD6BC" w14:textId="22236E52" w:rsidR="00612D4D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366F7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Žinkovech</w:t>
            </w:r>
            <w:r w:rsidR="00366F7B">
              <w:rPr>
                <w:sz w:val="22"/>
                <w:szCs w:val="22"/>
              </w:rPr>
              <w:t xml:space="preserve"> dne 1</w:t>
            </w:r>
            <w:r w:rsidR="00BD5F90">
              <w:rPr>
                <w:sz w:val="22"/>
                <w:szCs w:val="22"/>
              </w:rPr>
              <w:t>7</w:t>
            </w:r>
            <w:r w:rsidR="00366F7B">
              <w:rPr>
                <w:sz w:val="22"/>
                <w:szCs w:val="22"/>
              </w:rPr>
              <w:t>.9.2024</w:t>
            </w:r>
          </w:p>
          <w:p w14:paraId="6C0C95FA" w14:textId="09A286B6" w:rsidR="00612D4D" w:rsidRDefault="00612D4D" w:rsidP="004C6515">
            <w:pPr>
              <w:rPr>
                <w:sz w:val="22"/>
                <w:szCs w:val="22"/>
              </w:rPr>
            </w:pPr>
          </w:p>
          <w:p w14:paraId="3B16A964" w14:textId="6F6D40C9" w:rsidR="00876863" w:rsidRDefault="00876863" w:rsidP="004C6515">
            <w:pPr>
              <w:rPr>
                <w:sz w:val="22"/>
                <w:szCs w:val="22"/>
              </w:rPr>
            </w:pPr>
          </w:p>
          <w:p w14:paraId="4D5B4898" w14:textId="41FCC683" w:rsidR="00876863" w:rsidRDefault="00876863" w:rsidP="004C6515">
            <w:pPr>
              <w:rPr>
                <w:sz w:val="22"/>
                <w:szCs w:val="22"/>
              </w:rPr>
            </w:pPr>
          </w:p>
          <w:p w14:paraId="186B3A00" w14:textId="77777777" w:rsidR="00876863" w:rsidRPr="009527D3" w:rsidRDefault="00876863" w:rsidP="004C6515">
            <w:pPr>
              <w:rPr>
                <w:sz w:val="22"/>
                <w:szCs w:val="22"/>
              </w:rPr>
            </w:pPr>
          </w:p>
          <w:p w14:paraId="08D2EB77" w14:textId="20CA4EEC" w:rsidR="00F76110" w:rsidRPr="00F76110" w:rsidRDefault="00F76110" w:rsidP="00F76110">
            <w:pPr>
              <w:rPr>
                <w:bCs/>
                <w:sz w:val="22"/>
                <w:szCs w:val="22"/>
              </w:rPr>
            </w:pPr>
            <w:r w:rsidRPr="00F76110">
              <w:rPr>
                <w:bCs/>
                <w:sz w:val="22"/>
                <w:szCs w:val="22"/>
              </w:rPr>
              <w:t xml:space="preserve">Mgr. et Mgr. Sylva Hajšmanová </w:t>
            </w:r>
          </w:p>
          <w:p w14:paraId="4C55C38C" w14:textId="0C426A23" w:rsidR="00612D4D" w:rsidRPr="009527D3" w:rsidRDefault="00876863" w:rsidP="004C6515">
            <w:pPr>
              <w:rPr>
                <w:sz w:val="22"/>
                <w:szCs w:val="22"/>
              </w:rPr>
            </w:pPr>
            <w:r w:rsidRPr="00F76110">
              <w:rPr>
                <w:bCs/>
                <w:sz w:val="22"/>
                <w:szCs w:val="22"/>
              </w:rPr>
              <w:t>ředitelka</w:t>
            </w:r>
          </w:p>
          <w:p w14:paraId="113BAF4C" w14:textId="63D09F24" w:rsidR="00612D4D" w:rsidRPr="009527D3" w:rsidRDefault="001F460B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Domov klidného stáří v Žinkovech, příspěvková organizace</w:t>
            </w:r>
          </w:p>
          <w:p w14:paraId="39C0BD7E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32325E2B" w14:textId="13B14FDC" w:rsidR="00612D4D" w:rsidRDefault="003D382A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</w:t>
            </w:r>
            <w:r w:rsidR="00932A83" w:rsidRPr="009527D3">
              <w:rPr>
                <w:sz w:val="22"/>
                <w:szCs w:val="22"/>
              </w:rPr>
              <w:t>e</w:t>
            </w:r>
            <w:r w:rsidRPr="009527D3">
              <w:rPr>
                <w:sz w:val="22"/>
                <w:szCs w:val="22"/>
              </w:rPr>
              <w:t>dnatele</w:t>
            </w:r>
          </w:p>
          <w:p w14:paraId="515377D4" w14:textId="77777777" w:rsidR="00612D4D" w:rsidRPr="009527D3" w:rsidRDefault="00612D4D" w:rsidP="00B1423A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14:paraId="0A28E28D" w14:textId="77777777" w:rsidR="003D382A" w:rsidRPr="009527D3" w:rsidRDefault="003D382A" w:rsidP="004C6515">
            <w:pPr>
              <w:rPr>
                <w:sz w:val="22"/>
                <w:szCs w:val="22"/>
              </w:rPr>
            </w:pPr>
          </w:p>
          <w:p w14:paraId="5D87E93A" w14:textId="70449FBF" w:rsidR="00612D4D" w:rsidRDefault="00876863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612D4D" w:rsidRPr="009527D3">
              <w:rPr>
                <w:sz w:val="22"/>
                <w:szCs w:val="22"/>
              </w:rPr>
              <w:t>v</w:t>
            </w:r>
            <w:r w:rsidR="00366F7B">
              <w:rPr>
                <w:sz w:val="22"/>
                <w:szCs w:val="22"/>
              </w:rPr>
              <w:t> </w:t>
            </w:r>
            <w:r w:rsidR="00BD5F90">
              <w:rPr>
                <w:sz w:val="22"/>
                <w:szCs w:val="22"/>
              </w:rPr>
              <w:t>…</w:t>
            </w:r>
            <w:proofErr w:type="gramStart"/>
            <w:r w:rsidR="00BD5F90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="00BD5F90">
              <w:rPr>
                <w:sz w:val="22"/>
                <w:szCs w:val="22"/>
              </w:rPr>
              <w:t>…. dne…</w:t>
            </w:r>
            <w:proofErr w:type="gramStart"/>
            <w:r w:rsidR="00BD5F90">
              <w:rPr>
                <w:sz w:val="22"/>
                <w:szCs w:val="22"/>
              </w:rPr>
              <w:t>…….</w:t>
            </w:r>
            <w:proofErr w:type="gramEnd"/>
            <w:r w:rsidR="00BD5F90">
              <w:rPr>
                <w:sz w:val="22"/>
                <w:szCs w:val="22"/>
              </w:rPr>
              <w:t>.………</w:t>
            </w:r>
          </w:p>
          <w:p w14:paraId="582E9602" w14:textId="0E3DA791" w:rsidR="00876863" w:rsidRDefault="00876863" w:rsidP="004C6515">
            <w:pPr>
              <w:rPr>
                <w:sz w:val="22"/>
                <w:szCs w:val="22"/>
              </w:rPr>
            </w:pPr>
          </w:p>
          <w:p w14:paraId="6E521B2C" w14:textId="5EE95B59" w:rsidR="00876863" w:rsidRDefault="00876863" w:rsidP="004C6515">
            <w:pPr>
              <w:rPr>
                <w:sz w:val="22"/>
                <w:szCs w:val="22"/>
              </w:rPr>
            </w:pPr>
          </w:p>
          <w:p w14:paraId="3962429E" w14:textId="77777777" w:rsidR="00876863" w:rsidRPr="009527D3" w:rsidRDefault="00876863" w:rsidP="004C6515">
            <w:pPr>
              <w:rPr>
                <w:sz w:val="22"/>
                <w:szCs w:val="22"/>
              </w:rPr>
            </w:pPr>
          </w:p>
          <w:p w14:paraId="420B4424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4541EC66" w14:textId="6DFB9D99" w:rsidR="00612D4D" w:rsidRPr="009527D3" w:rsidRDefault="00876863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366F7B">
              <w:rPr>
                <w:sz w:val="22"/>
                <w:szCs w:val="22"/>
              </w:rPr>
              <w:t>Václav Kubík</w:t>
            </w:r>
          </w:p>
          <w:p w14:paraId="27782E25" w14:textId="7217D869" w:rsidR="00366F7B" w:rsidRPr="009527D3" w:rsidRDefault="00876863" w:rsidP="00366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366F7B" w:rsidRPr="009527D3">
              <w:rPr>
                <w:sz w:val="22"/>
                <w:szCs w:val="22"/>
              </w:rPr>
              <w:t>za zhotovitele</w:t>
            </w:r>
          </w:p>
          <w:p w14:paraId="415AC9E6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4E1EFC73" w14:textId="77777777" w:rsidR="00612D4D" w:rsidRPr="009527D3" w:rsidRDefault="00612D4D" w:rsidP="004C6515">
            <w:pPr>
              <w:rPr>
                <w:sz w:val="22"/>
                <w:szCs w:val="22"/>
              </w:rPr>
            </w:pPr>
          </w:p>
          <w:p w14:paraId="296C76BD" w14:textId="77777777" w:rsidR="00612D4D" w:rsidRDefault="00612D4D" w:rsidP="00366F7B">
            <w:pPr>
              <w:rPr>
                <w:sz w:val="22"/>
                <w:szCs w:val="22"/>
              </w:rPr>
            </w:pPr>
          </w:p>
          <w:p w14:paraId="376B131D" w14:textId="77777777" w:rsidR="00B1423A" w:rsidRDefault="00B1423A" w:rsidP="00366F7B">
            <w:pPr>
              <w:rPr>
                <w:sz w:val="22"/>
                <w:szCs w:val="22"/>
              </w:rPr>
            </w:pPr>
          </w:p>
          <w:p w14:paraId="3B38658A" w14:textId="77777777" w:rsidR="00B1423A" w:rsidRDefault="00B1423A" w:rsidP="00366F7B">
            <w:pPr>
              <w:rPr>
                <w:sz w:val="22"/>
                <w:szCs w:val="22"/>
              </w:rPr>
            </w:pPr>
          </w:p>
          <w:p w14:paraId="28AC63C2" w14:textId="21C91BB3" w:rsidR="00B1423A" w:rsidRPr="009527D3" w:rsidRDefault="00B1423A" w:rsidP="00366F7B">
            <w:pPr>
              <w:rPr>
                <w:sz w:val="22"/>
                <w:szCs w:val="22"/>
              </w:rPr>
            </w:pPr>
          </w:p>
        </w:tc>
      </w:tr>
    </w:tbl>
    <w:p w14:paraId="6B33FC0F" w14:textId="4A79B51A" w:rsidR="00B1423A" w:rsidRDefault="00B1423A" w:rsidP="00310A5C"/>
    <w:p w14:paraId="0ADAD8AF" w14:textId="7821F7F8" w:rsidR="00612D4D" w:rsidRPr="008833BC" w:rsidRDefault="00612D4D" w:rsidP="00014022">
      <w:pPr>
        <w:spacing w:after="160" w:line="259" w:lineRule="auto"/>
      </w:pPr>
    </w:p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AA05" w14:textId="77777777" w:rsidR="00493A18" w:rsidRDefault="00493A18" w:rsidP="005C54F7">
      <w:pPr>
        <w:spacing w:after="0"/>
      </w:pPr>
      <w:r>
        <w:separator/>
      </w:r>
    </w:p>
  </w:endnote>
  <w:endnote w:type="continuationSeparator" w:id="0">
    <w:p w14:paraId="6E978E38" w14:textId="77777777" w:rsidR="00493A18" w:rsidRDefault="00493A18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18E5" w14:textId="77777777" w:rsidR="00493A18" w:rsidRDefault="00493A18" w:rsidP="005C54F7">
      <w:pPr>
        <w:spacing w:after="0"/>
      </w:pPr>
      <w:r>
        <w:separator/>
      </w:r>
    </w:p>
  </w:footnote>
  <w:footnote w:type="continuationSeparator" w:id="0">
    <w:p w14:paraId="21D1533B" w14:textId="77777777" w:rsidR="00493A18" w:rsidRDefault="00493A18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6E74E9B8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6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9AD3580"/>
    <w:multiLevelType w:val="hybridMultilevel"/>
    <w:tmpl w:val="4C1071EA"/>
    <w:lvl w:ilvl="0" w:tplc="C1E2A2A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E28F826">
      <w:numFmt w:val="bullet"/>
      <w:lvlText w:val="•"/>
      <w:lvlJc w:val="left"/>
      <w:pPr>
        <w:ind w:left="1036" w:hanging="118"/>
      </w:pPr>
      <w:rPr>
        <w:rFonts w:hint="default"/>
        <w:lang w:val="cs-CZ" w:eastAsia="cs-CZ" w:bidi="cs-CZ"/>
      </w:rPr>
    </w:lvl>
    <w:lvl w:ilvl="2" w:tplc="8304A406">
      <w:numFmt w:val="bullet"/>
      <w:lvlText w:val="•"/>
      <w:lvlJc w:val="left"/>
      <w:pPr>
        <w:ind w:left="1953" w:hanging="118"/>
      </w:pPr>
      <w:rPr>
        <w:rFonts w:hint="default"/>
        <w:lang w:val="cs-CZ" w:eastAsia="cs-CZ" w:bidi="cs-CZ"/>
      </w:rPr>
    </w:lvl>
    <w:lvl w:ilvl="3" w:tplc="16145540">
      <w:numFmt w:val="bullet"/>
      <w:lvlText w:val="•"/>
      <w:lvlJc w:val="left"/>
      <w:pPr>
        <w:ind w:left="2869" w:hanging="118"/>
      </w:pPr>
      <w:rPr>
        <w:rFonts w:hint="default"/>
        <w:lang w:val="cs-CZ" w:eastAsia="cs-CZ" w:bidi="cs-CZ"/>
      </w:rPr>
    </w:lvl>
    <w:lvl w:ilvl="4" w:tplc="FB92A4CE">
      <w:numFmt w:val="bullet"/>
      <w:lvlText w:val="•"/>
      <w:lvlJc w:val="left"/>
      <w:pPr>
        <w:ind w:left="3786" w:hanging="118"/>
      </w:pPr>
      <w:rPr>
        <w:rFonts w:hint="default"/>
        <w:lang w:val="cs-CZ" w:eastAsia="cs-CZ" w:bidi="cs-CZ"/>
      </w:rPr>
    </w:lvl>
    <w:lvl w:ilvl="5" w:tplc="121614BA">
      <w:numFmt w:val="bullet"/>
      <w:lvlText w:val="•"/>
      <w:lvlJc w:val="left"/>
      <w:pPr>
        <w:ind w:left="4703" w:hanging="118"/>
      </w:pPr>
      <w:rPr>
        <w:rFonts w:hint="default"/>
        <w:lang w:val="cs-CZ" w:eastAsia="cs-CZ" w:bidi="cs-CZ"/>
      </w:rPr>
    </w:lvl>
    <w:lvl w:ilvl="6" w:tplc="7FD8234C">
      <w:numFmt w:val="bullet"/>
      <w:lvlText w:val="•"/>
      <w:lvlJc w:val="left"/>
      <w:pPr>
        <w:ind w:left="5619" w:hanging="118"/>
      </w:pPr>
      <w:rPr>
        <w:rFonts w:hint="default"/>
        <w:lang w:val="cs-CZ" w:eastAsia="cs-CZ" w:bidi="cs-CZ"/>
      </w:rPr>
    </w:lvl>
    <w:lvl w:ilvl="7" w:tplc="9B9C236A">
      <w:numFmt w:val="bullet"/>
      <w:lvlText w:val="•"/>
      <w:lvlJc w:val="left"/>
      <w:pPr>
        <w:ind w:left="6536" w:hanging="118"/>
      </w:pPr>
      <w:rPr>
        <w:rFonts w:hint="default"/>
        <w:lang w:val="cs-CZ" w:eastAsia="cs-CZ" w:bidi="cs-CZ"/>
      </w:rPr>
    </w:lvl>
    <w:lvl w:ilvl="8" w:tplc="118449E8">
      <w:numFmt w:val="bullet"/>
      <w:lvlText w:val="•"/>
      <w:lvlJc w:val="left"/>
      <w:pPr>
        <w:ind w:left="7453" w:hanging="118"/>
      </w:pPr>
      <w:rPr>
        <w:rFonts w:hint="default"/>
        <w:lang w:val="cs-CZ" w:eastAsia="cs-CZ" w:bidi="cs-CZ"/>
      </w:rPr>
    </w:lvl>
  </w:abstractNum>
  <w:abstractNum w:abstractNumId="22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3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2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36"/>
  </w:num>
  <w:num w:numId="4">
    <w:abstractNumId w:val="29"/>
  </w:num>
  <w:num w:numId="5">
    <w:abstractNumId w:val="30"/>
  </w:num>
  <w:num w:numId="6">
    <w:abstractNumId w:val="4"/>
  </w:num>
  <w:num w:numId="7">
    <w:abstractNumId w:val="20"/>
  </w:num>
  <w:num w:numId="8">
    <w:abstractNumId w:val="14"/>
  </w:num>
  <w:num w:numId="9">
    <w:abstractNumId w:val="23"/>
  </w:num>
  <w:num w:numId="10">
    <w:abstractNumId w:val="8"/>
  </w:num>
  <w:num w:numId="11">
    <w:abstractNumId w:val="33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1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35"/>
  </w:num>
  <w:num w:numId="23">
    <w:abstractNumId w:val="31"/>
  </w:num>
  <w:num w:numId="24">
    <w:abstractNumId w:val="32"/>
  </w:num>
  <w:num w:numId="25">
    <w:abstractNumId w:val="16"/>
  </w:num>
  <w:num w:numId="26">
    <w:abstractNumId w:val="18"/>
  </w:num>
  <w:num w:numId="27">
    <w:abstractNumId w:val="1"/>
  </w:num>
  <w:num w:numId="28">
    <w:abstractNumId w:val="6"/>
  </w:num>
  <w:num w:numId="29">
    <w:abstractNumId w:val="34"/>
  </w:num>
  <w:num w:numId="30">
    <w:abstractNumId w:val="9"/>
  </w:num>
  <w:num w:numId="31">
    <w:abstractNumId w:val="27"/>
  </w:num>
  <w:num w:numId="32">
    <w:abstractNumId w:val="25"/>
  </w:num>
  <w:num w:numId="33">
    <w:abstractNumId w:val="2"/>
  </w:num>
  <w:num w:numId="34">
    <w:abstractNumId w:val="28"/>
  </w:num>
  <w:num w:numId="35">
    <w:abstractNumId w:val="22"/>
  </w:num>
  <w:num w:numId="36">
    <w:abstractNumId w:val="0"/>
  </w:num>
  <w:num w:numId="37">
    <w:abstractNumId w:val="3"/>
  </w:num>
  <w:num w:numId="38">
    <w:abstractNumId w:val="1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14022"/>
    <w:rsid w:val="0002330A"/>
    <w:rsid w:val="00035273"/>
    <w:rsid w:val="000478EA"/>
    <w:rsid w:val="000577DA"/>
    <w:rsid w:val="00062E2B"/>
    <w:rsid w:val="00072082"/>
    <w:rsid w:val="000737D7"/>
    <w:rsid w:val="000900B7"/>
    <w:rsid w:val="00091425"/>
    <w:rsid w:val="0009167E"/>
    <w:rsid w:val="000A5E45"/>
    <w:rsid w:val="000B2D5E"/>
    <w:rsid w:val="000B6613"/>
    <w:rsid w:val="000C3861"/>
    <w:rsid w:val="000C3CF6"/>
    <w:rsid w:val="000E08FD"/>
    <w:rsid w:val="000E13E2"/>
    <w:rsid w:val="000F0E9F"/>
    <w:rsid w:val="000F271E"/>
    <w:rsid w:val="000F4285"/>
    <w:rsid w:val="001023DD"/>
    <w:rsid w:val="001079BA"/>
    <w:rsid w:val="00131E7F"/>
    <w:rsid w:val="00132513"/>
    <w:rsid w:val="0014647C"/>
    <w:rsid w:val="001575EA"/>
    <w:rsid w:val="00175906"/>
    <w:rsid w:val="00183BBC"/>
    <w:rsid w:val="00186DCE"/>
    <w:rsid w:val="00192413"/>
    <w:rsid w:val="00196926"/>
    <w:rsid w:val="0019753B"/>
    <w:rsid w:val="001A1665"/>
    <w:rsid w:val="001A537E"/>
    <w:rsid w:val="001B10BD"/>
    <w:rsid w:val="001C1B29"/>
    <w:rsid w:val="001D1F4B"/>
    <w:rsid w:val="001D413E"/>
    <w:rsid w:val="001E658B"/>
    <w:rsid w:val="001F460B"/>
    <w:rsid w:val="001F6DE0"/>
    <w:rsid w:val="002068CF"/>
    <w:rsid w:val="002208A1"/>
    <w:rsid w:val="00221D17"/>
    <w:rsid w:val="00235331"/>
    <w:rsid w:val="00235D4C"/>
    <w:rsid w:val="00244D79"/>
    <w:rsid w:val="002474D7"/>
    <w:rsid w:val="0025360B"/>
    <w:rsid w:val="00254060"/>
    <w:rsid w:val="002543B5"/>
    <w:rsid w:val="00255322"/>
    <w:rsid w:val="002559C7"/>
    <w:rsid w:val="00255D2E"/>
    <w:rsid w:val="00256E0E"/>
    <w:rsid w:val="00262A1B"/>
    <w:rsid w:val="00264202"/>
    <w:rsid w:val="002710BC"/>
    <w:rsid w:val="0027513E"/>
    <w:rsid w:val="00285669"/>
    <w:rsid w:val="002A17E7"/>
    <w:rsid w:val="002A23E4"/>
    <w:rsid w:val="002B581D"/>
    <w:rsid w:val="002C5450"/>
    <w:rsid w:val="002C73A6"/>
    <w:rsid w:val="00303134"/>
    <w:rsid w:val="00310A5C"/>
    <w:rsid w:val="00311CC7"/>
    <w:rsid w:val="00321E12"/>
    <w:rsid w:val="00326E78"/>
    <w:rsid w:val="003422C1"/>
    <w:rsid w:val="00356D67"/>
    <w:rsid w:val="003634E8"/>
    <w:rsid w:val="0036551B"/>
    <w:rsid w:val="00366F7B"/>
    <w:rsid w:val="00375EE5"/>
    <w:rsid w:val="003767B5"/>
    <w:rsid w:val="00380962"/>
    <w:rsid w:val="00381D99"/>
    <w:rsid w:val="00382673"/>
    <w:rsid w:val="0038607A"/>
    <w:rsid w:val="003943FC"/>
    <w:rsid w:val="003A2AFB"/>
    <w:rsid w:val="003A5BB0"/>
    <w:rsid w:val="003A70B6"/>
    <w:rsid w:val="003B4D7B"/>
    <w:rsid w:val="003D382A"/>
    <w:rsid w:val="003D58CA"/>
    <w:rsid w:val="003E6F5D"/>
    <w:rsid w:val="003F2A6B"/>
    <w:rsid w:val="00402F7C"/>
    <w:rsid w:val="004042DE"/>
    <w:rsid w:val="00410D36"/>
    <w:rsid w:val="0042069C"/>
    <w:rsid w:val="00422A68"/>
    <w:rsid w:val="00423180"/>
    <w:rsid w:val="004231D2"/>
    <w:rsid w:val="004329EB"/>
    <w:rsid w:val="00436BCC"/>
    <w:rsid w:val="00442384"/>
    <w:rsid w:val="004434EB"/>
    <w:rsid w:val="004456C8"/>
    <w:rsid w:val="0044653C"/>
    <w:rsid w:val="00453EA1"/>
    <w:rsid w:val="00454F24"/>
    <w:rsid w:val="00456431"/>
    <w:rsid w:val="0046590D"/>
    <w:rsid w:val="00471695"/>
    <w:rsid w:val="00474D5C"/>
    <w:rsid w:val="004848A2"/>
    <w:rsid w:val="00493A18"/>
    <w:rsid w:val="00497F82"/>
    <w:rsid w:val="004B7B43"/>
    <w:rsid w:val="004C19C5"/>
    <w:rsid w:val="004C6515"/>
    <w:rsid w:val="004C6F19"/>
    <w:rsid w:val="004C7205"/>
    <w:rsid w:val="004F7384"/>
    <w:rsid w:val="004F74AE"/>
    <w:rsid w:val="00502FD5"/>
    <w:rsid w:val="00512B4E"/>
    <w:rsid w:val="00532ADA"/>
    <w:rsid w:val="00532DE4"/>
    <w:rsid w:val="00540C57"/>
    <w:rsid w:val="00551CE3"/>
    <w:rsid w:val="00556CA3"/>
    <w:rsid w:val="00557A89"/>
    <w:rsid w:val="00574F0A"/>
    <w:rsid w:val="00580CBA"/>
    <w:rsid w:val="005875BE"/>
    <w:rsid w:val="005919F5"/>
    <w:rsid w:val="005A1F33"/>
    <w:rsid w:val="005A3696"/>
    <w:rsid w:val="005B691F"/>
    <w:rsid w:val="005C3BA0"/>
    <w:rsid w:val="005C4DAA"/>
    <w:rsid w:val="005C54F7"/>
    <w:rsid w:val="005D1E9F"/>
    <w:rsid w:val="005D2684"/>
    <w:rsid w:val="005D4D7E"/>
    <w:rsid w:val="005E5A4A"/>
    <w:rsid w:val="005F1EA6"/>
    <w:rsid w:val="00612D4D"/>
    <w:rsid w:val="00633224"/>
    <w:rsid w:val="0063461C"/>
    <w:rsid w:val="00634B2A"/>
    <w:rsid w:val="00646856"/>
    <w:rsid w:val="00673576"/>
    <w:rsid w:val="006806AE"/>
    <w:rsid w:val="006853D3"/>
    <w:rsid w:val="0069138C"/>
    <w:rsid w:val="00696096"/>
    <w:rsid w:val="006A7909"/>
    <w:rsid w:val="006B44BD"/>
    <w:rsid w:val="006C0B50"/>
    <w:rsid w:val="006C4AC0"/>
    <w:rsid w:val="006C5E3F"/>
    <w:rsid w:val="006D26AE"/>
    <w:rsid w:val="006D51A3"/>
    <w:rsid w:val="006E2D7A"/>
    <w:rsid w:val="006F0ECA"/>
    <w:rsid w:val="006F4C75"/>
    <w:rsid w:val="0070642B"/>
    <w:rsid w:val="00736D26"/>
    <w:rsid w:val="00762113"/>
    <w:rsid w:val="00764B00"/>
    <w:rsid w:val="00771CBE"/>
    <w:rsid w:val="007A6275"/>
    <w:rsid w:val="007D3576"/>
    <w:rsid w:val="007D3BB6"/>
    <w:rsid w:val="007D6A28"/>
    <w:rsid w:val="007E0DFD"/>
    <w:rsid w:val="007E2239"/>
    <w:rsid w:val="007E32A6"/>
    <w:rsid w:val="007E6B1B"/>
    <w:rsid w:val="007F7C36"/>
    <w:rsid w:val="00800CEB"/>
    <w:rsid w:val="00807964"/>
    <w:rsid w:val="00815FD1"/>
    <w:rsid w:val="00820EA8"/>
    <w:rsid w:val="00821CF1"/>
    <w:rsid w:val="00824B94"/>
    <w:rsid w:val="00825BF2"/>
    <w:rsid w:val="00854F81"/>
    <w:rsid w:val="008577F0"/>
    <w:rsid w:val="008723E7"/>
    <w:rsid w:val="00876863"/>
    <w:rsid w:val="008833BC"/>
    <w:rsid w:val="00891C8A"/>
    <w:rsid w:val="00894D66"/>
    <w:rsid w:val="0089534A"/>
    <w:rsid w:val="008A3BAB"/>
    <w:rsid w:val="008A4F85"/>
    <w:rsid w:val="008B4810"/>
    <w:rsid w:val="008C2BEA"/>
    <w:rsid w:val="008C371A"/>
    <w:rsid w:val="008E12E7"/>
    <w:rsid w:val="008F15EE"/>
    <w:rsid w:val="008F7CFB"/>
    <w:rsid w:val="009127EE"/>
    <w:rsid w:val="009155AD"/>
    <w:rsid w:val="00932A83"/>
    <w:rsid w:val="009527D3"/>
    <w:rsid w:val="009562E2"/>
    <w:rsid w:val="00963051"/>
    <w:rsid w:val="00970314"/>
    <w:rsid w:val="00973660"/>
    <w:rsid w:val="0097747C"/>
    <w:rsid w:val="00992E91"/>
    <w:rsid w:val="009A212B"/>
    <w:rsid w:val="009B6DCB"/>
    <w:rsid w:val="009E01CA"/>
    <w:rsid w:val="009E23E0"/>
    <w:rsid w:val="009F3FFA"/>
    <w:rsid w:val="009F4463"/>
    <w:rsid w:val="00A30501"/>
    <w:rsid w:val="00A34A20"/>
    <w:rsid w:val="00A52956"/>
    <w:rsid w:val="00A553C7"/>
    <w:rsid w:val="00A576BD"/>
    <w:rsid w:val="00A613BD"/>
    <w:rsid w:val="00A61B74"/>
    <w:rsid w:val="00A638D9"/>
    <w:rsid w:val="00A64571"/>
    <w:rsid w:val="00A700A3"/>
    <w:rsid w:val="00A75E84"/>
    <w:rsid w:val="00A7658F"/>
    <w:rsid w:val="00A81E18"/>
    <w:rsid w:val="00A82DCC"/>
    <w:rsid w:val="00A83786"/>
    <w:rsid w:val="00A8598A"/>
    <w:rsid w:val="00A92AB9"/>
    <w:rsid w:val="00A9642B"/>
    <w:rsid w:val="00AA02B0"/>
    <w:rsid w:val="00AA3406"/>
    <w:rsid w:val="00AC51E3"/>
    <w:rsid w:val="00AC5BBE"/>
    <w:rsid w:val="00AD2D83"/>
    <w:rsid w:val="00AD7D59"/>
    <w:rsid w:val="00AF1836"/>
    <w:rsid w:val="00B04A0E"/>
    <w:rsid w:val="00B11A6C"/>
    <w:rsid w:val="00B1423A"/>
    <w:rsid w:val="00B27DC9"/>
    <w:rsid w:val="00B45EB0"/>
    <w:rsid w:val="00B6188F"/>
    <w:rsid w:val="00B63D42"/>
    <w:rsid w:val="00B67A2B"/>
    <w:rsid w:val="00B94889"/>
    <w:rsid w:val="00B96284"/>
    <w:rsid w:val="00B96B0A"/>
    <w:rsid w:val="00B976A8"/>
    <w:rsid w:val="00BB6380"/>
    <w:rsid w:val="00BC0F14"/>
    <w:rsid w:val="00BD43F4"/>
    <w:rsid w:val="00BD5F90"/>
    <w:rsid w:val="00BE0E8D"/>
    <w:rsid w:val="00BE17EB"/>
    <w:rsid w:val="00BE5884"/>
    <w:rsid w:val="00C03D9E"/>
    <w:rsid w:val="00C10A4C"/>
    <w:rsid w:val="00C163F6"/>
    <w:rsid w:val="00C27213"/>
    <w:rsid w:val="00C442C2"/>
    <w:rsid w:val="00C51AC8"/>
    <w:rsid w:val="00C644DE"/>
    <w:rsid w:val="00C83F60"/>
    <w:rsid w:val="00C847C4"/>
    <w:rsid w:val="00C95A2B"/>
    <w:rsid w:val="00C97D15"/>
    <w:rsid w:val="00CB195F"/>
    <w:rsid w:val="00CB7647"/>
    <w:rsid w:val="00CC563A"/>
    <w:rsid w:val="00CC7AF5"/>
    <w:rsid w:val="00CD1385"/>
    <w:rsid w:val="00CD453B"/>
    <w:rsid w:val="00CD5B62"/>
    <w:rsid w:val="00CF71DD"/>
    <w:rsid w:val="00D02218"/>
    <w:rsid w:val="00D06FFA"/>
    <w:rsid w:val="00D13ADE"/>
    <w:rsid w:val="00D15C50"/>
    <w:rsid w:val="00D2156F"/>
    <w:rsid w:val="00D22CDF"/>
    <w:rsid w:val="00D27E35"/>
    <w:rsid w:val="00D4244B"/>
    <w:rsid w:val="00D44E76"/>
    <w:rsid w:val="00D50C25"/>
    <w:rsid w:val="00D51492"/>
    <w:rsid w:val="00D666A1"/>
    <w:rsid w:val="00D712C3"/>
    <w:rsid w:val="00D7473C"/>
    <w:rsid w:val="00D752E3"/>
    <w:rsid w:val="00D81B4A"/>
    <w:rsid w:val="00DC1E88"/>
    <w:rsid w:val="00DD1AD7"/>
    <w:rsid w:val="00DD2592"/>
    <w:rsid w:val="00DF15FA"/>
    <w:rsid w:val="00DF2D96"/>
    <w:rsid w:val="00DF328F"/>
    <w:rsid w:val="00E27F61"/>
    <w:rsid w:val="00E330A0"/>
    <w:rsid w:val="00E374B0"/>
    <w:rsid w:val="00E41BBC"/>
    <w:rsid w:val="00E53849"/>
    <w:rsid w:val="00E6224A"/>
    <w:rsid w:val="00E70785"/>
    <w:rsid w:val="00E81402"/>
    <w:rsid w:val="00EA207C"/>
    <w:rsid w:val="00EB038C"/>
    <w:rsid w:val="00EB067D"/>
    <w:rsid w:val="00EB4D87"/>
    <w:rsid w:val="00EC7681"/>
    <w:rsid w:val="00ED5061"/>
    <w:rsid w:val="00EE0DBF"/>
    <w:rsid w:val="00EE6BE5"/>
    <w:rsid w:val="00F0362A"/>
    <w:rsid w:val="00F07EB0"/>
    <w:rsid w:val="00F12E91"/>
    <w:rsid w:val="00F14D03"/>
    <w:rsid w:val="00F165B9"/>
    <w:rsid w:val="00F340C2"/>
    <w:rsid w:val="00F37C36"/>
    <w:rsid w:val="00F55014"/>
    <w:rsid w:val="00F5524D"/>
    <w:rsid w:val="00F63EC1"/>
    <w:rsid w:val="00F73BFB"/>
    <w:rsid w:val="00F76110"/>
    <w:rsid w:val="00F76568"/>
    <w:rsid w:val="00F849E9"/>
    <w:rsid w:val="00F9414C"/>
    <w:rsid w:val="00F9500A"/>
    <w:rsid w:val="00FA54DB"/>
    <w:rsid w:val="00FA60FA"/>
    <w:rsid w:val="00FB70FE"/>
    <w:rsid w:val="00FC79CA"/>
    <w:rsid w:val="00FD19D3"/>
    <w:rsid w:val="00FD7710"/>
    <w:rsid w:val="00FE2497"/>
    <w:rsid w:val="00FF02BF"/>
    <w:rsid w:val="00FF49D4"/>
    <w:rsid w:val="00FF5346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1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1"/>
    <w:rsid w:val="00771CBE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D13AD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Default">
    <w:name w:val="Default"/>
    <w:rsid w:val="00824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8F6-7B3F-4CA2-A543-EB96A79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5498</Words>
  <Characters>32441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4</cp:revision>
  <cp:lastPrinted>2024-09-17T09:53:00Z</cp:lastPrinted>
  <dcterms:created xsi:type="dcterms:W3CDTF">2024-09-23T10:12:00Z</dcterms:created>
  <dcterms:modified xsi:type="dcterms:W3CDTF">2024-09-23T10:15:00Z</dcterms:modified>
</cp:coreProperties>
</file>