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753A" w14:textId="77777777" w:rsidR="00084165" w:rsidRDefault="00000000">
      <w:pPr>
        <w:pStyle w:val="Nadpis1"/>
        <w:spacing w:before="78" w:line="276" w:lineRule="auto"/>
        <w:ind w:left="3624" w:right="3620" w:firstLine="309"/>
      </w:pPr>
      <w:proofErr w:type="spellStart"/>
      <w:r>
        <w:t>Dodatek</w:t>
      </w:r>
      <w:proofErr w:type="spellEnd"/>
      <w:r>
        <w:t xml:space="preserve"> č. 1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kupní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</w:p>
    <w:p w14:paraId="58A9E5C5" w14:textId="77777777" w:rsidR="00084165" w:rsidRDefault="00000000">
      <w:pPr>
        <w:ind w:left="957"/>
        <w:rPr>
          <w:b/>
          <w:sz w:val="28"/>
        </w:rPr>
      </w:pPr>
      <w:r>
        <w:rPr>
          <w:b/>
          <w:sz w:val="28"/>
        </w:rPr>
        <w:t xml:space="preserve">DNS: </w:t>
      </w:r>
      <w:proofErr w:type="spellStart"/>
      <w:r>
        <w:rPr>
          <w:b/>
          <w:sz w:val="28"/>
        </w:rPr>
        <w:t>Audiovizuální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technika</w:t>
      </w:r>
      <w:proofErr w:type="spellEnd"/>
      <w:r>
        <w:rPr>
          <w:b/>
          <w:sz w:val="28"/>
        </w:rPr>
        <w:t xml:space="preserve"> (II.), VZ: 038-2024 (2.vyhlášení)“</w:t>
      </w:r>
    </w:p>
    <w:p w14:paraId="08E09D26" w14:textId="77777777" w:rsidR="00084165" w:rsidRDefault="00000000">
      <w:pPr>
        <w:pStyle w:val="Zkladntext"/>
        <w:spacing w:before="47"/>
        <w:ind w:left="772" w:firstLine="0"/>
      </w:pPr>
      <w:r>
        <w:pict w14:anchorId="47719E50">
          <v:line id="_x0000_s1034" style="position:absolute;left:0;text-align:left;z-index:251655168;mso-wrap-distance-left:0;mso-wrap-distance-right:0;mso-position-horizontal-relative:page" from="69.4pt,17.85pt" to="525.95pt,17.85pt" strokeweight=".72pt">
            <w10:wrap type="topAndBottom" anchorx="page"/>
          </v:line>
        </w:pic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o.z</w:t>
      </w:r>
      <w:proofErr w:type="spellEnd"/>
      <w:r>
        <w:t>.“)</w:t>
      </w:r>
    </w:p>
    <w:p w14:paraId="2BF96178" w14:textId="77777777" w:rsidR="00084165" w:rsidRDefault="00000000">
      <w:pPr>
        <w:spacing w:before="14" w:line="276" w:lineRule="auto"/>
        <w:ind w:left="136"/>
        <w:rPr>
          <w:sz w:val="20"/>
        </w:rPr>
      </w:pP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uzavřen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nepodstatných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§ 222 </w:t>
      </w:r>
      <w:proofErr w:type="spellStart"/>
      <w:r>
        <w:rPr>
          <w:sz w:val="20"/>
        </w:rPr>
        <w:t>zák</w:t>
      </w:r>
      <w:proofErr w:type="spellEnd"/>
      <w:r>
        <w:rPr>
          <w:sz w:val="20"/>
        </w:rPr>
        <w:t xml:space="preserve">. č. 134/2016 Sb., o </w:t>
      </w:r>
      <w:proofErr w:type="spellStart"/>
      <w:r>
        <w:rPr>
          <w:sz w:val="20"/>
        </w:rPr>
        <w:t>zadávání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zakázek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„ZZVZ“)</w:t>
      </w:r>
    </w:p>
    <w:p w14:paraId="191D07F2" w14:textId="77777777" w:rsidR="00084165" w:rsidRDefault="00000000">
      <w:pPr>
        <w:tabs>
          <w:tab w:val="left" w:pos="5093"/>
        </w:tabs>
        <w:spacing w:before="38"/>
        <w:ind w:left="136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P24V00000414</w:t>
      </w:r>
      <w:r>
        <w:rPr>
          <w:sz w:val="20"/>
        </w:rPr>
        <w:tab/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[24AMSMLZ-xxxL</w:t>
      </w:r>
      <w:r>
        <w:rPr>
          <w:position w:val="5"/>
          <w:sz w:val="13"/>
        </w:rPr>
        <w:t>1</w:t>
      </w:r>
      <w:r>
        <w:rPr>
          <w:sz w:val="20"/>
        </w:rPr>
        <w:t>]</w:t>
      </w:r>
    </w:p>
    <w:p w14:paraId="09C6901B" w14:textId="77777777" w:rsidR="00084165" w:rsidRDefault="00000000">
      <w:pPr>
        <w:pStyle w:val="Nadpis2"/>
        <w:spacing w:before="155"/>
        <w:ind w:firstLine="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21931056" w14:textId="77777777" w:rsidR="00084165" w:rsidRDefault="00000000">
      <w:pPr>
        <w:tabs>
          <w:tab w:val="left" w:pos="1552"/>
        </w:tabs>
        <w:spacing w:before="35" w:line="224" w:lineRule="exact"/>
        <w:ind w:left="136"/>
        <w:rPr>
          <w:b/>
          <w:sz w:val="20"/>
        </w:rPr>
      </w:pPr>
      <w:proofErr w:type="spellStart"/>
      <w:r>
        <w:rPr>
          <w:b/>
          <w:sz w:val="20"/>
        </w:rPr>
        <w:t>Objednatel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Západočeská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univerzita</w:t>
      </w:r>
      <w:proofErr w:type="spellEnd"/>
      <w:r>
        <w:rPr>
          <w:b/>
          <w:sz w:val="20"/>
        </w:rPr>
        <w:t xml:space="preserve"> v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Plzni</w:t>
      </w:r>
      <w:proofErr w:type="spellEnd"/>
    </w:p>
    <w:p w14:paraId="21E67362" w14:textId="77777777" w:rsidR="00084165" w:rsidRDefault="00000000">
      <w:pPr>
        <w:tabs>
          <w:tab w:val="left" w:pos="1552"/>
        </w:tabs>
        <w:spacing w:line="224" w:lineRule="exact"/>
        <w:ind w:left="136"/>
        <w:rPr>
          <w:sz w:val="20"/>
        </w:rPr>
      </w:pPr>
      <w:proofErr w:type="spellStart"/>
      <w:r>
        <w:rPr>
          <w:sz w:val="20"/>
        </w:rPr>
        <w:t>sídlo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Univerzitní</w:t>
      </w:r>
      <w:proofErr w:type="spellEnd"/>
      <w:r>
        <w:rPr>
          <w:sz w:val="20"/>
        </w:rPr>
        <w:t xml:space="preserve"> 2732/8, 301 00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Plzeň</w:t>
      </w:r>
      <w:proofErr w:type="spellEnd"/>
    </w:p>
    <w:p w14:paraId="20E53CA9" w14:textId="77C31AD3" w:rsidR="00084165" w:rsidRDefault="00000000">
      <w:pPr>
        <w:tabs>
          <w:tab w:val="left" w:pos="844"/>
          <w:tab w:val="left" w:pos="1552"/>
          <w:tab w:val="left" w:pos="2260"/>
          <w:tab w:val="left" w:pos="2968"/>
        </w:tabs>
        <w:spacing w:before="1"/>
        <w:ind w:left="136" w:right="2796"/>
        <w:rPr>
          <w:sz w:val="20"/>
        </w:rPr>
      </w:pPr>
      <w:proofErr w:type="spellStart"/>
      <w:r>
        <w:rPr>
          <w:sz w:val="20"/>
        </w:rPr>
        <w:t>zastoupená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 w:rsidR="00B96066">
        <w:rPr>
          <w:sz w:val="20"/>
        </w:rPr>
        <w:t>xxxxxxxxxxxxxxxxxx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pověřenou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výkonem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funkce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kvestora</w:t>
      </w:r>
      <w:proofErr w:type="spellEnd"/>
      <w:r>
        <w:rPr>
          <w:w w:val="99"/>
          <w:sz w:val="20"/>
        </w:rPr>
        <w:t xml:space="preserve"> </w:t>
      </w:r>
      <w:r>
        <w:rPr>
          <w:sz w:val="20"/>
        </w:rPr>
        <w:t>IČO:</w:t>
      </w:r>
      <w:r>
        <w:rPr>
          <w:sz w:val="20"/>
        </w:rPr>
        <w:tab/>
        <w:t>49777513</w:t>
      </w:r>
      <w:r>
        <w:rPr>
          <w:sz w:val="20"/>
        </w:rPr>
        <w:tab/>
        <w:t>DIČ:</w:t>
      </w:r>
      <w:r>
        <w:rPr>
          <w:sz w:val="20"/>
        </w:rPr>
        <w:tab/>
        <w:t>CZ49777513</w:t>
      </w:r>
    </w:p>
    <w:p w14:paraId="1554F2DE" w14:textId="77777777" w:rsidR="00084165" w:rsidRDefault="00000000">
      <w:pPr>
        <w:spacing w:line="224" w:lineRule="exact"/>
        <w:ind w:left="136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„ZČU“)</w:t>
      </w:r>
    </w:p>
    <w:p w14:paraId="76F5EF75" w14:textId="77777777" w:rsidR="00084165" w:rsidRDefault="00000000">
      <w:pPr>
        <w:spacing w:line="224" w:lineRule="exact"/>
        <w:ind w:left="136"/>
        <w:rPr>
          <w:b/>
          <w:sz w:val="20"/>
        </w:rPr>
      </w:pPr>
      <w:r>
        <w:rPr>
          <w:b/>
          <w:w w:val="99"/>
          <w:sz w:val="20"/>
        </w:rPr>
        <w:t>a</w:t>
      </w:r>
    </w:p>
    <w:p w14:paraId="53F06047" w14:textId="77777777" w:rsidR="00084165" w:rsidRDefault="00000000">
      <w:pPr>
        <w:tabs>
          <w:tab w:val="left" w:pos="1552"/>
        </w:tabs>
        <w:spacing w:before="1"/>
        <w:ind w:left="136"/>
        <w:rPr>
          <w:b/>
          <w:sz w:val="20"/>
        </w:rPr>
      </w:pPr>
      <w:proofErr w:type="spellStart"/>
      <w:r>
        <w:rPr>
          <w:b/>
          <w:sz w:val="20"/>
        </w:rPr>
        <w:t>Dodavatel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  <w:t>AV MEDIA SYSTEMS,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a.s.</w:t>
      </w:r>
      <w:proofErr w:type="spellEnd"/>
    </w:p>
    <w:p w14:paraId="47AA5889" w14:textId="77777777" w:rsidR="00084165" w:rsidRDefault="00000000">
      <w:pPr>
        <w:tabs>
          <w:tab w:val="left" w:pos="1552"/>
        </w:tabs>
        <w:ind w:left="136"/>
        <w:rPr>
          <w:sz w:val="20"/>
        </w:rPr>
      </w:pPr>
      <w:proofErr w:type="spellStart"/>
      <w:r>
        <w:rPr>
          <w:sz w:val="20"/>
        </w:rPr>
        <w:t>sídlo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>
        <w:rPr>
          <w:sz w:val="20"/>
        </w:rPr>
        <w:t>Pražská</w:t>
      </w:r>
      <w:proofErr w:type="spellEnd"/>
      <w:r>
        <w:rPr>
          <w:sz w:val="20"/>
        </w:rPr>
        <w:t xml:space="preserve"> 1335/63, 102 00 Praha 10 -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Hostivař</w:t>
      </w:r>
      <w:proofErr w:type="spellEnd"/>
    </w:p>
    <w:p w14:paraId="6D136A51" w14:textId="082ACDF6" w:rsidR="00084165" w:rsidRDefault="00000000">
      <w:pPr>
        <w:tabs>
          <w:tab w:val="left" w:pos="844"/>
          <w:tab w:val="left" w:pos="1552"/>
          <w:tab w:val="left" w:pos="2260"/>
        </w:tabs>
        <w:ind w:left="136" w:right="1599"/>
        <w:rPr>
          <w:sz w:val="20"/>
        </w:rPr>
      </w:pPr>
      <w:proofErr w:type="spellStart"/>
      <w:r>
        <w:rPr>
          <w:sz w:val="20"/>
        </w:rPr>
        <w:t>zastoupená</w:t>
      </w:r>
      <w:proofErr w:type="spellEnd"/>
      <w:r>
        <w:rPr>
          <w:sz w:val="20"/>
        </w:rPr>
        <w:t>:</w:t>
      </w:r>
      <w:r>
        <w:rPr>
          <w:sz w:val="20"/>
        </w:rPr>
        <w:tab/>
      </w:r>
      <w:proofErr w:type="spellStart"/>
      <w:r w:rsidR="00B96066">
        <w:rPr>
          <w:sz w:val="20"/>
        </w:rPr>
        <w:t>xxxxxxxxxxxxxxxxx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předsedou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představenstva</w:t>
      </w:r>
      <w:proofErr w:type="spellEnd"/>
      <w:r>
        <w:rPr>
          <w:sz w:val="20"/>
        </w:rPr>
        <w:t xml:space="preserve"> a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výkonným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ředitelem</w:t>
      </w:r>
      <w:proofErr w:type="spellEnd"/>
      <w:r>
        <w:rPr>
          <w:sz w:val="20"/>
        </w:rPr>
        <w:t>/CEO</w:t>
      </w:r>
      <w:r>
        <w:rPr>
          <w:w w:val="99"/>
          <w:sz w:val="20"/>
        </w:rPr>
        <w:t xml:space="preserve"> </w:t>
      </w:r>
      <w:r>
        <w:rPr>
          <w:sz w:val="20"/>
        </w:rPr>
        <w:t>IČO:</w:t>
      </w:r>
      <w:r>
        <w:rPr>
          <w:sz w:val="20"/>
        </w:rPr>
        <w:tab/>
        <w:t>48108375</w:t>
      </w:r>
      <w:r>
        <w:rPr>
          <w:sz w:val="20"/>
        </w:rPr>
        <w:tab/>
        <w:t>DIČ:</w:t>
      </w:r>
      <w:r>
        <w:rPr>
          <w:spacing w:val="-7"/>
          <w:sz w:val="20"/>
        </w:rPr>
        <w:t xml:space="preserve"> </w:t>
      </w:r>
      <w:r>
        <w:rPr>
          <w:sz w:val="20"/>
        </w:rPr>
        <w:t>CZ48108375</w:t>
      </w:r>
    </w:p>
    <w:p w14:paraId="1CE28A82" w14:textId="77777777" w:rsidR="00084165" w:rsidRDefault="00000000">
      <w:pPr>
        <w:ind w:left="136" w:right="1601"/>
        <w:rPr>
          <w:sz w:val="20"/>
        </w:rPr>
      </w:pPr>
      <w:proofErr w:type="spellStart"/>
      <w:r>
        <w:rPr>
          <w:sz w:val="20"/>
        </w:rPr>
        <w:t>zapsaný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obchodním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vedeném</w:t>
      </w:r>
      <w:proofErr w:type="spellEnd"/>
      <w:r>
        <w:rPr>
          <w:sz w:val="20"/>
        </w:rPr>
        <w:t xml:space="preserve"> [</w:t>
      </w:r>
      <w:proofErr w:type="spellStart"/>
      <w:r>
        <w:rPr>
          <w:sz w:val="20"/>
        </w:rPr>
        <w:t>Městským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Praze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oddíl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vložka</w:t>
      </w:r>
      <w:proofErr w:type="spellEnd"/>
      <w:r>
        <w:rPr>
          <w:sz w:val="20"/>
        </w:rPr>
        <w:t xml:space="preserve"> 10120. Osoba </w:t>
      </w:r>
      <w:proofErr w:type="spellStart"/>
      <w:r>
        <w:rPr>
          <w:sz w:val="20"/>
        </w:rPr>
        <w:t>oprávněná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technických</w:t>
      </w:r>
      <w:proofErr w:type="spellEnd"/>
      <w:r>
        <w:rPr>
          <w:sz w:val="20"/>
        </w:rPr>
        <w:t>:</w:t>
      </w:r>
    </w:p>
    <w:p w14:paraId="39E8520D" w14:textId="1B3A1F43" w:rsidR="00084165" w:rsidRDefault="00B96066">
      <w:pPr>
        <w:ind w:left="136"/>
        <w:rPr>
          <w:sz w:val="20"/>
        </w:rPr>
      </w:pPr>
      <w:proofErr w:type="spellStart"/>
      <w:r>
        <w:rPr>
          <w:sz w:val="20"/>
        </w:rPr>
        <w:t>xxxxxxxxx</w:t>
      </w:r>
      <w:proofErr w:type="spellEnd"/>
      <w:r w:rsidR="00000000">
        <w:rPr>
          <w:sz w:val="20"/>
        </w:rPr>
        <w:t xml:space="preserve"> tel.: M: </w:t>
      </w:r>
      <w:proofErr w:type="spellStart"/>
      <w:r>
        <w:rPr>
          <w:sz w:val="20"/>
        </w:rPr>
        <w:t>xxxxxxxx</w:t>
      </w:r>
      <w:proofErr w:type="spellEnd"/>
      <w:r w:rsidR="00000000">
        <w:rPr>
          <w:sz w:val="20"/>
        </w:rPr>
        <w:t>, T: 261 260 218 (</w:t>
      </w:r>
      <w:proofErr w:type="spellStart"/>
      <w:r w:rsidR="00000000">
        <w:rPr>
          <w:sz w:val="20"/>
        </w:rPr>
        <w:t>dále</w:t>
      </w:r>
      <w:proofErr w:type="spellEnd"/>
      <w:r w:rsidR="00000000">
        <w:rPr>
          <w:sz w:val="20"/>
        </w:rPr>
        <w:t xml:space="preserve"> </w:t>
      </w:r>
      <w:proofErr w:type="spellStart"/>
      <w:r w:rsidR="00000000">
        <w:rPr>
          <w:sz w:val="20"/>
        </w:rPr>
        <w:t>jen</w:t>
      </w:r>
      <w:proofErr w:type="spellEnd"/>
      <w:r w:rsidR="00000000">
        <w:rPr>
          <w:sz w:val="20"/>
        </w:rPr>
        <w:t xml:space="preserve"> „</w:t>
      </w:r>
      <w:proofErr w:type="spellStart"/>
      <w:r w:rsidR="00000000">
        <w:rPr>
          <w:sz w:val="20"/>
        </w:rPr>
        <w:t>Kontaktní</w:t>
      </w:r>
      <w:proofErr w:type="spellEnd"/>
      <w:r w:rsidR="00000000">
        <w:rPr>
          <w:sz w:val="20"/>
        </w:rPr>
        <w:t xml:space="preserve"> </w:t>
      </w:r>
      <w:proofErr w:type="spellStart"/>
      <w:r w:rsidR="00000000">
        <w:rPr>
          <w:sz w:val="20"/>
        </w:rPr>
        <w:t>osoba</w:t>
      </w:r>
      <w:proofErr w:type="spellEnd"/>
      <w:r w:rsidR="00000000">
        <w:rPr>
          <w:sz w:val="20"/>
        </w:rPr>
        <w:t xml:space="preserve"> </w:t>
      </w:r>
      <w:proofErr w:type="spellStart"/>
      <w:r w:rsidR="00000000">
        <w:rPr>
          <w:sz w:val="20"/>
        </w:rPr>
        <w:t>Dodavatele</w:t>
      </w:r>
      <w:proofErr w:type="spellEnd"/>
      <w:r w:rsidR="00000000">
        <w:rPr>
          <w:sz w:val="20"/>
        </w:rPr>
        <w:t>“)</w:t>
      </w:r>
    </w:p>
    <w:p w14:paraId="20A098BD" w14:textId="77777777" w:rsidR="00084165" w:rsidRDefault="00084165">
      <w:pPr>
        <w:pStyle w:val="Zkladntext"/>
        <w:spacing w:before="11"/>
        <w:ind w:left="0" w:firstLine="0"/>
        <w:rPr>
          <w:sz w:val="21"/>
        </w:rPr>
      </w:pPr>
    </w:p>
    <w:p w14:paraId="4C10403C" w14:textId="77777777" w:rsidR="00084165" w:rsidRDefault="00000000">
      <w:pPr>
        <w:pStyle w:val="Nadpis2"/>
        <w:ind w:firstLine="0"/>
      </w:pPr>
      <w:proofErr w:type="spellStart"/>
      <w:r>
        <w:t>Preambule</w:t>
      </w:r>
      <w:proofErr w:type="spellEnd"/>
    </w:p>
    <w:p w14:paraId="267D12C4" w14:textId="77777777" w:rsidR="00084165" w:rsidRDefault="00000000">
      <w:pPr>
        <w:pStyle w:val="Zkladntext"/>
        <w:spacing w:before="124"/>
        <w:ind w:left="136" w:firstLine="0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2745C24B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spacing w:before="152"/>
        <w:ind w:right="136" w:hanging="566"/>
      </w:pPr>
      <w:proofErr w:type="spellStart"/>
      <w:r>
        <w:t>mezi</w:t>
      </w:r>
      <w:proofErr w:type="spellEnd"/>
      <w:r>
        <w:rPr>
          <w:spacing w:val="-11"/>
        </w:rPr>
        <w:t xml:space="preserve"> </w:t>
      </w:r>
      <w:proofErr w:type="spellStart"/>
      <w:r>
        <w:t>smluvními</w:t>
      </w:r>
      <w:proofErr w:type="spellEnd"/>
      <w:r>
        <w:rPr>
          <w:spacing w:val="-14"/>
        </w:rPr>
        <w:t xml:space="preserve"> </w:t>
      </w:r>
      <w:proofErr w:type="spellStart"/>
      <w:r>
        <w:t>stranami</w:t>
      </w:r>
      <w:proofErr w:type="spellEnd"/>
      <w:r>
        <w:rPr>
          <w:spacing w:val="-11"/>
        </w:rPr>
        <w:t xml:space="preserve"> </w:t>
      </w:r>
      <w:proofErr w:type="spellStart"/>
      <w:r>
        <w:t>byla</w:t>
      </w:r>
      <w:proofErr w:type="spellEnd"/>
      <w:r>
        <w:rPr>
          <w:spacing w:val="-12"/>
        </w:rPr>
        <w:t xml:space="preserve"> </w:t>
      </w:r>
      <w:proofErr w:type="spellStart"/>
      <w:r>
        <w:t>dne</w:t>
      </w:r>
      <w:proofErr w:type="spellEnd"/>
      <w:r>
        <w:rPr>
          <w:spacing w:val="-11"/>
        </w:rPr>
        <w:t xml:space="preserve"> </w:t>
      </w:r>
      <w:r>
        <w:t>22.08.2024</w:t>
      </w:r>
      <w:r>
        <w:rPr>
          <w:spacing w:val="-11"/>
        </w:rPr>
        <w:t xml:space="preserve"> </w:t>
      </w:r>
      <w:proofErr w:type="spellStart"/>
      <w:r>
        <w:t>uzavřena</w:t>
      </w:r>
      <w:proofErr w:type="spellEnd"/>
      <w:r>
        <w:rPr>
          <w:spacing w:val="-12"/>
        </w:rPr>
        <w:t xml:space="preserve"> </w:t>
      </w:r>
      <w:proofErr w:type="spellStart"/>
      <w:r>
        <w:t>kupní</w:t>
      </w:r>
      <w:proofErr w:type="spellEnd"/>
      <w:r>
        <w:rPr>
          <w:spacing w:val="-11"/>
        </w:rPr>
        <w:t xml:space="preserve"> </w:t>
      </w:r>
      <w:proofErr w:type="spellStart"/>
      <w:r>
        <w:t>smlouva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jejímž</w:t>
      </w:r>
      <w:proofErr w:type="spellEnd"/>
      <w:r>
        <w:rPr>
          <w:spacing w:val="-12"/>
        </w:rPr>
        <w:t xml:space="preserve"> </w:t>
      </w:r>
      <w:proofErr w:type="spellStart"/>
      <w:r>
        <w:t>předmětem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„</w:t>
      </w:r>
      <w:proofErr w:type="spellStart"/>
      <w:r>
        <w:t>Smlouva</w:t>
      </w:r>
      <w:proofErr w:type="spellEnd"/>
      <w:r>
        <w:t>“),</w:t>
      </w:r>
    </w:p>
    <w:p w14:paraId="3A3B8FF6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ind w:right="132" w:hanging="566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v </w:t>
      </w:r>
      <w:proofErr w:type="spellStart"/>
      <w:r>
        <w:t>místnosti</w:t>
      </w:r>
      <w:proofErr w:type="spellEnd"/>
      <w:r>
        <w:t xml:space="preserve"> UL 603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rPr>
          <w:spacing w:val="-6"/>
        </w:rPr>
        <w:t xml:space="preserve"> </w:t>
      </w:r>
      <w:r>
        <w:t>AVT“),</w:t>
      </w:r>
    </w:p>
    <w:p w14:paraId="1A0EAC9B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spacing w:before="61"/>
        <w:ind w:hanging="566"/>
      </w:pPr>
      <w:proofErr w:type="spellStart"/>
      <w:r>
        <w:t>Dodavatel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</w:t>
      </w:r>
      <w:r>
        <w:rPr>
          <w:spacing w:val="-11"/>
        </w:rPr>
        <w:t xml:space="preserve"> </w:t>
      </w:r>
      <w:r>
        <w:t>18.10.2024,</w:t>
      </w:r>
    </w:p>
    <w:p w14:paraId="400080CA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3"/>
        </w:tabs>
        <w:ind w:right="133" w:hanging="566"/>
        <w:jc w:val="both"/>
      </w:pPr>
      <w:proofErr w:type="spellStart"/>
      <w:r>
        <w:t>až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ZČU </w:t>
      </w:r>
      <w:proofErr w:type="spellStart"/>
      <w:r>
        <w:t>zjistila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AVT </w:t>
      </w:r>
      <w:proofErr w:type="spellStart"/>
      <w:r>
        <w:t>není</w:t>
      </w:r>
      <w:proofErr w:type="spellEnd"/>
      <w:r>
        <w:t xml:space="preserve"> a </w:t>
      </w:r>
      <w:proofErr w:type="spellStart"/>
      <w:r>
        <w:t>patrně</w:t>
      </w:r>
      <w:proofErr w:type="spellEnd"/>
      <w:r>
        <w:t xml:space="preserve"> ani </w:t>
      </w:r>
      <w:proofErr w:type="spellStart"/>
      <w:r>
        <w:t>nebude</w:t>
      </w:r>
      <w:proofErr w:type="spellEnd"/>
      <w:r>
        <w:t xml:space="preserve"> k 18.10.2024 </w:t>
      </w:r>
      <w:proofErr w:type="spellStart"/>
      <w:r>
        <w:t>stavebně</w:t>
      </w:r>
      <w:proofErr w:type="spellEnd"/>
      <w:r>
        <w:t xml:space="preserve"> </w:t>
      </w:r>
      <w:proofErr w:type="spellStart"/>
      <w:r>
        <w:t>připraveno</w:t>
      </w:r>
      <w:proofErr w:type="spellEnd"/>
      <w:r>
        <w:t xml:space="preserve"> k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(</w:t>
      </w:r>
      <w:proofErr w:type="spellStart"/>
      <w:r>
        <w:t>aktuálně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výběru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rPr>
          <w:spacing w:val="-12"/>
        </w:rPr>
        <w:t xml:space="preserve"> </w:t>
      </w:r>
      <w:r>
        <w:t>AVT),</w:t>
      </w:r>
    </w:p>
    <w:p w14:paraId="6E598DFC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3"/>
        </w:tabs>
        <w:ind w:right="133" w:hanging="566"/>
        <w:jc w:val="both"/>
      </w:pPr>
      <w:r>
        <w:t xml:space="preserve">ZČU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, resp. </w:t>
      </w:r>
      <w:proofErr w:type="spellStart"/>
      <w:r>
        <w:t>nebude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18.10.2024) </w:t>
      </w:r>
      <w:proofErr w:type="spellStart"/>
      <w:r>
        <w:t>připravena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 </w:t>
      </w:r>
      <w:proofErr w:type="spellStart"/>
      <w:r>
        <w:t>nezbytnou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 a to  </w:t>
      </w:r>
      <w:proofErr w:type="spellStart"/>
      <w:r>
        <w:t>zejm</w:t>
      </w:r>
      <w:proofErr w:type="spellEnd"/>
      <w:r>
        <w:t xml:space="preserve">.  k </w:t>
      </w:r>
      <w:proofErr w:type="spellStart"/>
      <w:r>
        <w:t>umožnění</w:t>
      </w:r>
      <w:proofErr w:type="spellEnd"/>
      <w:r>
        <w:t xml:space="preserve">  </w:t>
      </w:r>
      <w:proofErr w:type="spellStart"/>
      <w:r>
        <w:t>provedení</w:t>
      </w:r>
      <w:proofErr w:type="spellEnd"/>
      <w:r>
        <w:t xml:space="preserve">  </w:t>
      </w:r>
      <w:proofErr w:type="spellStart"/>
      <w:r>
        <w:t>instalace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koupě</w:t>
      </w:r>
      <w:proofErr w:type="spellEnd"/>
      <w:r>
        <w:t xml:space="preserve"> 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rPr>
          <w:spacing w:val="-5"/>
        </w:rPr>
        <w:t xml:space="preserve"> </w:t>
      </w:r>
      <w:r>
        <w:t>AVT,</w:t>
      </w:r>
    </w:p>
    <w:p w14:paraId="7CA8FD1F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ind w:hanging="566"/>
      </w:pPr>
      <w:proofErr w:type="spellStart"/>
      <w:r>
        <w:t>Převzetí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je z </w:t>
      </w:r>
      <w:proofErr w:type="spellStart"/>
      <w:r>
        <w:t>pohledu</w:t>
      </w:r>
      <w:proofErr w:type="spellEnd"/>
      <w:r>
        <w:t xml:space="preserve"> ZČU </w:t>
      </w:r>
      <w:proofErr w:type="spellStart"/>
      <w:r>
        <w:t>neúčelné</w:t>
      </w:r>
      <w:proofErr w:type="spellEnd"/>
      <w:r>
        <w:t xml:space="preserve"> a </w:t>
      </w:r>
      <w:proofErr w:type="spellStart"/>
      <w:r>
        <w:t>rizikové</w:t>
      </w:r>
      <w:proofErr w:type="spellEnd"/>
      <w:r>
        <w:rPr>
          <w:spacing w:val="-15"/>
        </w:rPr>
        <w:t xml:space="preserve"> </w:t>
      </w:r>
      <w:r>
        <w:t>a</w:t>
      </w:r>
    </w:p>
    <w:p w14:paraId="7A0382C6" w14:textId="77777777" w:rsidR="00084165" w:rsidRDefault="00000000">
      <w:pPr>
        <w:pStyle w:val="Odstavecseseznamem"/>
        <w:numPr>
          <w:ilvl w:val="0"/>
          <w:numId w:val="2"/>
        </w:numPr>
        <w:tabs>
          <w:tab w:val="left" w:pos="702"/>
          <w:tab w:val="left" w:pos="703"/>
        </w:tabs>
        <w:spacing w:before="62"/>
        <w:ind w:right="133" w:hanging="566"/>
      </w:pPr>
      <w:proofErr w:type="spellStart"/>
      <w:r>
        <w:t>Dodavatel</w:t>
      </w:r>
      <w:proofErr w:type="spellEnd"/>
      <w:r>
        <w:t xml:space="preserve"> je </w:t>
      </w:r>
      <w:proofErr w:type="spellStart"/>
      <w:r>
        <w:t>ochoten</w:t>
      </w:r>
      <w:proofErr w:type="spellEnd"/>
      <w:r>
        <w:t xml:space="preserve"> </w:t>
      </w:r>
      <w:proofErr w:type="spellStart"/>
      <w:r>
        <w:t>akceptovat</w:t>
      </w:r>
      <w:proofErr w:type="spellEnd"/>
      <w:r>
        <w:t xml:space="preserve"> </w:t>
      </w:r>
      <w:proofErr w:type="spellStart"/>
      <w:r>
        <w:t>posunutí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koupě</w:t>
      </w:r>
      <w:proofErr w:type="spellEnd"/>
      <w:r>
        <w:t xml:space="preserve"> a </w:t>
      </w:r>
      <w:proofErr w:type="spellStart"/>
      <w:r>
        <w:t>zejm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t xml:space="preserve">  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instalace</w:t>
      </w:r>
      <w:proofErr w:type="spellEnd"/>
      <w:r>
        <w:rPr>
          <w:spacing w:val="-5"/>
        </w:rPr>
        <w:t xml:space="preserve"> </w:t>
      </w:r>
      <w:r>
        <w:t>AVT,</w:t>
      </w:r>
    </w:p>
    <w:p w14:paraId="73BCD126" w14:textId="77777777" w:rsidR="00084165" w:rsidRDefault="00000000">
      <w:pPr>
        <w:pStyle w:val="Zkladntext"/>
        <w:spacing w:before="122"/>
        <w:ind w:left="136" w:firstLine="0"/>
      </w:pPr>
      <w:r>
        <w:t xml:space="preserve">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DB09C50" w14:textId="77777777" w:rsidR="00084165" w:rsidRDefault="00084165">
      <w:pPr>
        <w:pStyle w:val="Zkladntext"/>
        <w:spacing w:before="1"/>
        <w:ind w:left="0" w:firstLine="0"/>
        <w:rPr>
          <w:sz w:val="24"/>
        </w:rPr>
      </w:pPr>
    </w:p>
    <w:p w14:paraId="6B696620" w14:textId="77777777" w:rsidR="00084165" w:rsidRDefault="00000000">
      <w:pPr>
        <w:pStyle w:val="Nadpis2"/>
        <w:numPr>
          <w:ilvl w:val="0"/>
          <w:numId w:val="1"/>
        </w:numPr>
        <w:tabs>
          <w:tab w:val="left" w:pos="702"/>
          <w:tab w:val="left" w:pos="703"/>
        </w:tabs>
        <w:spacing w:before="1"/>
        <w:ind w:hanging="566"/>
        <w:jc w:val="left"/>
      </w:pPr>
      <w:proofErr w:type="spellStart"/>
      <w:r>
        <w:t>Změna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</w:p>
    <w:p w14:paraId="457FDB40" w14:textId="77777777" w:rsidR="00084165" w:rsidRDefault="00000000">
      <w:pPr>
        <w:pStyle w:val="Odstavecseseznamem"/>
        <w:numPr>
          <w:ilvl w:val="1"/>
          <w:numId w:val="1"/>
        </w:numPr>
        <w:tabs>
          <w:tab w:val="left" w:pos="702"/>
          <w:tab w:val="left" w:pos="703"/>
        </w:tabs>
        <w:spacing w:before="122"/>
        <w:ind w:hanging="566"/>
      </w:pPr>
      <w:proofErr w:type="spellStart"/>
      <w:r>
        <w:t>Původní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18.10.2024 se </w:t>
      </w:r>
      <w:proofErr w:type="spellStart"/>
      <w:r>
        <w:t>mění</w:t>
      </w:r>
      <w:proofErr w:type="spellEnd"/>
      <w:r>
        <w:t>, a to</w:t>
      </w:r>
      <w:r>
        <w:rPr>
          <w:spacing w:val="-11"/>
        </w:rPr>
        <w:t xml:space="preserve"> </w:t>
      </w:r>
      <w:proofErr w:type="spellStart"/>
      <w:r>
        <w:t>následovně</w:t>
      </w:r>
      <w:proofErr w:type="spellEnd"/>
      <w:r>
        <w:t>.</w:t>
      </w:r>
    </w:p>
    <w:p w14:paraId="550B0961" w14:textId="77777777" w:rsidR="00084165" w:rsidRDefault="00000000">
      <w:pPr>
        <w:pStyle w:val="Odstavecseseznamem"/>
        <w:numPr>
          <w:ilvl w:val="1"/>
          <w:numId w:val="1"/>
        </w:numPr>
        <w:tabs>
          <w:tab w:val="left" w:pos="703"/>
        </w:tabs>
        <w:spacing w:before="119"/>
        <w:ind w:right="132" w:hanging="566"/>
        <w:jc w:val="both"/>
      </w:pPr>
      <w:proofErr w:type="spellStart"/>
      <w:r>
        <w:t>Dodavatel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zavazuje</w:t>
      </w:r>
      <w:proofErr w:type="spellEnd"/>
      <w:r>
        <w:rPr>
          <w:spacing w:val="-11"/>
        </w:rPr>
        <w:t xml:space="preserve"> </w:t>
      </w:r>
      <w:proofErr w:type="spellStart"/>
      <w:r>
        <w:t>dodat</w:t>
      </w:r>
      <w:proofErr w:type="spellEnd"/>
      <w:r>
        <w:rPr>
          <w:spacing w:val="-10"/>
        </w:rPr>
        <w:t xml:space="preserve"> </w:t>
      </w:r>
      <w:proofErr w:type="spellStart"/>
      <w:r>
        <w:t>předmět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rPr>
          <w:spacing w:val="-10"/>
        </w:rPr>
        <w:t xml:space="preserve"> </w:t>
      </w:r>
      <w:proofErr w:type="spellStart"/>
      <w:r>
        <w:t>dle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nejpozději</w:t>
      </w:r>
      <w:proofErr w:type="spellEnd"/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patnácti</w:t>
      </w:r>
      <w:proofErr w:type="spellEnd"/>
      <w:r>
        <w:rPr>
          <w:spacing w:val="-10"/>
        </w:rPr>
        <w:t xml:space="preserve"> </w:t>
      </w:r>
      <w:r>
        <w:t>(15)</w:t>
      </w:r>
      <w:r>
        <w:rPr>
          <w:spacing w:val="-9"/>
        </w:rP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ZČU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 </w:t>
      </w:r>
      <w:proofErr w:type="spellStart"/>
      <w:r>
        <w:t>instalace</w:t>
      </w:r>
      <w:proofErr w:type="spellEnd"/>
      <w:r>
        <w:t xml:space="preserve"> AVT je </w:t>
      </w:r>
      <w:proofErr w:type="spellStart"/>
      <w:r>
        <w:t>stavebně</w:t>
      </w:r>
      <w:proofErr w:type="spellEnd"/>
      <w:r>
        <w:t xml:space="preserve"> </w:t>
      </w:r>
      <w:proofErr w:type="spellStart"/>
      <w:r>
        <w:t>upraveno</w:t>
      </w:r>
      <w:proofErr w:type="spellEnd"/>
      <w:r>
        <w:t xml:space="preserve">        a </w:t>
      </w:r>
      <w:proofErr w:type="spellStart"/>
      <w:r>
        <w:t>připraveno</w:t>
      </w:r>
      <w:proofErr w:type="spellEnd"/>
      <w:r>
        <w:t xml:space="preserve"> k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koupě</w:t>
      </w:r>
      <w:proofErr w:type="spellEnd"/>
      <w:r>
        <w:t>.</w:t>
      </w:r>
    </w:p>
    <w:p w14:paraId="2373B3FE" w14:textId="77777777" w:rsidR="00084165" w:rsidRDefault="00084165">
      <w:pPr>
        <w:jc w:val="both"/>
        <w:sectPr w:rsidR="00084165">
          <w:footerReference w:type="default" r:id="rId7"/>
          <w:type w:val="continuous"/>
          <w:pgSz w:w="11910" w:h="16840"/>
          <w:pgMar w:top="1320" w:right="1280" w:bottom="1340" w:left="1280" w:header="708" w:footer="1150" w:gutter="0"/>
          <w:cols w:space="708"/>
        </w:sectPr>
      </w:pPr>
    </w:p>
    <w:p w14:paraId="28CCE460" w14:textId="77777777" w:rsidR="00084165" w:rsidRDefault="00000000">
      <w:pPr>
        <w:pStyle w:val="Nadpis2"/>
        <w:numPr>
          <w:ilvl w:val="0"/>
          <w:numId w:val="1"/>
        </w:numPr>
        <w:tabs>
          <w:tab w:val="left" w:pos="762"/>
          <w:tab w:val="left" w:pos="763"/>
        </w:tabs>
        <w:spacing w:before="79"/>
        <w:ind w:left="762" w:hanging="566"/>
        <w:jc w:val="left"/>
      </w:pPr>
      <w:r>
        <w:lastRenderedPageBreak/>
        <w:pict w14:anchorId="6CD34717">
          <v:line id="_x0000_s1033" style="position:absolute;left:0;text-align:left;z-index:-251660288;mso-position-horizontal-relative:page;mso-position-vertical-relative:page" from="292.85pt,250.35pt" to="293.45pt,250.35pt" strokecolor="#7e7e7e" strokeweight=".24pt">
            <w10:wrap anchorx="page" anchory="page"/>
          </v:line>
        </w:pict>
      </w:r>
      <w:r>
        <w:pict w14:anchorId="005B2A01">
          <v:line id="_x0000_s1032" style="position:absolute;left:0;text-align:left;z-index:-251659264;mso-position-horizontal-relative:page;mso-position-vertical-relative:page" from="292.85pt,261.25pt" to="293.45pt,261.25pt" strokecolor="#7e7e7e" strokeweight=".24pt">
            <w10:wrap anchorx="page" anchory="page"/>
          </v:line>
        </w:pict>
      </w:r>
      <w:r>
        <w:pict w14:anchorId="44672A86">
          <v:group id="_x0000_s1028" style="position:absolute;left:0;text-align:left;margin-left:359.25pt;margin-top:263.2pt;width:.85pt;height:11.2pt;z-index:-251658240;mso-position-horizontal-relative:page;mso-position-vertical-relative:page" coordorigin="7185,5264" coordsize="17,224">
            <v:line id="_x0000_s1031" style="position:absolute" from="7187,5267" to="7199,5267" strokecolor="#7e7e7e" strokeweight=".24pt"/>
            <v:line id="_x0000_s1030" style="position:absolute" from="7187,5485" to="7199,5485" strokecolor="#7e7e7e" strokeweight=".24pt"/>
            <v:line id="_x0000_s1029" style="position:absolute" from="7197,5269" to="7197,5483" strokecolor="#7e7e7e" strokeweight=".24pt"/>
            <w10:wrap anchorx="page" anchory="page"/>
          </v:group>
        </w:pict>
      </w:r>
      <w:proofErr w:type="spellStart"/>
      <w:r>
        <w:t>Závěrečná</w:t>
      </w:r>
      <w:proofErr w:type="spellEnd"/>
      <w:r>
        <w:rPr>
          <w:spacing w:val="-3"/>
        </w:rPr>
        <w:t xml:space="preserve"> </w:t>
      </w:r>
      <w:proofErr w:type="spellStart"/>
      <w:r>
        <w:t>ustanovení</w:t>
      </w:r>
      <w:proofErr w:type="spellEnd"/>
    </w:p>
    <w:p w14:paraId="57620D31" w14:textId="77777777" w:rsidR="00084165" w:rsidRDefault="00000000">
      <w:pPr>
        <w:pStyle w:val="Odstavecseseznamem"/>
        <w:numPr>
          <w:ilvl w:val="1"/>
          <w:numId w:val="1"/>
        </w:numPr>
        <w:tabs>
          <w:tab w:val="left" w:pos="762"/>
          <w:tab w:val="left" w:pos="763"/>
        </w:tabs>
        <w:spacing w:before="120"/>
        <w:ind w:left="762" w:hanging="566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nedotčená</w:t>
      </w:r>
      <w:proofErr w:type="spellEnd"/>
      <w:r>
        <w:t xml:space="preserve"> se</w:t>
      </w:r>
      <w:r>
        <w:rPr>
          <w:spacing w:val="-7"/>
        </w:rPr>
        <w:t xml:space="preserve"> </w:t>
      </w:r>
      <w:proofErr w:type="spellStart"/>
      <w:r>
        <w:t>nemění</w:t>
      </w:r>
      <w:proofErr w:type="spellEnd"/>
      <w:r>
        <w:t>.</w:t>
      </w:r>
    </w:p>
    <w:p w14:paraId="67A0F43B" w14:textId="77777777" w:rsidR="00084165" w:rsidRDefault="00000000">
      <w:pPr>
        <w:pStyle w:val="Odstavecseseznamem"/>
        <w:numPr>
          <w:ilvl w:val="1"/>
          <w:numId w:val="1"/>
        </w:numPr>
        <w:tabs>
          <w:tab w:val="left" w:pos="762"/>
          <w:tab w:val="left" w:pos="763"/>
        </w:tabs>
        <w:spacing w:before="119"/>
        <w:ind w:left="762" w:hanging="566"/>
      </w:pPr>
      <w:r>
        <w:pict w14:anchorId="44D73F6E">
          <v:shape id="_x0000_s1027" style="position:absolute;left:0;text-align:left;margin-left:349.25pt;margin-top:90.05pt;width:40.25pt;height:40pt;z-index:-251657216;mso-position-horizontal-relative:page" coordorigin="6985,1801" coordsize="805,800" o:spt="100" adj="0,,0" path="m7130,2431r-70,46l7015,2521r-23,38l6985,2587r5,10l6995,2600r51,l7051,2598r-51,l7008,2569r26,-42l7076,2479r54,-48xm7329,1801r-16,11l7305,1837r-3,28l7301,1885r1,18l7303,1922r3,21l7309,1964r4,22l7318,2008r5,22l7329,2053r-7,30l7301,2140r-31,74l7230,2299r-45,87l7137,2467r-49,68l7042,2581r-42,17l7051,2598r3,l7096,2561r52,-66l7209,2398r8,-2l7209,2396r58,-106l7305,2208r24,-62l7344,2098r29,l7354,2050r6,-42l7344,2008r-10,-36l7328,1938r-4,-33l7323,1876r1,-13l7325,1842r6,-21l7341,1806r19,l7350,1802r-21,-1xm7781,2394r-22,l7750,2403r,22l7759,2433r22,l7786,2429r-25,l7754,2422r,-17l7761,2398r25,l7781,2394xm7786,2398r-7,l7785,2405r,17l7779,2429r7,l7790,2425r,-22l7786,2398xm7775,2401r-13,l7762,2425r4,l7766,2416r10,l7776,2415r-3,-1l7778,2412r-12,l7766,2406r12,l7777,2404r-2,-3xm7776,2416r-5,l7772,2418r1,3l7774,2425r4,l7777,2421r,-4l7776,2416xm7778,2406r-6,l7773,2407r,5l7771,2412r7,l7778,2409r,-3xm7373,2098r-29,l7388,2187r46,60l7477,2285r35,23l7438,2323r-77,19l7284,2367r-75,29l7217,2396r68,-21l7369,2355r87,-15l7542,2329r62,l7591,2323r55,-2l7773,2321r-21,-12l7721,2303r-167,l7535,2292r-18,-12l7498,2268r-17,-13l7440,2214r-35,-50l7377,2109r-4,-11xm7604,2329r-62,l7596,2353r53,18l7698,2383r41,4l7756,2386r12,-4l7777,2377r1,-3l7756,2374r-32,-4l7683,2360r-45,-16l7604,2329xm7781,2368r-5,3l7767,2374r11,l7781,2368xm7773,2321r-127,l7711,2322r53,12l7785,2359r2,-6l7790,2351r,-6l7780,2324r-7,-3xm7653,2297r-22,l7607,2299r-53,4l7721,2303r-13,-3l7653,2297xm7368,1868r-4,24l7359,1924r-7,38l7344,2008r16,l7361,2003r4,-45l7367,1913r1,-45xm7360,1806r-19,l7349,1812r9,8l7365,1834r3,19l7371,1823r-6,-15l7360,18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0A944A4">
          <v:shape id="_x0000_s1026" style="position:absolute;left:0;text-align:left;margin-left:125.15pt;margin-top:88.6pt;width:49.65pt;height:49.3pt;z-index:-251656192;mso-position-horizontal-relative:page" coordorigin="2503,1772" coordsize="993,986" o:spt="100" adj="0,,0" path="m2682,2550r-86,56l2541,2660r-29,47l2503,2742r7,12l2515,2758r67,l2585,2756r-62,l2531,2719r33,-52l2616,2608r66,-58xm2928,1772r-20,14l2898,1816r-4,35l2894,1875r,23l2896,1922r4,25l2904,1973r5,27l2914,2027r7,28l2928,2083r-6,28l2904,2162r-27,68l2842,2309r-41,87l2756,2484r-49,83l2658,2642r-48,60l2564,2741r-41,15l2585,2756r34,-25l2665,2681r53,-73l2779,2509r10,-3l2779,2506r60,-108l2882,2311r30,-70l2933,2184r13,-46l2982,2138r-23,-58l2967,2028r-21,l2934,1984r-7,-43l2922,1901r-1,-37l2921,1849r3,-26l2930,1796r12,-18l2967,1778r-13,-5l2928,1772xm3486,2504r-28,l3446,2514r,27l3458,2552r28,l3491,2547r-30,l3451,2538r,-21l3461,2509r30,l3486,2504xm3491,2509r-8,l3490,2517r,21l3483,2547r8,l3496,2541r,-27l3491,2509xm3478,2512r-16,l3462,2541r5,l3467,2530r12,l3479,2529r-3,-1l3482,2526r-15,l3467,2518r14,l3481,2516r-3,-4xm3479,2530r-6,l3475,2533r1,3l3477,2541r5,l3481,2536r,-4l3479,2530xm3481,2518r-7,l3476,2519r,6l3473,2526r9,l3482,2522r-1,-4xm2982,2138r-36,l3001,2248r56,74l3110,2370r43,28l3081,2412r-75,18l2930,2451r-76,26l2779,2506r10,l2854,2486r81,-21l3020,2448r86,-14l3191,2423r76,l3250,2416r69,-3l3475,2413r-26,-14l3411,2391r-205,l3182,2377r-23,-14l3137,2348r-22,-16l3065,2281r-43,-61l2987,2152r-5,-14xm3267,2423r-76,l3257,2453r66,23l3383,2490r50,5l3454,2494r16,-5l3480,2482r2,-3l3455,2479r-40,-5l3365,2461r-56,-19l3267,2423xm3486,2472r-7,3l3468,2479r14,l3486,2472xm3475,2413r-156,l3399,2415r65,14l3490,2461r3,-7l3496,2451r,-8l3484,2417r-9,-4xm3327,2384r-27,l3271,2386r-65,5l3411,2391r-15,-3l3327,2384xm2976,1855r-5,30l2965,1923r-8,48l2946,2028r21,l2967,2021r5,-55l2974,1911r2,-56xm2967,1778r-25,l2953,1785r10,11l2972,1813r4,24l2980,1800r-8,-20l2967,1778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uzavřen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9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24C656B3" w14:textId="77777777" w:rsidR="00084165" w:rsidRDefault="00084165">
      <w:pPr>
        <w:pStyle w:val="Zkladntext"/>
        <w:ind w:left="0" w:firstLine="0"/>
        <w:rPr>
          <w:sz w:val="20"/>
        </w:rPr>
      </w:pPr>
    </w:p>
    <w:p w14:paraId="67F8CDA4" w14:textId="77777777" w:rsidR="00084165" w:rsidRDefault="00084165">
      <w:pPr>
        <w:pStyle w:val="Zkladntext"/>
        <w:ind w:left="0" w:firstLine="0"/>
        <w:rPr>
          <w:sz w:val="20"/>
        </w:rPr>
      </w:pPr>
    </w:p>
    <w:p w14:paraId="4EF60AC2" w14:textId="77777777" w:rsidR="00084165" w:rsidRDefault="00084165">
      <w:pPr>
        <w:pStyle w:val="Zkladntext"/>
        <w:spacing w:before="4"/>
        <w:ind w:left="0" w:firstLine="0"/>
        <w:rPr>
          <w:sz w:val="27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3633"/>
      </w:tblGrid>
      <w:tr w:rsidR="00084165" w14:paraId="0DDA4B57" w14:textId="77777777" w:rsidTr="00B96066">
        <w:trPr>
          <w:trHeight w:hRule="exact" w:val="2812"/>
        </w:trPr>
        <w:tc>
          <w:tcPr>
            <w:tcW w:w="4291" w:type="dxa"/>
          </w:tcPr>
          <w:p w14:paraId="500789D2" w14:textId="77777777" w:rsidR="00084165" w:rsidRDefault="00000000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(viz </w:t>
            </w:r>
            <w:proofErr w:type="spellStart"/>
            <w:r>
              <w:rPr>
                <w:sz w:val="20"/>
              </w:rPr>
              <w:t>elektronický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>)</w:t>
            </w:r>
          </w:p>
          <w:p w14:paraId="4C3F12DB" w14:textId="77777777" w:rsidR="00084165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Objednatele</w:t>
            </w:r>
            <w:proofErr w:type="spellEnd"/>
            <w:r>
              <w:rPr>
                <w:sz w:val="20"/>
              </w:rPr>
              <w:t>:</w:t>
            </w:r>
          </w:p>
          <w:p w14:paraId="2AC34609" w14:textId="77777777" w:rsidR="00084165" w:rsidRDefault="00084165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9531168" w14:textId="77777777" w:rsidR="00084165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-----------------------------------------------</w:t>
            </w:r>
          </w:p>
          <w:p w14:paraId="12CF9548" w14:textId="77777777" w:rsidR="00084165" w:rsidRDefault="00000000">
            <w:pPr>
              <w:pStyle w:val="TableParagraph"/>
              <w:spacing w:before="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Západočeská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univerzita</w:t>
            </w:r>
            <w:proofErr w:type="spellEnd"/>
            <w:r>
              <w:rPr>
                <w:b/>
                <w:sz w:val="20"/>
              </w:rPr>
              <w:t xml:space="preserve"> v </w:t>
            </w:r>
            <w:proofErr w:type="spellStart"/>
            <w:r>
              <w:rPr>
                <w:b/>
                <w:sz w:val="20"/>
              </w:rPr>
              <w:t>Plzni</w:t>
            </w:r>
            <w:proofErr w:type="spellEnd"/>
          </w:p>
          <w:p w14:paraId="409E9E1C" w14:textId="6312AB5B" w:rsidR="00084165" w:rsidRDefault="00B96066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xxxxxxxxxxxx</w:t>
            </w:r>
            <w:proofErr w:type="spellEnd"/>
          </w:p>
          <w:p w14:paraId="20245F6E" w14:textId="77777777" w:rsidR="00084165" w:rsidRDefault="00000000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kvestor</w:t>
            </w:r>
            <w:proofErr w:type="spellEnd"/>
          </w:p>
          <w:p w14:paraId="2E6DCED6" w14:textId="77777777" w:rsidR="00084165" w:rsidRDefault="00000000">
            <w:pPr>
              <w:pStyle w:val="TableParagraph"/>
              <w:spacing w:before="3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podepsáno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elektronicky</w:t>
            </w:r>
            <w:proofErr w:type="spellEnd"/>
          </w:p>
        </w:tc>
        <w:tc>
          <w:tcPr>
            <w:tcW w:w="3633" w:type="dxa"/>
          </w:tcPr>
          <w:p w14:paraId="45A4B358" w14:textId="77777777" w:rsidR="00084165" w:rsidRDefault="00000000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(viz </w:t>
            </w:r>
            <w:proofErr w:type="spellStart"/>
            <w:r>
              <w:rPr>
                <w:sz w:val="20"/>
              </w:rPr>
              <w:t>elektronický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z w:val="20"/>
              </w:rPr>
              <w:t>)</w:t>
            </w:r>
          </w:p>
          <w:p w14:paraId="5A811B5F" w14:textId="77777777" w:rsidR="00084165" w:rsidRDefault="00000000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sz w:val="20"/>
              </w:rPr>
              <w:t xml:space="preserve">Za </w:t>
            </w:r>
            <w:proofErr w:type="spellStart"/>
            <w:r>
              <w:rPr>
                <w:sz w:val="20"/>
              </w:rPr>
              <w:t>Dodavatele</w:t>
            </w:r>
            <w:proofErr w:type="spellEnd"/>
            <w:r>
              <w:rPr>
                <w:sz w:val="20"/>
              </w:rPr>
              <w:t>:</w:t>
            </w:r>
          </w:p>
          <w:p w14:paraId="4B356DEA" w14:textId="77777777" w:rsidR="00084165" w:rsidRDefault="00000000">
            <w:pPr>
              <w:pStyle w:val="TableParagraph"/>
              <w:spacing w:before="87"/>
              <w:ind w:left="2"/>
              <w:rPr>
                <w:sz w:val="20"/>
              </w:rPr>
            </w:pPr>
            <w:r>
              <w:rPr>
                <w:sz w:val="20"/>
              </w:rPr>
              <w:t>---------------------------------------------------</w:t>
            </w:r>
          </w:p>
          <w:p w14:paraId="5BC67E74" w14:textId="77777777" w:rsidR="00084165" w:rsidRDefault="00000000">
            <w:pPr>
              <w:pStyle w:val="TableParagraph"/>
              <w:spacing w:before="31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 MEDIA SYSTEMS,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  <w:p w14:paraId="68EE0247" w14:textId="147B50C2" w:rsidR="00084165" w:rsidRDefault="00B96066">
            <w:pPr>
              <w:pStyle w:val="TableParagraph"/>
              <w:spacing w:before="34" w:line="276" w:lineRule="auto"/>
              <w:ind w:left="2" w:right="1369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xxxxxxxxxxxxx</w:t>
            </w:r>
            <w:proofErr w:type="spellEnd"/>
            <w:r w:rsidR="00000000">
              <w:rPr>
                <w:sz w:val="20"/>
              </w:rPr>
              <w:t xml:space="preserve"> </w:t>
            </w:r>
            <w:proofErr w:type="spellStart"/>
            <w:r w:rsidR="00000000">
              <w:rPr>
                <w:sz w:val="20"/>
              </w:rPr>
              <w:t>představenstva</w:t>
            </w:r>
            <w:proofErr w:type="spellEnd"/>
            <w:r w:rsidR="00000000">
              <w:rPr>
                <w:sz w:val="20"/>
              </w:rPr>
              <w:t xml:space="preserve"> </w:t>
            </w:r>
            <w:proofErr w:type="spellStart"/>
            <w:r w:rsidR="00000000">
              <w:rPr>
                <w:i/>
                <w:sz w:val="20"/>
              </w:rPr>
              <w:t>podepsáno</w:t>
            </w:r>
            <w:proofErr w:type="spellEnd"/>
            <w:r w:rsidR="00000000">
              <w:rPr>
                <w:i/>
                <w:sz w:val="20"/>
              </w:rPr>
              <w:t xml:space="preserve"> </w:t>
            </w:r>
            <w:proofErr w:type="spellStart"/>
            <w:r w:rsidR="00000000">
              <w:rPr>
                <w:i/>
                <w:sz w:val="20"/>
              </w:rPr>
              <w:t>elektronicky</w:t>
            </w:r>
            <w:proofErr w:type="spellEnd"/>
          </w:p>
        </w:tc>
      </w:tr>
    </w:tbl>
    <w:p w14:paraId="0A891184" w14:textId="77777777" w:rsidR="00B93DF3" w:rsidRDefault="00B93DF3"/>
    <w:sectPr w:rsidR="00B93DF3">
      <w:pgSz w:w="11910" w:h="16840"/>
      <w:pgMar w:top="1320" w:right="1300" w:bottom="1340" w:left="1220" w:header="0" w:footer="1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4A8F" w14:textId="77777777" w:rsidR="00B93DF3" w:rsidRDefault="00B93DF3">
      <w:r>
        <w:separator/>
      </w:r>
    </w:p>
  </w:endnote>
  <w:endnote w:type="continuationSeparator" w:id="0">
    <w:p w14:paraId="378F4497" w14:textId="77777777" w:rsidR="00B93DF3" w:rsidRDefault="00B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FCC2" w14:textId="77777777" w:rsidR="00084165" w:rsidRDefault="00000000">
    <w:pPr>
      <w:pStyle w:val="Zkladn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68431743" behindDoc="1" locked="0" layoutInCell="1" allowOverlap="1" wp14:anchorId="5B596FAB" wp14:editId="111DCD0A">
          <wp:simplePos x="0" y="0"/>
          <wp:positionH relativeFrom="page">
            <wp:posOffset>899794</wp:posOffset>
          </wp:positionH>
          <wp:positionV relativeFrom="page">
            <wp:posOffset>9834886</wp:posOffset>
          </wp:positionV>
          <wp:extent cx="5760715" cy="855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15" cy="85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167A" w14:textId="77777777" w:rsidR="00B93DF3" w:rsidRDefault="00B93DF3">
      <w:r>
        <w:separator/>
      </w:r>
    </w:p>
  </w:footnote>
  <w:footnote w:type="continuationSeparator" w:id="0">
    <w:p w14:paraId="3CB429D2" w14:textId="77777777" w:rsidR="00B93DF3" w:rsidRDefault="00B9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818"/>
    <w:multiLevelType w:val="hybridMultilevel"/>
    <w:tmpl w:val="073264D8"/>
    <w:lvl w:ilvl="0" w:tplc="14623098">
      <w:start w:val="1"/>
      <w:numFmt w:val="upperRoman"/>
      <w:lvlText w:val="%1."/>
      <w:lvlJc w:val="left"/>
      <w:pPr>
        <w:ind w:left="702" w:hanging="5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CBE1644">
      <w:start w:val="1"/>
      <w:numFmt w:val="decimal"/>
      <w:lvlText w:val="%2."/>
      <w:lvlJc w:val="left"/>
      <w:pPr>
        <w:ind w:left="702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2" w:tplc="7D92ADBC">
      <w:numFmt w:val="bullet"/>
      <w:lvlText w:val="•"/>
      <w:lvlJc w:val="left"/>
      <w:pPr>
        <w:ind w:left="1711" w:hanging="567"/>
      </w:pPr>
      <w:rPr>
        <w:rFonts w:hint="default"/>
      </w:rPr>
    </w:lvl>
    <w:lvl w:ilvl="3" w:tplc="794E2CE0">
      <w:numFmt w:val="bullet"/>
      <w:lvlText w:val="•"/>
      <w:lvlJc w:val="left"/>
      <w:pPr>
        <w:ind w:left="2663" w:hanging="567"/>
      </w:pPr>
      <w:rPr>
        <w:rFonts w:hint="default"/>
      </w:rPr>
    </w:lvl>
    <w:lvl w:ilvl="4" w:tplc="DFC66786">
      <w:numFmt w:val="bullet"/>
      <w:lvlText w:val="•"/>
      <w:lvlJc w:val="left"/>
      <w:pPr>
        <w:ind w:left="3615" w:hanging="567"/>
      </w:pPr>
      <w:rPr>
        <w:rFonts w:hint="default"/>
      </w:rPr>
    </w:lvl>
    <w:lvl w:ilvl="5" w:tplc="1578F234">
      <w:numFmt w:val="bullet"/>
      <w:lvlText w:val="•"/>
      <w:lvlJc w:val="left"/>
      <w:pPr>
        <w:ind w:left="4567" w:hanging="567"/>
      </w:pPr>
      <w:rPr>
        <w:rFonts w:hint="default"/>
      </w:rPr>
    </w:lvl>
    <w:lvl w:ilvl="6" w:tplc="6A98D9B4">
      <w:numFmt w:val="bullet"/>
      <w:lvlText w:val="•"/>
      <w:lvlJc w:val="left"/>
      <w:pPr>
        <w:ind w:left="5519" w:hanging="567"/>
      </w:pPr>
      <w:rPr>
        <w:rFonts w:hint="default"/>
      </w:rPr>
    </w:lvl>
    <w:lvl w:ilvl="7" w:tplc="6FC44148">
      <w:numFmt w:val="bullet"/>
      <w:lvlText w:val="•"/>
      <w:lvlJc w:val="left"/>
      <w:pPr>
        <w:ind w:left="6470" w:hanging="567"/>
      </w:pPr>
      <w:rPr>
        <w:rFonts w:hint="default"/>
      </w:rPr>
    </w:lvl>
    <w:lvl w:ilvl="8" w:tplc="CAE8E0BA">
      <w:numFmt w:val="bullet"/>
      <w:lvlText w:val="•"/>
      <w:lvlJc w:val="left"/>
      <w:pPr>
        <w:ind w:left="7422" w:hanging="567"/>
      </w:pPr>
      <w:rPr>
        <w:rFonts w:hint="default"/>
      </w:rPr>
    </w:lvl>
  </w:abstractNum>
  <w:abstractNum w:abstractNumId="1" w15:restartNumberingAfterBreak="0">
    <w:nsid w:val="128A67AD"/>
    <w:multiLevelType w:val="hybridMultilevel"/>
    <w:tmpl w:val="665C65B0"/>
    <w:lvl w:ilvl="0" w:tplc="A8E4CCFE">
      <w:start w:val="1"/>
      <w:numFmt w:val="lowerLetter"/>
      <w:lvlText w:val="%1)"/>
      <w:lvlJc w:val="left"/>
      <w:pPr>
        <w:ind w:left="702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E09A2E66">
      <w:numFmt w:val="bullet"/>
      <w:lvlText w:val="•"/>
      <w:lvlJc w:val="left"/>
      <w:pPr>
        <w:ind w:left="1564" w:hanging="567"/>
      </w:pPr>
      <w:rPr>
        <w:rFonts w:hint="default"/>
      </w:rPr>
    </w:lvl>
    <w:lvl w:ilvl="2" w:tplc="76AE8B3A">
      <w:numFmt w:val="bullet"/>
      <w:lvlText w:val="•"/>
      <w:lvlJc w:val="left"/>
      <w:pPr>
        <w:ind w:left="2429" w:hanging="567"/>
      </w:pPr>
      <w:rPr>
        <w:rFonts w:hint="default"/>
      </w:rPr>
    </w:lvl>
    <w:lvl w:ilvl="3" w:tplc="C1A68D9C">
      <w:numFmt w:val="bullet"/>
      <w:lvlText w:val="•"/>
      <w:lvlJc w:val="left"/>
      <w:pPr>
        <w:ind w:left="3293" w:hanging="567"/>
      </w:pPr>
      <w:rPr>
        <w:rFonts w:hint="default"/>
      </w:rPr>
    </w:lvl>
    <w:lvl w:ilvl="4" w:tplc="3B84B7A2">
      <w:numFmt w:val="bullet"/>
      <w:lvlText w:val="•"/>
      <w:lvlJc w:val="left"/>
      <w:pPr>
        <w:ind w:left="4158" w:hanging="567"/>
      </w:pPr>
      <w:rPr>
        <w:rFonts w:hint="default"/>
      </w:rPr>
    </w:lvl>
    <w:lvl w:ilvl="5" w:tplc="436CDDFE">
      <w:numFmt w:val="bullet"/>
      <w:lvlText w:val="•"/>
      <w:lvlJc w:val="left"/>
      <w:pPr>
        <w:ind w:left="5023" w:hanging="567"/>
      </w:pPr>
      <w:rPr>
        <w:rFonts w:hint="default"/>
      </w:rPr>
    </w:lvl>
    <w:lvl w:ilvl="6" w:tplc="14EE5618">
      <w:numFmt w:val="bullet"/>
      <w:lvlText w:val="•"/>
      <w:lvlJc w:val="left"/>
      <w:pPr>
        <w:ind w:left="5887" w:hanging="567"/>
      </w:pPr>
      <w:rPr>
        <w:rFonts w:hint="default"/>
      </w:rPr>
    </w:lvl>
    <w:lvl w:ilvl="7" w:tplc="285CA8BC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E5B04456">
      <w:numFmt w:val="bullet"/>
      <w:lvlText w:val="•"/>
      <w:lvlJc w:val="left"/>
      <w:pPr>
        <w:ind w:left="7617" w:hanging="567"/>
      </w:pPr>
      <w:rPr>
        <w:rFonts w:hint="default"/>
      </w:rPr>
    </w:lvl>
  </w:abstractNum>
  <w:num w:numId="1" w16cid:durableId="470829850">
    <w:abstractNumId w:val="0"/>
  </w:num>
  <w:num w:numId="2" w16cid:durableId="55227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165"/>
    <w:rsid w:val="00084165"/>
    <w:rsid w:val="00827A28"/>
    <w:rsid w:val="00B93DF3"/>
    <w:rsid w:val="00B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E5C81E9"/>
  <w15:docId w15:val="{A1242B6E-A583-4650-A037-162EDCB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9"/>
    <w:qFormat/>
    <w:pPr>
      <w:ind w:left="957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6" w:hanging="56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02" w:hanging="566"/>
    </w:pPr>
  </w:style>
  <w:style w:type="paragraph" w:styleId="Odstavecseseznamem">
    <w:name w:val="List Paragraph"/>
    <w:basedOn w:val="Normln"/>
    <w:uiPriority w:val="1"/>
    <w:qFormat/>
    <w:pPr>
      <w:spacing w:before="59"/>
      <w:ind w:left="702" w:hanging="566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3</cp:revision>
  <dcterms:created xsi:type="dcterms:W3CDTF">2024-09-23T10:27:00Z</dcterms:created>
  <dcterms:modified xsi:type="dcterms:W3CDTF">2024-09-23T08:29:00Z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2024-09-23T00:00:00Z</vt:filetime>
  </property>
</Properties>
</file>