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462E" w:rsidRPr="009E02B4" w:rsidRDefault="0010490D">
      <w:pPr>
        <w:spacing w:after="0"/>
        <w:ind w:right="-709"/>
        <w:jc w:val="center"/>
        <w:rPr>
          <w:b/>
          <w:spacing w:val="38"/>
          <w:sz w:val="24"/>
          <w:szCs w:val="20"/>
        </w:rPr>
      </w:pPr>
      <w:r w:rsidRPr="009E02B4">
        <w:rPr>
          <w:b/>
          <w:spacing w:val="38"/>
          <w:sz w:val="24"/>
          <w:szCs w:val="20"/>
        </w:rPr>
        <w:t>SMLOUVA</w:t>
      </w:r>
    </w:p>
    <w:p w14:paraId="00000002" w14:textId="77777777" w:rsidR="00D6462E" w:rsidRPr="009E02B4" w:rsidRDefault="00D6462E">
      <w:pPr>
        <w:spacing w:after="0"/>
        <w:ind w:right="-709"/>
        <w:jc w:val="center"/>
        <w:rPr>
          <w:b/>
          <w:sz w:val="18"/>
          <w:szCs w:val="20"/>
        </w:rPr>
      </w:pPr>
    </w:p>
    <w:p w14:paraId="00000003" w14:textId="77777777" w:rsidR="00D6462E" w:rsidRPr="009E02B4" w:rsidRDefault="0010490D">
      <w:pPr>
        <w:spacing w:after="0"/>
        <w:ind w:left="284" w:right="-709" w:hanging="284"/>
        <w:jc w:val="center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o střežení elektrické požární signalizace na Dohledovém pracovišti PCO,</w:t>
      </w:r>
    </w:p>
    <w:p w14:paraId="00000004" w14:textId="77777777" w:rsidR="00D6462E" w:rsidRPr="009E02B4" w:rsidRDefault="0010490D">
      <w:pPr>
        <w:spacing w:after="0"/>
        <w:ind w:left="284" w:right="-709" w:hanging="284"/>
        <w:jc w:val="center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 xml:space="preserve">připojené pomocí zařízení dálkového přenosu na PCO HZS </w:t>
      </w:r>
      <w:proofErr w:type="spellStart"/>
      <w:r w:rsidRPr="009E02B4">
        <w:rPr>
          <w:b/>
          <w:sz w:val="18"/>
          <w:szCs w:val="20"/>
        </w:rPr>
        <w:t>JčK</w:t>
      </w:r>
      <w:proofErr w:type="spellEnd"/>
      <w:r w:rsidRPr="009E02B4">
        <w:rPr>
          <w:b/>
          <w:sz w:val="18"/>
          <w:szCs w:val="20"/>
        </w:rPr>
        <w:t xml:space="preserve"> a servisu ZDP</w:t>
      </w:r>
    </w:p>
    <w:p w14:paraId="00000005" w14:textId="77777777" w:rsidR="00D6462E" w:rsidRPr="009E02B4" w:rsidRDefault="00D6462E">
      <w:pPr>
        <w:spacing w:after="0"/>
        <w:ind w:left="284" w:right="-709" w:hanging="284"/>
        <w:rPr>
          <w:b/>
          <w:sz w:val="18"/>
          <w:szCs w:val="20"/>
        </w:rPr>
      </w:pPr>
    </w:p>
    <w:p w14:paraId="00000006" w14:textId="77777777" w:rsidR="00D6462E" w:rsidRPr="009E02B4" w:rsidRDefault="0010490D">
      <w:pPr>
        <w:spacing w:after="0"/>
        <w:ind w:left="284" w:right="-709" w:hanging="284"/>
        <w:jc w:val="center"/>
        <w:rPr>
          <w:sz w:val="18"/>
          <w:szCs w:val="20"/>
        </w:rPr>
      </w:pPr>
      <w:r w:rsidRPr="009E02B4">
        <w:rPr>
          <w:sz w:val="18"/>
          <w:szCs w:val="20"/>
        </w:rPr>
        <w:t>uzavřená podle § 2586 a násl., § 1746 s přihlédnutím k ustanovení § 2631 a násl.</w:t>
      </w:r>
    </w:p>
    <w:p w14:paraId="00000007" w14:textId="77777777" w:rsidR="00D6462E" w:rsidRPr="009E02B4" w:rsidRDefault="0010490D">
      <w:pPr>
        <w:spacing w:after="0"/>
        <w:ind w:left="284" w:right="-709" w:hanging="284"/>
        <w:jc w:val="center"/>
        <w:rPr>
          <w:sz w:val="18"/>
          <w:szCs w:val="20"/>
        </w:rPr>
      </w:pPr>
      <w:r w:rsidRPr="009E02B4">
        <w:rPr>
          <w:sz w:val="18"/>
          <w:szCs w:val="20"/>
        </w:rPr>
        <w:t>Občanského zákoníku (zák. č. 89/2012 Sb.) a § 7 vyhlášky č. 246/2001 Sb.</w:t>
      </w:r>
    </w:p>
    <w:p w14:paraId="00000008" w14:textId="77777777" w:rsidR="00D6462E" w:rsidRPr="009E02B4" w:rsidRDefault="0010490D">
      <w:pPr>
        <w:spacing w:before="240" w:after="0"/>
        <w:ind w:left="284" w:right="-709" w:hanging="284"/>
        <w:rPr>
          <w:b/>
          <w:sz w:val="18"/>
          <w:szCs w:val="20"/>
        </w:rPr>
      </w:pPr>
      <w:r w:rsidRPr="009E02B4">
        <w:rPr>
          <w:sz w:val="18"/>
          <w:szCs w:val="20"/>
        </w:rPr>
        <w:t xml:space="preserve">číslo smlouvy: </w:t>
      </w:r>
      <w:r w:rsidRPr="009E02B4">
        <w:rPr>
          <w:b/>
          <w:sz w:val="18"/>
          <w:szCs w:val="20"/>
          <w:u w:val="single"/>
        </w:rPr>
        <w:t>AJG / 2024</w:t>
      </w:r>
    </w:p>
    <w:p w14:paraId="00000009" w14:textId="77777777" w:rsidR="00D6462E" w:rsidRPr="009E02B4" w:rsidRDefault="00104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Smluvní strany</w:t>
      </w:r>
    </w:p>
    <w:p w14:paraId="0000000A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Objednatel: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Alšova jihočeská galerie</w:t>
      </w:r>
    </w:p>
    <w:p w14:paraId="0000000C" w14:textId="77BA5987" w:rsidR="00D6462E" w:rsidRPr="009E02B4" w:rsidRDefault="0010490D" w:rsidP="00433A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709" w:hanging="284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ab/>
      </w:r>
      <w:r w:rsidRPr="009E02B4">
        <w:rPr>
          <w:b/>
          <w:color w:val="000000"/>
          <w:sz w:val="18"/>
          <w:szCs w:val="20"/>
        </w:rPr>
        <w:tab/>
      </w:r>
      <w:r w:rsidRPr="009E02B4">
        <w:rPr>
          <w:b/>
          <w:color w:val="000000"/>
          <w:sz w:val="18"/>
          <w:szCs w:val="20"/>
        </w:rPr>
        <w:tab/>
      </w:r>
      <w:r w:rsidRPr="009E02B4">
        <w:rPr>
          <w:b/>
          <w:color w:val="000000"/>
          <w:sz w:val="18"/>
          <w:szCs w:val="20"/>
        </w:rPr>
        <w:tab/>
        <w:t>Hluboká nad Vltavou 144, 373 41 Hluboká nad Vltavou</w:t>
      </w:r>
    </w:p>
    <w:p w14:paraId="0000000D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Zastoupený: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ředitelem Mgr. Alešem Seifertem</w:t>
      </w:r>
    </w:p>
    <w:p w14:paraId="0000000E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IČ: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00073512</w:t>
      </w:r>
    </w:p>
    <w:p w14:paraId="0000000F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DIČ: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CZ00073512</w:t>
      </w:r>
    </w:p>
    <w:p w14:paraId="00000010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Zapsán: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 xml:space="preserve">v obchodním rejstříku u Krajského soudu v Českých Budějovicích odd. </w:t>
      </w:r>
      <w:proofErr w:type="spellStart"/>
      <w:r w:rsidRPr="009E02B4">
        <w:rPr>
          <w:b/>
          <w:sz w:val="18"/>
          <w:szCs w:val="20"/>
        </w:rPr>
        <w:t>Pr</w:t>
      </w:r>
      <w:proofErr w:type="spellEnd"/>
      <w:r w:rsidRPr="009E02B4">
        <w:rPr>
          <w:b/>
          <w:sz w:val="18"/>
          <w:szCs w:val="20"/>
        </w:rPr>
        <w:t>., vložka 125</w:t>
      </w:r>
    </w:p>
    <w:p w14:paraId="00000011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Bankovní spojení:</w:t>
      </w:r>
      <w:r w:rsidRPr="009E02B4">
        <w:rPr>
          <w:b/>
          <w:sz w:val="18"/>
          <w:szCs w:val="20"/>
        </w:rPr>
        <w:tab/>
      </w:r>
      <w:proofErr w:type="spellStart"/>
      <w:r w:rsidRPr="009E02B4">
        <w:rPr>
          <w:b/>
          <w:sz w:val="18"/>
          <w:szCs w:val="20"/>
        </w:rPr>
        <w:t>xxx</w:t>
      </w:r>
      <w:proofErr w:type="spellEnd"/>
    </w:p>
    <w:p w14:paraId="00000012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Tel.: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proofErr w:type="spellStart"/>
      <w:r w:rsidRPr="009E02B4">
        <w:rPr>
          <w:b/>
          <w:sz w:val="18"/>
          <w:szCs w:val="20"/>
        </w:rPr>
        <w:t>xxx</w:t>
      </w:r>
      <w:proofErr w:type="spellEnd"/>
    </w:p>
    <w:p w14:paraId="00000013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E-mail: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proofErr w:type="spellStart"/>
      <w:r w:rsidRPr="009E02B4">
        <w:rPr>
          <w:b/>
          <w:sz w:val="18"/>
          <w:szCs w:val="20"/>
        </w:rPr>
        <w:t>xxx</w:t>
      </w:r>
      <w:proofErr w:type="spellEnd"/>
    </w:p>
    <w:p w14:paraId="00000014" w14:textId="77777777" w:rsidR="00D6462E" w:rsidRPr="009E02B4" w:rsidRDefault="00D6462E">
      <w:pPr>
        <w:spacing w:after="0" w:line="240" w:lineRule="auto"/>
        <w:ind w:left="284" w:right="-709" w:hanging="284"/>
        <w:rPr>
          <w:b/>
          <w:sz w:val="18"/>
          <w:szCs w:val="20"/>
        </w:rPr>
      </w:pPr>
    </w:p>
    <w:p w14:paraId="00000015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Střežený objekt: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proofErr w:type="spellStart"/>
      <w:r w:rsidRPr="009E02B4">
        <w:rPr>
          <w:b/>
          <w:sz w:val="18"/>
          <w:szCs w:val="20"/>
        </w:rPr>
        <w:t>xxx</w:t>
      </w:r>
      <w:proofErr w:type="spellEnd"/>
    </w:p>
    <w:p w14:paraId="00000016" w14:textId="77777777" w:rsidR="00D6462E" w:rsidRPr="009E02B4" w:rsidRDefault="00D6462E">
      <w:pPr>
        <w:spacing w:after="0" w:line="240" w:lineRule="auto"/>
        <w:ind w:left="284" w:right="-709" w:hanging="284"/>
        <w:rPr>
          <w:b/>
          <w:sz w:val="18"/>
          <w:szCs w:val="20"/>
        </w:rPr>
      </w:pPr>
    </w:p>
    <w:p w14:paraId="00000017" w14:textId="77777777" w:rsidR="00D6462E" w:rsidRPr="009E02B4" w:rsidRDefault="00D6462E">
      <w:pPr>
        <w:spacing w:after="0"/>
        <w:ind w:right="-709"/>
        <w:rPr>
          <w:b/>
          <w:sz w:val="18"/>
          <w:szCs w:val="20"/>
        </w:rPr>
      </w:pPr>
    </w:p>
    <w:p w14:paraId="00000018" w14:textId="77777777" w:rsidR="00D6462E" w:rsidRPr="009E02B4" w:rsidRDefault="0010490D">
      <w:pPr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 xml:space="preserve">jako provozovatel elektrické požární signalizace (dále </w:t>
      </w:r>
      <w:r w:rsidRPr="009E02B4">
        <w:rPr>
          <w:sz w:val="18"/>
          <w:szCs w:val="20"/>
        </w:rPr>
        <w:t>jen „</w:t>
      </w:r>
      <w:r w:rsidRPr="009E02B4">
        <w:rPr>
          <w:i/>
          <w:sz w:val="18"/>
          <w:szCs w:val="20"/>
        </w:rPr>
        <w:t>provozovatel EPS“</w:t>
      </w:r>
      <w:r w:rsidRPr="009E02B4">
        <w:rPr>
          <w:sz w:val="18"/>
          <w:szCs w:val="20"/>
        </w:rPr>
        <w:t>)</w:t>
      </w:r>
    </w:p>
    <w:p w14:paraId="00000019" w14:textId="77777777" w:rsidR="00D6462E" w:rsidRPr="009E02B4" w:rsidRDefault="0010490D">
      <w:pPr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a</w:t>
      </w:r>
    </w:p>
    <w:p w14:paraId="0000001A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Poskytovatel: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SPH Elektro s.r.o.</w:t>
      </w:r>
    </w:p>
    <w:p w14:paraId="0000001B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U Zlaté stoky 577, 370 01 Litvínovice</w:t>
      </w:r>
    </w:p>
    <w:p w14:paraId="0000001C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Zastoupený: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Janem Večeřou, prokuristou</w:t>
      </w:r>
    </w:p>
    <w:p w14:paraId="0000001D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IČ: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60851708</w:t>
      </w:r>
    </w:p>
    <w:p w14:paraId="0000001E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DIČ: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CZ60851708</w:t>
      </w:r>
    </w:p>
    <w:p w14:paraId="0000001F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Zapsán: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  <w:t>v obchodním rejstříku KS v Českých Budějovicích, spis C 4025</w:t>
      </w:r>
    </w:p>
    <w:p w14:paraId="00000020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Bankovní spojení: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proofErr w:type="spellStart"/>
      <w:r w:rsidRPr="009E02B4">
        <w:rPr>
          <w:b/>
          <w:sz w:val="18"/>
          <w:szCs w:val="20"/>
        </w:rPr>
        <w:t>xxx</w:t>
      </w:r>
      <w:proofErr w:type="spellEnd"/>
    </w:p>
    <w:p w14:paraId="00000021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Tel.: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proofErr w:type="spellStart"/>
      <w:r w:rsidRPr="009E02B4">
        <w:rPr>
          <w:b/>
          <w:sz w:val="18"/>
          <w:szCs w:val="20"/>
        </w:rPr>
        <w:t>xxx</w:t>
      </w:r>
      <w:proofErr w:type="spellEnd"/>
    </w:p>
    <w:p w14:paraId="00000022" w14:textId="77777777" w:rsidR="00D6462E" w:rsidRPr="009E02B4" w:rsidRDefault="0010490D">
      <w:pPr>
        <w:spacing w:after="0" w:line="240" w:lineRule="auto"/>
        <w:ind w:left="284" w:right="-709" w:hanging="284"/>
        <w:rPr>
          <w:b/>
          <w:sz w:val="18"/>
          <w:szCs w:val="20"/>
        </w:rPr>
      </w:pPr>
      <w:r w:rsidRPr="009E02B4">
        <w:rPr>
          <w:b/>
          <w:sz w:val="18"/>
          <w:szCs w:val="20"/>
        </w:rPr>
        <w:t>E-mail:</w:t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r w:rsidRPr="009E02B4">
        <w:rPr>
          <w:b/>
          <w:sz w:val="18"/>
          <w:szCs w:val="20"/>
        </w:rPr>
        <w:tab/>
      </w:r>
      <w:proofErr w:type="spellStart"/>
      <w:r w:rsidRPr="009E02B4">
        <w:rPr>
          <w:b/>
          <w:sz w:val="18"/>
          <w:szCs w:val="20"/>
        </w:rPr>
        <w:t>xxx</w:t>
      </w:r>
      <w:proofErr w:type="spellEnd"/>
    </w:p>
    <w:p w14:paraId="00000023" w14:textId="77777777" w:rsidR="00D6462E" w:rsidRPr="009E02B4" w:rsidRDefault="00D6462E">
      <w:pPr>
        <w:spacing w:after="0"/>
        <w:ind w:left="284" w:right="-709" w:hanging="284"/>
        <w:rPr>
          <w:b/>
          <w:sz w:val="18"/>
          <w:szCs w:val="20"/>
        </w:rPr>
      </w:pPr>
    </w:p>
    <w:p w14:paraId="00000024" w14:textId="77777777" w:rsidR="00D6462E" w:rsidRPr="009E02B4" w:rsidRDefault="0010490D">
      <w:pPr>
        <w:spacing w:after="0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 xml:space="preserve">jako provozovatel přenosové cesty zařízení dálkového přenosu a Dohledového pracoviště PCO (dále jen </w:t>
      </w:r>
      <w:r w:rsidRPr="009E02B4">
        <w:rPr>
          <w:i/>
          <w:sz w:val="18"/>
          <w:szCs w:val="20"/>
        </w:rPr>
        <w:t>„provozovatel ZDP“</w:t>
      </w:r>
      <w:r w:rsidRPr="009E02B4">
        <w:rPr>
          <w:sz w:val="18"/>
          <w:szCs w:val="20"/>
        </w:rPr>
        <w:t>)</w:t>
      </w:r>
    </w:p>
    <w:p w14:paraId="00000025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26" w14:textId="77777777" w:rsidR="00D6462E" w:rsidRPr="009E02B4" w:rsidRDefault="00104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Předmět smlouvy</w:t>
      </w:r>
    </w:p>
    <w:p w14:paraId="00000027" w14:textId="77777777" w:rsidR="00D6462E" w:rsidRPr="009E02B4" w:rsidRDefault="001049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Předmět této smlouvy je ujednání smluvních stran o nepřetržitém 24 hodinovém přenosu požárně-taktických informací z ústředny elektrické požární signalizace (dále jen „EPS“) provozovatele EPS na Dohledové pracoviště PCO (dále jen „DP“), provozované poskytov</w:t>
      </w:r>
      <w:r w:rsidRPr="009E02B4">
        <w:rPr>
          <w:color w:val="000000"/>
          <w:sz w:val="18"/>
          <w:szCs w:val="20"/>
        </w:rPr>
        <w:t xml:space="preserve">atelem SPH Elektro s.r.o. (dále jen „SPH“), a Pult centralizované ochrany Krajského operačního a informačního střediska (dále jen „PCO 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 xml:space="preserve">“), provozovaný Hasičským záchranným sborem Jihočeského kraje (dále jen „HZS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>“), za účelem elektronické požární</w:t>
      </w:r>
      <w:r w:rsidRPr="009E02B4">
        <w:rPr>
          <w:color w:val="000000"/>
          <w:sz w:val="18"/>
          <w:szCs w:val="20"/>
        </w:rPr>
        <w:t xml:space="preserve"> ostrahy střeženého objektu. Ústřednu EPS připojí SPH na DP a PCO 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 xml:space="preserve"> (společně jen „PCO“) prostřednictvím zařízení dálkového přenosu (dále jen „ZDP“) hlavní a záložní přenosovou cestou. Přenosové cesty jsou navzájem na sobě nezávislé, přičemž hlavní c</w:t>
      </w:r>
      <w:r w:rsidRPr="009E02B4">
        <w:rPr>
          <w:color w:val="000000"/>
          <w:sz w:val="18"/>
          <w:szCs w:val="20"/>
        </w:rPr>
        <w:t>esta je ve vlastní a k tomuto účelu vyhrazené rádiové síti, a je garantovaná; záložní v mobilní datové síti (GPRS).</w:t>
      </w:r>
    </w:p>
    <w:p w14:paraId="00000028" w14:textId="77777777" w:rsidR="00D6462E" w:rsidRPr="009E02B4" w:rsidRDefault="001049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Předmětem této smlouvy je také servis ZDP v tomto rozsahu:</w:t>
      </w:r>
    </w:p>
    <w:p w14:paraId="00000029" w14:textId="77777777" w:rsidR="00D6462E" w:rsidRPr="009E02B4" w:rsidRDefault="001049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roční kontrola provozuschopnosti ZDP</w:t>
      </w:r>
    </w:p>
    <w:p w14:paraId="0000002A" w14:textId="77777777" w:rsidR="00D6462E" w:rsidRPr="009E02B4" w:rsidRDefault="001049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½ roční zkouška činnosti při provozu zařízen</w:t>
      </w:r>
      <w:r w:rsidRPr="009E02B4">
        <w:rPr>
          <w:color w:val="000000"/>
          <w:sz w:val="18"/>
          <w:szCs w:val="20"/>
        </w:rPr>
        <w:t>í ZDP</w:t>
      </w:r>
    </w:p>
    <w:p w14:paraId="0000002B" w14:textId="77777777" w:rsidR="00D6462E" w:rsidRPr="009E02B4" w:rsidRDefault="001049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2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celoroční 24 hodinový servis ZDP</w:t>
      </w:r>
    </w:p>
    <w:p w14:paraId="0000002C" w14:textId="77777777" w:rsidR="00D6462E" w:rsidRPr="009E02B4" w:rsidRDefault="001049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Servisní úkony budou prováděny v souladu s vyhláškou č. 246/2001 Sb. a normou ČSN 34 2710.</w:t>
      </w:r>
    </w:p>
    <w:p w14:paraId="0000002D" w14:textId="77777777" w:rsidR="00D6462E" w:rsidRPr="009E02B4" w:rsidRDefault="001049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Roční kontrola provozuschopnosti ZDP zahrnuje všechny činnosti potřebné k posouzení a zajištění technického stavu zařízení ZDP</w:t>
      </w:r>
      <w:r w:rsidRPr="009E02B4">
        <w:rPr>
          <w:color w:val="000000"/>
          <w:sz w:val="18"/>
          <w:szCs w:val="20"/>
        </w:rPr>
        <w:t xml:space="preserve"> </w:t>
      </w:r>
      <w:r w:rsidRPr="009E02B4">
        <w:rPr>
          <w:color w:val="000000"/>
          <w:sz w:val="18"/>
          <w:szCs w:val="20"/>
        </w:rPr>
        <w:t>v předepsaných technických parametrech.</w:t>
      </w:r>
    </w:p>
    <w:p w14:paraId="0000002E" w14:textId="77777777" w:rsidR="00D6462E" w:rsidRPr="009E02B4" w:rsidRDefault="001049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Oprava zahrnuje všechny činnosti potřebné k uvedení zařízení do předepsaných technických parametrů.</w:t>
      </w:r>
    </w:p>
    <w:p w14:paraId="0000002F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30" w14:textId="77777777" w:rsidR="00D6462E" w:rsidRPr="009E02B4" w:rsidRDefault="00104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Povinnosti provozovatele ZDP</w:t>
      </w:r>
    </w:p>
    <w:p w14:paraId="00000031" w14:textId="3EA062ED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lastRenderedPageBreak/>
        <w:t xml:space="preserve">3.1. 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Nepřetržitě provozovat DP a udržovat přenosové trasy spolu s vysílací i přijímací částí ZDP v aktivním a provozuschopném stavu; kvalitu a funkčnost jednotlivých přenosových tras trvale monitorovat.</w:t>
      </w:r>
    </w:p>
    <w:p w14:paraId="00000032" w14:textId="77777777" w:rsidR="00D6462E" w:rsidRPr="009E02B4" w:rsidRDefault="0010490D">
      <w:pPr>
        <w:spacing w:after="0"/>
        <w:ind w:right="-709" w:firstLine="283"/>
        <w:rPr>
          <w:sz w:val="18"/>
          <w:szCs w:val="20"/>
        </w:rPr>
      </w:pPr>
      <w:r w:rsidRPr="009E02B4">
        <w:rPr>
          <w:sz w:val="18"/>
          <w:szCs w:val="20"/>
        </w:rPr>
        <w:t>Nepřetržitě vyhodnocovat provozní stavy EPS i ZDP.</w:t>
      </w:r>
    </w:p>
    <w:p w14:paraId="00000033" w14:textId="74FB9D20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proofErr w:type="gramStart"/>
      <w:r w:rsidRPr="009E02B4">
        <w:rPr>
          <w:sz w:val="18"/>
          <w:szCs w:val="20"/>
        </w:rPr>
        <w:t>3.</w:t>
      </w:r>
      <w:r w:rsidRPr="009E02B4">
        <w:rPr>
          <w:sz w:val="18"/>
          <w:szCs w:val="20"/>
        </w:rPr>
        <w:t>2</w:t>
      </w:r>
      <w:proofErr w:type="gramEnd"/>
      <w:r w:rsidRPr="009E02B4">
        <w:rPr>
          <w:sz w:val="18"/>
          <w:szCs w:val="20"/>
        </w:rPr>
        <w:t>.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V případě poruchy neprodleně informovat provozovatele EPS. Poruchou se rozumí zejména nefunkčnost přenosové trasy, hlášení z objektu stav „Porucha EPS“, „Ztráta komunikace s EPS“ nebo „Ztráta spojení s objektem“.</w:t>
      </w:r>
    </w:p>
    <w:p w14:paraId="00000034" w14:textId="53228C2A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>3.3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Protokolovat průběh poruchy od jejíh</w:t>
      </w:r>
      <w:r w:rsidRPr="009E02B4">
        <w:rPr>
          <w:sz w:val="18"/>
          <w:szCs w:val="20"/>
        </w:rPr>
        <w:t>o vzniku až po její odstranění, včetně servisních zásahů provozovatele ZDP.</w:t>
      </w:r>
    </w:p>
    <w:p w14:paraId="00000035" w14:textId="731C7D0F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>3.4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Zajišťovat technickými prostředky na základě komunikace s určenými osobami na objektu ověření průběhu a výsledku  pravidelných (mj. i měsíčních) a mimořádných zkoušek provozusc</w:t>
      </w:r>
      <w:r w:rsidRPr="009E02B4">
        <w:rPr>
          <w:sz w:val="18"/>
          <w:szCs w:val="20"/>
        </w:rPr>
        <w:t>hopnosti systému EPS – ZDP.</w:t>
      </w:r>
    </w:p>
    <w:p w14:paraId="00000036" w14:textId="496CAFBE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>3.5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Na vyžádání poskytovat informace o historii událostí přenesených na PCO.</w:t>
      </w:r>
    </w:p>
    <w:p w14:paraId="00000037" w14:textId="79BC64D1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 xml:space="preserve">3.6 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Po předání informace provozovateli EPS o výskytu poruchy na EPS nebo ZDP, a po zaprotokolování začátku poruchy, nenese provozovatel ZDP žádnou odpo</w:t>
      </w:r>
      <w:r w:rsidRPr="009E02B4">
        <w:rPr>
          <w:sz w:val="18"/>
          <w:szCs w:val="20"/>
        </w:rPr>
        <w:t>vědnost za možné negativní důsledky pro požární či jinou bezpečnost střeženého objektu provozovatele EPS, jež mohou nastat jako následek nefunkčnosti EPS/ZDP.</w:t>
      </w:r>
    </w:p>
    <w:p w14:paraId="00000038" w14:textId="13AED9AA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>3.7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Provozovatel ZDP zodpovídá za vady ZDP jen pokud byly způsobeny porušením jeho povinností.</w:t>
      </w:r>
    </w:p>
    <w:p w14:paraId="00000039" w14:textId="3590E3AF" w:rsidR="00D6462E" w:rsidRPr="009E02B4" w:rsidRDefault="0010490D" w:rsidP="00433AED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>3.8</w:t>
      </w:r>
      <w:r w:rsidR="00433AED"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>Provozovatel ZDP se zavazuje dodržovat přísnou mlčenlivost o všech skutečnostech týkajících se obchodní, provozní a technické činnosti provozovatele EPS, které budou poskytnuty, nebo o nichž se poskytovatel dozví v souvislosti s prováděním činností pod</w:t>
      </w:r>
      <w:r w:rsidRPr="009E02B4">
        <w:rPr>
          <w:sz w:val="18"/>
          <w:szCs w:val="20"/>
        </w:rPr>
        <w:t>le této smlouvy. Povinnost mlčenlivosti se vztahuje i na dobu po ukončení platnosti této smlouvy. Výše uvedené skutečnosti, týkající se provozovatele EPS, nesmí zejména prozradit třetí osobě, použít v rozporu s jejich účelem pro své potřeby a ve svůj prosp</w:t>
      </w:r>
      <w:r w:rsidRPr="009E02B4">
        <w:rPr>
          <w:sz w:val="18"/>
          <w:szCs w:val="20"/>
        </w:rPr>
        <w:t>ěch, ani ve prospěch třetí osoby.</w:t>
      </w:r>
    </w:p>
    <w:p w14:paraId="0000003A" w14:textId="0DAB1D5D" w:rsidR="00D6462E" w:rsidRDefault="00D6462E">
      <w:pPr>
        <w:spacing w:after="0"/>
        <w:ind w:left="284" w:right="-709" w:hanging="284"/>
        <w:rPr>
          <w:sz w:val="18"/>
          <w:szCs w:val="20"/>
        </w:rPr>
      </w:pPr>
    </w:p>
    <w:p w14:paraId="78923FF7" w14:textId="5103B2FA" w:rsidR="009E02B4" w:rsidRDefault="009E02B4">
      <w:pPr>
        <w:spacing w:after="0"/>
        <w:ind w:left="284" w:right="-709" w:hanging="284"/>
        <w:rPr>
          <w:sz w:val="18"/>
          <w:szCs w:val="20"/>
        </w:rPr>
      </w:pPr>
    </w:p>
    <w:p w14:paraId="15F603E1" w14:textId="77777777" w:rsidR="009E02B4" w:rsidRPr="009E02B4" w:rsidRDefault="009E02B4">
      <w:pPr>
        <w:spacing w:after="0"/>
        <w:ind w:left="284" w:right="-709" w:hanging="284"/>
        <w:rPr>
          <w:sz w:val="18"/>
          <w:szCs w:val="20"/>
        </w:rPr>
      </w:pPr>
    </w:p>
    <w:p w14:paraId="0000003B" w14:textId="77777777" w:rsidR="00D6462E" w:rsidRPr="009E02B4" w:rsidRDefault="00104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Povinnosti provozovatele EPS</w:t>
      </w:r>
    </w:p>
    <w:p w14:paraId="0000003C" w14:textId="47664BFB" w:rsidR="00D6462E" w:rsidRPr="009E02B4" w:rsidRDefault="0010490D" w:rsidP="00FA5B8E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9" w:hanging="64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Provozovatel EPS je odpovědný za kompletnost dokumentace EPS (projektová, podrobnější), zvláště že dokumentace byla před uvedením EPS do provozu posouzena příslušným Územním odborem 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 xml:space="preserve"> a že k užívání EPS byl vydán platný kolaudační souhlas správního ú</w:t>
      </w:r>
      <w:r w:rsidRPr="009E02B4">
        <w:rPr>
          <w:color w:val="000000"/>
          <w:sz w:val="18"/>
          <w:szCs w:val="20"/>
        </w:rPr>
        <w:t>řadu.</w:t>
      </w:r>
    </w:p>
    <w:p w14:paraId="0000003D" w14:textId="5E2997AD" w:rsidR="00D6462E" w:rsidRPr="009E02B4" w:rsidRDefault="0010490D" w:rsidP="00FA5B8E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9" w:hanging="64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Připojení EPS k ZDP a PCO nezbavuje provozovatele EPS povinností stanovených právními předpisy a normativními požadavky, zejména ve smyslu ČSN 34 2710 </w:t>
      </w:r>
      <w:r w:rsidRPr="009E02B4">
        <w:rPr>
          <w:i/>
          <w:color w:val="000000"/>
          <w:sz w:val="18"/>
          <w:szCs w:val="20"/>
        </w:rPr>
        <w:t>Předpisy pro zařízení elektrické požární signalizace</w:t>
      </w:r>
      <w:r w:rsidRPr="009E02B4">
        <w:rPr>
          <w:color w:val="000000"/>
          <w:sz w:val="18"/>
          <w:szCs w:val="20"/>
        </w:rPr>
        <w:t xml:space="preserve">, ČSN 73 0875 </w:t>
      </w:r>
      <w:r w:rsidRPr="009E02B4">
        <w:rPr>
          <w:i/>
          <w:color w:val="000000"/>
          <w:sz w:val="18"/>
          <w:szCs w:val="20"/>
        </w:rPr>
        <w:t>Požární bezpečnost staveb</w:t>
      </w:r>
      <w:r w:rsidRPr="009E02B4">
        <w:rPr>
          <w:color w:val="000000"/>
          <w:sz w:val="18"/>
          <w:szCs w:val="20"/>
        </w:rPr>
        <w:t xml:space="preserve"> a vyhlá</w:t>
      </w:r>
      <w:r w:rsidRPr="009E02B4">
        <w:rPr>
          <w:color w:val="000000"/>
          <w:sz w:val="18"/>
          <w:szCs w:val="20"/>
        </w:rPr>
        <w:t xml:space="preserve">šky MV č. 246/2001 Sb., </w:t>
      </w:r>
      <w:r w:rsidRPr="009E02B4">
        <w:rPr>
          <w:i/>
          <w:color w:val="000000"/>
          <w:sz w:val="18"/>
          <w:szCs w:val="20"/>
        </w:rPr>
        <w:t>o stanovení podmínek požární bezpečnosti a výkonu státního požárního dozoru (vyhláška o požární prevenci)</w:t>
      </w:r>
      <w:r w:rsidRPr="009E02B4">
        <w:rPr>
          <w:color w:val="000000"/>
          <w:sz w:val="18"/>
          <w:szCs w:val="20"/>
        </w:rPr>
        <w:t>.</w:t>
      </w:r>
    </w:p>
    <w:p w14:paraId="0000003E" w14:textId="77777777" w:rsidR="00D6462E" w:rsidRPr="009E02B4" w:rsidRDefault="0010490D" w:rsidP="00FA5B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568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V</w:t>
      </w:r>
      <w:r w:rsidRPr="009E02B4">
        <w:rPr>
          <w:color w:val="000000"/>
          <w:sz w:val="18"/>
          <w:szCs w:val="20"/>
        </w:rPr>
        <w:t xml:space="preserve"> případech, kdy bude ústředna EPS připojena k ZDP a PCO dle článku II </w:t>
      </w:r>
      <w:proofErr w:type="gramStart"/>
      <w:r w:rsidRPr="009E02B4">
        <w:rPr>
          <w:color w:val="000000"/>
          <w:sz w:val="18"/>
          <w:szCs w:val="20"/>
        </w:rPr>
        <w:t>této</w:t>
      </w:r>
      <w:proofErr w:type="gramEnd"/>
      <w:r w:rsidRPr="009E02B4">
        <w:rPr>
          <w:color w:val="000000"/>
          <w:sz w:val="18"/>
          <w:szCs w:val="20"/>
        </w:rPr>
        <w:t xml:space="preserve"> smlouvy, nemusí být trvale obsluhována. To neplat</w:t>
      </w:r>
      <w:r w:rsidRPr="009E02B4">
        <w:rPr>
          <w:color w:val="000000"/>
          <w:sz w:val="18"/>
          <w:szCs w:val="20"/>
        </w:rPr>
        <w:t>í v případě poruchy (dle článku III bodu 3.2), jakož i po dobu zkušebního provozu; až do odstranění poruchy a po celou dobu zkušebního provozu musí být ústředna EPS  trvale obsluhována nejméně 2 osobami k tomu pověřenými. V případě poruchy EPS zajistí její</w:t>
      </w:r>
      <w:r w:rsidRPr="009E02B4">
        <w:rPr>
          <w:color w:val="000000"/>
          <w:sz w:val="18"/>
          <w:szCs w:val="20"/>
        </w:rPr>
        <w:t xml:space="preserve"> provozovatel do 24 hodin od zjištění poruchy odborný servis EPS a přijme opatření v souladu s ustanovením § 7 odst. 6 vyhlášky č. 246/2001 Sb..</w:t>
      </w:r>
    </w:p>
    <w:p w14:paraId="0000003F" w14:textId="77777777" w:rsidR="00D6462E" w:rsidRPr="009E02B4" w:rsidRDefault="0010490D" w:rsidP="00FA5B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568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Provozovatel EPS poskytne provozovateli ZDP na vyžádání kopie projektové dokumentace EPS se všemi dodatky ve fo</w:t>
      </w:r>
      <w:r w:rsidRPr="009E02B4">
        <w:rPr>
          <w:color w:val="000000"/>
          <w:sz w:val="18"/>
          <w:szCs w:val="20"/>
        </w:rPr>
        <w:t>rmátu DWG, technickou zprávou EPS a PBŘ a kopii poslední revize EPS před připojením objektu na PCO. Při rozšíření EPS či změně EPS provozovatel EPS vždy poskytne projektovou dokumentaci skutečného provedení stavby EPS ve formátu DWG a aktuální výpis z ústř</w:t>
      </w:r>
      <w:r w:rsidRPr="009E02B4">
        <w:rPr>
          <w:color w:val="000000"/>
          <w:sz w:val="18"/>
          <w:szCs w:val="20"/>
        </w:rPr>
        <w:t>edny EPS nejlépe před realizací, resp. nejpozději po jejím ukončení. Před opětovným zprovozněním systému EPS – ZDP musí proběhnout mimořádná funkční zkouška celého systému.</w:t>
      </w:r>
    </w:p>
    <w:p w14:paraId="00000040" w14:textId="77777777" w:rsidR="00D6462E" w:rsidRPr="009E02B4" w:rsidRDefault="0010490D" w:rsidP="00FA5B8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568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Provozovatel EPS poskytne následující informace:</w:t>
      </w:r>
    </w:p>
    <w:p w14:paraId="00000041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telefonní čísla provozovatele EPS, rozpis pracovní doby v objektu, seznam a telefonní čísla osob určených k </w:t>
      </w:r>
      <w:r w:rsidRPr="009E02B4">
        <w:rPr>
          <w:b/>
          <w:color w:val="000000"/>
          <w:sz w:val="18"/>
          <w:szCs w:val="20"/>
        </w:rPr>
        <w:t xml:space="preserve">předávání informací v pracovní i </w:t>
      </w:r>
      <w:r w:rsidRPr="009E02B4">
        <w:rPr>
          <w:b/>
          <w:color w:val="000000"/>
          <w:sz w:val="18"/>
          <w:szCs w:val="20"/>
          <w:u w:val="single"/>
        </w:rPr>
        <w:t xml:space="preserve">mimopracovní </w:t>
      </w:r>
      <w:r w:rsidRPr="009E02B4">
        <w:rPr>
          <w:b/>
          <w:color w:val="000000"/>
          <w:sz w:val="18"/>
          <w:szCs w:val="20"/>
        </w:rPr>
        <w:t xml:space="preserve">době </w:t>
      </w:r>
      <w:r w:rsidRPr="009E02B4">
        <w:rPr>
          <w:color w:val="000000"/>
          <w:sz w:val="18"/>
          <w:szCs w:val="20"/>
        </w:rPr>
        <w:t xml:space="preserve">(nutné zajištění dostupnosti kontaktních osob, zastupitelnost v době dovolených); tyto osoby </w:t>
      </w:r>
      <w:r w:rsidRPr="009E02B4">
        <w:rPr>
          <w:b/>
          <w:color w:val="000000"/>
          <w:sz w:val="18"/>
          <w:szCs w:val="20"/>
        </w:rPr>
        <w:t>musí</w:t>
      </w:r>
      <w:r w:rsidRPr="009E02B4">
        <w:rPr>
          <w:b/>
          <w:color w:val="000000"/>
          <w:sz w:val="18"/>
          <w:szCs w:val="20"/>
        </w:rPr>
        <w:t xml:space="preserve"> být prokazatelně seznámeny </w:t>
      </w:r>
      <w:r w:rsidRPr="009E02B4">
        <w:rPr>
          <w:color w:val="000000"/>
          <w:sz w:val="18"/>
          <w:szCs w:val="20"/>
        </w:rPr>
        <w:t xml:space="preserve"> se základními funkcemi a </w:t>
      </w:r>
      <w:r w:rsidRPr="009E02B4">
        <w:rPr>
          <w:b/>
          <w:color w:val="000000"/>
          <w:sz w:val="18"/>
          <w:szCs w:val="20"/>
        </w:rPr>
        <w:t>obsluhou ústředny EPS</w:t>
      </w:r>
      <w:r w:rsidRPr="009E02B4">
        <w:rPr>
          <w:color w:val="000000"/>
          <w:sz w:val="18"/>
          <w:szCs w:val="20"/>
        </w:rPr>
        <w:t xml:space="preserve"> (nulování ústředny, vypnutí hlásiče nebo akustiky)</w:t>
      </w:r>
    </w:p>
    <w:p w14:paraId="00000042" w14:textId="041829D8" w:rsidR="00D6462E" w:rsidRDefault="00D6462E">
      <w:pPr>
        <w:spacing w:after="0"/>
        <w:ind w:left="284" w:right="-709" w:hanging="284"/>
        <w:rPr>
          <w:sz w:val="18"/>
          <w:szCs w:val="20"/>
        </w:rPr>
      </w:pPr>
    </w:p>
    <w:p w14:paraId="2E0A08A1" w14:textId="428A1031" w:rsidR="009E02B4" w:rsidRDefault="009E02B4">
      <w:pPr>
        <w:spacing w:after="0"/>
        <w:ind w:left="284" w:right="-709" w:hanging="284"/>
        <w:rPr>
          <w:sz w:val="18"/>
          <w:szCs w:val="20"/>
        </w:rPr>
      </w:pPr>
    </w:p>
    <w:p w14:paraId="459BEDA2" w14:textId="77777777" w:rsidR="009E02B4" w:rsidRPr="009E02B4" w:rsidRDefault="009E02B4">
      <w:pPr>
        <w:spacing w:after="0"/>
        <w:ind w:left="284" w:right="-709" w:hanging="284"/>
        <w:rPr>
          <w:sz w:val="18"/>
          <w:szCs w:val="20"/>
        </w:rPr>
      </w:pPr>
    </w:p>
    <w:p w14:paraId="00000043" w14:textId="77777777" w:rsidR="00D6462E" w:rsidRPr="009E02B4" w:rsidRDefault="0010490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 xml:space="preserve">Objekt: </w:t>
      </w:r>
      <w:proofErr w:type="spellStart"/>
      <w:r w:rsidRPr="009E02B4">
        <w:rPr>
          <w:b/>
          <w:color w:val="000000"/>
          <w:sz w:val="18"/>
          <w:szCs w:val="20"/>
        </w:rPr>
        <w:t>xxx</w:t>
      </w:r>
      <w:proofErr w:type="spellEnd"/>
    </w:p>
    <w:p w14:paraId="00000044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Provozovatel EPS – kontakt na objekt:</w:t>
      </w:r>
      <w:r w:rsidRPr="009E02B4">
        <w:rPr>
          <w:color w:val="000000"/>
          <w:sz w:val="18"/>
          <w:szCs w:val="20"/>
        </w:rPr>
        <w:tab/>
      </w:r>
      <w:r w:rsidRPr="009E02B4">
        <w:rPr>
          <w:color w:val="000000"/>
          <w:sz w:val="18"/>
          <w:szCs w:val="20"/>
        </w:rPr>
        <w:tab/>
      </w:r>
      <w:r w:rsidRPr="009E02B4">
        <w:rPr>
          <w:color w:val="000000"/>
          <w:sz w:val="18"/>
          <w:szCs w:val="20"/>
        </w:rPr>
        <w:tab/>
        <w:t>tele</w:t>
      </w:r>
      <w:r w:rsidRPr="009E02B4">
        <w:rPr>
          <w:sz w:val="18"/>
          <w:szCs w:val="20"/>
        </w:rPr>
        <w:t xml:space="preserve">fon: </w:t>
      </w:r>
      <w:proofErr w:type="spellStart"/>
      <w:r w:rsidRPr="009E02B4">
        <w:rPr>
          <w:color w:val="000000"/>
          <w:sz w:val="18"/>
          <w:szCs w:val="20"/>
        </w:rPr>
        <w:t>xxx</w:t>
      </w:r>
      <w:proofErr w:type="spellEnd"/>
    </w:p>
    <w:p w14:paraId="00000045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 xml:space="preserve">1.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6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 xml:space="preserve">2.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7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 xml:space="preserve">3.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8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 xml:space="preserve">4.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9" w14:textId="064072EC" w:rsidR="00D6462E" w:rsidRDefault="00D6462E">
      <w:pPr>
        <w:pBdr>
          <w:top w:val="nil"/>
          <w:left w:val="nil"/>
          <w:bottom w:val="nil"/>
          <w:right w:val="nil"/>
          <w:between w:val="nil"/>
        </w:pBdr>
        <w:spacing w:after="0"/>
        <w:ind w:left="927" w:right="-709"/>
        <w:rPr>
          <w:sz w:val="18"/>
          <w:szCs w:val="20"/>
        </w:rPr>
      </w:pPr>
    </w:p>
    <w:p w14:paraId="71856FD1" w14:textId="77777777" w:rsidR="009E02B4" w:rsidRPr="009E02B4" w:rsidRDefault="009E02B4">
      <w:pPr>
        <w:pBdr>
          <w:top w:val="nil"/>
          <w:left w:val="nil"/>
          <w:bottom w:val="nil"/>
          <w:right w:val="nil"/>
          <w:between w:val="nil"/>
        </w:pBdr>
        <w:spacing w:after="0"/>
        <w:ind w:left="927" w:right="-709"/>
        <w:rPr>
          <w:sz w:val="18"/>
          <w:szCs w:val="20"/>
        </w:rPr>
      </w:pPr>
    </w:p>
    <w:p w14:paraId="0000004A" w14:textId="77777777" w:rsidR="00D6462E" w:rsidRPr="009E02B4" w:rsidRDefault="0010490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 xml:space="preserve">Objekt: </w:t>
      </w:r>
      <w:proofErr w:type="spellStart"/>
      <w:r w:rsidRPr="009E02B4">
        <w:rPr>
          <w:b/>
          <w:color w:val="000000"/>
          <w:sz w:val="18"/>
          <w:szCs w:val="20"/>
        </w:rPr>
        <w:t>xxx</w:t>
      </w:r>
      <w:proofErr w:type="spellEnd"/>
    </w:p>
    <w:p w14:paraId="0000004B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>Provozovatel EPS – kontakt na objekt:</w:t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C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 xml:space="preserve">1.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D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lastRenderedPageBreak/>
        <w:t xml:space="preserve">2.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E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 xml:space="preserve">3.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4F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 xml:space="preserve">4.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51" w14:textId="4D588BFA" w:rsidR="00D6462E" w:rsidRPr="009E02B4" w:rsidRDefault="00D6462E" w:rsidP="009E02B4">
      <w:pPr>
        <w:pBdr>
          <w:top w:val="nil"/>
          <w:left w:val="nil"/>
          <w:bottom w:val="nil"/>
          <w:right w:val="nil"/>
          <w:between w:val="nil"/>
        </w:pBdr>
        <w:spacing w:after="0"/>
        <w:ind w:right="-709"/>
        <w:rPr>
          <w:color w:val="000000"/>
          <w:sz w:val="18"/>
          <w:szCs w:val="20"/>
        </w:rPr>
      </w:pPr>
    </w:p>
    <w:p w14:paraId="00000052" w14:textId="77777777" w:rsidR="00D6462E" w:rsidRPr="009E02B4" w:rsidRDefault="0010490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 xml:space="preserve">Objekt: </w:t>
      </w:r>
      <w:proofErr w:type="spellStart"/>
      <w:r w:rsidRPr="009E02B4">
        <w:rPr>
          <w:b/>
          <w:color w:val="000000"/>
          <w:sz w:val="18"/>
          <w:szCs w:val="20"/>
        </w:rPr>
        <w:t>xxx</w:t>
      </w:r>
      <w:proofErr w:type="spellEnd"/>
    </w:p>
    <w:p w14:paraId="00000053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>Provozovatel EPS – kontakt na objekt:</w:t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54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 xml:space="preserve">1.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55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>2</w:t>
      </w:r>
      <w:r w:rsidRPr="009E02B4">
        <w:rPr>
          <w:sz w:val="18"/>
          <w:szCs w:val="20"/>
        </w:rPr>
        <w:t xml:space="preserve">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56" w14:textId="77777777" w:rsidR="00D6462E" w:rsidRPr="009E02B4" w:rsidRDefault="0010490D">
      <w:pPr>
        <w:numPr>
          <w:ilvl w:val="0"/>
          <w:numId w:val="2"/>
        </w:numPr>
        <w:spacing w:after="0"/>
        <w:ind w:left="284" w:right="-709"/>
        <w:rPr>
          <w:sz w:val="18"/>
          <w:szCs w:val="20"/>
        </w:rPr>
      </w:pPr>
      <w:r w:rsidRPr="009E02B4">
        <w:rPr>
          <w:sz w:val="18"/>
          <w:szCs w:val="20"/>
        </w:rPr>
        <w:t xml:space="preserve">3. Kontaktní osoba/funkce: </w:t>
      </w:r>
      <w:proofErr w:type="spellStart"/>
      <w:r w:rsidRPr="009E02B4">
        <w:rPr>
          <w:sz w:val="18"/>
          <w:szCs w:val="20"/>
        </w:rPr>
        <w:t>xxx</w:t>
      </w:r>
      <w:proofErr w:type="spellEnd"/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</w:r>
      <w:r w:rsidRPr="009E02B4">
        <w:rPr>
          <w:sz w:val="18"/>
          <w:szCs w:val="20"/>
        </w:rPr>
        <w:tab/>
        <w:t xml:space="preserve">telefon: </w:t>
      </w:r>
      <w:proofErr w:type="spellStart"/>
      <w:r w:rsidRPr="009E02B4">
        <w:rPr>
          <w:sz w:val="18"/>
          <w:szCs w:val="20"/>
        </w:rPr>
        <w:t>xxx</w:t>
      </w:r>
      <w:proofErr w:type="spellEnd"/>
    </w:p>
    <w:p w14:paraId="00000057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58" w14:textId="70B14082" w:rsidR="00D6462E" w:rsidRDefault="00D6462E">
      <w:pPr>
        <w:spacing w:after="0"/>
        <w:ind w:left="284" w:right="-709" w:hanging="284"/>
        <w:rPr>
          <w:sz w:val="18"/>
          <w:szCs w:val="20"/>
        </w:rPr>
      </w:pPr>
    </w:p>
    <w:p w14:paraId="5B04A0AE" w14:textId="77777777" w:rsidR="00985371" w:rsidRPr="009E02B4" w:rsidRDefault="00985371">
      <w:pPr>
        <w:spacing w:after="0"/>
        <w:ind w:left="284" w:right="-709" w:hanging="284"/>
        <w:rPr>
          <w:sz w:val="18"/>
          <w:szCs w:val="20"/>
        </w:rPr>
      </w:pPr>
    </w:p>
    <w:p w14:paraId="00000059" w14:textId="77777777" w:rsidR="00D6462E" w:rsidRPr="009E02B4" w:rsidRDefault="0010490D" w:rsidP="007543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568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Jakékoli změny v údajích dle bodu 4.5 je provozovatel EPS povinen do 24 hodin písemně nahlásit na e-mailovou adresu </w:t>
      </w:r>
      <w:proofErr w:type="spellStart"/>
      <w:r w:rsidRPr="009E02B4">
        <w:rPr>
          <w:color w:val="000000"/>
          <w:sz w:val="18"/>
          <w:szCs w:val="20"/>
        </w:rPr>
        <w:t>xxx</w:t>
      </w:r>
      <w:proofErr w:type="spellEnd"/>
      <w:r w:rsidRPr="009E02B4">
        <w:rPr>
          <w:color w:val="000000"/>
          <w:sz w:val="18"/>
          <w:szCs w:val="20"/>
        </w:rPr>
        <w:t>.</w:t>
      </w:r>
    </w:p>
    <w:p w14:paraId="0000005A" w14:textId="77777777" w:rsidR="00D6462E" w:rsidRPr="009E02B4" w:rsidRDefault="0010490D" w:rsidP="007543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568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Provozovatel EPS zpracuje dokumentaci zdolávání požáru minimálně v rozsahu operativní karty, která bude uložena ve schránce na Dokumentaci zdolávání požáru v blízkosti obslužného pole požární ochrany (OPPO). Zároveň zde musí být uložen pro zásahovou jednot</w:t>
      </w:r>
      <w:r w:rsidRPr="009E02B4">
        <w:rPr>
          <w:color w:val="000000"/>
          <w:sz w:val="18"/>
          <w:szCs w:val="20"/>
        </w:rPr>
        <w:t xml:space="preserve">ku 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 xml:space="preserve"> návod ke zjištění přesné identifikace místa vzniku požáru (plán střežených prostor), který na základě poskytnutých podkladů (dle článku IV bodu 4.4) zpracovává a aktualizuje provozovatel ZDP.</w:t>
      </w:r>
    </w:p>
    <w:p w14:paraId="0000005B" w14:textId="4D36058A" w:rsidR="00D6462E" w:rsidRPr="009E02B4" w:rsidRDefault="0010490D" w:rsidP="007543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568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Provozovatel EPS se zavazuje, že případnou poruchu n</w:t>
      </w:r>
      <w:r w:rsidRPr="009E02B4">
        <w:rPr>
          <w:color w:val="000000"/>
          <w:sz w:val="18"/>
          <w:szCs w:val="20"/>
        </w:rPr>
        <w:t xml:space="preserve">ebo manipulaci se zařízením EPS ihned nahlásí na telefonní číslo </w:t>
      </w:r>
      <w:proofErr w:type="spellStart"/>
      <w:r w:rsidRPr="00A06AEA">
        <w:rPr>
          <w:b/>
          <w:color w:val="000000"/>
          <w:sz w:val="18"/>
          <w:szCs w:val="20"/>
          <w:u w:val="single"/>
        </w:rPr>
        <w:t>xxx</w:t>
      </w:r>
      <w:proofErr w:type="spellEnd"/>
      <w:r w:rsidRPr="009E02B4">
        <w:rPr>
          <w:color w:val="000000"/>
          <w:sz w:val="18"/>
          <w:szCs w:val="20"/>
        </w:rPr>
        <w:t xml:space="preserve"> nebo </w:t>
      </w:r>
      <w:proofErr w:type="spellStart"/>
      <w:r w:rsidRPr="00A06AEA">
        <w:rPr>
          <w:b/>
          <w:color w:val="000000"/>
          <w:sz w:val="18"/>
          <w:szCs w:val="20"/>
          <w:u w:val="single"/>
        </w:rPr>
        <w:t>xxx</w:t>
      </w:r>
      <w:proofErr w:type="spellEnd"/>
      <w:r w:rsidRPr="009E02B4">
        <w:rPr>
          <w:color w:val="000000"/>
          <w:sz w:val="18"/>
          <w:szCs w:val="20"/>
        </w:rPr>
        <w:t>. Dále se provozovatel EPS zavazuje, že umožní přístup servisnímu technikovi SPH k zařízení ZDP.</w:t>
      </w:r>
    </w:p>
    <w:p w14:paraId="0000005C" w14:textId="4AB80FAE" w:rsidR="00D6462E" w:rsidRPr="009E02B4" w:rsidRDefault="0010490D" w:rsidP="007543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568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Provozovatel EPS musí udržovat EPS v provozuschopném stavu a zajišťovat její spole</w:t>
      </w:r>
      <w:r w:rsidRPr="009E02B4">
        <w:rPr>
          <w:color w:val="000000"/>
          <w:sz w:val="18"/>
          <w:szCs w:val="20"/>
        </w:rPr>
        <w:t xml:space="preserve">hlivost, aby se v maximální možné míře předcházelo nežádoucím planým poplachům. </w:t>
      </w:r>
      <w:r w:rsidRPr="009E02B4">
        <w:rPr>
          <w:color w:val="000000"/>
          <w:sz w:val="18"/>
          <w:szCs w:val="20"/>
        </w:rPr>
        <w:t>V případě většího počtu planých poplachů (2 a více za měsíc) je provozovatel EPS povinen provést technická, příp. organizační opatření k odstranění planých poplachů.</w:t>
      </w:r>
    </w:p>
    <w:p w14:paraId="0000005D" w14:textId="06DD9033" w:rsidR="00D6462E" w:rsidRDefault="00D6462E">
      <w:pPr>
        <w:spacing w:after="0"/>
        <w:ind w:left="284" w:right="-709" w:hanging="284"/>
        <w:jc w:val="center"/>
        <w:rPr>
          <w:sz w:val="18"/>
          <w:szCs w:val="20"/>
        </w:rPr>
      </w:pPr>
    </w:p>
    <w:p w14:paraId="7CF1A1B5" w14:textId="24770051" w:rsidR="00985371" w:rsidRDefault="00985371">
      <w:pPr>
        <w:spacing w:after="0"/>
        <w:ind w:left="284" w:right="-709" w:hanging="284"/>
        <w:jc w:val="center"/>
        <w:rPr>
          <w:sz w:val="18"/>
          <w:szCs w:val="20"/>
        </w:rPr>
      </w:pPr>
    </w:p>
    <w:p w14:paraId="0453F194" w14:textId="77777777" w:rsidR="00985371" w:rsidRPr="009E02B4" w:rsidRDefault="00985371">
      <w:pPr>
        <w:spacing w:after="0"/>
        <w:ind w:left="284" w:right="-709" w:hanging="284"/>
        <w:jc w:val="center"/>
        <w:rPr>
          <w:sz w:val="18"/>
          <w:szCs w:val="20"/>
        </w:rPr>
      </w:pPr>
    </w:p>
    <w:p w14:paraId="0000005E" w14:textId="77777777" w:rsidR="00D6462E" w:rsidRPr="009E02B4" w:rsidRDefault="0010490D" w:rsidP="002B02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09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Zkušební</w:t>
      </w:r>
      <w:r w:rsidRPr="009E02B4">
        <w:rPr>
          <w:b/>
          <w:color w:val="000000"/>
          <w:sz w:val="18"/>
          <w:szCs w:val="20"/>
        </w:rPr>
        <w:t xml:space="preserve"> provoz</w:t>
      </w:r>
    </w:p>
    <w:p w14:paraId="0000005F" w14:textId="38BE4551" w:rsidR="00D6462E" w:rsidRPr="002B0261" w:rsidRDefault="0010490D" w:rsidP="002B0261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644"/>
        <w:rPr>
          <w:color w:val="000000"/>
          <w:sz w:val="18"/>
          <w:szCs w:val="20"/>
        </w:rPr>
      </w:pPr>
      <w:r w:rsidRPr="002B0261">
        <w:rPr>
          <w:color w:val="000000"/>
          <w:sz w:val="18"/>
          <w:szCs w:val="20"/>
        </w:rPr>
        <w:t>Zkušební provoz není stanoven.</w:t>
      </w:r>
    </w:p>
    <w:p w14:paraId="00000060" w14:textId="48541FD4" w:rsidR="00D6462E" w:rsidRDefault="00D6462E" w:rsidP="002B026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</w:p>
    <w:p w14:paraId="5E55DBB6" w14:textId="77777777" w:rsidR="00985371" w:rsidRPr="009E02B4" w:rsidRDefault="00985371" w:rsidP="002B026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rPr>
          <w:color w:val="000000"/>
          <w:sz w:val="18"/>
          <w:szCs w:val="20"/>
        </w:rPr>
      </w:pPr>
    </w:p>
    <w:p w14:paraId="00000061" w14:textId="77777777" w:rsidR="00D6462E" w:rsidRPr="009E02B4" w:rsidRDefault="0010490D" w:rsidP="002B02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709" w:hanging="284"/>
        <w:jc w:val="center"/>
        <w:rPr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Čas plnění</w:t>
      </w:r>
    </w:p>
    <w:p w14:paraId="00000062" w14:textId="24751049" w:rsidR="00D6462E" w:rsidRPr="009E02B4" w:rsidRDefault="0010490D">
      <w:pPr>
        <w:spacing w:after="0"/>
        <w:ind w:left="566" w:right="-709" w:hanging="850"/>
        <w:rPr>
          <w:sz w:val="18"/>
          <w:szCs w:val="20"/>
        </w:rPr>
      </w:pPr>
      <w:r w:rsidRPr="009E02B4">
        <w:rPr>
          <w:sz w:val="18"/>
          <w:szCs w:val="20"/>
        </w:rPr>
        <w:t>6.1 Nepřetržitý 24 hodinový přenos požárně-taktických informací z ústředny EPS na PCO prostřednictvím ZDP.</w:t>
      </w:r>
    </w:p>
    <w:p w14:paraId="00000063" w14:textId="77777777" w:rsidR="00D6462E" w:rsidRPr="009E02B4" w:rsidRDefault="0010490D">
      <w:pPr>
        <w:spacing w:after="0"/>
        <w:ind w:left="566" w:right="-709" w:hanging="850"/>
        <w:rPr>
          <w:sz w:val="18"/>
          <w:szCs w:val="20"/>
        </w:rPr>
      </w:pPr>
      <w:r w:rsidRPr="009E02B4">
        <w:rPr>
          <w:sz w:val="18"/>
          <w:szCs w:val="20"/>
        </w:rPr>
        <w:t>6.2 Termíny plnění smlouvy podle článku II bodu 2.2 jsou následující:</w:t>
      </w:r>
    </w:p>
    <w:p w14:paraId="00000064" w14:textId="77777777" w:rsidR="00D6462E" w:rsidRPr="009E02B4" w:rsidRDefault="0010490D">
      <w:pPr>
        <w:spacing w:after="0"/>
        <w:ind w:left="850" w:right="-709" w:hanging="854"/>
        <w:rPr>
          <w:sz w:val="18"/>
          <w:szCs w:val="20"/>
        </w:rPr>
      </w:pPr>
      <w:r w:rsidRPr="009E02B4">
        <w:rPr>
          <w:sz w:val="18"/>
          <w:szCs w:val="20"/>
        </w:rPr>
        <w:t>6.2.1 pro předmět plnění v rozsahu bodu 2.2.1 jednou ročně</w:t>
      </w:r>
    </w:p>
    <w:p w14:paraId="00000065" w14:textId="77777777" w:rsidR="00D6462E" w:rsidRPr="009E02B4" w:rsidRDefault="0010490D">
      <w:pPr>
        <w:spacing w:after="0"/>
        <w:ind w:left="850" w:right="-709" w:hanging="854"/>
        <w:rPr>
          <w:sz w:val="18"/>
          <w:szCs w:val="20"/>
        </w:rPr>
      </w:pPr>
      <w:r w:rsidRPr="009E02B4">
        <w:rPr>
          <w:sz w:val="18"/>
          <w:szCs w:val="20"/>
        </w:rPr>
        <w:t>6.2.2 pro předmět plnění v rozsahu bodu 2.2.2 jednou za rok, a to vždy po šesti měsících od provedení plnění dle bodu 6.2.1</w:t>
      </w:r>
    </w:p>
    <w:p w14:paraId="00000066" w14:textId="77777777" w:rsidR="00D6462E" w:rsidRPr="009E02B4" w:rsidRDefault="0010490D">
      <w:pPr>
        <w:spacing w:after="0"/>
        <w:ind w:left="850" w:right="-709" w:hanging="854"/>
        <w:rPr>
          <w:sz w:val="18"/>
          <w:szCs w:val="20"/>
        </w:rPr>
      </w:pPr>
      <w:r w:rsidRPr="009E02B4">
        <w:rPr>
          <w:sz w:val="18"/>
          <w:szCs w:val="20"/>
        </w:rPr>
        <w:t>6.2.3 pro předmět plnění v rozsahu bodu 2.2.3 v souladu s aktuálním zněním podmínek pro provozování přenosové trasy vydaným Generálním ředitelstvím HZS ČR</w:t>
      </w:r>
    </w:p>
    <w:p w14:paraId="00000067" w14:textId="77777777" w:rsidR="00D6462E" w:rsidRPr="009E02B4" w:rsidRDefault="0010490D" w:rsidP="00FF0AE0">
      <w:pPr>
        <w:spacing w:after="0"/>
        <w:ind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6.3 Dodržení termínu plnění provozovatelem ZDP je závislé na včasné součinnosti provozovatele EPS doh</w:t>
      </w:r>
      <w:r w:rsidRPr="009E02B4">
        <w:rPr>
          <w:sz w:val="18"/>
          <w:szCs w:val="20"/>
        </w:rPr>
        <w:t>odnuté v této smlouvě. Po dobu prodlení provozovatele EPS s poskytnutím součinnosti není provozovatel ZDP v prodlení s plněním závazku.</w:t>
      </w:r>
    </w:p>
    <w:p w14:paraId="00000068" w14:textId="1FC5FE4E" w:rsidR="00D6462E" w:rsidRDefault="00D6462E">
      <w:pPr>
        <w:spacing w:after="0"/>
        <w:ind w:left="284" w:right="-709" w:hanging="284"/>
        <w:rPr>
          <w:sz w:val="18"/>
          <w:szCs w:val="20"/>
        </w:rPr>
      </w:pPr>
    </w:p>
    <w:p w14:paraId="09B9BEDF" w14:textId="68B2AD26" w:rsidR="00985371" w:rsidRDefault="00985371">
      <w:pPr>
        <w:spacing w:after="0"/>
        <w:ind w:left="284" w:right="-709" w:hanging="284"/>
        <w:rPr>
          <w:sz w:val="18"/>
          <w:szCs w:val="20"/>
        </w:rPr>
      </w:pPr>
    </w:p>
    <w:p w14:paraId="29A96E16" w14:textId="77777777" w:rsidR="00985371" w:rsidRPr="009E02B4" w:rsidRDefault="00985371">
      <w:pPr>
        <w:spacing w:after="0"/>
        <w:ind w:left="284" w:right="-709" w:hanging="284"/>
        <w:rPr>
          <w:sz w:val="18"/>
          <w:szCs w:val="20"/>
        </w:rPr>
      </w:pPr>
    </w:p>
    <w:p w14:paraId="00000069" w14:textId="77777777" w:rsidR="00D6462E" w:rsidRPr="009E02B4" w:rsidRDefault="0010490D" w:rsidP="00DE3A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Cena – poplatky</w:t>
      </w:r>
    </w:p>
    <w:p w14:paraId="0000006A" w14:textId="77777777" w:rsidR="00D6462E" w:rsidRPr="009E02B4" w:rsidRDefault="0010490D" w:rsidP="004B00D0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>7.1 Cena za plnění předmětu smlouvy v rozsahu čl. II je stanovena dohodou smluvních stran ve smyslu zák. č. 89/2012 Sb..</w:t>
      </w:r>
    </w:p>
    <w:p w14:paraId="0000006B" w14:textId="77777777" w:rsidR="00D6462E" w:rsidRPr="009E02B4" w:rsidRDefault="0010490D" w:rsidP="004B00D0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 xml:space="preserve">7.2 Cena za servis podle čl. II bodu 2.2 činí měsíčně za každý jeden objekt </w:t>
      </w:r>
      <w:r w:rsidRPr="009E02B4">
        <w:rPr>
          <w:b/>
          <w:sz w:val="18"/>
          <w:szCs w:val="20"/>
        </w:rPr>
        <w:t>2.890,--Kč</w:t>
      </w:r>
      <w:r w:rsidRPr="009E02B4">
        <w:rPr>
          <w:sz w:val="18"/>
          <w:szCs w:val="20"/>
        </w:rPr>
        <w:t>.</w:t>
      </w:r>
    </w:p>
    <w:p w14:paraId="0000006C" w14:textId="77777777" w:rsidR="00D6462E" w:rsidRPr="009E02B4" w:rsidRDefault="0010490D" w:rsidP="004B00D0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 xml:space="preserve">7.3 Poplatek za střežení podle čl. II bodu 2.1 </w:t>
      </w:r>
      <w:r w:rsidRPr="009E02B4">
        <w:rPr>
          <w:sz w:val="18"/>
          <w:szCs w:val="20"/>
        </w:rPr>
        <w:t xml:space="preserve"> činí měsíčně za první objekt </w:t>
      </w:r>
      <w:r w:rsidRPr="009E02B4">
        <w:rPr>
          <w:b/>
          <w:sz w:val="18"/>
          <w:szCs w:val="20"/>
        </w:rPr>
        <w:t>2.508,--Kč</w:t>
      </w:r>
      <w:r w:rsidRPr="009E02B4">
        <w:rPr>
          <w:sz w:val="18"/>
          <w:szCs w:val="20"/>
        </w:rPr>
        <w:t xml:space="preserve">, každý další má </w:t>
      </w:r>
      <w:r w:rsidRPr="009E02B4">
        <w:rPr>
          <w:b/>
          <w:sz w:val="18"/>
          <w:szCs w:val="20"/>
        </w:rPr>
        <w:t>slevu 500,- Kč</w:t>
      </w:r>
      <w:r w:rsidRPr="009E02B4">
        <w:rPr>
          <w:sz w:val="18"/>
          <w:szCs w:val="20"/>
        </w:rPr>
        <w:t>.</w:t>
      </w:r>
    </w:p>
    <w:p w14:paraId="0000006D" w14:textId="77777777" w:rsidR="00D6462E" w:rsidRPr="009E02B4" w:rsidRDefault="0010490D" w:rsidP="008B3E7E">
      <w:pPr>
        <w:spacing w:after="0"/>
        <w:ind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7.4 V ceně jsou zahrnuty náklady spojené s prováděním ročních kontrol, ½ ročních zkoušek, servis a poplatky ČTÚ. Nejsou zahrnuty náklady na opravu při zásahu třetí osobou a náklady na</w:t>
      </w:r>
      <w:r w:rsidRPr="009E02B4">
        <w:rPr>
          <w:sz w:val="18"/>
          <w:szCs w:val="20"/>
        </w:rPr>
        <w:t xml:space="preserve"> materiál použitý při opravách a servisu.</w:t>
      </w:r>
    </w:p>
    <w:p w14:paraId="0000006E" w14:textId="77777777" w:rsidR="00D6462E" w:rsidRPr="009E02B4" w:rsidRDefault="0010490D" w:rsidP="004B00D0">
      <w:pPr>
        <w:spacing w:after="0"/>
        <w:ind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7.5 Výše poplatku za střežení a servis může být jedenkrát ročně změněna dle roční míry inflace vyjádřené přírůstkem průměrného ročního indexu spotřebitelských cen za předcházející rok vyhlášeného Českým statistický</w:t>
      </w:r>
      <w:r w:rsidRPr="009E02B4">
        <w:rPr>
          <w:sz w:val="18"/>
          <w:szCs w:val="20"/>
        </w:rPr>
        <w:t>m úřadem. Tato změna bude provedena o výši míry inflace, a to s účinností od 1. 2. příslušného roku, v němž byl index vyhlášen.</w:t>
      </w:r>
    </w:p>
    <w:p w14:paraId="0000006F" w14:textId="77777777" w:rsidR="00D6462E" w:rsidRPr="009E02B4" w:rsidRDefault="0010490D" w:rsidP="004B00D0">
      <w:pPr>
        <w:spacing w:after="0"/>
        <w:ind w:left="284" w:right="-709" w:hanging="568"/>
        <w:rPr>
          <w:sz w:val="18"/>
          <w:szCs w:val="20"/>
        </w:rPr>
      </w:pPr>
      <w:r w:rsidRPr="009E02B4">
        <w:rPr>
          <w:sz w:val="18"/>
          <w:szCs w:val="20"/>
        </w:rPr>
        <w:t>7.6 K ceně bude připočtena DPH podle platných předpisů.</w:t>
      </w:r>
    </w:p>
    <w:p w14:paraId="00000070" w14:textId="5CC49629" w:rsidR="00D6462E" w:rsidRDefault="00D6462E">
      <w:pPr>
        <w:spacing w:after="0"/>
        <w:ind w:left="284" w:right="-709" w:hanging="284"/>
        <w:rPr>
          <w:sz w:val="18"/>
          <w:szCs w:val="20"/>
        </w:rPr>
      </w:pPr>
    </w:p>
    <w:p w14:paraId="7CC18007" w14:textId="39E1AC46" w:rsidR="00985371" w:rsidRDefault="00985371">
      <w:pPr>
        <w:spacing w:after="0"/>
        <w:ind w:left="284" w:right="-709" w:hanging="284"/>
        <w:rPr>
          <w:sz w:val="18"/>
          <w:szCs w:val="20"/>
        </w:rPr>
      </w:pPr>
    </w:p>
    <w:p w14:paraId="219AB959" w14:textId="77777777" w:rsidR="00985371" w:rsidRPr="009E02B4" w:rsidRDefault="00985371">
      <w:pPr>
        <w:spacing w:after="0"/>
        <w:ind w:left="284" w:right="-709" w:hanging="284"/>
        <w:rPr>
          <w:sz w:val="18"/>
          <w:szCs w:val="20"/>
        </w:rPr>
      </w:pPr>
    </w:p>
    <w:p w14:paraId="00000071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72" w14:textId="77777777" w:rsidR="00D6462E" w:rsidRPr="009E02B4" w:rsidRDefault="0010490D" w:rsidP="007543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Platební podmínky</w:t>
      </w:r>
    </w:p>
    <w:p w14:paraId="00000073" w14:textId="77777777" w:rsidR="00D6462E" w:rsidRPr="009E02B4" w:rsidRDefault="0010490D">
      <w:pPr>
        <w:spacing w:after="0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8.1  Poplatek za střežení a servis bude hrazen měsíč</w:t>
      </w:r>
      <w:r w:rsidRPr="009E02B4">
        <w:rPr>
          <w:sz w:val="18"/>
          <w:szCs w:val="20"/>
        </w:rPr>
        <w:t>ně na základě faktury vystavené provozovatelem ZDP k poslednímu dni měsíce.</w:t>
      </w:r>
    </w:p>
    <w:p w14:paraId="00000074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8.2 Cenu za materiál, případně cenu za opravu, uhradí provozovatel EPS na základě faktury vystavené provozovatelem ZDP.</w:t>
      </w:r>
    </w:p>
    <w:p w14:paraId="00000075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lastRenderedPageBreak/>
        <w:t>8.3 Lhůta splatnosti faktur je 30 dní.</w:t>
      </w:r>
    </w:p>
    <w:p w14:paraId="00000076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8.4 Úhrada bude prove</w:t>
      </w:r>
      <w:r w:rsidRPr="009E02B4">
        <w:rPr>
          <w:sz w:val="18"/>
          <w:szCs w:val="20"/>
        </w:rPr>
        <w:t>dena převodním příkazem.</w:t>
      </w:r>
    </w:p>
    <w:p w14:paraId="00000077" w14:textId="5E409C05" w:rsidR="00D6462E" w:rsidRDefault="00D6462E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6FAE4235" w14:textId="09E9A9BA" w:rsidR="003D5257" w:rsidRDefault="003D5257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64210861" w14:textId="77777777" w:rsidR="003D5257" w:rsidRPr="009E02B4" w:rsidRDefault="003D5257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00000078" w14:textId="77777777" w:rsidR="00D6462E" w:rsidRPr="009E02B4" w:rsidRDefault="0010490D" w:rsidP="007543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Smluvní pokuty</w:t>
      </w:r>
    </w:p>
    <w:p w14:paraId="00000079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9.1 Pokud provozovatel ZDP nezačne odstraňovat poruchu v době podle článku VI bodu 6.2, zaplatí smluvní pokutu za každý započatý den prodlení ve výši 100,--Kč.</w:t>
      </w:r>
    </w:p>
    <w:p w14:paraId="0000007A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9.2 Pro případ prodlení provozovatele EPS s úhradou faktury, je stanoven smluvní úrok z prodlení ve výši 0,05% z dlužné částky za každý den prodlení.</w:t>
      </w:r>
    </w:p>
    <w:p w14:paraId="0000007B" w14:textId="43A78D50" w:rsidR="00D6462E" w:rsidRDefault="00D6462E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0DE51EBE" w14:textId="09B485FA" w:rsidR="003D5257" w:rsidRDefault="003D5257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6D847AFE" w14:textId="77777777" w:rsidR="003D5257" w:rsidRPr="009E02B4" w:rsidRDefault="003D5257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0000007C" w14:textId="77777777" w:rsidR="00D6462E" w:rsidRPr="009E02B4" w:rsidRDefault="0010490D" w:rsidP="007543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Ochrana osobních údajů</w:t>
      </w:r>
    </w:p>
    <w:p w14:paraId="0000007D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10.1 Smluvní strany jsou povinny zpracovávat a chránit osobní údaje, které jsou ob</w:t>
      </w:r>
      <w:r w:rsidRPr="009E02B4">
        <w:rPr>
          <w:sz w:val="18"/>
          <w:szCs w:val="20"/>
        </w:rPr>
        <w:t>saženy v této smlouvě, pouze za účelem uzavření této smlouvy (čl. I smlouvy) a v souladu se závaznými právními předpisy, a to zejména takto: smluvní strany přijmou přiměřená vhodná technická a organizační opatření k zajištění ochrany osobních údajů tak, ab</w:t>
      </w:r>
      <w:r w:rsidRPr="009E02B4">
        <w:rPr>
          <w:sz w:val="18"/>
          <w:szCs w:val="20"/>
        </w:rPr>
        <w:t>y správa a zpracování osobních údajů splňovaly požadavky Nařízení Evropského parlamentu a rady (EU) č. 2016/679, o ochraně fyzických osob v souvislosti se zpracováním osobních údajů a o volném pohybu těchto údajů a o zrušení směrnice 95/46/ES (dále jen „Na</w:t>
      </w:r>
      <w:r w:rsidRPr="009E02B4">
        <w:rPr>
          <w:sz w:val="18"/>
          <w:szCs w:val="20"/>
        </w:rPr>
        <w:t>řízení“). Přístup k osobním údajům umožní smluvní strany pouze oprávněným osobám, kterými jsou osoby pověřené správou evidence smluv a souvisejících databází a dále orgány veřejné správy oprávněné ke kontrole dokumentace, jejíž součástí jsou osobní údaje.</w:t>
      </w:r>
    </w:p>
    <w:p w14:paraId="0000007E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>10.2 Smluvní strany souhlasí, že jejich osobní údaje uvedené v této smlouvě budou zpracovány pro účely vedení evidence smluv. Smluvní strany se zavazují, že po dobu zpracování osobních údajů budou dodržovat přiměřená technická a organizační opatření tak, a</w:t>
      </w:r>
      <w:r w:rsidRPr="009E02B4">
        <w:rPr>
          <w:sz w:val="18"/>
          <w:szCs w:val="20"/>
        </w:rPr>
        <w:t>by zpracování splňovalo požadavky Nařízení a podmínky této smlouvy, a aby se zajistila ochrana práv dotčených subjektů.</w:t>
      </w:r>
    </w:p>
    <w:p w14:paraId="0000007F" w14:textId="77777777" w:rsidR="00D6462E" w:rsidRPr="009E02B4" w:rsidRDefault="0010490D">
      <w:pPr>
        <w:spacing w:after="0" w:line="240" w:lineRule="auto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t xml:space="preserve">10.3 Smluvní strany se zavazují zachovávat mlčenlivost o všech osobních údajích poskytnutých jim na základě této smlouvy včetně údajů o </w:t>
      </w:r>
      <w:r w:rsidRPr="009E02B4">
        <w:rPr>
          <w:sz w:val="18"/>
          <w:szCs w:val="20"/>
        </w:rPr>
        <w:t>smluvních stranách či dalších osobách, majících charakter osobních údajů. Smluvní strany si jsou vzájemně rovněž povinny na žádost druhé smluvní strany prokázat způsob, jakým je dodržování povinností k ochraně osobních údajů zajištěno.</w:t>
      </w:r>
    </w:p>
    <w:p w14:paraId="00000080" w14:textId="7B44D919" w:rsidR="00D6462E" w:rsidRDefault="00D6462E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1B499962" w14:textId="068212D6" w:rsidR="003D5257" w:rsidRDefault="003D5257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47195E0E" w14:textId="17796615" w:rsidR="003D5257" w:rsidRDefault="003D5257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274DEFCC" w14:textId="77777777" w:rsidR="003D5257" w:rsidRPr="009E02B4" w:rsidRDefault="003D5257">
      <w:pPr>
        <w:spacing w:after="0" w:line="240" w:lineRule="auto"/>
        <w:ind w:left="284" w:right="-709" w:hanging="284"/>
        <w:rPr>
          <w:sz w:val="18"/>
          <w:szCs w:val="20"/>
        </w:rPr>
      </w:pPr>
    </w:p>
    <w:p w14:paraId="00000081" w14:textId="77777777" w:rsidR="00D6462E" w:rsidRPr="009E02B4" w:rsidRDefault="0010490D" w:rsidP="007543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right="-709" w:hanging="284"/>
        <w:jc w:val="center"/>
        <w:rPr>
          <w:b/>
          <w:color w:val="000000"/>
          <w:sz w:val="18"/>
          <w:szCs w:val="20"/>
        </w:rPr>
      </w:pPr>
      <w:r w:rsidRPr="009E02B4">
        <w:rPr>
          <w:b/>
          <w:color w:val="000000"/>
          <w:sz w:val="18"/>
          <w:szCs w:val="20"/>
        </w:rPr>
        <w:t>Závěrečná ustanoven</w:t>
      </w:r>
      <w:r w:rsidRPr="009E02B4">
        <w:rPr>
          <w:b/>
          <w:color w:val="000000"/>
          <w:sz w:val="18"/>
          <w:szCs w:val="20"/>
        </w:rPr>
        <w:t>í</w:t>
      </w:r>
    </w:p>
    <w:p w14:paraId="00000082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 w:hanging="426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Podmínkou účinnosti této smlouvy je povinnost provozovatele EPS uzavřít s 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 xml:space="preserve"> smlouvu o připojení elektrické požární signalizace na pult centralizované ochrany; touto smlouvou mohou být provozovateli EPS stanoveny další podmínky požární ostrahy střežen</w:t>
      </w:r>
      <w:r w:rsidRPr="009E02B4">
        <w:rPr>
          <w:color w:val="000000"/>
          <w:sz w:val="18"/>
          <w:szCs w:val="20"/>
        </w:rPr>
        <w:t>ého objektu.</w:t>
      </w:r>
    </w:p>
    <w:p w14:paraId="00000083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 w:hanging="426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Smlouva nabývá platnosti dnem podpisu oběma smluvními stranami. Účinnosti nabývá okamžikem platnosti a účinnosti nové smlouvy mezi provozovatelem EPS a 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 xml:space="preserve"> (dle bodu 11.1) a příp. jejím zveřejněním v registru smluv (dle bodu 11.3). Podmínkou účinnosti </w:t>
      </w:r>
      <w:r w:rsidRPr="009E02B4">
        <w:rPr>
          <w:color w:val="000000"/>
          <w:sz w:val="18"/>
          <w:szCs w:val="20"/>
        </w:rPr>
        <w:t>je tedy splnění všech povinných podmínek.</w:t>
      </w:r>
    </w:p>
    <w:p w14:paraId="00000084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 w:hanging="426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Pokud se na smlouvu vztahuje povinnost zveřejnění na Portálu veřejné správy dle zákona č. 340/2015 Sb., o registru smluv, potom smlouva nabývá účinnosti až dnem jejího uveřejnění (podmínka uzavření smlouvy s HZS </w:t>
      </w:r>
      <w:proofErr w:type="spellStart"/>
      <w:r w:rsidRPr="009E02B4">
        <w:rPr>
          <w:color w:val="000000"/>
          <w:sz w:val="18"/>
          <w:szCs w:val="20"/>
        </w:rPr>
        <w:t>Jč</w:t>
      </w:r>
      <w:r w:rsidRPr="009E02B4">
        <w:rPr>
          <w:color w:val="000000"/>
          <w:sz w:val="18"/>
          <w:szCs w:val="20"/>
        </w:rPr>
        <w:t>K</w:t>
      </w:r>
      <w:proofErr w:type="spellEnd"/>
      <w:r w:rsidRPr="009E02B4">
        <w:rPr>
          <w:color w:val="000000"/>
          <w:sz w:val="18"/>
          <w:szCs w:val="20"/>
        </w:rPr>
        <w:t xml:space="preserve"> tímto není dotčena).</w:t>
      </w:r>
    </w:p>
    <w:p w14:paraId="00000085" w14:textId="77777777" w:rsidR="00D6462E" w:rsidRPr="009E02B4" w:rsidRDefault="0010490D" w:rsidP="007543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/>
        <w:rPr>
          <w:b/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Povinnost zveřejnění smlouvy splní provozovatel EPS, a to bez zbytečného odkladu, nejpozději však do 30 dnů od jejího uzavření. Sankcí za nesplnění této povinnosti je částka vypočtená ze součtu všech vystavených faktur za poskytnutá </w:t>
      </w:r>
      <w:r w:rsidRPr="009E02B4">
        <w:rPr>
          <w:color w:val="000000"/>
          <w:sz w:val="18"/>
          <w:szCs w:val="20"/>
        </w:rPr>
        <w:t>plnění provozovatelem ZDP a přijatá provozovatelem EPS před zveřejněním smlouvy.</w:t>
      </w:r>
    </w:p>
    <w:p w14:paraId="00000086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 w:hanging="426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  Smlouva představuje úplnou dohodu smluvních stran týkající se předmětu smlouvy a ke dni účinnosti této smlouvy plně nahrazuje smlouvy:</w:t>
      </w:r>
    </w:p>
    <w:p w14:paraId="00000087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709" w:hanging="284"/>
        <w:rPr>
          <w:b/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S 200/091/PCO-ZDP uzavřenou dne </w:t>
      </w:r>
      <w:proofErr w:type="gramStart"/>
      <w:r w:rsidRPr="009E02B4">
        <w:rPr>
          <w:color w:val="000000"/>
          <w:sz w:val="18"/>
          <w:szCs w:val="20"/>
        </w:rPr>
        <w:t>27.9.2</w:t>
      </w:r>
      <w:r w:rsidRPr="009E02B4">
        <w:rPr>
          <w:color w:val="000000"/>
          <w:sz w:val="18"/>
          <w:szCs w:val="20"/>
        </w:rPr>
        <w:t>019</w:t>
      </w:r>
      <w:proofErr w:type="gramEnd"/>
    </w:p>
    <w:p w14:paraId="00000088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709" w:hanging="284"/>
        <w:rPr>
          <w:b/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S 200/102/PCO-ZDP uzavřenou dne </w:t>
      </w:r>
      <w:proofErr w:type="gramStart"/>
      <w:r w:rsidRPr="009E02B4">
        <w:rPr>
          <w:color w:val="000000"/>
          <w:sz w:val="18"/>
          <w:szCs w:val="20"/>
        </w:rPr>
        <w:t>20.4.2021</w:t>
      </w:r>
      <w:proofErr w:type="gramEnd"/>
    </w:p>
    <w:p w14:paraId="00000089" w14:textId="77777777" w:rsidR="00D6462E" w:rsidRPr="009E02B4" w:rsidRDefault="00104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709" w:hanging="284"/>
        <w:rPr>
          <w:b/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S 220/154/PCO-ZDP uzavřenou dne </w:t>
      </w:r>
      <w:proofErr w:type="gramStart"/>
      <w:r w:rsidRPr="009E02B4">
        <w:rPr>
          <w:color w:val="000000"/>
          <w:sz w:val="18"/>
          <w:szCs w:val="20"/>
        </w:rPr>
        <w:t>23.10.2020</w:t>
      </w:r>
      <w:proofErr w:type="gramEnd"/>
    </w:p>
    <w:p w14:paraId="0000008A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 w:hanging="426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 xml:space="preserve">Smlouva se uzavírá na dobu </w:t>
      </w:r>
      <w:r w:rsidRPr="009E02B4">
        <w:rPr>
          <w:b/>
          <w:color w:val="000000"/>
          <w:sz w:val="18"/>
          <w:szCs w:val="20"/>
        </w:rPr>
        <w:t>neurčitou</w:t>
      </w:r>
      <w:r w:rsidRPr="009E02B4">
        <w:rPr>
          <w:color w:val="000000"/>
          <w:sz w:val="18"/>
          <w:szCs w:val="20"/>
        </w:rPr>
        <w:t>.</w:t>
      </w:r>
    </w:p>
    <w:p w14:paraId="0000008B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 w:hanging="426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Kterákoli ze smluvních stran je oprávněna od smlouvy odstoupit s účinností ke dni doručení písemného oznámení o odstoupení druhé smluvní straně, jestliže druhá smluvní strana podstatným způsobem poruší tuto smlouvu. Za podstatné porušení smlouvy se považuj</w:t>
      </w:r>
      <w:r w:rsidRPr="009E02B4">
        <w:rPr>
          <w:color w:val="000000"/>
          <w:sz w:val="18"/>
          <w:szCs w:val="20"/>
        </w:rPr>
        <w:t>e porušení povinností stanovených v článku III a IV této smlouvy; dále zásah třetí osobou do vysílače zařízení dálkového přenosu a prodlení provozovatele EPS s úhradou třech a více faktur.</w:t>
      </w:r>
    </w:p>
    <w:p w14:paraId="0000008C" w14:textId="77777777" w:rsidR="00D6462E" w:rsidRPr="009E02B4" w:rsidRDefault="0010490D" w:rsidP="003D5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Smlouva může být po dohodě ukončena dnem, na kterém se smluvní stra</w:t>
      </w:r>
      <w:r w:rsidRPr="009E02B4">
        <w:rPr>
          <w:color w:val="000000"/>
          <w:sz w:val="18"/>
          <w:szCs w:val="20"/>
        </w:rPr>
        <w:t>ny vzájemně písemně dohodnou.</w:t>
      </w:r>
    </w:p>
    <w:p w14:paraId="0000008D" w14:textId="77777777" w:rsidR="00D6462E" w:rsidRPr="009E02B4" w:rsidRDefault="0010490D" w:rsidP="003D5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Smlouvu lze vypovědět bez udání důvodu písemně s tříměsíční výpovědní dobou započatou prvním dnem měsíce následujícího po doručení výpovědi.</w:t>
      </w:r>
    </w:p>
    <w:p w14:paraId="0000008E" w14:textId="77777777" w:rsidR="00D6462E" w:rsidRPr="009E02B4" w:rsidRDefault="0010490D" w:rsidP="003D5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Smlouva automaticky pozbývá účinnosti v okamžiku, kdy bez náhrady pozbyde platnosti s</w:t>
      </w:r>
      <w:r w:rsidRPr="009E02B4">
        <w:rPr>
          <w:color w:val="000000"/>
          <w:sz w:val="18"/>
          <w:szCs w:val="20"/>
        </w:rPr>
        <w:t xml:space="preserve">mlouva s HZS </w:t>
      </w:r>
      <w:proofErr w:type="spellStart"/>
      <w:r w:rsidRPr="009E02B4">
        <w:rPr>
          <w:color w:val="000000"/>
          <w:sz w:val="18"/>
          <w:szCs w:val="20"/>
        </w:rPr>
        <w:t>JčK</w:t>
      </w:r>
      <w:proofErr w:type="spellEnd"/>
      <w:r w:rsidRPr="009E02B4">
        <w:rPr>
          <w:color w:val="000000"/>
          <w:sz w:val="18"/>
          <w:szCs w:val="20"/>
        </w:rPr>
        <w:t xml:space="preserve"> uzavřená provozovatelem EPS dle bodu 11.1.</w:t>
      </w:r>
    </w:p>
    <w:p w14:paraId="0000008F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709" w:hanging="567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Změna smlouvy může být uskutečněna pouze písemným očíslovaným dodatkem, který obě smluvní strany stvrdí svým podpisem.</w:t>
      </w:r>
    </w:p>
    <w:p w14:paraId="00000090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709" w:hanging="567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t>Smlouva je vyhotovena ve dvou stejnopisech s platností originálu. Každá ze smluvních stran obdrží po jednom podepsaném výtisku.</w:t>
      </w:r>
    </w:p>
    <w:p w14:paraId="00000091" w14:textId="77777777" w:rsidR="00D6462E" w:rsidRPr="009E02B4" w:rsidRDefault="0010490D" w:rsidP="0075435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709" w:hanging="426"/>
        <w:rPr>
          <w:color w:val="000000"/>
          <w:sz w:val="18"/>
          <w:szCs w:val="20"/>
        </w:rPr>
      </w:pPr>
      <w:r w:rsidRPr="009E02B4">
        <w:rPr>
          <w:color w:val="000000"/>
          <w:sz w:val="18"/>
          <w:szCs w:val="20"/>
        </w:rPr>
        <w:lastRenderedPageBreak/>
        <w:t xml:space="preserve">Účastníci této smlouvy po jejím přečtení prohlašují, že souhlasí s jejím obsahem, že smlouva byla sepsána na základě pravdivých </w:t>
      </w:r>
      <w:r w:rsidRPr="009E02B4">
        <w:rPr>
          <w:color w:val="000000"/>
          <w:sz w:val="18"/>
          <w:szCs w:val="20"/>
        </w:rPr>
        <w:t>údajů, jejich pravé a svobodné vůle a nebyla sjednána v tísni, ani za jinak jednostranně nevýhodných podmínek. Na důkaz toho připojují své podpisy.</w:t>
      </w:r>
    </w:p>
    <w:p w14:paraId="00000092" w14:textId="77777777" w:rsidR="00D6462E" w:rsidRPr="009E02B4" w:rsidRDefault="00D64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709" w:hanging="284"/>
        <w:rPr>
          <w:color w:val="000000"/>
          <w:sz w:val="18"/>
          <w:szCs w:val="20"/>
        </w:rPr>
      </w:pPr>
    </w:p>
    <w:p w14:paraId="00000093" w14:textId="77777777" w:rsidR="00D6462E" w:rsidRPr="009E02B4" w:rsidRDefault="00D6462E">
      <w:pPr>
        <w:spacing w:after="0" w:line="240" w:lineRule="auto"/>
        <w:ind w:left="284" w:right="-709" w:hanging="284"/>
        <w:rPr>
          <w:b/>
          <w:sz w:val="18"/>
          <w:szCs w:val="20"/>
        </w:rPr>
      </w:pPr>
    </w:p>
    <w:p w14:paraId="00000094" w14:textId="77777777" w:rsidR="00D6462E" w:rsidRPr="009E02B4" w:rsidRDefault="0010490D">
      <w:pPr>
        <w:spacing w:after="0"/>
        <w:ind w:left="284" w:right="-709" w:hanging="284"/>
        <w:rPr>
          <w:b/>
          <w:sz w:val="18"/>
          <w:szCs w:val="20"/>
        </w:rPr>
      </w:pPr>
      <w:bookmarkStart w:id="0" w:name="_heading=h.gjdgxs" w:colFirst="0" w:colLast="0"/>
      <w:bookmarkEnd w:id="0"/>
      <w:r w:rsidRPr="009E02B4">
        <w:rPr>
          <w:sz w:val="20"/>
        </w:rPr>
        <w:br w:type="page"/>
      </w:r>
    </w:p>
    <w:p w14:paraId="00000095" w14:textId="0C1FE466" w:rsidR="00D6462E" w:rsidRPr="009E02B4" w:rsidRDefault="0010490D">
      <w:pPr>
        <w:spacing w:after="0"/>
        <w:ind w:left="284" w:right="-709" w:hanging="284"/>
        <w:rPr>
          <w:sz w:val="18"/>
          <w:szCs w:val="20"/>
        </w:rPr>
      </w:pPr>
      <w:r w:rsidRPr="009E02B4">
        <w:rPr>
          <w:sz w:val="18"/>
          <w:szCs w:val="20"/>
        </w:rPr>
        <w:lastRenderedPageBreak/>
        <w:t>V Hlubok</w:t>
      </w:r>
      <w:r w:rsidR="00AE0B67">
        <w:rPr>
          <w:sz w:val="18"/>
          <w:szCs w:val="20"/>
        </w:rPr>
        <w:t xml:space="preserve">é nad Vltavou, dne </w:t>
      </w:r>
      <w:proofErr w:type="gramStart"/>
      <w:r w:rsidR="00AE0B67">
        <w:rPr>
          <w:sz w:val="18"/>
          <w:szCs w:val="20"/>
        </w:rPr>
        <w:t>26.8.2024</w:t>
      </w:r>
      <w:proofErr w:type="gramEnd"/>
      <w:r w:rsidR="00AE0B67">
        <w:rPr>
          <w:sz w:val="18"/>
          <w:szCs w:val="20"/>
        </w:rPr>
        <w:tab/>
      </w:r>
      <w:r w:rsidR="00AE0B67">
        <w:rPr>
          <w:sz w:val="18"/>
          <w:szCs w:val="20"/>
        </w:rPr>
        <w:tab/>
      </w:r>
      <w:r w:rsidR="00AE0B67">
        <w:rPr>
          <w:sz w:val="18"/>
          <w:szCs w:val="20"/>
        </w:rPr>
        <w:tab/>
        <w:t xml:space="preserve">             </w:t>
      </w:r>
      <w:bookmarkStart w:id="1" w:name="_GoBack"/>
      <w:bookmarkEnd w:id="1"/>
      <w:r w:rsidRPr="009E02B4">
        <w:rPr>
          <w:sz w:val="18"/>
          <w:szCs w:val="20"/>
        </w:rPr>
        <w:t>V Litvínovicích, dne</w:t>
      </w:r>
      <w:r w:rsidR="003D5257">
        <w:rPr>
          <w:sz w:val="18"/>
          <w:szCs w:val="20"/>
        </w:rPr>
        <w:t xml:space="preserve">  18 -09- 2024</w:t>
      </w:r>
    </w:p>
    <w:p w14:paraId="00000096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97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98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99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9A" w14:textId="77777777" w:rsidR="00D6462E" w:rsidRPr="009E02B4" w:rsidRDefault="00D6462E">
      <w:pPr>
        <w:spacing w:after="0"/>
        <w:ind w:left="284" w:right="-709" w:hanging="284"/>
        <w:rPr>
          <w:sz w:val="18"/>
          <w:szCs w:val="20"/>
        </w:rPr>
      </w:pPr>
    </w:p>
    <w:p w14:paraId="0000009B" w14:textId="37E199AB" w:rsidR="00D6462E" w:rsidRPr="009E02B4" w:rsidRDefault="003D5257">
      <w:pPr>
        <w:spacing w:after="0"/>
        <w:ind w:left="284" w:right="-709" w:hanging="284"/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………………………………………………..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10490D" w:rsidRPr="009E02B4">
        <w:rPr>
          <w:sz w:val="18"/>
          <w:szCs w:val="20"/>
        </w:rPr>
        <w:t>………………………………………………..</w:t>
      </w:r>
    </w:p>
    <w:p w14:paraId="0000009C" w14:textId="70A8E4D5" w:rsidR="00D6462E" w:rsidRPr="009E02B4" w:rsidRDefault="003D5257">
      <w:pPr>
        <w:spacing w:after="0"/>
        <w:ind w:left="284" w:right="-709" w:hanging="284"/>
        <w:rPr>
          <w:sz w:val="18"/>
          <w:szCs w:val="20"/>
        </w:rPr>
      </w:pPr>
      <w:r>
        <w:rPr>
          <w:sz w:val="18"/>
          <w:szCs w:val="20"/>
        </w:rPr>
        <w:t>provozovatel EPS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10490D" w:rsidRPr="009E02B4">
        <w:rPr>
          <w:sz w:val="18"/>
          <w:szCs w:val="20"/>
        </w:rPr>
        <w:t>provozovatel ZDP</w:t>
      </w:r>
    </w:p>
    <w:sectPr w:rsidR="00D6462E" w:rsidRPr="009E02B4">
      <w:footerReference w:type="default" r:id="rId8"/>
      <w:pgSz w:w="11906" w:h="16838"/>
      <w:pgMar w:top="1417" w:right="1417" w:bottom="139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1D8D" w14:textId="77777777" w:rsidR="0010490D" w:rsidRDefault="0010490D">
      <w:pPr>
        <w:spacing w:after="0" w:line="240" w:lineRule="auto"/>
      </w:pPr>
      <w:r>
        <w:separator/>
      </w:r>
    </w:p>
  </w:endnote>
  <w:endnote w:type="continuationSeparator" w:id="0">
    <w:p w14:paraId="3A30CE55" w14:textId="77777777" w:rsidR="0010490D" w:rsidRDefault="0010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650676FD" w:rsidR="00D6462E" w:rsidRDefault="001049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FA5B8E">
      <w:rPr>
        <w:b/>
        <w:color w:val="000000"/>
      </w:rPr>
      <w:fldChar w:fldCharType="separate"/>
    </w:r>
    <w:r w:rsidR="00AE0B67">
      <w:rPr>
        <w:b/>
        <w:noProof/>
        <w:color w:val="000000"/>
      </w:rPr>
      <w:t>6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t>6</w:t>
    </w:r>
  </w:p>
  <w:p w14:paraId="0000009E" w14:textId="77777777" w:rsidR="00D6462E" w:rsidRDefault="00D646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39BE" w14:textId="77777777" w:rsidR="0010490D" w:rsidRDefault="0010490D">
      <w:pPr>
        <w:spacing w:after="0" w:line="240" w:lineRule="auto"/>
      </w:pPr>
      <w:r>
        <w:separator/>
      </w:r>
    </w:p>
  </w:footnote>
  <w:footnote w:type="continuationSeparator" w:id="0">
    <w:p w14:paraId="5B6CD946" w14:textId="77777777" w:rsidR="0010490D" w:rsidRDefault="0010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DF6"/>
    <w:multiLevelType w:val="multilevel"/>
    <w:tmpl w:val="4AF4C9EA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34B7C"/>
    <w:multiLevelType w:val="multilevel"/>
    <w:tmpl w:val="065A0874"/>
    <w:lvl w:ilvl="0">
      <w:start w:val="1"/>
      <w:numFmt w:val="upperRoman"/>
      <w:lvlText w:val="%1."/>
      <w:lvlJc w:val="right"/>
      <w:pPr>
        <w:ind w:left="737" w:hanging="377"/>
      </w:pPr>
      <w:rPr>
        <w:rFonts w:hint="default"/>
        <w:b/>
      </w:rPr>
    </w:lvl>
    <w:lvl w:ilvl="1">
      <w:start w:val="1"/>
      <w:numFmt w:val="decimal"/>
      <w:lvlText w:val="2.%2."/>
      <w:lvlJc w:val="right"/>
      <w:pPr>
        <w:ind w:left="57" w:hanging="57"/>
      </w:pPr>
      <w:rPr>
        <w:rFonts w:hint="default"/>
        <w:b w:val="0"/>
      </w:rPr>
    </w:lvl>
    <w:lvl w:ilvl="2">
      <w:start w:val="1"/>
      <w:numFmt w:val="decimal"/>
      <w:lvlText w:val="2.%2.%3."/>
      <w:lvlJc w:val="right"/>
      <w:pPr>
        <w:ind w:left="1249" w:hanging="681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1800" w:hanging="1440"/>
      </w:pPr>
      <w:rPr>
        <w:rFonts w:hint="default"/>
      </w:rPr>
    </w:lvl>
  </w:abstractNum>
  <w:abstractNum w:abstractNumId="2" w15:restartNumberingAfterBreak="0">
    <w:nsid w:val="38EC6DE8"/>
    <w:multiLevelType w:val="multilevel"/>
    <w:tmpl w:val="487E5A1C"/>
    <w:lvl w:ilvl="0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7D0497"/>
    <w:multiLevelType w:val="multilevel"/>
    <w:tmpl w:val="B66A6E6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75299A"/>
    <w:multiLevelType w:val="multilevel"/>
    <w:tmpl w:val="7D909F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2E"/>
    <w:rsid w:val="0010490D"/>
    <w:rsid w:val="0023043E"/>
    <w:rsid w:val="002A354A"/>
    <w:rsid w:val="002B0261"/>
    <w:rsid w:val="003C2DAF"/>
    <w:rsid w:val="003D5257"/>
    <w:rsid w:val="00433AED"/>
    <w:rsid w:val="004B00D0"/>
    <w:rsid w:val="005212E3"/>
    <w:rsid w:val="00754350"/>
    <w:rsid w:val="00872BDF"/>
    <w:rsid w:val="008B3E7E"/>
    <w:rsid w:val="00985371"/>
    <w:rsid w:val="009E02B4"/>
    <w:rsid w:val="009F7A82"/>
    <w:rsid w:val="00A06AEA"/>
    <w:rsid w:val="00AB03BB"/>
    <w:rsid w:val="00AE0B67"/>
    <w:rsid w:val="00B26367"/>
    <w:rsid w:val="00B45DF5"/>
    <w:rsid w:val="00D6462E"/>
    <w:rsid w:val="00DE3A87"/>
    <w:rsid w:val="00FA5B8E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4340"/>
  <w15:docId w15:val="{69241C8F-2BFF-4710-A065-32407B8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2D73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3CF"/>
  </w:style>
  <w:style w:type="paragraph" w:styleId="Zpat">
    <w:name w:val="footer"/>
    <w:basedOn w:val="Normln"/>
    <w:link w:val="ZpatChar"/>
    <w:uiPriority w:val="99"/>
    <w:unhideWhenUsed/>
    <w:rsid w:val="0016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3CF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LHu2vMwF2F2DO8zHEdmG4hgHQ==">CgMxLjAyCGguZ2pkZ3hzOAByITFOU0VESkNaZ0dlOHpWN2EtRkh0bnFwM0NhbnNpV3RYUg==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2255</Words>
  <Characters>13306</Characters>
  <Application>Microsoft Office Word</Application>
  <DocSecurity>0</DocSecurity>
  <Lines>110</Lines>
  <Paragraphs>31</Paragraphs>
  <ScaleCrop>false</ScaleCrop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23</cp:revision>
  <dcterms:created xsi:type="dcterms:W3CDTF">2024-08-26T12:33:00Z</dcterms:created>
  <dcterms:modified xsi:type="dcterms:W3CDTF">2024-09-20T12:33:00Z</dcterms:modified>
</cp:coreProperties>
</file>