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30721" w14:textId="752D22F5" w:rsidR="00D860E0" w:rsidRDefault="00D860E0" w:rsidP="005656CC">
      <w:pPr>
        <w:pStyle w:val="Bezmezer"/>
      </w:pPr>
      <w:r>
        <w:t xml:space="preserve">dodatek č. </w:t>
      </w:r>
      <w:r w:rsidR="00C57907">
        <w:t>1</w:t>
      </w:r>
    </w:p>
    <w:p w14:paraId="3B5342D5" w14:textId="0568D5F7" w:rsidR="00111BF3" w:rsidRPr="005656CC" w:rsidRDefault="00D860E0" w:rsidP="005656CC">
      <w:pPr>
        <w:pStyle w:val="Bezmezer"/>
      </w:pPr>
      <w:r>
        <w:t xml:space="preserve">ke </w:t>
      </w:r>
      <w:r w:rsidR="00C57907">
        <w:t>smlouvě o dílo</w:t>
      </w:r>
    </w:p>
    <w:p w14:paraId="3EF2DE71" w14:textId="4DE404D9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7796605" w:rsidR="00AC05F0" w:rsidRPr="00B6551D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Jakubem </w:t>
      </w:r>
      <w:proofErr w:type="spellStart"/>
      <w:r w:rsidR="00C57907" w:rsidRPr="00B6551D">
        <w:rPr>
          <w:rFonts w:ascii="Calibri" w:hAnsi="Calibri" w:cs="Calibri"/>
        </w:rPr>
        <w:t>Kleindienstem</w:t>
      </w:r>
      <w:proofErr w:type="spellEnd"/>
      <w:r w:rsidR="00C57907" w:rsidRPr="00B6551D">
        <w:rPr>
          <w:rFonts w:ascii="Calibri" w:hAnsi="Calibri" w:cs="Calibri"/>
        </w:rPr>
        <w:t>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58D2CCAF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Objednatele</w:t>
      </w:r>
      <w:r w:rsidRPr="00B6551D">
        <w:rPr>
          <w:rFonts w:cstheme="minorHAnsi"/>
        </w:rPr>
        <w:t>“) 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6AD4E909" w14:textId="61E1A60B" w:rsidR="00AC05F0" w:rsidRPr="00B6551D" w:rsidRDefault="00C57907" w:rsidP="00AC05F0">
      <w:pPr>
        <w:pStyle w:val="Nadpis2"/>
        <w:rPr>
          <w:b/>
          <w:bCs/>
        </w:rPr>
      </w:pPr>
      <w:r w:rsidRPr="00B6551D">
        <w:rPr>
          <w:rFonts w:ascii="Calibri" w:hAnsi="Calibri" w:cs="Calibri"/>
          <w:b/>
          <w:szCs w:val="22"/>
        </w:rPr>
        <w:t>AND, spol. s r. o.</w:t>
      </w:r>
    </w:p>
    <w:p w14:paraId="04FCE35A" w14:textId="79928525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Sídlo: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>Petra Bezruče 925/25, Kobylisy, 182 00 Praha 8</w:t>
      </w:r>
    </w:p>
    <w:p w14:paraId="74AAA884" w14:textId="754429CE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>Ing. arch. Vratislavem Dandou, jednatelem</w:t>
      </w:r>
    </w:p>
    <w:p w14:paraId="520FD254" w14:textId="6F57AA13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>40767141</w:t>
      </w:r>
    </w:p>
    <w:p w14:paraId="4404BC74" w14:textId="3AC981DD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C57907" w:rsidRPr="00B6551D">
        <w:rPr>
          <w:rFonts w:cstheme="minorHAnsi"/>
        </w:rPr>
        <w:t>CZ</w:t>
      </w:r>
      <w:r w:rsidR="00C57907" w:rsidRPr="00B6551D">
        <w:rPr>
          <w:rFonts w:ascii="Calibri" w:hAnsi="Calibri" w:cs="Calibri"/>
        </w:rPr>
        <w:t>40767141</w:t>
      </w:r>
    </w:p>
    <w:p w14:paraId="3C415FD4" w14:textId="21DEA49C" w:rsidR="00E40BD2" w:rsidRPr="00B6551D" w:rsidRDefault="00E40BD2" w:rsidP="00E40BD2">
      <w:pPr>
        <w:spacing w:line="276" w:lineRule="auto"/>
        <w:ind w:firstLine="576"/>
      </w:pPr>
      <w:r w:rsidRPr="00B6551D">
        <w:t xml:space="preserve">vedený u </w:t>
      </w:r>
      <w:r w:rsidR="00C57907" w:rsidRPr="00B6551D">
        <w:rPr>
          <w:rFonts w:cstheme="minorHAnsi"/>
        </w:rPr>
        <w:t>Městského</w:t>
      </w:r>
      <w:r w:rsidRPr="00B6551D">
        <w:t xml:space="preserve"> soudu v </w:t>
      </w:r>
      <w:r w:rsidR="00C57907" w:rsidRPr="00B6551D">
        <w:t>Praze</w:t>
      </w:r>
      <w:r w:rsidRPr="00B6551D">
        <w:t xml:space="preserve">, </w:t>
      </w:r>
      <w:proofErr w:type="spellStart"/>
      <w:r w:rsidRPr="00B6551D">
        <w:t>sp</w:t>
      </w:r>
      <w:proofErr w:type="spellEnd"/>
      <w:r w:rsidRPr="00B6551D">
        <w:t xml:space="preserve">. zn. </w:t>
      </w:r>
      <w:r w:rsidR="00C57907" w:rsidRPr="00B6551D">
        <w:t>C 3489</w:t>
      </w:r>
    </w:p>
    <w:p w14:paraId="1BB8A244" w14:textId="4F0BFB5C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Zhotovitel</w:t>
      </w:r>
      <w:r w:rsidRPr="00B6551D">
        <w:rPr>
          <w:rFonts w:cstheme="minorHAnsi"/>
        </w:rPr>
        <w:t xml:space="preserve">“) na straně druhé </w:t>
      </w:r>
    </w:p>
    <w:p w14:paraId="74ED92DD" w14:textId="1A9E7907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1F20D20B" w14:textId="75C004D1" w:rsidR="007D16AE" w:rsidRPr="00B6551D" w:rsidRDefault="007D16AE" w:rsidP="00C5790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Arial"/>
        </w:rPr>
        <w:t>Smluvní strany uzavřely</w:t>
      </w:r>
      <w:r w:rsidRPr="00B6551D">
        <w:rPr>
          <w:rFonts w:ascii="Calibri" w:eastAsia="Calibri" w:hAnsi="Calibri" w:cs="Times New Roman"/>
        </w:rPr>
        <w:t xml:space="preserve"> dne </w:t>
      </w:r>
      <w:r w:rsidR="00C57907" w:rsidRPr="00B6551D">
        <w:rPr>
          <w:rFonts w:cstheme="minorHAnsi"/>
        </w:rPr>
        <w:t>23.</w:t>
      </w:r>
      <w:r w:rsidR="00B6551D" w:rsidRPr="00B6551D">
        <w:rPr>
          <w:rFonts w:cstheme="minorHAnsi"/>
        </w:rPr>
        <w:t xml:space="preserve"> </w:t>
      </w:r>
      <w:r w:rsidR="00C57907" w:rsidRPr="00B6551D">
        <w:rPr>
          <w:rFonts w:cstheme="minorHAnsi"/>
        </w:rPr>
        <w:t>01.</w:t>
      </w:r>
      <w:r w:rsidR="00B6551D" w:rsidRPr="00B6551D">
        <w:rPr>
          <w:rFonts w:cstheme="minorHAnsi"/>
        </w:rPr>
        <w:t xml:space="preserve"> </w:t>
      </w:r>
      <w:r w:rsidR="00C57907" w:rsidRPr="00B6551D">
        <w:rPr>
          <w:rFonts w:cstheme="minorHAnsi"/>
        </w:rPr>
        <w:t>2024</w:t>
      </w:r>
      <w:r w:rsidRPr="00B6551D">
        <w:rPr>
          <w:rFonts w:ascii="Calibri" w:eastAsia="Calibri" w:hAnsi="Calibri" w:cs="Times New Roman"/>
        </w:rPr>
        <w:t xml:space="preserve"> </w:t>
      </w:r>
      <w:r w:rsidR="00CA7CB9" w:rsidRPr="00B6551D">
        <w:rPr>
          <w:rFonts w:ascii="Calibri" w:eastAsia="Calibri" w:hAnsi="Calibri" w:cs="Times New Roman"/>
        </w:rPr>
        <w:t>smlouvu</w:t>
      </w:r>
      <w:r w:rsidRPr="00B6551D">
        <w:rPr>
          <w:rFonts w:ascii="Calibri" w:eastAsia="Calibri" w:hAnsi="Calibri" w:cs="Times New Roman"/>
        </w:rPr>
        <w:t xml:space="preserve"> </w:t>
      </w:r>
      <w:r w:rsidR="00C57907" w:rsidRPr="00B6551D">
        <w:rPr>
          <w:rFonts w:ascii="Calibri" w:eastAsia="Calibri" w:hAnsi="Calibri" w:cs="Times New Roman"/>
        </w:rPr>
        <w:t xml:space="preserve">o dílo, evidenční číslo </w:t>
      </w:r>
      <w:r w:rsidR="00B776A6">
        <w:rPr>
          <w:rFonts w:ascii="Calibri" w:eastAsia="Calibri" w:hAnsi="Calibri" w:cs="Times New Roman"/>
        </w:rPr>
        <w:br/>
      </w:r>
      <w:r w:rsidR="00C57907" w:rsidRPr="00B6551D">
        <w:rPr>
          <w:rFonts w:ascii="Calibri" w:eastAsia="Calibri" w:hAnsi="Calibri" w:cs="Times New Roman"/>
        </w:rPr>
        <w:t xml:space="preserve">Objednatele: PO 154/2024 </w:t>
      </w:r>
      <w:r w:rsidRPr="00B6551D">
        <w:rPr>
          <w:rFonts w:ascii="Calibri" w:eastAsia="Calibri" w:hAnsi="Calibri" w:cs="Times New Roman"/>
        </w:rPr>
        <w:t xml:space="preserve">(dále také jen „Smlouva“), jejímž předmětem je </w:t>
      </w:r>
      <w:r w:rsidR="00C57907" w:rsidRPr="00B6551D">
        <w:rPr>
          <w:rFonts w:ascii="Calibri" w:eastAsia="Calibri" w:hAnsi="Calibri" w:cs="Times New Roman"/>
        </w:rPr>
        <w:t>zhotovení díla spočívajícího ve zpracování rozvojového generelu části areálu České zemědělské univerzity v Praze</w:t>
      </w:r>
      <w:r w:rsidRPr="00B6551D">
        <w:rPr>
          <w:rFonts w:ascii="Calibri" w:eastAsia="Calibri" w:hAnsi="Calibri" w:cs="Times New Roman"/>
        </w:rPr>
        <w:t xml:space="preserve"> (dále také jen „</w:t>
      </w:r>
      <w:r w:rsidR="00C57907" w:rsidRPr="00B6551D">
        <w:rPr>
          <w:rFonts w:ascii="Calibri" w:eastAsia="Calibri" w:hAnsi="Calibri" w:cs="Times New Roman"/>
        </w:rPr>
        <w:t>Dílo</w:t>
      </w:r>
      <w:r w:rsidRPr="00B6551D">
        <w:rPr>
          <w:rFonts w:ascii="Calibri" w:eastAsia="Calibri" w:hAnsi="Calibri" w:cs="Times New Roman"/>
        </w:rPr>
        <w:t xml:space="preserve">“). </w:t>
      </w:r>
      <w:r w:rsidR="001951EE" w:rsidRPr="00B6551D">
        <w:rPr>
          <w:rFonts w:ascii="Calibri" w:eastAsia="Calibri" w:hAnsi="Calibri" w:cs="Times New Roman"/>
        </w:rPr>
        <w:t xml:space="preserve">Tato smlouva byla uzavřena na základě výsledku </w:t>
      </w:r>
      <w:r w:rsidR="00C57907" w:rsidRPr="00B6551D">
        <w:rPr>
          <w:rFonts w:ascii="Calibri" w:eastAsia="Calibri" w:hAnsi="Calibri" w:cs="Times New Roman"/>
        </w:rPr>
        <w:t>výběrového</w:t>
      </w:r>
      <w:r w:rsidR="001951EE" w:rsidRPr="00B6551D">
        <w:rPr>
          <w:rFonts w:ascii="Calibri" w:eastAsia="Calibri" w:hAnsi="Calibri" w:cs="Times New Roman"/>
        </w:rPr>
        <w:t xml:space="preserve"> řízení k plnění veřejné zakázky malého rozsahu s názvem </w:t>
      </w:r>
      <w:r w:rsidR="00C57907" w:rsidRPr="00B6551D">
        <w:rPr>
          <w:rFonts w:cstheme="minorHAnsi"/>
        </w:rPr>
        <w:t>"ČZU – Generel rozvoje skleníkového hospodářství a provozního zahradnictví"</w:t>
      </w:r>
      <w:r w:rsidR="001951EE" w:rsidRPr="00B6551D">
        <w:rPr>
          <w:rFonts w:cstheme="minorHAnsi"/>
        </w:rPr>
        <w:t>.</w:t>
      </w:r>
    </w:p>
    <w:p w14:paraId="4926A5F2" w14:textId="77777777" w:rsidR="007D16AE" w:rsidRPr="00B6551D" w:rsidRDefault="007D16AE" w:rsidP="007D16AE">
      <w:pPr>
        <w:spacing w:after="0" w:line="240" w:lineRule="auto"/>
        <w:rPr>
          <w:rFonts w:ascii="Calibri" w:eastAsia="Calibri" w:hAnsi="Calibri" w:cs="Times New Roman"/>
        </w:rPr>
      </w:pPr>
    </w:p>
    <w:p w14:paraId="6AB9065C" w14:textId="2C54FA8F" w:rsidR="007D16AE" w:rsidRPr="00B6551D" w:rsidRDefault="007D16AE" w:rsidP="007D16AE">
      <w:pPr>
        <w:pStyle w:val="Odstavecseseznamem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B6551D">
        <w:rPr>
          <w:rFonts w:ascii="Calibri" w:eastAsia="Calibri" w:hAnsi="Calibri" w:cs="Times New Roman"/>
        </w:rPr>
        <w:t xml:space="preserve">Tento věcný a termínový dodatek se uzavírá po vzájemné dohodě smluvních stran. </w:t>
      </w:r>
      <w:r w:rsidR="00DE0C58" w:rsidRPr="00B6551D">
        <w:rPr>
          <w:rFonts w:ascii="Calibri" w:eastAsia="Calibri" w:hAnsi="Calibri" w:cs="Times New Roman"/>
        </w:rPr>
        <w:t xml:space="preserve">Smluvní strany se dohodly na </w:t>
      </w:r>
      <w:r w:rsidR="00C57907" w:rsidRPr="00B6551D">
        <w:rPr>
          <w:rFonts w:ascii="Calibri" w:eastAsia="Calibri" w:hAnsi="Calibri" w:cs="Times New Roman"/>
        </w:rPr>
        <w:t xml:space="preserve">změně </w:t>
      </w:r>
      <w:r w:rsidR="00DE0C58" w:rsidRPr="00B6551D">
        <w:rPr>
          <w:rFonts w:ascii="Calibri" w:eastAsia="Calibri" w:hAnsi="Calibri" w:cs="Times New Roman"/>
        </w:rPr>
        <w:t xml:space="preserve">předmětu </w:t>
      </w:r>
      <w:r w:rsidR="00C57907" w:rsidRPr="00B6551D">
        <w:rPr>
          <w:rFonts w:ascii="Calibri" w:eastAsia="Calibri" w:hAnsi="Calibri" w:cs="Times New Roman"/>
        </w:rPr>
        <w:t xml:space="preserve">plnění </w:t>
      </w:r>
      <w:r w:rsidR="00DE0C58" w:rsidRPr="00B6551D">
        <w:rPr>
          <w:rFonts w:ascii="Calibri" w:eastAsia="Calibri" w:hAnsi="Calibri" w:cs="Times New Roman"/>
        </w:rPr>
        <w:t xml:space="preserve">v rozsahu vycházejícím z Přílohy č. 1 </w:t>
      </w:r>
      <w:r w:rsidR="000E0B57">
        <w:rPr>
          <w:rFonts w:ascii="Calibri" w:eastAsia="Calibri" w:hAnsi="Calibri" w:cs="Times New Roman"/>
        </w:rPr>
        <w:t>a 2 Dodatku</w:t>
      </w:r>
      <w:r w:rsidR="00EE03CF">
        <w:rPr>
          <w:rFonts w:ascii="Calibri" w:eastAsia="Calibri" w:hAnsi="Calibri" w:cs="Times New Roman"/>
        </w:rPr>
        <w:t>.</w:t>
      </w:r>
      <w:r w:rsidR="00DE0C58" w:rsidRPr="00B6551D">
        <w:rPr>
          <w:rFonts w:ascii="Calibri" w:eastAsia="Calibri" w:hAnsi="Calibri" w:cs="Times New Roman"/>
        </w:rPr>
        <w:t xml:space="preserve"> </w:t>
      </w:r>
    </w:p>
    <w:p w14:paraId="591D8A00" w14:textId="77777777" w:rsidR="00D860E0" w:rsidRPr="00B6551D" w:rsidRDefault="00D860E0" w:rsidP="00E03E01">
      <w:pPr>
        <w:spacing w:after="360"/>
      </w:pPr>
    </w:p>
    <w:p w14:paraId="5CFA44EC" w14:textId="4C95CDD2" w:rsidR="009C3F4E" w:rsidRPr="00B6551D" w:rsidRDefault="00AC05F0" w:rsidP="005656CC">
      <w:pPr>
        <w:pStyle w:val="Nadpis1"/>
      </w:pPr>
      <w:r w:rsidRPr="00B6551D">
        <w:t xml:space="preserve">Předmět </w:t>
      </w:r>
      <w:r w:rsidR="009174DE" w:rsidRPr="00B6551D">
        <w:t>S</w:t>
      </w:r>
      <w:r w:rsidRPr="00B6551D">
        <w:t xml:space="preserve">mlouvy </w:t>
      </w:r>
    </w:p>
    <w:p w14:paraId="2353FB00" w14:textId="74ADCB91" w:rsidR="00C57907" w:rsidRPr="00B6551D" w:rsidRDefault="00C57907" w:rsidP="005E1D58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Times New Roman"/>
        </w:rPr>
        <w:t>Smluvní strany se dohodly na změně rozsahu předmětu plnění smlouvy stanoveném jednotlivými přílohami Smlouvy dle čl.</w:t>
      </w:r>
      <w:r w:rsidR="0061640C" w:rsidRPr="00B6551D">
        <w:rPr>
          <w:rFonts w:ascii="Calibri" w:eastAsia="Calibri" w:hAnsi="Calibri" w:cs="Times New Roman"/>
        </w:rPr>
        <w:t xml:space="preserve"> 2 odst.</w:t>
      </w:r>
      <w:r w:rsidRPr="00B6551D">
        <w:rPr>
          <w:rFonts w:ascii="Calibri" w:eastAsia="Calibri" w:hAnsi="Calibri" w:cs="Times New Roman"/>
        </w:rPr>
        <w:t xml:space="preserve"> 2.1. Původní přílohy </w:t>
      </w:r>
      <w:r w:rsidR="00BD1FA0" w:rsidRPr="00B6551D">
        <w:rPr>
          <w:rFonts w:ascii="Calibri" w:eastAsia="Calibri" w:hAnsi="Calibri" w:cs="Times New Roman"/>
        </w:rPr>
        <w:t xml:space="preserve">Smlouvy se ruší a nahrazují </w:t>
      </w:r>
      <w:r w:rsidR="00EE03CF">
        <w:rPr>
          <w:rFonts w:ascii="Calibri" w:eastAsia="Calibri" w:hAnsi="Calibri" w:cs="Times New Roman"/>
        </w:rPr>
        <w:t xml:space="preserve">se </w:t>
      </w:r>
      <w:r w:rsidR="00BD1FA0" w:rsidRPr="00B6551D">
        <w:rPr>
          <w:rFonts w:ascii="Calibri" w:eastAsia="Calibri" w:hAnsi="Calibri" w:cs="Times New Roman"/>
        </w:rPr>
        <w:t xml:space="preserve">Specifikací </w:t>
      </w:r>
      <w:r w:rsidR="00BD1FA0" w:rsidRPr="00B6551D">
        <w:rPr>
          <w:rFonts w:ascii="Calibri" w:eastAsia="Calibri" w:hAnsi="Calibri" w:cs="Times New Roman"/>
        </w:rPr>
        <w:lastRenderedPageBreak/>
        <w:t xml:space="preserve">předmětu plnění 05/2024 a Aktualizací obvodu řešeného území, které jsou přílohami Dodatku. Nové znění čl. </w:t>
      </w:r>
      <w:r w:rsidR="0061640C" w:rsidRPr="00B6551D">
        <w:rPr>
          <w:rFonts w:ascii="Calibri" w:eastAsia="Calibri" w:hAnsi="Calibri" w:cs="Times New Roman"/>
        </w:rPr>
        <w:t xml:space="preserve">2 odst. </w:t>
      </w:r>
      <w:r w:rsidR="00BD1FA0" w:rsidRPr="00B6551D">
        <w:rPr>
          <w:rFonts w:ascii="Calibri" w:eastAsia="Calibri" w:hAnsi="Calibri" w:cs="Times New Roman"/>
        </w:rPr>
        <w:t>2.1 Smlouvy tak zní:</w:t>
      </w:r>
    </w:p>
    <w:p w14:paraId="2CC6BC2C" w14:textId="21128770" w:rsidR="00BD1FA0" w:rsidRPr="00B6551D" w:rsidRDefault="00BD1FA0" w:rsidP="00BD1FA0">
      <w:pPr>
        <w:pStyle w:val="Odstavecseseznamem"/>
        <w:spacing w:before="120" w:after="0" w:line="240" w:lineRule="auto"/>
        <w:ind w:left="708"/>
        <w:contextualSpacing w:val="0"/>
        <w:jc w:val="both"/>
        <w:rPr>
          <w:rFonts w:ascii="Calibri" w:eastAsia="Calibri" w:hAnsi="Calibri" w:cs="Times New Roman"/>
          <w:i/>
          <w:iCs/>
        </w:rPr>
      </w:pPr>
      <w:r w:rsidRPr="00B6551D">
        <w:rPr>
          <w:rFonts w:ascii="Calibri" w:eastAsia="Calibri" w:hAnsi="Calibri" w:cs="Times New Roman"/>
          <w:i/>
          <w:iCs/>
        </w:rPr>
        <w:t>Předmětem smlouvy je na jedné straně závazek zhotovitele ke zhotovení díla spočívajícího ve zpracování rozvojového generelu části areálu České zemědělské univerzity v Praze (dále jen „dílo“), a to v rozsahu stanoveném v příloze č. 1 - Specifikace předmětu plnění 05/2024 a v příloze č. 2 - Aktualizace obvodu řešeného území. Obě přílohy jsou nedílnou součástí této smlouvy.</w:t>
      </w:r>
    </w:p>
    <w:p w14:paraId="18B5C585" w14:textId="5995D220" w:rsidR="007D16AE" w:rsidRPr="00B6551D" w:rsidRDefault="007D16AE" w:rsidP="005E1D58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Times New Roman"/>
        </w:rPr>
        <w:t xml:space="preserve">Smluvní strany se dohodly, že termín </w:t>
      </w:r>
      <w:r w:rsidR="003D3F83" w:rsidRPr="00B6551D">
        <w:rPr>
          <w:rFonts w:ascii="Calibri" w:eastAsia="Calibri" w:hAnsi="Calibri" w:cs="Times New Roman"/>
        </w:rPr>
        <w:t xml:space="preserve">pro </w:t>
      </w:r>
      <w:r w:rsidR="00187784" w:rsidRPr="00B6551D">
        <w:rPr>
          <w:rFonts w:ascii="Calibri" w:eastAsia="Calibri" w:hAnsi="Calibri" w:cs="Times New Roman"/>
        </w:rPr>
        <w:t>dokončení a předání díla</w:t>
      </w:r>
      <w:r w:rsidRPr="00B6551D">
        <w:rPr>
          <w:rFonts w:ascii="Calibri" w:eastAsia="Calibri" w:hAnsi="Calibri" w:cs="Times New Roman"/>
        </w:rPr>
        <w:t xml:space="preserve"> dle čl. </w:t>
      </w:r>
      <w:r w:rsidR="005C3F5E" w:rsidRPr="00B6551D">
        <w:rPr>
          <w:rFonts w:ascii="Calibri" w:eastAsia="Calibri" w:hAnsi="Calibri" w:cs="Times New Roman"/>
        </w:rPr>
        <w:t>3</w:t>
      </w:r>
      <w:r w:rsidRPr="00B6551D">
        <w:rPr>
          <w:rFonts w:ascii="Calibri" w:eastAsia="Calibri" w:hAnsi="Calibri" w:cs="Times New Roman"/>
        </w:rPr>
        <w:t xml:space="preserve"> odst. </w:t>
      </w:r>
      <w:r w:rsidR="0061640C" w:rsidRPr="00B6551D">
        <w:rPr>
          <w:rFonts w:ascii="Calibri" w:eastAsia="Calibri" w:hAnsi="Calibri" w:cs="Times New Roman"/>
        </w:rPr>
        <w:t>3.</w:t>
      </w:r>
      <w:r w:rsidRPr="00B6551D">
        <w:rPr>
          <w:rFonts w:ascii="Calibri" w:eastAsia="Calibri" w:hAnsi="Calibri" w:cs="Times New Roman"/>
        </w:rPr>
        <w:t xml:space="preserve">1 Smlouvy bude prodloužen </w:t>
      </w:r>
      <w:r w:rsidR="00187784" w:rsidRPr="00B6551D">
        <w:rPr>
          <w:rFonts w:ascii="Calibri" w:eastAsia="Calibri" w:hAnsi="Calibri" w:cs="Times New Roman"/>
        </w:rPr>
        <w:t>do 31.</w:t>
      </w:r>
      <w:r w:rsidR="00B6551D" w:rsidRPr="00B6551D">
        <w:rPr>
          <w:rFonts w:ascii="Calibri" w:eastAsia="Calibri" w:hAnsi="Calibri" w:cs="Times New Roman"/>
        </w:rPr>
        <w:t xml:space="preserve"> </w:t>
      </w:r>
      <w:r w:rsidR="00187784" w:rsidRPr="00B6551D">
        <w:rPr>
          <w:rFonts w:ascii="Calibri" w:eastAsia="Calibri" w:hAnsi="Calibri" w:cs="Times New Roman"/>
        </w:rPr>
        <w:t>12.</w:t>
      </w:r>
      <w:r w:rsidR="00B6551D" w:rsidRPr="00B6551D">
        <w:rPr>
          <w:rFonts w:ascii="Calibri" w:eastAsia="Calibri" w:hAnsi="Calibri" w:cs="Times New Roman"/>
        </w:rPr>
        <w:t xml:space="preserve"> </w:t>
      </w:r>
      <w:r w:rsidR="00187784" w:rsidRPr="00B6551D">
        <w:rPr>
          <w:rFonts w:ascii="Calibri" w:eastAsia="Calibri" w:hAnsi="Calibri" w:cs="Times New Roman"/>
        </w:rPr>
        <w:t>2024</w:t>
      </w:r>
      <w:r w:rsidRPr="00B6551D">
        <w:rPr>
          <w:rFonts w:ascii="Calibri" w:eastAsia="Calibri" w:hAnsi="Calibri" w:cs="Times New Roman"/>
        </w:rPr>
        <w:t xml:space="preserve">. </w:t>
      </w:r>
    </w:p>
    <w:p w14:paraId="309A2535" w14:textId="77777777" w:rsidR="007D16AE" w:rsidRPr="00966A47" w:rsidRDefault="007D16AE" w:rsidP="007D16AE">
      <w:pPr>
        <w:pStyle w:val="Odstavecseseznamem"/>
        <w:ind w:left="426"/>
        <w:rPr>
          <w:rFonts w:ascii="Calibri" w:eastAsia="Calibri" w:hAnsi="Calibri" w:cs="Times New Roman"/>
        </w:rPr>
      </w:pPr>
    </w:p>
    <w:p w14:paraId="6285ECB8" w14:textId="6F9A4386" w:rsidR="007D16AE" w:rsidRDefault="007D16AE" w:rsidP="00EE03CF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C47410">
        <w:rPr>
          <w:rFonts w:ascii="Calibri" w:eastAsia="Calibri" w:hAnsi="Calibri" w:cs="Times New Roman"/>
        </w:rPr>
        <w:t xml:space="preserve">Smluvní strany se v souladu se zákonem č. 526/1990 Sb., o cenách, ve znění pozdějších předpisů dohodly, že celková </w:t>
      </w:r>
      <w:r w:rsidR="009176F1">
        <w:rPr>
          <w:rFonts w:ascii="Calibri" w:eastAsia="Calibri" w:hAnsi="Calibri" w:cs="Times New Roman"/>
        </w:rPr>
        <w:t>cena díla</w:t>
      </w:r>
      <w:r w:rsidRPr="00C47410">
        <w:rPr>
          <w:rFonts w:ascii="Calibri" w:eastAsia="Calibri" w:hAnsi="Calibri" w:cs="Times New Roman"/>
        </w:rPr>
        <w:t xml:space="preserve"> </w:t>
      </w:r>
      <w:r w:rsidR="00133DE1">
        <w:rPr>
          <w:rFonts w:ascii="Calibri" w:eastAsia="Calibri" w:hAnsi="Calibri" w:cs="Times New Roman"/>
        </w:rPr>
        <w:t xml:space="preserve">se </w:t>
      </w:r>
      <w:r w:rsidR="009176F1">
        <w:rPr>
          <w:rFonts w:ascii="Calibri" w:eastAsia="Calibri" w:hAnsi="Calibri" w:cs="Times New Roman"/>
        </w:rPr>
        <w:t>v</w:t>
      </w:r>
      <w:r>
        <w:rPr>
          <w:rFonts w:ascii="Calibri" w:eastAsia="Calibri" w:hAnsi="Calibri" w:cs="Times New Roman"/>
        </w:rPr>
        <w:t xml:space="preserve"> souvislosti s výše popsaným navyšuje o částku </w:t>
      </w:r>
      <w:r w:rsidR="00D3142A">
        <w:rPr>
          <w:rFonts w:cstheme="minorHAnsi"/>
        </w:rPr>
        <w:t>142 000</w:t>
      </w:r>
      <w:r>
        <w:rPr>
          <w:rFonts w:ascii="Calibri" w:eastAsia="Calibri" w:hAnsi="Calibri" w:cs="Times New Roman"/>
        </w:rPr>
        <w:t xml:space="preserve"> Kč bez DPH.</w:t>
      </w:r>
    </w:p>
    <w:p w14:paraId="7F0EDC30" w14:textId="487E03A1" w:rsidR="007D16AE" w:rsidRPr="005E1D58" w:rsidRDefault="007D16AE" w:rsidP="005E1D58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Cena za </w:t>
      </w:r>
      <w:r w:rsidR="005F7EB9">
        <w:rPr>
          <w:rFonts w:ascii="Calibri" w:eastAsia="Calibri" w:hAnsi="Calibri" w:cs="Times New Roman"/>
        </w:rPr>
        <w:t>dodání Zboží</w:t>
      </w:r>
      <w:r>
        <w:rPr>
          <w:rFonts w:ascii="Calibri" w:eastAsia="Calibri" w:hAnsi="Calibri" w:cs="Times New Roman"/>
        </w:rPr>
        <w:t xml:space="preserve"> tak nově činí částku:</w:t>
      </w:r>
      <w:r w:rsidDel="00A6059B">
        <w:rPr>
          <w:rFonts w:ascii="Calibri" w:eastAsia="Calibri" w:hAnsi="Calibri" w:cs="Times New Roman"/>
          <w:b/>
          <w:bCs/>
        </w:rPr>
        <w:t xml:space="preserve"> </w:t>
      </w:r>
      <w:r w:rsidR="00D3142A">
        <w:rPr>
          <w:rFonts w:ascii="Calibri" w:eastAsia="Calibri" w:hAnsi="Calibri" w:cs="Times New Roman"/>
          <w:b/>
          <w:bCs/>
        </w:rPr>
        <w:t>620 000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0F7B33">
        <w:rPr>
          <w:rFonts w:ascii="Calibri" w:eastAsia="Calibri" w:hAnsi="Calibri" w:cs="Times New Roman"/>
        </w:rPr>
        <w:t>Kč bez DPH</w:t>
      </w:r>
      <w:r w:rsidR="00D3142A">
        <w:rPr>
          <w:rFonts w:ascii="Calibri" w:eastAsia="Calibri" w:hAnsi="Calibri" w:cs="Times New Roman"/>
        </w:rPr>
        <w:t>.</w:t>
      </w:r>
    </w:p>
    <w:p w14:paraId="4B2C3C34" w14:textId="217A8E92" w:rsidR="005F7EB9" w:rsidRPr="008771A0" w:rsidRDefault="005F7EB9" w:rsidP="005F7EB9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5E1D58">
        <w:rPr>
          <w:rFonts w:ascii="Calibri" w:eastAsia="Calibri" w:hAnsi="Calibri" w:cs="Times New Roman"/>
        </w:rPr>
        <w:t>Smluvní strany prohlašují, že změny závazku ze Smlouvy jsou zcela v souladu s</w:t>
      </w:r>
      <w:r w:rsidR="00D3142A">
        <w:rPr>
          <w:rFonts w:ascii="Calibri" w:eastAsia="Calibri" w:hAnsi="Calibri" w:cs="Times New Roman"/>
        </w:rPr>
        <w:t>e</w:t>
      </w:r>
      <w:r w:rsidRPr="005E1D58">
        <w:rPr>
          <w:rFonts w:ascii="Calibri" w:eastAsia="Calibri" w:hAnsi="Calibri" w:cs="Times New Roman"/>
        </w:rPr>
        <w:t xml:space="preserve"> zákon</w:t>
      </w:r>
      <w:r w:rsidR="00D3142A">
        <w:rPr>
          <w:rFonts w:ascii="Calibri" w:eastAsia="Calibri" w:hAnsi="Calibri" w:cs="Times New Roman"/>
        </w:rPr>
        <w:t>em</w:t>
      </w:r>
      <w:r w:rsidRPr="005E1D58">
        <w:rPr>
          <w:rFonts w:ascii="Calibri" w:eastAsia="Calibri" w:hAnsi="Calibri" w:cs="Times New Roman"/>
        </w:rPr>
        <w:t xml:space="preserve"> č. 134/2016 Sb., o zadávání veřejných zakázek, ve znění pozdějších předpisů. </w:t>
      </w:r>
    </w:p>
    <w:p w14:paraId="491ADDE8" w14:textId="77777777" w:rsidR="007D16AE" w:rsidRPr="003D124C" w:rsidRDefault="007D16AE" w:rsidP="007D16AE">
      <w:pPr>
        <w:spacing w:after="0" w:line="240" w:lineRule="auto"/>
        <w:rPr>
          <w:rFonts w:ascii="Calibri" w:eastAsia="Calibri" w:hAnsi="Calibri" w:cs="Times New Roman"/>
        </w:rPr>
      </w:pPr>
    </w:p>
    <w:p w14:paraId="26BFF13D" w14:textId="1F9C20BA" w:rsidR="007D16AE" w:rsidRPr="006F4A68" w:rsidRDefault="007D16AE" w:rsidP="007D16AE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6F4A68">
        <w:rPr>
          <w:rFonts w:ascii="Calibri" w:eastAsia="Calibri" w:hAnsi="Calibri" w:cs="Calibri"/>
        </w:rPr>
        <w:t xml:space="preserve">Ostatní ustanovení Smlouvy zůstávají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odatkem nedotčena. V ostatním se práva a</w:t>
      </w:r>
      <w:r>
        <w:rPr>
          <w:rFonts w:ascii="Calibri" w:eastAsia="Calibri" w:hAnsi="Calibri" w:cs="Calibri"/>
        </w:rPr>
        <w:t> </w:t>
      </w:r>
      <w:r w:rsidRPr="006F4A68">
        <w:rPr>
          <w:rFonts w:ascii="Calibri" w:eastAsia="Calibri" w:hAnsi="Calibri" w:cs="Calibri"/>
        </w:rPr>
        <w:t xml:space="preserve">povinnosti smluvních stran vzniklé na základě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odatku řídí Smlouvou.</w:t>
      </w:r>
    </w:p>
    <w:p w14:paraId="21040897" w14:textId="77777777" w:rsidR="0037410B" w:rsidRPr="0037410B" w:rsidRDefault="0037410B" w:rsidP="0037410B"/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12D0FF41" w14:textId="77777777" w:rsidR="00AC21C8" w:rsidRDefault="00CA647A" w:rsidP="00D51276">
      <w:pPr>
        <w:pStyle w:val="Nadpis2"/>
      </w:pPr>
      <w:r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2AD27245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Pokud je t</w:t>
      </w:r>
      <w:r w:rsidR="00654743">
        <w:t>ento</w:t>
      </w:r>
      <w:r>
        <w:t xml:space="preserve"> </w:t>
      </w:r>
      <w:r w:rsidR="00654743">
        <w:t>Dodatek</w:t>
      </w:r>
      <w:r>
        <w:t xml:space="preserve"> uzavírán v listinné podobě, je sepsán ve třech vyhotoveních s platností originálu, přičemž </w:t>
      </w:r>
      <w:r w:rsidR="00654743">
        <w:t>Zhotovitel</w:t>
      </w:r>
      <w:r>
        <w:t xml:space="preserve"> obdrží jedno vyhotovení a </w:t>
      </w:r>
      <w:r w:rsidR="00654743" w:rsidRPr="00D95283">
        <w:t>Objednatel</w:t>
      </w:r>
      <w:r w:rsidRPr="00D95283">
        <w:t xml:space="preserve"> obdrží dvě vyhotovení.</w:t>
      </w:r>
    </w:p>
    <w:p w14:paraId="7D0447CD" w14:textId="77777777" w:rsidR="00A96E63" w:rsidRPr="00D95283" w:rsidRDefault="00A96E63" w:rsidP="00A96E63">
      <w:pPr>
        <w:pStyle w:val="Nadpis2"/>
      </w:pPr>
      <w:r w:rsidRPr="00D95283">
        <w:t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78CB83D7" w14:textId="7300B16C" w:rsidR="00A96E63" w:rsidRPr="00D95283" w:rsidRDefault="00A96E63" w:rsidP="00A96E63">
      <w:pPr>
        <w:pStyle w:val="Nadpis2"/>
      </w:pPr>
      <w:r w:rsidRPr="00D95283">
        <w:t xml:space="preserve">Zhotovitel bere na vědomí a souhlasí, že je osobou povinnou ve smyslu § 2 písm. e) </w:t>
      </w:r>
      <w:r w:rsidR="00AA3D35">
        <w:br/>
      </w:r>
      <w:r w:rsidRPr="00D95283">
        <w:t>zákona č. 320/2001 Sb., o finanční kontrole, ve znění pozdějších předpisů. Zhotovitel je povinen plnit povinnosti vyplývající pro něho jako osobu povinnou z výše citovaného zákona.</w:t>
      </w:r>
    </w:p>
    <w:p w14:paraId="34225BE9" w14:textId="746482AA" w:rsidR="00A72351" w:rsidRDefault="00A72351" w:rsidP="00A7235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13C14F6A" w14:textId="77777777" w:rsidR="00AA3D35" w:rsidRPr="00AA3D35" w:rsidRDefault="00AA3D35" w:rsidP="00AA3D35"/>
    <w:p w14:paraId="470D69C2" w14:textId="7CD78470" w:rsidR="006B0C09" w:rsidRPr="00D95283" w:rsidRDefault="006B0C09" w:rsidP="006B0C09">
      <w:pPr>
        <w:pStyle w:val="Nadpis2"/>
      </w:pPr>
      <w:r w:rsidRPr="00D95283">
        <w:lastRenderedPageBreak/>
        <w:t>Nedílnou součástí Dodatku jsou následující přílohy:</w:t>
      </w:r>
    </w:p>
    <w:p w14:paraId="689F08D9" w14:textId="7AC8961C" w:rsidR="006B0C09" w:rsidRPr="00D95283" w:rsidRDefault="006B0C09" w:rsidP="006B0C09">
      <w:pPr>
        <w:pStyle w:val="Nadpis2"/>
        <w:numPr>
          <w:ilvl w:val="0"/>
          <w:numId w:val="25"/>
        </w:numPr>
      </w:pPr>
      <w:r w:rsidRPr="00D95283">
        <w:t xml:space="preserve">Příloha č. 1 – </w:t>
      </w:r>
      <w:r w:rsidR="00501807" w:rsidRPr="00D95283">
        <w:rPr>
          <w:rFonts w:ascii="Calibri" w:eastAsia="Calibri" w:hAnsi="Calibri" w:cs="Times New Roman"/>
        </w:rPr>
        <w:t>Specifikace předmětu plnění 05/2024</w:t>
      </w:r>
      <w:r w:rsidRPr="00D95283">
        <w:t>;</w:t>
      </w:r>
    </w:p>
    <w:p w14:paraId="4775217A" w14:textId="6F84A38E" w:rsidR="00704995" w:rsidRPr="00D95283" w:rsidRDefault="00704995" w:rsidP="00704995">
      <w:pPr>
        <w:pStyle w:val="Nadpis2"/>
        <w:numPr>
          <w:ilvl w:val="0"/>
          <w:numId w:val="25"/>
        </w:numPr>
      </w:pPr>
      <w:r w:rsidRPr="00D95283">
        <w:t xml:space="preserve">Příloha č. 2 - </w:t>
      </w:r>
      <w:r w:rsidRPr="00D95283">
        <w:rPr>
          <w:rFonts w:ascii="Calibri" w:eastAsia="Calibri" w:hAnsi="Calibri" w:cs="Times New Roman"/>
        </w:rPr>
        <w:t>Aktualizace obvodu řešeného území</w:t>
      </w:r>
    </w:p>
    <w:p w14:paraId="3037944D" w14:textId="77777777" w:rsidR="009C3F4E" w:rsidRPr="00D95283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14649B2F" w:rsidR="00AC05F0" w:rsidRPr="00D95283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>V Praze dne</w:t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Pr="00D95283">
        <w:rPr>
          <w:rFonts w:cstheme="minorHAnsi"/>
        </w:rPr>
        <w:t xml:space="preserve">V </w:t>
      </w:r>
      <w:r w:rsidR="00704995" w:rsidRPr="00D95283">
        <w:rPr>
          <w:rFonts w:cstheme="minorHAnsi"/>
        </w:rPr>
        <w:t>Praze</w:t>
      </w:r>
      <w:r w:rsidR="00CB69B0" w:rsidRPr="00D95283">
        <w:rPr>
          <w:rFonts w:cstheme="minorHAnsi"/>
        </w:rPr>
        <w:t xml:space="preserve"> </w:t>
      </w:r>
      <w:r w:rsidRPr="00D95283">
        <w:rPr>
          <w:rFonts w:cstheme="minorHAnsi"/>
        </w:rPr>
        <w:t xml:space="preserve">dne </w:t>
      </w:r>
    </w:p>
    <w:p w14:paraId="6C0B0E7A" w14:textId="77777777" w:rsidR="00AC05F0" w:rsidRPr="00D95283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30D6A69D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 xml:space="preserve">Za </w:t>
      </w:r>
      <w:r w:rsidR="00D95283" w:rsidRPr="00D95283">
        <w:rPr>
          <w:rFonts w:cstheme="minorHAnsi"/>
        </w:rPr>
        <w:t>Objednatele</w:t>
      </w:r>
      <w:r w:rsidRPr="00D95283">
        <w:rPr>
          <w:rFonts w:cstheme="minorHAnsi"/>
        </w:rPr>
        <w:t>:</w:t>
      </w:r>
      <w:r w:rsidR="003641CB"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  <w:t xml:space="preserve">Za </w:t>
      </w:r>
      <w:r w:rsidR="00D95283" w:rsidRPr="00D95283">
        <w:rPr>
          <w:rFonts w:cstheme="minorHAnsi"/>
        </w:rPr>
        <w:t>Zhotovitele</w:t>
      </w:r>
      <w:r w:rsidRPr="00D95283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14CFA308" w14:textId="77777777" w:rsidR="00D95283" w:rsidRPr="00A57179" w:rsidRDefault="00D95283" w:rsidP="00D95283">
      <w:pPr>
        <w:rPr>
          <w:rFonts w:ascii="Calibri" w:hAnsi="Calibri" w:cs="Calibri"/>
        </w:rPr>
      </w:pPr>
      <w:r w:rsidRPr="00A57179">
        <w:rPr>
          <w:rFonts w:ascii="Calibri" w:hAnsi="Calibri" w:cs="Calibri"/>
        </w:rPr>
        <w:t>…………………………………………………………</w:t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>……………………………………………………………</w:t>
      </w:r>
    </w:p>
    <w:p w14:paraId="7CAE295E" w14:textId="77777777" w:rsidR="00D95283" w:rsidRPr="00A57179" w:rsidRDefault="00D95283" w:rsidP="00D95283">
      <w:pPr>
        <w:rPr>
          <w:rFonts w:ascii="Calibri" w:hAnsi="Calibri" w:cs="Calibri"/>
        </w:rPr>
      </w:pPr>
      <w:r w:rsidRPr="00004B64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Jakub Kleindienst</w:t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arch. Vratislav Danda</w:t>
      </w:r>
    </w:p>
    <w:p w14:paraId="2627B119" w14:textId="4075F595" w:rsidR="00AC05F0" w:rsidRPr="00B47F32" w:rsidRDefault="00D95283" w:rsidP="00D95283">
      <w:p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kvestor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</w:rPr>
        <w:t>jednatel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8D1B6" w14:textId="77777777" w:rsidR="00CD5151" w:rsidRDefault="00CD5151" w:rsidP="00BA6CA9">
      <w:pPr>
        <w:spacing w:after="0" w:line="240" w:lineRule="auto"/>
      </w:pPr>
      <w:r>
        <w:separator/>
      </w:r>
    </w:p>
  </w:endnote>
  <w:endnote w:type="continuationSeparator" w:id="0">
    <w:p w14:paraId="62F7DEAC" w14:textId="77777777" w:rsidR="00CD5151" w:rsidRDefault="00CD5151" w:rsidP="00BA6CA9">
      <w:pPr>
        <w:spacing w:after="0" w:line="240" w:lineRule="auto"/>
      </w:pPr>
      <w:r>
        <w:continuationSeparator/>
      </w:r>
    </w:p>
  </w:endnote>
  <w:endnote w:type="continuationNotice" w:id="1">
    <w:p w14:paraId="0D3323FC" w14:textId="77777777" w:rsidR="00CD5151" w:rsidRDefault="00CD5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E8E73" w14:textId="77777777" w:rsidR="00CD5151" w:rsidRDefault="00CD5151" w:rsidP="00BA6CA9">
      <w:pPr>
        <w:spacing w:after="0" w:line="240" w:lineRule="auto"/>
      </w:pPr>
      <w:r>
        <w:separator/>
      </w:r>
    </w:p>
  </w:footnote>
  <w:footnote w:type="continuationSeparator" w:id="0">
    <w:p w14:paraId="59186F75" w14:textId="77777777" w:rsidR="00CD5151" w:rsidRDefault="00CD5151" w:rsidP="00BA6CA9">
      <w:pPr>
        <w:spacing w:after="0" w:line="240" w:lineRule="auto"/>
      </w:pPr>
      <w:r>
        <w:continuationSeparator/>
      </w:r>
    </w:p>
  </w:footnote>
  <w:footnote w:type="continuationNotice" w:id="1">
    <w:p w14:paraId="45F47AFC" w14:textId="77777777" w:rsidR="00CD5151" w:rsidRDefault="00CD5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2316EDAA" w:rsidR="005656CC" w:rsidRDefault="005656CC" w:rsidP="005656CC">
    <w:pPr>
      <w:pStyle w:val="Zhlav"/>
      <w:jc w:val="right"/>
    </w:pPr>
    <w:r>
      <w:t xml:space="preserve">PO </w:t>
    </w:r>
    <w:r w:rsidR="00AA3D35">
      <w:t>1319/2024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4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  <w:num w:numId="33" w16cid:durableId="121276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6BE4"/>
    <w:rsid w:val="00055AEC"/>
    <w:rsid w:val="000629FE"/>
    <w:rsid w:val="00067DA4"/>
    <w:rsid w:val="0007004B"/>
    <w:rsid w:val="00071B33"/>
    <w:rsid w:val="00096180"/>
    <w:rsid w:val="00096530"/>
    <w:rsid w:val="000B1B9E"/>
    <w:rsid w:val="000B68A9"/>
    <w:rsid w:val="000D4F9E"/>
    <w:rsid w:val="000D6467"/>
    <w:rsid w:val="000E0B57"/>
    <w:rsid w:val="000F53B4"/>
    <w:rsid w:val="000F6914"/>
    <w:rsid w:val="00111BF3"/>
    <w:rsid w:val="00112EC9"/>
    <w:rsid w:val="00115166"/>
    <w:rsid w:val="00117C88"/>
    <w:rsid w:val="00133DE1"/>
    <w:rsid w:val="00135EE7"/>
    <w:rsid w:val="00144BCF"/>
    <w:rsid w:val="001501B9"/>
    <w:rsid w:val="0015603E"/>
    <w:rsid w:val="00163EFA"/>
    <w:rsid w:val="00166D63"/>
    <w:rsid w:val="00177651"/>
    <w:rsid w:val="0018380A"/>
    <w:rsid w:val="00187784"/>
    <w:rsid w:val="00193F87"/>
    <w:rsid w:val="001951EE"/>
    <w:rsid w:val="001A0D26"/>
    <w:rsid w:val="001A1ADD"/>
    <w:rsid w:val="001A5A39"/>
    <w:rsid w:val="001A7D4C"/>
    <w:rsid w:val="001B0959"/>
    <w:rsid w:val="001D676C"/>
    <w:rsid w:val="001E0DD9"/>
    <w:rsid w:val="001F2CFE"/>
    <w:rsid w:val="001F2ED1"/>
    <w:rsid w:val="001F4C97"/>
    <w:rsid w:val="001F7A6C"/>
    <w:rsid w:val="00200D90"/>
    <w:rsid w:val="00211132"/>
    <w:rsid w:val="00213A2C"/>
    <w:rsid w:val="002406FD"/>
    <w:rsid w:val="00266A66"/>
    <w:rsid w:val="002679FD"/>
    <w:rsid w:val="002769E9"/>
    <w:rsid w:val="002802EB"/>
    <w:rsid w:val="002809A6"/>
    <w:rsid w:val="00294F03"/>
    <w:rsid w:val="00295956"/>
    <w:rsid w:val="002A13CF"/>
    <w:rsid w:val="002B273D"/>
    <w:rsid w:val="002D6787"/>
    <w:rsid w:val="002E74D2"/>
    <w:rsid w:val="002F5214"/>
    <w:rsid w:val="00301A42"/>
    <w:rsid w:val="00305E42"/>
    <w:rsid w:val="00305FAE"/>
    <w:rsid w:val="00332F61"/>
    <w:rsid w:val="00334CA8"/>
    <w:rsid w:val="00335D4C"/>
    <w:rsid w:val="0034766F"/>
    <w:rsid w:val="00363870"/>
    <w:rsid w:val="003641CB"/>
    <w:rsid w:val="00367F34"/>
    <w:rsid w:val="0037410B"/>
    <w:rsid w:val="00374ACB"/>
    <w:rsid w:val="00375269"/>
    <w:rsid w:val="0037764D"/>
    <w:rsid w:val="00395523"/>
    <w:rsid w:val="00396216"/>
    <w:rsid w:val="003C0FCB"/>
    <w:rsid w:val="003D1DDA"/>
    <w:rsid w:val="003D3F83"/>
    <w:rsid w:val="003E536D"/>
    <w:rsid w:val="003F1CE1"/>
    <w:rsid w:val="004020FC"/>
    <w:rsid w:val="00415104"/>
    <w:rsid w:val="004163FD"/>
    <w:rsid w:val="00426417"/>
    <w:rsid w:val="0043186F"/>
    <w:rsid w:val="0045189E"/>
    <w:rsid w:val="004604AF"/>
    <w:rsid w:val="00464FCD"/>
    <w:rsid w:val="0046581F"/>
    <w:rsid w:val="004664FB"/>
    <w:rsid w:val="004768ED"/>
    <w:rsid w:val="004801D6"/>
    <w:rsid w:val="00481868"/>
    <w:rsid w:val="00483999"/>
    <w:rsid w:val="0048678E"/>
    <w:rsid w:val="0049222E"/>
    <w:rsid w:val="00494AF5"/>
    <w:rsid w:val="00495A7C"/>
    <w:rsid w:val="004B287E"/>
    <w:rsid w:val="004B6FAB"/>
    <w:rsid w:val="004C3588"/>
    <w:rsid w:val="004D32B2"/>
    <w:rsid w:val="004F4C1C"/>
    <w:rsid w:val="00501807"/>
    <w:rsid w:val="0050429B"/>
    <w:rsid w:val="00506EB0"/>
    <w:rsid w:val="00512912"/>
    <w:rsid w:val="00515926"/>
    <w:rsid w:val="00522505"/>
    <w:rsid w:val="0053478E"/>
    <w:rsid w:val="005656CC"/>
    <w:rsid w:val="00565F0D"/>
    <w:rsid w:val="00576AE5"/>
    <w:rsid w:val="005821C1"/>
    <w:rsid w:val="00590CA1"/>
    <w:rsid w:val="00594D52"/>
    <w:rsid w:val="005A7260"/>
    <w:rsid w:val="005B6F16"/>
    <w:rsid w:val="005C3F5E"/>
    <w:rsid w:val="005E0CD6"/>
    <w:rsid w:val="005E1D58"/>
    <w:rsid w:val="005E39B7"/>
    <w:rsid w:val="005F7EB9"/>
    <w:rsid w:val="006012E5"/>
    <w:rsid w:val="00601C12"/>
    <w:rsid w:val="0061640C"/>
    <w:rsid w:val="00617F09"/>
    <w:rsid w:val="00620623"/>
    <w:rsid w:val="0063580A"/>
    <w:rsid w:val="00645123"/>
    <w:rsid w:val="00654743"/>
    <w:rsid w:val="00661D62"/>
    <w:rsid w:val="00664919"/>
    <w:rsid w:val="00664FB4"/>
    <w:rsid w:val="00667BDA"/>
    <w:rsid w:val="00695D4D"/>
    <w:rsid w:val="006A6600"/>
    <w:rsid w:val="006B0C09"/>
    <w:rsid w:val="006B641C"/>
    <w:rsid w:val="006C519E"/>
    <w:rsid w:val="006C705D"/>
    <w:rsid w:val="006D091F"/>
    <w:rsid w:val="006D0C88"/>
    <w:rsid w:val="007008D2"/>
    <w:rsid w:val="00704995"/>
    <w:rsid w:val="00725059"/>
    <w:rsid w:val="00731658"/>
    <w:rsid w:val="00740355"/>
    <w:rsid w:val="00741CEA"/>
    <w:rsid w:val="00756C01"/>
    <w:rsid w:val="007672EC"/>
    <w:rsid w:val="00776775"/>
    <w:rsid w:val="00781317"/>
    <w:rsid w:val="00783A5D"/>
    <w:rsid w:val="007B01FB"/>
    <w:rsid w:val="007B7DDF"/>
    <w:rsid w:val="007D16AE"/>
    <w:rsid w:val="007D4306"/>
    <w:rsid w:val="007D449D"/>
    <w:rsid w:val="007D64E0"/>
    <w:rsid w:val="007D7CF7"/>
    <w:rsid w:val="007F1C84"/>
    <w:rsid w:val="007F62F1"/>
    <w:rsid w:val="0080137E"/>
    <w:rsid w:val="0080139E"/>
    <w:rsid w:val="00814575"/>
    <w:rsid w:val="00820281"/>
    <w:rsid w:val="00820CB0"/>
    <w:rsid w:val="00824F27"/>
    <w:rsid w:val="00825082"/>
    <w:rsid w:val="008353F3"/>
    <w:rsid w:val="00837F5E"/>
    <w:rsid w:val="00841BDF"/>
    <w:rsid w:val="00841F1D"/>
    <w:rsid w:val="00844AD8"/>
    <w:rsid w:val="00867487"/>
    <w:rsid w:val="00874843"/>
    <w:rsid w:val="00891356"/>
    <w:rsid w:val="00893A6A"/>
    <w:rsid w:val="00893C1A"/>
    <w:rsid w:val="0089558E"/>
    <w:rsid w:val="008C0338"/>
    <w:rsid w:val="008C4812"/>
    <w:rsid w:val="008E0C00"/>
    <w:rsid w:val="008F7874"/>
    <w:rsid w:val="00902A79"/>
    <w:rsid w:val="00905FDF"/>
    <w:rsid w:val="009174DE"/>
    <w:rsid w:val="009176F1"/>
    <w:rsid w:val="00926ED9"/>
    <w:rsid w:val="00930031"/>
    <w:rsid w:val="00933540"/>
    <w:rsid w:val="00943EF7"/>
    <w:rsid w:val="009516B0"/>
    <w:rsid w:val="0095222E"/>
    <w:rsid w:val="00953844"/>
    <w:rsid w:val="00955BA3"/>
    <w:rsid w:val="00955E18"/>
    <w:rsid w:val="009768E9"/>
    <w:rsid w:val="00980F1D"/>
    <w:rsid w:val="00981A85"/>
    <w:rsid w:val="00990A28"/>
    <w:rsid w:val="00990D53"/>
    <w:rsid w:val="0099770D"/>
    <w:rsid w:val="009A3931"/>
    <w:rsid w:val="009A4F03"/>
    <w:rsid w:val="009B3639"/>
    <w:rsid w:val="009B40A5"/>
    <w:rsid w:val="009C3F4E"/>
    <w:rsid w:val="009F0149"/>
    <w:rsid w:val="00A013B7"/>
    <w:rsid w:val="00A113A2"/>
    <w:rsid w:val="00A272C5"/>
    <w:rsid w:val="00A3203D"/>
    <w:rsid w:val="00A3438C"/>
    <w:rsid w:val="00A4230C"/>
    <w:rsid w:val="00A50AE1"/>
    <w:rsid w:val="00A72351"/>
    <w:rsid w:val="00A73845"/>
    <w:rsid w:val="00A77F9B"/>
    <w:rsid w:val="00A82CCB"/>
    <w:rsid w:val="00A96E63"/>
    <w:rsid w:val="00AA27B4"/>
    <w:rsid w:val="00AA356F"/>
    <w:rsid w:val="00AA3CDD"/>
    <w:rsid w:val="00AA3D35"/>
    <w:rsid w:val="00AB41CA"/>
    <w:rsid w:val="00AC05F0"/>
    <w:rsid w:val="00AC21C8"/>
    <w:rsid w:val="00AD10C9"/>
    <w:rsid w:val="00AE0B75"/>
    <w:rsid w:val="00AE7732"/>
    <w:rsid w:val="00B20D74"/>
    <w:rsid w:val="00B23D5B"/>
    <w:rsid w:val="00B24743"/>
    <w:rsid w:val="00B36194"/>
    <w:rsid w:val="00B37920"/>
    <w:rsid w:val="00B47F32"/>
    <w:rsid w:val="00B51AED"/>
    <w:rsid w:val="00B6551D"/>
    <w:rsid w:val="00B776A6"/>
    <w:rsid w:val="00BA65AF"/>
    <w:rsid w:val="00BA6CA9"/>
    <w:rsid w:val="00BB18C1"/>
    <w:rsid w:val="00BB248C"/>
    <w:rsid w:val="00BC2A0D"/>
    <w:rsid w:val="00BD1FA0"/>
    <w:rsid w:val="00C0101C"/>
    <w:rsid w:val="00C274B8"/>
    <w:rsid w:val="00C332C9"/>
    <w:rsid w:val="00C334EB"/>
    <w:rsid w:val="00C4468F"/>
    <w:rsid w:val="00C45895"/>
    <w:rsid w:val="00C50D73"/>
    <w:rsid w:val="00C57907"/>
    <w:rsid w:val="00C60405"/>
    <w:rsid w:val="00C67C12"/>
    <w:rsid w:val="00C70535"/>
    <w:rsid w:val="00C72BA6"/>
    <w:rsid w:val="00C9571A"/>
    <w:rsid w:val="00C9714B"/>
    <w:rsid w:val="00CA1EDF"/>
    <w:rsid w:val="00CA2C9E"/>
    <w:rsid w:val="00CA647A"/>
    <w:rsid w:val="00CA7CB9"/>
    <w:rsid w:val="00CB69B0"/>
    <w:rsid w:val="00CC4BA4"/>
    <w:rsid w:val="00CD5151"/>
    <w:rsid w:val="00CF3398"/>
    <w:rsid w:val="00D02A00"/>
    <w:rsid w:val="00D034E1"/>
    <w:rsid w:val="00D0389E"/>
    <w:rsid w:val="00D121E4"/>
    <w:rsid w:val="00D13303"/>
    <w:rsid w:val="00D14E8B"/>
    <w:rsid w:val="00D15475"/>
    <w:rsid w:val="00D21334"/>
    <w:rsid w:val="00D3142A"/>
    <w:rsid w:val="00D33607"/>
    <w:rsid w:val="00D51276"/>
    <w:rsid w:val="00D55BB2"/>
    <w:rsid w:val="00D567EA"/>
    <w:rsid w:val="00D633B9"/>
    <w:rsid w:val="00D73519"/>
    <w:rsid w:val="00D75D2C"/>
    <w:rsid w:val="00D75FA8"/>
    <w:rsid w:val="00D860E0"/>
    <w:rsid w:val="00D90694"/>
    <w:rsid w:val="00D918A1"/>
    <w:rsid w:val="00D95283"/>
    <w:rsid w:val="00D96AF3"/>
    <w:rsid w:val="00DA59DB"/>
    <w:rsid w:val="00DB3BFC"/>
    <w:rsid w:val="00DC155B"/>
    <w:rsid w:val="00DC1E36"/>
    <w:rsid w:val="00DD47C4"/>
    <w:rsid w:val="00DE0C58"/>
    <w:rsid w:val="00DE1B7A"/>
    <w:rsid w:val="00DE2876"/>
    <w:rsid w:val="00DF264C"/>
    <w:rsid w:val="00DF5304"/>
    <w:rsid w:val="00E02509"/>
    <w:rsid w:val="00E03E01"/>
    <w:rsid w:val="00E1254E"/>
    <w:rsid w:val="00E14E72"/>
    <w:rsid w:val="00E16835"/>
    <w:rsid w:val="00E354AD"/>
    <w:rsid w:val="00E35CE8"/>
    <w:rsid w:val="00E40BD2"/>
    <w:rsid w:val="00E52672"/>
    <w:rsid w:val="00E61FB0"/>
    <w:rsid w:val="00E65FB8"/>
    <w:rsid w:val="00E804E3"/>
    <w:rsid w:val="00E8441C"/>
    <w:rsid w:val="00E864D6"/>
    <w:rsid w:val="00E91D9C"/>
    <w:rsid w:val="00E920A6"/>
    <w:rsid w:val="00EB271B"/>
    <w:rsid w:val="00EB3FF7"/>
    <w:rsid w:val="00EB435F"/>
    <w:rsid w:val="00ED3BCC"/>
    <w:rsid w:val="00EE03CF"/>
    <w:rsid w:val="00F02458"/>
    <w:rsid w:val="00F03D43"/>
    <w:rsid w:val="00F0546B"/>
    <w:rsid w:val="00F06266"/>
    <w:rsid w:val="00F13923"/>
    <w:rsid w:val="00F13955"/>
    <w:rsid w:val="00F20334"/>
    <w:rsid w:val="00F23560"/>
    <w:rsid w:val="00F23822"/>
    <w:rsid w:val="00F33AB3"/>
    <w:rsid w:val="00F42286"/>
    <w:rsid w:val="00F65A2F"/>
    <w:rsid w:val="00F7226B"/>
    <w:rsid w:val="00F77822"/>
    <w:rsid w:val="00F82289"/>
    <w:rsid w:val="00FA4086"/>
    <w:rsid w:val="00FC35F0"/>
    <w:rsid w:val="00FE3284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16</cp:revision>
  <cp:lastPrinted>2023-09-11T12:24:00Z</cp:lastPrinted>
  <dcterms:created xsi:type="dcterms:W3CDTF">2024-08-07T13:16:00Z</dcterms:created>
  <dcterms:modified xsi:type="dcterms:W3CDTF">2024-08-12T07:53:00Z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