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BA98" w14:textId="77777777" w:rsidR="00B252C9" w:rsidRPr="00E10B83" w:rsidRDefault="00105056" w:rsidP="001E64AA">
      <w:pPr>
        <w:pStyle w:val="Nzev"/>
        <w:spacing w:line="276" w:lineRule="auto"/>
        <w:ind w:left="450"/>
        <w:rPr>
          <w:rFonts w:ascii="Tahoma" w:hAnsi="Tahoma" w:cs="Tahoma"/>
          <w:sz w:val="27"/>
          <w:szCs w:val="27"/>
        </w:rPr>
      </w:pPr>
      <w:r w:rsidRPr="00E10B83">
        <w:rPr>
          <w:rFonts w:ascii="Tahoma" w:hAnsi="Tahoma" w:cs="Tahoma"/>
          <w:sz w:val="27"/>
          <w:szCs w:val="27"/>
        </w:rPr>
        <w:t>S</w:t>
      </w:r>
      <w:r w:rsidR="00B252C9" w:rsidRPr="00E10B83">
        <w:rPr>
          <w:rFonts w:ascii="Tahoma" w:hAnsi="Tahoma" w:cs="Tahoma"/>
          <w:sz w:val="27"/>
          <w:szCs w:val="27"/>
        </w:rPr>
        <w:t>mlouva o dílo</w:t>
      </w:r>
    </w:p>
    <w:p w14:paraId="66264424" w14:textId="77777777" w:rsidR="004C4F68" w:rsidRPr="007B2F63" w:rsidRDefault="004C4F68" w:rsidP="007B2F63">
      <w:pPr>
        <w:pStyle w:val="Nzev"/>
        <w:numPr>
          <w:ilvl w:val="0"/>
          <w:numId w:val="14"/>
        </w:numPr>
        <w:spacing w:line="276" w:lineRule="auto"/>
        <w:rPr>
          <w:rFonts w:ascii="Tahoma" w:hAnsi="Tahoma" w:cs="Tahoma"/>
          <w:sz w:val="20"/>
          <w:szCs w:val="20"/>
        </w:rPr>
      </w:pPr>
    </w:p>
    <w:p w14:paraId="6510FAA2" w14:textId="77777777" w:rsidR="00B252C9" w:rsidRPr="007B2F63" w:rsidRDefault="004C4F68" w:rsidP="007B2F63">
      <w:pPr>
        <w:widowControl w:val="0"/>
        <w:pBdr>
          <w:top w:val="single" w:sz="4" w:space="1" w:color="auto"/>
          <w:bottom w:val="single" w:sz="4" w:space="1" w:color="auto"/>
        </w:pBdr>
        <w:spacing w:line="276" w:lineRule="auto"/>
        <w:jc w:val="center"/>
        <w:rPr>
          <w:rFonts w:ascii="Tahoma" w:hAnsi="Tahoma" w:cs="Tahoma"/>
          <w:b/>
          <w:sz w:val="20"/>
          <w:szCs w:val="20"/>
        </w:rPr>
      </w:pPr>
      <w:r w:rsidRPr="007B2F63">
        <w:rPr>
          <w:rFonts w:ascii="Tahoma" w:hAnsi="Tahoma" w:cs="Tahoma"/>
          <w:b/>
          <w:sz w:val="20"/>
          <w:szCs w:val="20"/>
        </w:rPr>
        <w:t>Smluvní strany</w:t>
      </w:r>
    </w:p>
    <w:p w14:paraId="576C05B9" w14:textId="77777777" w:rsidR="004C4F68" w:rsidRPr="007B2F63" w:rsidRDefault="004C4F68" w:rsidP="007B2F63">
      <w:pPr>
        <w:spacing w:line="276" w:lineRule="auto"/>
        <w:rPr>
          <w:rFonts w:ascii="Tahoma" w:hAnsi="Tahoma" w:cs="Tahoma"/>
          <w:b/>
          <w:sz w:val="20"/>
          <w:szCs w:val="20"/>
        </w:rPr>
      </w:pPr>
    </w:p>
    <w:p w14:paraId="6624611F" w14:textId="77777777" w:rsidR="002725B9" w:rsidRPr="007B2F63" w:rsidRDefault="007A43C3" w:rsidP="007B2F63">
      <w:pPr>
        <w:pStyle w:val="Odstavecseseznamem"/>
        <w:numPr>
          <w:ilvl w:val="0"/>
          <w:numId w:val="4"/>
        </w:numPr>
        <w:spacing w:line="276" w:lineRule="auto"/>
        <w:rPr>
          <w:rFonts w:ascii="Tahoma" w:hAnsi="Tahoma" w:cs="Tahoma"/>
          <w:b/>
          <w:sz w:val="20"/>
          <w:szCs w:val="20"/>
        </w:rPr>
      </w:pPr>
      <w:r w:rsidRPr="007B2F63">
        <w:rPr>
          <w:rFonts w:ascii="Tahoma" w:hAnsi="Tahoma" w:cs="Tahoma"/>
          <w:b/>
          <w:sz w:val="20"/>
          <w:szCs w:val="20"/>
        </w:rPr>
        <w:t>Slezská nemocnice v Opavě</w:t>
      </w:r>
      <w:r w:rsidR="002725B9" w:rsidRPr="007B2F63">
        <w:rPr>
          <w:rFonts w:ascii="Tahoma" w:hAnsi="Tahoma" w:cs="Tahoma"/>
          <w:b/>
          <w:sz w:val="20"/>
          <w:szCs w:val="20"/>
        </w:rPr>
        <w:t>, příspěvková organizace</w:t>
      </w:r>
    </w:p>
    <w:p w14:paraId="1CAED714" w14:textId="77777777" w:rsidR="00105056" w:rsidRPr="007B2F63" w:rsidRDefault="00105056" w:rsidP="007B2F63">
      <w:pPr>
        <w:widowControl w:val="0"/>
        <w:tabs>
          <w:tab w:val="left" w:pos="284"/>
        </w:tabs>
        <w:spacing w:before="120" w:line="276" w:lineRule="auto"/>
        <w:ind w:right="6"/>
        <w:jc w:val="both"/>
        <w:rPr>
          <w:rFonts w:ascii="Tahoma" w:hAnsi="Tahoma" w:cs="Tahoma"/>
          <w:color w:val="000000"/>
          <w:sz w:val="20"/>
          <w:szCs w:val="20"/>
        </w:rPr>
      </w:pPr>
      <w:r w:rsidRPr="007B2F63">
        <w:rPr>
          <w:rFonts w:ascii="Tahoma" w:hAnsi="Tahoma" w:cs="Tahoma"/>
          <w:color w:val="000000"/>
          <w:sz w:val="20"/>
          <w:szCs w:val="20"/>
        </w:rPr>
        <w:t>Se sídlem:</w:t>
      </w:r>
      <w:r w:rsidRPr="007B2F63">
        <w:rPr>
          <w:rFonts w:ascii="Tahoma" w:hAnsi="Tahoma" w:cs="Tahoma"/>
          <w:color w:val="000000"/>
          <w:sz w:val="20"/>
          <w:szCs w:val="20"/>
        </w:rPr>
        <w:tab/>
      </w:r>
      <w:r w:rsidRPr="007B2F63">
        <w:rPr>
          <w:rFonts w:ascii="Tahoma" w:hAnsi="Tahoma" w:cs="Tahoma"/>
          <w:color w:val="000000"/>
          <w:sz w:val="20"/>
          <w:szCs w:val="20"/>
        </w:rPr>
        <w:tab/>
      </w:r>
      <w:r w:rsidRPr="007B2F63">
        <w:rPr>
          <w:rFonts w:ascii="Tahoma" w:hAnsi="Tahoma" w:cs="Tahoma"/>
          <w:color w:val="000000"/>
          <w:sz w:val="20"/>
          <w:szCs w:val="20"/>
        </w:rPr>
        <w:tab/>
      </w:r>
      <w:r w:rsidR="007A43C3" w:rsidRPr="007B2F63">
        <w:rPr>
          <w:rFonts w:ascii="Tahoma" w:hAnsi="Tahoma" w:cs="Tahoma"/>
          <w:sz w:val="20"/>
          <w:szCs w:val="20"/>
        </w:rPr>
        <w:t>Olomoucká 470/86, Předměstí, 746 01 Opava</w:t>
      </w:r>
      <w:r w:rsidR="002725B9" w:rsidRPr="007B2F63">
        <w:rPr>
          <w:rFonts w:ascii="Tahoma" w:hAnsi="Tahoma" w:cs="Tahoma"/>
          <w:color w:val="000000"/>
          <w:sz w:val="20"/>
          <w:szCs w:val="20"/>
        </w:rPr>
        <w:t xml:space="preserve"> </w:t>
      </w:r>
    </w:p>
    <w:p w14:paraId="7A7DD48E" w14:textId="77777777" w:rsidR="008F7DB5" w:rsidRPr="007B2F63" w:rsidRDefault="00105056" w:rsidP="007B2F63">
      <w:pPr>
        <w:widowControl w:val="0"/>
        <w:tabs>
          <w:tab w:val="left" w:pos="284"/>
        </w:tabs>
        <w:spacing w:line="276" w:lineRule="auto"/>
        <w:ind w:right="4"/>
        <w:jc w:val="both"/>
        <w:rPr>
          <w:rFonts w:ascii="Tahoma" w:hAnsi="Tahoma" w:cs="Tahoma"/>
          <w:color w:val="000000"/>
          <w:sz w:val="20"/>
          <w:szCs w:val="20"/>
        </w:rPr>
      </w:pPr>
      <w:r w:rsidRPr="007B2F63">
        <w:rPr>
          <w:rFonts w:ascii="Tahoma" w:hAnsi="Tahoma" w:cs="Tahoma"/>
          <w:color w:val="000000"/>
          <w:sz w:val="20"/>
          <w:szCs w:val="20"/>
        </w:rPr>
        <w:t xml:space="preserve">Zastoupena: </w:t>
      </w:r>
      <w:r w:rsidRPr="007B2F63">
        <w:rPr>
          <w:rFonts w:ascii="Tahoma" w:hAnsi="Tahoma" w:cs="Tahoma"/>
          <w:color w:val="000000"/>
          <w:sz w:val="20"/>
          <w:szCs w:val="20"/>
        </w:rPr>
        <w:tab/>
      </w:r>
      <w:r w:rsidRPr="007B2F63">
        <w:rPr>
          <w:rFonts w:ascii="Tahoma" w:hAnsi="Tahoma" w:cs="Tahoma"/>
          <w:color w:val="000000"/>
          <w:sz w:val="20"/>
          <w:szCs w:val="20"/>
        </w:rPr>
        <w:tab/>
      </w:r>
      <w:r w:rsidRPr="007B2F63">
        <w:rPr>
          <w:rFonts w:ascii="Tahoma" w:hAnsi="Tahoma" w:cs="Tahoma"/>
          <w:color w:val="000000"/>
          <w:sz w:val="20"/>
          <w:szCs w:val="20"/>
        </w:rPr>
        <w:tab/>
      </w:r>
    </w:p>
    <w:p w14:paraId="485057ED" w14:textId="13B00CDE" w:rsidR="00105056" w:rsidRPr="007B2F63" w:rsidRDefault="0035510A" w:rsidP="007B2F63">
      <w:pPr>
        <w:widowControl w:val="0"/>
        <w:tabs>
          <w:tab w:val="left" w:pos="284"/>
        </w:tabs>
        <w:spacing w:line="276" w:lineRule="auto"/>
        <w:ind w:right="4"/>
        <w:jc w:val="both"/>
        <w:rPr>
          <w:rFonts w:ascii="Tahoma" w:hAnsi="Tahoma" w:cs="Tahoma"/>
          <w:color w:val="000000"/>
          <w:sz w:val="20"/>
          <w:szCs w:val="20"/>
        </w:rPr>
      </w:pPr>
      <w:r w:rsidRPr="007B2F63">
        <w:rPr>
          <w:rFonts w:ascii="Tahoma" w:hAnsi="Tahoma" w:cs="Tahoma"/>
          <w:color w:val="000000"/>
          <w:sz w:val="20"/>
          <w:szCs w:val="20"/>
        </w:rPr>
        <w:tab/>
      </w:r>
      <w:r w:rsidR="005B3111" w:rsidRPr="007B2F63">
        <w:rPr>
          <w:rFonts w:ascii="Tahoma" w:hAnsi="Tahoma" w:cs="Tahoma"/>
          <w:color w:val="000000"/>
          <w:sz w:val="20"/>
          <w:szCs w:val="20"/>
        </w:rPr>
        <w:t>v</w:t>
      </w:r>
      <w:r w:rsidR="008F7DB5" w:rsidRPr="007B2F63">
        <w:rPr>
          <w:rFonts w:ascii="Tahoma" w:hAnsi="Tahoma" w:cs="Tahoma"/>
          <w:color w:val="000000"/>
          <w:sz w:val="20"/>
          <w:szCs w:val="20"/>
        </w:rPr>
        <w:t>e věcech smluvních</w:t>
      </w:r>
      <w:r w:rsidR="008F7DB5" w:rsidRPr="007B2F63">
        <w:rPr>
          <w:rFonts w:ascii="Tahoma" w:hAnsi="Tahoma" w:cs="Tahoma"/>
          <w:color w:val="000000"/>
          <w:sz w:val="20"/>
          <w:szCs w:val="20"/>
        </w:rPr>
        <w:tab/>
      </w:r>
      <w:r w:rsidR="008F7DB5" w:rsidRPr="007B2F63">
        <w:rPr>
          <w:rFonts w:ascii="Tahoma" w:hAnsi="Tahoma" w:cs="Tahoma"/>
          <w:color w:val="000000"/>
          <w:sz w:val="20"/>
          <w:szCs w:val="20"/>
        </w:rPr>
        <w:tab/>
      </w:r>
      <w:r w:rsidR="007A43C3" w:rsidRPr="007B2F63">
        <w:rPr>
          <w:rFonts w:ascii="Tahoma" w:hAnsi="Tahoma" w:cs="Tahoma"/>
          <w:color w:val="000000"/>
          <w:sz w:val="20"/>
          <w:szCs w:val="20"/>
        </w:rPr>
        <w:t>Ing. Karl</w:t>
      </w:r>
      <w:r w:rsidR="004658D3" w:rsidRPr="007B2F63">
        <w:rPr>
          <w:rFonts w:ascii="Tahoma" w:hAnsi="Tahoma" w:cs="Tahoma"/>
          <w:color w:val="000000"/>
          <w:sz w:val="20"/>
          <w:szCs w:val="20"/>
        </w:rPr>
        <w:t>em</w:t>
      </w:r>
      <w:r w:rsidR="007A43C3" w:rsidRPr="007B2F63">
        <w:rPr>
          <w:rFonts w:ascii="Tahoma" w:hAnsi="Tahoma" w:cs="Tahoma"/>
          <w:color w:val="000000"/>
          <w:sz w:val="20"/>
          <w:szCs w:val="20"/>
        </w:rPr>
        <w:t xml:space="preserve"> </w:t>
      </w:r>
      <w:proofErr w:type="spellStart"/>
      <w:r w:rsidR="007A43C3" w:rsidRPr="007B2F63">
        <w:rPr>
          <w:rFonts w:ascii="Tahoma" w:hAnsi="Tahoma" w:cs="Tahoma"/>
          <w:color w:val="000000"/>
          <w:sz w:val="20"/>
          <w:szCs w:val="20"/>
        </w:rPr>
        <w:t>Siebert</w:t>
      </w:r>
      <w:r w:rsidR="004658D3" w:rsidRPr="007B2F63">
        <w:rPr>
          <w:rFonts w:ascii="Tahoma" w:hAnsi="Tahoma" w:cs="Tahoma"/>
          <w:color w:val="000000"/>
          <w:sz w:val="20"/>
          <w:szCs w:val="20"/>
        </w:rPr>
        <w:t>em</w:t>
      </w:r>
      <w:proofErr w:type="spellEnd"/>
      <w:r w:rsidR="00AC3352" w:rsidRPr="007B2F63">
        <w:rPr>
          <w:rFonts w:ascii="Tahoma" w:hAnsi="Tahoma" w:cs="Tahoma"/>
          <w:color w:val="000000"/>
          <w:sz w:val="20"/>
          <w:szCs w:val="20"/>
        </w:rPr>
        <w:t xml:space="preserve">, MBA, </w:t>
      </w:r>
      <w:r w:rsidR="00105056" w:rsidRPr="007B2F63">
        <w:rPr>
          <w:rFonts w:ascii="Tahoma" w:hAnsi="Tahoma" w:cs="Tahoma"/>
          <w:color w:val="000000"/>
          <w:sz w:val="20"/>
          <w:szCs w:val="20"/>
        </w:rPr>
        <w:t>ředitelem</w:t>
      </w:r>
    </w:p>
    <w:p w14:paraId="4D4A012E" w14:textId="099E3311" w:rsidR="008F7DB5" w:rsidRPr="007B2F63" w:rsidRDefault="0035510A" w:rsidP="007B2F63">
      <w:pPr>
        <w:widowControl w:val="0"/>
        <w:tabs>
          <w:tab w:val="left" w:pos="284"/>
        </w:tabs>
        <w:spacing w:line="276" w:lineRule="auto"/>
        <w:ind w:right="4"/>
        <w:jc w:val="both"/>
        <w:rPr>
          <w:rFonts w:ascii="Tahoma" w:hAnsi="Tahoma" w:cs="Tahoma"/>
          <w:color w:val="000000"/>
          <w:sz w:val="20"/>
          <w:szCs w:val="20"/>
        </w:rPr>
      </w:pPr>
      <w:r w:rsidRPr="007B2F63">
        <w:rPr>
          <w:rFonts w:ascii="Tahoma" w:hAnsi="Tahoma" w:cs="Tahoma"/>
          <w:color w:val="000000"/>
          <w:sz w:val="20"/>
          <w:szCs w:val="20"/>
        </w:rPr>
        <w:tab/>
      </w:r>
      <w:r w:rsidR="005B3111" w:rsidRPr="007B2F63">
        <w:rPr>
          <w:rFonts w:ascii="Tahoma" w:hAnsi="Tahoma" w:cs="Tahoma"/>
          <w:color w:val="000000"/>
          <w:sz w:val="20"/>
          <w:szCs w:val="20"/>
        </w:rPr>
        <w:t>v</w:t>
      </w:r>
      <w:r w:rsidR="008F7DB5" w:rsidRPr="007B2F63">
        <w:rPr>
          <w:rFonts w:ascii="Tahoma" w:hAnsi="Tahoma" w:cs="Tahoma"/>
          <w:color w:val="000000"/>
          <w:sz w:val="20"/>
          <w:szCs w:val="20"/>
        </w:rPr>
        <w:t>e věcech technických</w:t>
      </w:r>
      <w:r w:rsidR="008F7DB5" w:rsidRPr="007B2F63">
        <w:rPr>
          <w:rFonts w:ascii="Tahoma" w:hAnsi="Tahoma" w:cs="Tahoma"/>
          <w:color w:val="000000"/>
          <w:sz w:val="20"/>
          <w:szCs w:val="20"/>
        </w:rPr>
        <w:tab/>
        <w:t xml:space="preserve">Ing. </w:t>
      </w:r>
      <w:r w:rsidR="000C02D8" w:rsidRPr="007B2F63">
        <w:rPr>
          <w:rFonts w:ascii="Tahoma" w:hAnsi="Tahoma" w:cs="Tahoma"/>
          <w:color w:val="000000"/>
          <w:sz w:val="20"/>
          <w:szCs w:val="20"/>
        </w:rPr>
        <w:t>Janem Vaňkem, Ph.D.</w:t>
      </w:r>
      <w:r w:rsidR="008F7DB5" w:rsidRPr="007B2F63">
        <w:rPr>
          <w:rFonts w:ascii="Tahoma" w:hAnsi="Tahoma" w:cs="Tahoma"/>
          <w:color w:val="000000"/>
          <w:sz w:val="20"/>
          <w:szCs w:val="20"/>
        </w:rPr>
        <w:t>,</w:t>
      </w:r>
      <w:r w:rsidRPr="007B2F63">
        <w:rPr>
          <w:rFonts w:ascii="Tahoma" w:hAnsi="Tahoma" w:cs="Tahoma"/>
          <w:color w:val="000000"/>
          <w:sz w:val="20"/>
          <w:szCs w:val="20"/>
        </w:rPr>
        <w:t xml:space="preserve"> MBA,</w:t>
      </w:r>
      <w:r w:rsidR="008F7DB5" w:rsidRPr="007B2F63">
        <w:rPr>
          <w:rFonts w:ascii="Tahoma" w:hAnsi="Tahoma" w:cs="Tahoma"/>
          <w:color w:val="000000"/>
          <w:sz w:val="20"/>
          <w:szCs w:val="20"/>
        </w:rPr>
        <w:t xml:space="preserve"> provozně-technický</w:t>
      </w:r>
      <w:r w:rsidR="00786DF4" w:rsidRPr="007B2F63">
        <w:rPr>
          <w:rFonts w:ascii="Tahoma" w:hAnsi="Tahoma" w:cs="Tahoma"/>
          <w:color w:val="000000"/>
          <w:sz w:val="20"/>
          <w:szCs w:val="20"/>
        </w:rPr>
        <w:t>m</w:t>
      </w:r>
      <w:r w:rsidR="008F7DB5" w:rsidRPr="007B2F63">
        <w:rPr>
          <w:rFonts w:ascii="Tahoma" w:hAnsi="Tahoma" w:cs="Tahoma"/>
          <w:color w:val="000000"/>
          <w:sz w:val="20"/>
          <w:szCs w:val="20"/>
        </w:rPr>
        <w:t xml:space="preserve"> náměstk</w:t>
      </w:r>
      <w:r w:rsidR="00786DF4" w:rsidRPr="007B2F63">
        <w:rPr>
          <w:rFonts w:ascii="Tahoma" w:hAnsi="Tahoma" w:cs="Tahoma"/>
          <w:color w:val="000000"/>
          <w:sz w:val="20"/>
          <w:szCs w:val="20"/>
        </w:rPr>
        <w:t>em</w:t>
      </w:r>
    </w:p>
    <w:p w14:paraId="2B1C12A3" w14:textId="2EE722ED" w:rsidR="00105056" w:rsidRPr="007B2F63" w:rsidRDefault="002725B9" w:rsidP="007B2F63">
      <w:pPr>
        <w:widowControl w:val="0"/>
        <w:tabs>
          <w:tab w:val="left" w:pos="284"/>
        </w:tabs>
        <w:spacing w:line="276" w:lineRule="auto"/>
        <w:ind w:right="4"/>
        <w:jc w:val="both"/>
        <w:rPr>
          <w:rFonts w:ascii="Tahoma" w:hAnsi="Tahoma" w:cs="Tahoma"/>
          <w:color w:val="000000"/>
          <w:sz w:val="20"/>
          <w:szCs w:val="20"/>
        </w:rPr>
      </w:pPr>
      <w:r w:rsidRPr="007B2F63">
        <w:rPr>
          <w:rFonts w:ascii="Tahoma" w:hAnsi="Tahoma" w:cs="Tahoma"/>
          <w:color w:val="000000"/>
          <w:sz w:val="20"/>
          <w:szCs w:val="20"/>
        </w:rPr>
        <w:t>IČ</w:t>
      </w:r>
      <w:r w:rsidR="005D07BB" w:rsidRPr="007B2F63">
        <w:rPr>
          <w:rFonts w:ascii="Tahoma" w:hAnsi="Tahoma" w:cs="Tahoma"/>
          <w:color w:val="000000"/>
          <w:sz w:val="20"/>
          <w:szCs w:val="20"/>
        </w:rPr>
        <w:t>:</w:t>
      </w:r>
      <w:r w:rsidR="000C02D8" w:rsidRPr="007B2F63">
        <w:rPr>
          <w:rFonts w:ascii="Tahoma" w:hAnsi="Tahoma" w:cs="Tahoma"/>
          <w:color w:val="000000"/>
          <w:sz w:val="20"/>
          <w:szCs w:val="20"/>
        </w:rPr>
        <w:tab/>
      </w:r>
      <w:r w:rsidR="005D07BB" w:rsidRPr="007B2F63">
        <w:rPr>
          <w:rFonts w:ascii="Tahoma" w:hAnsi="Tahoma" w:cs="Tahoma"/>
          <w:color w:val="000000"/>
          <w:sz w:val="20"/>
          <w:szCs w:val="20"/>
        </w:rPr>
        <w:tab/>
      </w:r>
      <w:r w:rsidR="005D07BB" w:rsidRPr="007B2F63">
        <w:rPr>
          <w:rFonts w:ascii="Tahoma" w:hAnsi="Tahoma" w:cs="Tahoma"/>
          <w:color w:val="000000"/>
          <w:sz w:val="20"/>
          <w:szCs w:val="20"/>
        </w:rPr>
        <w:tab/>
      </w:r>
      <w:r w:rsidR="005D07BB" w:rsidRPr="007B2F63">
        <w:rPr>
          <w:rFonts w:ascii="Tahoma" w:hAnsi="Tahoma" w:cs="Tahoma"/>
          <w:color w:val="000000"/>
          <w:sz w:val="20"/>
          <w:szCs w:val="20"/>
        </w:rPr>
        <w:tab/>
      </w:r>
      <w:r w:rsidR="005D07BB" w:rsidRPr="007B2F63">
        <w:rPr>
          <w:rFonts w:ascii="Tahoma" w:hAnsi="Tahoma" w:cs="Tahoma"/>
          <w:color w:val="000000"/>
          <w:sz w:val="20"/>
          <w:szCs w:val="20"/>
        </w:rPr>
        <w:tab/>
      </w:r>
      <w:r w:rsidR="007A43C3" w:rsidRPr="007B2F63">
        <w:rPr>
          <w:rFonts w:ascii="Tahoma" w:hAnsi="Tahoma" w:cs="Tahoma"/>
          <w:color w:val="000000"/>
          <w:sz w:val="20"/>
          <w:szCs w:val="20"/>
        </w:rPr>
        <w:t>47813750</w:t>
      </w:r>
    </w:p>
    <w:p w14:paraId="6F03B148" w14:textId="77777777" w:rsidR="00105056" w:rsidRPr="007B2F63" w:rsidRDefault="005D07BB" w:rsidP="007B2F63">
      <w:pPr>
        <w:widowControl w:val="0"/>
        <w:tabs>
          <w:tab w:val="left" w:pos="284"/>
        </w:tabs>
        <w:spacing w:line="276" w:lineRule="auto"/>
        <w:ind w:right="4"/>
        <w:jc w:val="both"/>
        <w:rPr>
          <w:rFonts w:ascii="Tahoma" w:hAnsi="Tahoma" w:cs="Tahoma"/>
          <w:color w:val="000000"/>
          <w:sz w:val="20"/>
          <w:szCs w:val="20"/>
        </w:rPr>
      </w:pPr>
      <w:r w:rsidRPr="007B2F63">
        <w:rPr>
          <w:rFonts w:ascii="Tahoma" w:hAnsi="Tahoma" w:cs="Tahoma"/>
          <w:color w:val="000000"/>
          <w:sz w:val="20"/>
          <w:szCs w:val="20"/>
        </w:rPr>
        <w:t>DIČ:</w:t>
      </w:r>
      <w:r w:rsidRPr="007B2F63">
        <w:rPr>
          <w:rFonts w:ascii="Tahoma" w:hAnsi="Tahoma" w:cs="Tahoma"/>
          <w:color w:val="000000"/>
          <w:sz w:val="20"/>
          <w:szCs w:val="20"/>
        </w:rPr>
        <w:tab/>
      </w:r>
      <w:r w:rsidRPr="007B2F63">
        <w:rPr>
          <w:rFonts w:ascii="Tahoma" w:hAnsi="Tahoma" w:cs="Tahoma"/>
          <w:color w:val="000000"/>
          <w:sz w:val="20"/>
          <w:szCs w:val="20"/>
        </w:rPr>
        <w:tab/>
      </w:r>
      <w:r w:rsidRPr="007B2F63">
        <w:rPr>
          <w:rFonts w:ascii="Tahoma" w:hAnsi="Tahoma" w:cs="Tahoma"/>
          <w:color w:val="000000"/>
          <w:sz w:val="20"/>
          <w:szCs w:val="20"/>
        </w:rPr>
        <w:tab/>
      </w:r>
      <w:r w:rsidRPr="007B2F63">
        <w:rPr>
          <w:rFonts w:ascii="Tahoma" w:hAnsi="Tahoma" w:cs="Tahoma"/>
          <w:color w:val="000000"/>
          <w:sz w:val="20"/>
          <w:szCs w:val="20"/>
        </w:rPr>
        <w:tab/>
        <w:t>CZ</w:t>
      </w:r>
      <w:r w:rsidR="007A43C3" w:rsidRPr="007B2F63">
        <w:rPr>
          <w:rFonts w:ascii="Tahoma" w:hAnsi="Tahoma" w:cs="Tahoma"/>
          <w:color w:val="000000"/>
          <w:sz w:val="20"/>
          <w:szCs w:val="20"/>
        </w:rPr>
        <w:t>47813750</w:t>
      </w:r>
    </w:p>
    <w:p w14:paraId="7BB50E97" w14:textId="77777777" w:rsidR="00105056" w:rsidRPr="007B2F63" w:rsidRDefault="00105056" w:rsidP="007B2F63">
      <w:pPr>
        <w:widowControl w:val="0"/>
        <w:tabs>
          <w:tab w:val="left" w:pos="284"/>
        </w:tabs>
        <w:spacing w:line="276" w:lineRule="auto"/>
        <w:ind w:right="4"/>
        <w:jc w:val="both"/>
        <w:rPr>
          <w:rFonts w:ascii="Tahoma" w:hAnsi="Tahoma" w:cs="Tahoma"/>
          <w:color w:val="000000"/>
          <w:sz w:val="20"/>
          <w:szCs w:val="20"/>
        </w:rPr>
      </w:pPr>
      <w:r w:rsidRPr="007B2F63">
        <w:rPr>
          <w:rFonts w:ascii="Tahoma" w:hAnsi="Tahoma" w:cs="Tahoma"/>
          <w:color w:val="000000"/>
          <w:sz w:val="20"/>
          <w:szCs w:val="20"/>
        </w:rPr>
        <w:t>Bankovní spojení:</w:t>
      </w:r>
      <w:r w:rsidRPr="007B2F63">
        <w:rPr>
          <w:rFonts w:ascii="Tahoma" w:hAnsi="Tahoma" w:cs="Tahoma"/>
          <w:color w:val="000000"/>
          <w:sz w:val="20"/>
          <w:szCs w:val="20"/>
        </w:rPr>
        <w:tab/>
      </w:r>
      <w:r w:rsidRPr="007B2F63">
        <w:rPr>
          <w:rFonts w:ascii="Tahoma" w:hAnsi="Tahoma" w:cs="Tahoma"/>
          <w:color w:val="000000"/>
          <w:sz w:val="20"/>
          <w:szCs w:val="20"/>
        </w:rPr>
        <w:tab/>
      </w:r>
      <w:r w:rsidR="007A43C3" w:rsidRPr="007B2F63">
        <w:rPr>
          <w:rFonts w:ascii="Tahoma" w:hAnsi="Tahoma" w:cs="Tahoma"/>
          <w:sz w:val="20"/>
          <w:szCs w:val="20"/>
        </w:rPr>
        <w:t>Komerční banka, a.s.</w:t>
      </w:r>
    </w:p>
    <w:p w14:paraId="6BFDA55F" w14:textId="77777777" w:rsidR="002725B9" w:rsidRPr="007B2F63" w:rsidRDefault="00105056" w:rsidP="007B2F63">
      <w:pPr>
        <w:widowControl w:val="0"/>
        <w:tabs>
          <w:tab w:val="left" w:pos="284"/>
        </w:tabs>
        <w:spacing w:line="276" w:lineRule="auto"/>
        <w:ind w:right="4"/>
        <w:jc w:val="both"/>
        <w:rPr>
          <w:rFonts w:ascii="Tahoma" w:hAnsi="Tahoma" w:cs="Tahoma"/>
          <w:sz w:val="20"/>
          <w:szCs w:val="20"/>
        </w:rPr>
      </w:pPr>
      <w:r w:rsidRPr="007B2F63">
        <w:rPr>
          <w:rFonts w:ascii="Tahoma" w:hAnsi="Tahoma" w:cs="Tahoma"/>
          <w:color w:val="000000"/>
          <w:sz w:val="20"/>
          <w:szCs w:val="20"/>
        </w:rPr>
        <w:t>Číslo účtu:</w:t>
      </w:r>
      <w:r w:rsidRPr="007B2F63">
        <w:rPr>
          <w:rFonts w:ascii="Tahoma" w:hAnsi="Tahoma" w:cs="Tahoma"/>
          <w:color w:val="000000"/>
          <w:sz w:val="20"/>
          <w:szCs w:val="20"/>
        </w:rPr>
        <w:tab/>
      </w:r>
      <w:r w:rsidRPr="007B2F63">
        <w:rPr>
          <w:rFonts w:ascii="Tahoma" w:hAnsi="Tahoma" w:cs="Tahoma"/>
          <w:color w:val="000000"/>
          <w:sz w:val="20"/>
          <w:szCs w:val="20"/>
        </w:rPr>
        <w:tab/>
      </w:r>
      <w:r w:rsidRPr="007B2F63">
        <w:rPr>
          <w:rFonts w:ascii="Tahoma" w:hAnsi="Tahoma" w:cs="Tahoma"/>
          <w:color w:val="000000"/>
          <w:sz w:val="20"/>
          <w:szCs w:val="20"/>
        </w:rPr>
        <w:tab/>
      </w:r>
      <w:r w:rsidR="007A43C3" w:rsidRPr="007B2F63">
        <w:rPr>
          <w:rFonts w:ascii="Tahoma" w:hAnsi="Tahoma" w:cs="Tahoma"/>
          <w:sz w:val="20"/>
          <w:szCs w:val="20"/>
        </w:rPr>
        <w:t>19-0633952017/0100</w:t>
      </w:r>
    </w:p>
    <w:p w14:paraId="7CBE2AB7" w14:textId="77777777" w:rsidR="00105056" w:rsidRPr="007B2F63" w:rsidRDefault="00105056" w:rsidP="007B2F63">
      <w:pPr>
        <w:widowControl w:val="0"/>
        <w:tabs>
          <w:tab w:val="left" w:pos="284"/>
        </w:tabs>
        <w:spacing w:line="276" w:lineRule="auto"/>
        <w:ind w:right="4"/>
        <w:jc w:val="both"/>
        <w:rPr>
          <w:rFonts w:ascii="Tahoma" w:hAnsi="Tahoma" w:cs="Tahoma"/>
          <w:color w:val="000000"/>
          <w:sz w:val="20"/>
          <w:szCs w:val="20"/>
        </w:rPr>
      </w:pPr>
      <w:r w:rsidRPr="007B2F63">
        <w:rPr>
          <w:rFonts w:ascii="Tahoma" w:hAnsi="Tahoma" w:cs="Tahoma"/>
          <w:color w:val="000000"/>
          <w:sz w:val="20"/>
          <w:szCs w:val="20"/>
        </w:rPr>
        <w:t>Zapsaná v Obchodním rejstříku krajského soud</w:t>
      </w:r>
      <w:r w:rsidR="005D07BB" w:rsidRPr="007B2F63">
        <w:rPr>
          <w:rFonts w:ascii="Tahoma" w:hAnsi="Tahoma" w:cs="Tahoma"/>
          <w:color w:val="000000"/>
          <w:sz w:val="20"/>
          <w:szCs w:val="20"/>
        </w:rPr>
        <w:t xml:space="preserve">u v Ostravě oddíl </w:t>
      </w:r>
      <w:proofErr w:type="spellStart"/>
      <w:r w:rsidR="005D07BB" w:rsidRPr="007B2F63">
        <w:rPr>
          <w:rFonts w:ascii="Tahoma" w:hAnsi="Tahoma" w:cs="Tahoma"/>
          <w:color w:val="000000"/>
          <w:sz w:val="20"/>
          <w:szCs w:val="20"/>
        </w:rPr>
        <w:t>Pr</w:t>
      </w:r>
      <w:proofErr w:type="spellEnd"/>
      <w:r w:rsidR="005D07BB" w:rsidRPr="007B2F63">
        <w:rPr>
          <w:rFonts w:ascii="Tahoma" w:hAnsi="Tahoma" w:cs="Tahoma"/>
          <w:color w:val="000000"/>
          <w:sz w:val="20"/>
          <w:szCs w:val="20"/>
        </w:rPr>
        <w:t xml:space="preserve">, vložka </w:t>
      </w:r>
      <w:r w:rsidR="007A43C3" w:rsidRPr="007B2F63">
        <w:rPr>
          <w:rFonts w:ascii="Tahoma" w:hAnsi="Tahoma" w:cs="Tahoma"/>
          <w:color w:val="000000"/>
          <w:sz w:val="20"/>
          <w:szCs w:val="20"/>
        </w:rPr>
        <w:t>924</w:t>
      </w:r>
      <w:r w:rsidRPr="007B2F63">
        <w:rPr>
          <w:rFonts w:ascii="Tahoma" w:hAnsi="Tahoma" w:cs="Tahoma"/>
          <w:color w:val="000000"/>
          <w:sz w:val="20"/>
          <w:szCs w:val="20"/>
        </w:rPr>
        <w:t>.</w:t>
      </w:r>
    </w:p>
    <w:p w14:paraId="26799C67" w14:textId="77777777" w:rsidR="00105056" w:rsidRPr="007B2F63" w:rsidRDefault="00105056" w:rsidP="007B2F63">
      <w:pPr>
        <w:widowControl w:val="0"/>
        <w:tabs>
          <w:tab w:val="left" w:pos="284"/>
        </w:tabs>
        <w:spacing w:line="276" w:lineRule="auto"/>
        <w:ind w:right="4"/>
        <w:jc w:val="both"/>
        <w:rPr>
          <w:rFonts w:ascii="Tahoma" w:hAnsi="Tahoma" w:cs="Tahoma"/>
          <w:color w:val="000000"/>
          <w:sz w:val="20"/>
          <w:szCs w:val="20"/>
        </w:rPr>
      </w:pPr>
      <w:r w:rsidRPr="007B2F63">
        <w:rPr>
          <w:rFonts w:ascii="Tahoma" w:hAnsi="Tahoma" w:cs="Tahoma"/>
          <w:color w:val="000000"/>
          <w:sz w:val="20"/>
          <w:szCs w:val="20"/>
        </w:rPr>
        <w:t xml:space="preserve"> (dále jen „objednatel")</w:t>
      </w:r>
    </w:p>
    <w:p w14:paraId="2271E0E1" w14:textId="77777777" w:rsidR="00B252C9" w:rsidRPr="007B2F63" w:rsidRDefault="00B252C9" w:rsidP="007B2F63">
      <w:pPr>
        <w:spacing w:line="276" w:lineRule="auto"/>
        <w:rPr>
          <w:rFonts w:ascii="Tahoma" w:hAnsi="Tahoma" w:cs="Tahoma"/>
          <w:sz w:val="20"/>
          <w:szCs w:val="20"/>
        </w:rPr>
      </w:pPr>
      <w:r w:rsidRPr="007B2F63">
        <w:rPr>
          <w:rFonts w:ascii="Tahoma" w:hAnsi="Tahoma" w:cs="Tahoma"/>
          <w:sz w:val="20"/>
          <w:szCs w:val="20"/>
        </w:rPr>
        <w:tab/>
      </w:r>
    </w:p>
    <w:p w14:paraId="05CCD9D4" w14:textId="77777777" w:rsidR="00B252C9" w:rsidRPr="007B2F63" w:rsidRDefault="00B252C9" w:rsidP="007B2F63">
      <w:pPr>
        <w:spacing w:line="276" w:lineRule="auto"/>
        <w:rPr>
          <w:rFonts w:ascii="Tahoma" w:hAnsi="Tahoma" w:cs="Tahoma"/>
          <w:sz w:val="20"/>
          <w:szCs w:val="20"/>
        </w:rPr>
      </w:pPr>
      <w:r w:rsidRPr="007B2F63">
        <w:rPr>
          <w:rFonts w:ascii="Tahoma" w:hAnsi="Tahoma" w:cs="Tahoma"/>
          <w:sz w:val="20"/>
          <w:szCs w:val="20"/>
        </w:rPr>
        <w:t>a</w:t>
      </w:r>
    </w:p>
    <w:p w14:paraId="1ECD5570" w14:textId="77777777" w:rsidR="00B252C9" w:rsidRPr="007B2F63" w:rsidRDefault="00B252C9" w:rsidP="007B2F63">
      <w:pPr>
        <w:spacing w:line="276" w:lineRule="auto"/>
        <w:rPr>
          <w:rFonts w:ascii="Tahoma" w:hAnsi="Tahoma" w:cs="Tahoma"/>
          <w:sz w:val="20"/>
          <w:szCs w:val="20"/>
        </w:rPr>
      </w:pPr>
    </w:p>
    <w:p w14:paraId="46535EBD" w14:textId="2AD439FA" w:rsidR="00756A7B" w:rsidRPr="007B2F63" w:rsidRDefault="001E54C2" w:rsidP="007B2F63">
      <w:pPr>
        <w:pStyle w:val="Odstavecseseznamem"/>
        <w:numPr>
          <w:ilvl w:val="0"/>
          <w:numId w:val="4"/>
        </w:numPr>
        <w:tabs>
          <w:tab w:val="left" w:pos="1276"/>
        </w:tabs>
        <w:spacing w:line="276" w:lineRule="auto"/>
        <w:rPr>
          <w:rFonts w:ascii="Tahoma" w:hAnsi="Tahoma" w:cs="Tahoma"/>
          <w:sz w:val="20"/>
          <w:szCs w:val="20"/>
        </w:rPr>
      </w:pPr>
      <w:r>
        <w:rPr>
          <w:rFonts w:ascii="Tahoma" w:hAnsi="Tahoma" w:cs="Tahoma"/>
          <w:b/>
          <w:sz w:val="20"/>
          <w:szCs w:val="20"/>
        </w:rPr>
        <w:t>Čistoty Dotek s.r.o.</w:t>
      </w:r>
      <w:r w:rsidR="004C4F68" w:rsidRPr="007B2F63">
        <w:rPr>
          <w:rFonts w:ascii="Tahoma" w:hAnsi="Tahoma" w:cs="Tahoma"/>
          <w:b/>
          <w:sz w:val="20"/>
          <w:szCs w:val="20"/>
        </w:rPr>
        <w:t xml:space="preserve"> </w:t>
      </w:r>
    </w:p>
    <w:p w14:paraId="07664338" w14:textId="4A4EC374" w:rsidR="00756A7B" w:rsidRPr="007C4EAD" w:rsidRDefault="00756A7B" w:rsidP="007B2F63">
      <w:pPr>
        <w:tabs>
          <w:tab w:val="left" w:pos="1276"/>
        </w:tabs>
        <w:spacing w:before="120" w:line="276" w:lineRule="auto"/>
        <w:rPr>
          <w:rFonts w:ascii="Tahoma" w:hAnsi="Tahoma" w:cs="Tahoma"/>
          <w:sz w:val="20"/>
          <w:szCs w:val="20"/>
        </w:rPr>
      </w:pPr>
      <w:r w:rsidRPr="007C4EAD">
        <w:rPr>
          <w:rFonts w:ascii="Tahoma" w:hAnsi="Tahoma" w:cs="Tahoma"/>
          <w:sz w:val="20"/>
          <w:szCs w:val="20"/>
        </w:rPr>
        <w:t>Se sídlem:</w:t>
      </w:r>
      <w:r w:rsidRPr="007C4EAD">
        <w:rPr>
          <w:rFonts w:ascii="Tahoma" w:hAnsi="Tahoma" w:cs="Tahoma"/>
          <w:sz w:val="20"/>
          <w:szCs w:val="20"/>
        </w:rPr>
        <w:tab/>
      </w:r>
      <w:r w:rsidRPr="007C4EAD">
        <w:rPr>
          <w:rFonts w:ascii="Tahoma" w:hAnsi="Tahoma" w:cs="Tahoma"/>
          <w:sz w:val="20"/>
          <w:szCs w:val="20"/>
        </w:rPr>
        <w:tab/>
      </w:r>
      <w:r w:rsidRPr="007C4EAD">
        <w:rPr>
          <w:rFonts w:ascii="Tahoma" w:hAnsi="Tahoma" w:cs="Tahoma"/>
          <w:sz w:val="20"/>
          <w:szCs w:val="20"/>
        </w:rPr>
        <w:tab/>
      </w:r>
      <w:r w:rsidR="002725B9" w:rsidRPr="007C4EAD">
        <w:rPr>
          <w:rFonts w:ascii="Tahoma" w:hAnsi="Tahoma" w:cs="Tahoma"/>
          <w:sz w:val="20"/>
          <w:szCs w:val="20"/>
        </w:rPr>
        <w:tab/>
      </w:r>
      <w:r w:rsidR="001E54C2" w:rsidRPr="007C4EAD">
        <w:rPr>
          <w:rFonts w:ascii="Tahoma" w:hAnsi="Tahoma" w:cs="Tahoma"/>
          <w:sz w:val="20"/>
          <w:szCs w:val="20"/>
        </w:rPr>
        <w:t>Lidická 811/27, Ostrava – Vítkovice, 703 00</w:t>
      </w:r>
    </w:p>
    <w:p w14:paraId="792D648D" w14:textId="77777777" w:rsidR="00756A7B" w:rsidRPr="007C4EAD" w:rsidRDefault="00756A7B" w:rsidP="007B2F63">
      <w:pPr>
        <w:tabs>
          <w:tab w:val="left" w:pos="1276"/>
        </w:tabs>
        <w:spacing w:line="276" w:lineRule="auto"/>
        <w:rPr>
          <w:rFonts w:ascii="Tahoma" w:hAnsi="Tahoma" w:cs="Tahoma"/>
          <w:sz w:val="20"/>
          <w:szCs w:val="20"/>
        </w:rPr>
      </w:pPr>
      <w:r w:rsidRPr="007C4EAD">
        <w:rPr>
          <w:rFonts w:ascii="Tahoma" w:hAnsi="Tahoma" w:cs="Tahoma"/>
          <w:sz w:val="20"/>
          <w:szCs w:val="20"/>
        </w:rPr>
        <w:t xml:space="preserve">Zastoupena: </w:t>
      </w:r>
      <w:r w:rsidRPr="007C4EAD">
        <w:rPr>
          <w:rFonts w:ascii="Tahoma" w:hAnsi="Tahoma" w:cs="Tahoma"/>
          <w:sz w:val="20"/>
          <w:szCs w:val="20"/>
        </w:rPr>
        <w:tab/>
      </w:r>
      <w:r w:rsidRPr="007C4EAD">
        <w:rPr>
          <w:rFonts w:ascii="Tahoma" w:hAnsi="Tahoma" w:cs="Tahoma"/>
          <w:sz w:val="20"/>
          <w:szCs w:val="20"/>
        </w:rPr>
        <w:tab/>
      </w:r>
      <w:r w:rsidRPr="007C4EAD">
        <w:rPr>
          <w:rFonts w:ascii="Tahoma" w:hAnsi="Tahoma" w:cs="Tahoma"/>
          <w:sz w:val="20"/>
          <w:szCs w:val="20"/>
        </w:rPr>
        <w:tab/>
      </w:r>
      <w:r w:rsidR="00AC3352" w:rsidRPr="007C4EAD">
        <w:rPr>
          <w:rFonts w:ascii="Tahoma" w:hAnsi="Tahoma" w:cs="Tahoma"/>
          <w:sz w:val="20"/>
          <w:szCs w:val="20"/>
        </w:rPr>
        <w:tab/>
      </w:r>
    </w:p>
    <w:p w14:paraId="5D7771AD" w14:textId="55E62B72" w:rsidR="005B3111" w:rsidRPr="007C4EAD" w:rsidRDefault="005B3111" w:rsidP="007A59FA">
      <w:pPr>
        <w:tabs>
          <w:tab w:val="left" w:pos="1276"/>
        </w:tabs>
        <w:spacing w:line="276" w:lineRule="auto"/>
        <w:ind w:left="284"/>
        <w:rPr>
          <w:rFonts w:ascii="Tahoma" w:hAnsi="Tahoma" w:cs="Tahoma"/>
          <w:sz w:val="20"/>
          <w:szCs w:val="20"/>
        </w:rPr>
      </w:pPr>
      <w:r w:rsidRPr="007C4EAD">
        <w:rPr>
          <w:rFonts w:ascii="Tahoma" w:hAnsi="Tahoma" w:cs="Tahoma"/>
          <w:sz w:val="20"/>
          <w:szCs w:val="20"/>
        </w:rPr>
        <w:t>ve věcech smluvních</w:t>
      </w:r>
      <w:r w:rsidRPr="007C4EAD">
        <w:rPr>
          <w:rFonts w:ascii="Tahoma" w:hAnsi="Tahoma" w:cs="Tahoma"/>
          <w:sz w:val="20"/>
          <w:szCs w:val="20"/>
        </w:rPr>
        <w:tab/>
      </w:r>
      <w:r w:rsidRPr="007C4EAD">
        <w:rPr>
          <w:rFonts w:ascii="Tahoma" w:hAnsi="Tahoma" w:cs="Tahoma"/>
          <w:sz w:val="20"/>
          <w:szCs w:val="20"/>
        </w:rPr>
        <w:tab/>
      </w:r>
      <w:r w:rsidR="001E54C2" w:rsidRPr="007C4EAD">
        <w:rPr>
          <w:rFonts w:ascii="Tahoma" w:hAnsi="Tahoma" w:cs="Tahoma"/>
          <w:sz w:val="20"/>
          <w:szCs w:val="20"/>
        </w:rPr>
        <w:t xml:space="preserve">Pavlína </w:t>
      </w:r>
      <w:proofErr w:type="spellStart"/>
      <w:r w:rsidR="001E54C2" w:rsidRPr="007C4EAD">
        <w:rPr>
          <w:rFonts w:ascii="Tahoma" w:hAnsi="Tahoma" w:cs="Tahoma"/>
          <w:sz w:val="20"/>
          <w:szCs w:val="20"/>
        </w:rPr>
        <w:t>Šotková</w:t>
      </w:r>
      <w:proofErr w:type="spellEnd"/>
      <w:r w:rsidR="001E54C2" w:rsidRPr="007C4EAD">
        <w:rPr>
          <w:rFonts w:ascii="Tahoma" w:hAnsi="Tahoma" w:cs="Tahoma"/>
          <w:sz w:val="20"/>
          <w:szCs w:val="20"/>
        </w:rPr>
        <w:t>, jednatel</w:t>
      </w:r>
    </w:p>
    <w:p w14:paraId="4A50EECF" w14:textId="56094BED" w:rsidR="00756A7B" w:rsidRPr="007C4EAD" w:rsidRDefault="00756A7B" w:rsidP="007A59FA">
      <w:pPr>
        <w:tabs>
          <w:tab w:val="left" w:pos="1276"/>
        </w:tabs>
        <w:spacing w:line="276" w:lineRule="auto"/>
        <w:ind w:left="284"/>
        <w:rPr>
          <w:rFonts w:ascii="Tahoma" w:hAnsi="Tahoma" w:cs="Tahoma"/>
          <w:sz w:val="20"/>
          <w:szCs w:val="20"/>
        </w:rPr>
      </w:pPr>
      <w:r w:rsidRPr="007C4EAD">
        <w:rPr>
          <w:rFonts w:ascii="Tahoma" w:hAnsi="Tahoma" w:cs="Tahoma"/>
          <w:sz w:val="20"/>
          <w:szCs w:val="20"/>
        </w:rPr>
        <w:t xml:space="preserve">ve věcech technických: </w:t>
      </w:r>
      <w:r w:rsidR="001E54C2" w:rsidRPr="007C4EAD">
        <w:rPr>
          <w:rFonts w:ascii="Tahoma" w:hAnsi="Tahoma" w:cs="Tahoma"/>
          <w:sz w:val="20"/>
          <w:szCs w:val="20"/>
        </w:rPr>
        <w:t xml:space="preserve">       Lenka </w:t>
      </w:r>
      <w:proofErr w:type="spellStart"/>
      <w:r w:rsidR="001E54C2" w:rsidRPr="007C4EAD">
        <w:rPr>
          <w:rFonts w:ascii="Tahoma" w:hAnsi="Tahoma" w:cs="Tahoma"/>
          <w:sz w:val="20"/>
          <w:szCs w:val="20"/>
        </w:rPr>
        <w:t>Lamžíková</w:t>
      </w:r>
      <w:proofErr w:type="spellEnd"/>
      <w:r w:rsidR="001E54C2" w:rsidRPr="007C4EAD">
        <w:rPr>
          <w:rFonts w:ascii="Tahoma" w:hAnsi="Tahoma" w:cs="Tahoma"/>
          <w:sz w:val="20"/>
          <w:szCs w:val="20"/>
        </w:rPr>
        <w:t>, vedoucí provozní technik</w:t>
      </w:r>
      <w:r w:rsidRPr="007C4EAD">
        <w:rPr>
          <w:rFonts w:ascii="Tahoma" w:hAnsi="Tahoma" w:cs="Tahoma"/>
          <w:sz w:val="20"/>
          <w:szCs w:val="20"/>
        </w:rPr>
        <w:t xml:space="preserve"> </w:t>
      </w:r>
    </w:p>
    <w:p w14:paraId="1DE669CC" w14:textId="45EF6CEB" w:rsidR="00756A7B" w:rsidRPr="007C4EAD" w:rsidRDefault="00756A7B" w:rsidP="007B2F63">
      <w:pPr>
        <w:tabs>
          <w:tab w:val="left" w:pos="1276"/>
        </w:tabs>
        <w:spacing w:line="276" w:lineRule="auto"/>
        <w:rPr>
          <w:rFonts w:ascii="Tahoma" w:hAnsi="Tahoma" w:cs="Tahoma"/>
          <w:sz w:val="20"/>
          <w:szCs w:val="20"/>
        </w:rPr>
      </w:pPr>
      <w:r w:rsidRPr="007C4EAD">
        <w:rPr>
          <w:rFonts w:ascii="Tahoma" w:hAnsi="Tahoma" w:cs="Tahoma"/>
          <w:sz w:val="20"/>
          <w:szCs w:val="20"/>
        </w:rPr>
        <w:t>IČ:</w:t>
      </w:r>
      <w:r w:rsidRPr="007C4EAD">
        <w:rPr>
          <w:rFonts w:ascii="Tahoma" w:hAnsi="Tahoma" w:cs="Tahoma"/>
          <w:sz w:val="20"/>
          <w:szCs w:val="20"/>
        </w:rPr>
        <w:tab/>
      </w:r>
      <w:r w:rsidRPr="007C4EAD">
        <w:rPr>
          <w:rFonts w:ascii="Tahoma" w:hAnsi="Tahoma" w:cs="Tahoma"/>
          <w:sz w:val="20"/>
          <w:szCs w:val="20"/>
        </w:rPr>
        <w:tab/>
      </w:r>
      <w:r w:rsidRPr="007C4EAD">
        <w:rPr>
          <w:rFonts w:ascii="Tahoma" w:hAnsi="Tahoma" w:cs="Tahoma"/>
          <w:sz w:val="20"/>
          <w:szCs w:val="20"/>
        </w:rPr>
        <w:tab/>
      </w:r>
      <w:r w:rsidR="002725B9" w:rsidRPr="007C4EAD">
        <w:rPr>
          <w:rFonts w:ascii="Tahoma" w:hAnsi="Tahoma" w:cs="Tahoma"/>
          <w:sz w:val="20"/>
          <w:szCs w:val="20"/>
        </w:rPr>
        <w:tab/>
      </w:r>
      <w:r w:rsidR="001E54C2" w:rsidRPr="007C4EAD">
        <w:rPr>
          <w:rFonts w:ascii="Tahoma" w:hAnsi="Tahoma" w:cs="Tahoma"/>
          <w:sz w:val="20"/>
          <w:szCs w:val="20"/>
        </w:rPr>
        <w:t>05032792</w:t>
      </w:r>
    </w:p>
    <w:p w14:paraId="2B756E7C" w14:textId="06B681D4" w:rsidR="00756A7B" w:rsidRPr="007C4EAD" w:rsidRDefault="00756A7B" w:rsidP="007B2F63">
      <w:pPr>
        <w:tabs>
          <w:tab w:val="left" w:pos="1276"/>
        </w:tabs>
        <w:spacing w:line="276" w:lineRule="auto"/>
        <w:rPr>
          <w:rFonts w:ascii="Tahoma" w:hAnsi="Tahoma" w:cs="Tahoma"/>
          <w:sz w:val="20"/>
          <w:szCs w:val="20"/>
        </w:rPr>
      </w:pPr>
      <w:r w:rsidRPr="007C4EAD">
        <w:rPr>
          <w:rFonts w:ascii="Tahoma" w:hAnsi="Tahoma" w:cs="Tahoma"/>
          <w:sz w:val="20"/>
          <w:szCs w:val="20"/>
        </w:rPr>
        <w:t>DIČ:</w:t>
      </w:r>
      <w:r w:rsidRPr="007C4EAD">
        <w:rPr>
          <w:rFonts w:ascii="Tahoma" w:hAnsi="Tahoma" w:cs="Tahoma"/>
          <w:sz w:val="20"/>
          <w:szCs w:val="20"/>
        </w:rPr>
        <w:tab/>
      </w:r>
      <w:r w:rsidRPr="007C4EAD">
        <w:rPr>
          <w:rFonts w:ascii="Tahoma" w:hAnsi="Tahoma" w:cs="Tahoma"/>
          <w:sz w:val="20"/>
          <w:szCs w:val="20"/>
        </w:rPr>
        <w:tab/>
      </w:r>
      <w:r w:rsidRPr="007C4EAD">
        <w:rPr>
          <w:rFonts w:ascii="Tahoma" w:hAnsi="Tahoma" w:cs="Tahoma"/>
          <w:sz w:val="20"/>
          <w:szCs w:val="20"/>
        </w:rPr>
        <w:tab/>
      </w:r>
      <w:r w:rsidR="002725B9" w:rsidRPr="007C4EAD">
        <w:rPr>
          <w:rFonts w:ascii="Tahoma" w:hAnsi="Tahoma" w:cs="Tahoma"/>
          <w:sz w:val="20"/>
          <w:szCs w:val="20"/>
        </w:rPr>
        <w:tab/>
      </w:r>
      <w:r w:rsidR="001E54C2" w:rsidRPr="007C4EAD">
        <w:rPr>
          <w:rFonts w:ascii="Tahoma" w:hAnsi="Tahoma" w:cs="Tahoma"/>
          <w:sz w:val="20"/>
          <w:szCs w:val="20"/>
        </w:rPr>
        <w:t>CZ05032792</w:t>
      </w:r>
    </w:p>
    <w:p w14:paraId="531C4770" w14:textId="6908F903" w:rsidR="00756A7B" w:rsidRPr="007C4EAD" w:rsidRDefault="00756A7B" w:rsidP="007B2F63">
      <w:pPr>
        <w:tabs>
          <w:tab w:val="left" w:pos="1276"/>
        </w:tabs>
        <w:spacing w:line="276" w:lineRule="auto"/>
        <w:rPr>
          <w:rFonts w:ascii="Tahoma" w:hAnsi="Tahoma" w:cs="Tahoma"/>
          <w:sz w:val="20"/>
          <w:szCs w:val="20"/>
        </w:rPr>
      </w:pPr>
      <w:r w:rsidRPr="007C4EAD">
        <w:rPr>
          <w:rFonts w:ascii="Tahoma" w:hAnsi="Tahoma" w:cs="Tahoma"/>
          <w:sz w:val="20"/>
          <w:szCs w:val="20"/>
        </w:rPr>
        <w:t>Bankovní spojení:</w:t>
      </w:r>
      <w:r w:rsidRPr="007C4EAD">
        <w:rPr>
          <w:rFonts w:ascii="Tahoma" w:hAnsi="Tahoma" w:cs="Tahoma"/>
          <w:sz w:val="20"/>
          <w:szCs w:val="20"/>
        </w:rPr>
        <w:tab/>
      </w:r>
      <w:r w:rsidR="002725B9" w:rsidRPr="007C4EAD">
        <w:rPr>
          <w:rFonts w:ascii="Tahoma" w:hAnsi="Tahoma" w:cs="Tahoma"/>
          <w:sz w:val="20"/>
          <w:szCs w:val="20"/>
        </w:rPr>
        <w:tab/>
      </w:r>
      <w:proofErr w:type="spellStart"/>
      <w:r w:rsidR="001E54C2" w:rsidRPr="007C4EAD">
        <w:rPr>
          <w:rFonts w:ascii="Tahoma" w:hAnsi="Tahoma" w:cs="Tahoma"/>
          <w:color w:val="000000"/>
          <w:sz w:val="20"/>
          <w:szCs w:val="20"/>
        </w:rPr>
        <w:t>Raiffeisenbank</w:t>
      </w:r>
      <w:proofErr w:type="spellEnd"/>
      <w:r w:rsidR="001E54C2" w:rsidRPr="007C4EAD">
        <w:rPr>
          <w:rFonts w:ascii="Tahoma" w:hAnsi="Tahoma" w:cs="Tahoma"/>
          <w:color w:val="000000"/>
          <w:sz w:val="20"/>
          <w:szCs w:val="20"/>
        </w:rPr>
        <w:t>, a.s.</w:t>
      </w:r>
    </w:p>
    <w:p w14:paraId="7EED7CF5" w14:textId="69BE0217" w:rsidR="00756A7B" w:rsidRPr="007C4EAD" w:rsidRDefault="00756A7B" w:rsidP="007B2F63">
      <w:pPr>
        <w:tabs>
          <w:tab w:val="left" w:pos="1276"/>
        </w:tabs>
        <w:spacing w:line="276" w:lineRule="auto"/>
        <w:rPr>
          <w:rFonts w:ascii="Tahoma" w:hAnsi="Tahoma" w:cs="Tahoma"/>
          <w:sz w:val="20"/>
          <w:szCs w:val="20"/>
        </w:rPr>
      </w:pPr>
      <w:r w:rsidRPr="007C4EAD">
        <w:rPr>
          <w:rFonts w:ascii="Tahoma" w:hAnsi="Tahoma" w:cs="Tahoma"/>
          <w:sz w:val="20"/>
          <w:szCs w:val="20"/>
        </w:rPr>
        <w:t>Číslo účtu:</w:t>
      </w:r>
      <w:r w:rsidRPr="007C4EAD">
        <w:rPr>
          <w:rFonts w:ascii="Tahoma" w:hAnsi="Tahoma" w:cs="Tahoma"/>
          <w:sz w:val="20"/>
          <w:szCs w:val="20"/>
        </w:rPr>
        <w:tab/>
      </w:r>
      <w:r w:rsidRPr="007C4EAD">
        <w:rPr>
          <w:rFonts w:ascii="Tahoma" w:hAnsi="Tahoma" w:cs="Tahoma"/>
          <w:sz w:val="20"/>
          <w:szCs w:val="20"/>
        </w:rPr>
        <w:tab/>
      </w:r>
      <w:r w:rsidRPr="007C4EAD">
        <w:rPr>
          <w:rFonts w:ascii="Tahoma" w:hAnsi="Tahoma" w:cs="Tahoma"/>
          <w:sz w:val="20"/>
          <w:szCs w:val="20"/>
        </w:rPr>
        <w:tab/>
      </w:r>
      <w:r w:rsidR="002725B9" w:rsidRPr="007C4EAD">
        <w:rPr>
          <w:rFonts w:ascii="Tahoma" w:hAnsi="Tahoma" w:cs="Tahoma"/>
          <w:sz w:val="20"/>
          <w:szCs w:val="20"/>
        </w:rPr>
        <w:tab/>
      </w:r>
      <w:proofErr w:type="spellStart"/>
      <w:r w:rsidR="00E64E9C">
        <w:rPr>
          <w:rFonts w:ascii="Tahoma" w:hAnsi="Tahoma" w:cs="Tahoma"/>
          <w:sz w:val="20"/>
          <w:szCs w:val="20"/>
        </w:rPr>
        <w:t>xxx</w:t>
      </w:r>
      <w:proofErr w:type="spellEnd"/>
    </w:p>
    <w:p w14:paraId="77DFCB12" w14:textId="5633F1B6" w:rsidR="00B90F51" w:rsidRPr="007C4EAD" w:rsidRDefault="00756A7B" w:rsidP="007B2F63">
      <w:pPr>
        <w:tabs>
          <w:tab w:val="left" w:pos="1276"/>
        </w:tabs>
        <w:spacing w:line="276" w:lineRule="auto"/>
        <w:rPr>
          <w:rFonts w:ascii="Tahoma" w:hAnsi="Tahoma" w:cs="Tahoma"/>
          <w:sz w:val="20"/>
          <w:szCs w:val="20"/>
        </w:rPr>
      </w:pPr>
      <w:r w:rsidRPr="007C4EAD">
        <w:rPr>
          <w:rFonts w:ascii="Tahoma" w:hAnsi="Tahoma" w:cs="Tahoma"/>
          <w:sz w:val="20"/>
          <w:szCs w:val="20"/>
        </w:rPr>
        <w:t xml:space="preserve">Zapsaná v Obchodním rejstříku krajského soudu v </w:t>
      </w:r>
      <w:proofErr w:type="gramStart"/>
      <w:r w:rsidR="001E54C2" w:rsidRPr="007C4EAD">
        <w:rPr>
          <w:rFonts w:ascii="Tahoma" w:hAnsi="Tahoma" w:cs="Tahoma"/>
          <w:sz w:val="20"/>
          <w:szCs w:val="20"/>
        </w:rPr>
        <w:t>Ostravě</w:t>
      </w:r>
      <w:r w:rsidRPr="007C4EAD">
        <w:rPr>
          <w:rFonts w:ascii="Tahoma" w:hAnsi="Tahoma" w:cs="Tahoma"/>
          <w:sz w:val="20"/>
          <w:szCs w:val="20"/>
        </w:rPr>
        <w:t>,  oddí</w:t>
      </w:r>
      <w:r w:rsidR="001E54C2" w:rsidRPr="007C4EAD">
        <w:rPr>
          <w:rFonts w:ascii="Tahoma" w:hAnsi="Tahoma" w:cs="Tahoma"/>
          <w:sz w:val="20"/>
          <w:szCs w:val="20"/>
        </w:rPr>
        <w:t>l</w:t>
      </w:r>
      <w:proofErr w:type="gramEnd"/>
      <w:r w:rsidR="001E54C2" w:rsidRPr="007C4EAD">
        <w:rPr>
          <w:rFonts w:ascii="Tahoma" w:hAnsi="Tahoma" w:cs="Tahoma"/>
          <w:sz w:val="20"/>
          <w:szCs w:val="20"/>
        </w:rPr>
        <w:t xml:space="preserve"> C</w:t>
      </w:r>
      <w:r w:rsidRPr="007C4EAD">
        <w:rPr>
          <w:rFonts w:ascii="Tahoma" w:hAnsi="Tahoma" w:cs="Tahoma"/>
          <w:sz w:val="20"/>
          <w:szCs w:val="20"/>
        </w:rPr>
        <w:t>, vložk</w:t>
      </w:r>
      <w:r w:rsidR="001E54C2" w:rsidRPr="007C4EAD">
        <w:rPr>
          <w:rFonts w:ascii="Tahoma" w:hAnsi="Tahoma" w:cs="Tahoma"/>
          <w:sz w:val="20"/>
          <w:szCs w:val="20"/>
        </w:rPr>
        <w:t xml:space="preserve">a </w:t>
      </w:r>
      <w:r w:rsidR="001E54C2" w:rsidRPr="007C4EAD">
        <w:rPr>
          <w:rFonts w:ascii="Tahoma" w:hAnsi="Tahoma" w:cs="Tahoma"/>
          <w:color w:val="000000"/>
          <w:sz w:val="20"/>
          <w:szCs w:val="20"/>
        </w:rPr>
        <w:t>65998</w:t>
      </w:r>
    </w:p>
    <w:p w14:paraId="5F7E6C58" w14:textId="77777777" w:rsidR="00B90F51" w:rsidRPr="007C4EAD" w:rsidRDefault="00BD6E12" w:rsidP="007B2F63">
      <w:pPr>
        <w:tabs>
          <w:tab w:val="left" w:pos="1276"/>
        </w:tabs>
        <w:spacing w:line="276" w:lineRule="auto"/>
        <w:rPr>
          <w:rFonts w:ascii="Tahoma" w:hAnsi="Tahoma" w:cs="Tahoma"/>
          <w:sz w:val="20"/>
          <w:szCs w:val="20"/>
        </w:rPr>
      </w:pPr>
      <w:r w:rsidRPr="007C4EAD">
        <w:rPr>
          <w:rFonts w:ascii="Tahoma" w:hAnsi="Tahoma" w:cs="Tahoma"/>
          <w:sz w:val="20"/>
          <w:szCs w:val="20"/>
        </w:rPr>
        <w:t>(dále jen „zhotovitel“)</w:t>
      </w:r>
    </w:p>
    <w:p w14:paraId="100F6116" w14:textId="77777777" w:rsidR="00BD6E12" w:rsidRPr="007C4EAD" w:rsidRDefault="00BD6E12" w:rsidP="007B2F63">
      <w:pPr>
        <w:tabs>
          <w:tab w:val="left" w:pos="1276"/>
        </w:tabs>
        <w:spacing w:line="276" w:lineRule="auto"/>
        <w:rPr>
          <w:rFonts w:ascii="Tahoma" w:hAnsi="Tahoma" w:cs="Tahoma"/>
          <w:sz w:val="20"/>
          <w:szCs w:val="20"/>
        </w:rPr>
      </w:pPr>
    </w:p>
    <w:p w14:paraId="24EBBF9B" w14:textId="77777777" w:rsidR="002725B9" w:rsidRPr="007B2F63" w:rsidRDefault="002725B9" w:rsidP="007B2F63">
      <w:pPr>
        <w:pStyle w:val="Nzev"/>
        <w:spacing w:line="276" w:lineRule="auto"/>
        <w:rPr>
          <w:rFonts w:ascii="Tahoma" w:hAnsi="Tahoma" w:cs="Tahoma"/>
          <w:sz w:val="20"/>
          <w:szCs w:val="20"/>
        </w:rPr>
      </w:pPr>
    </w:p>
    <w:p w14:paraId="03225A74" w14:textId="77777777" w:rsidR="00B252C9" w:rsidRPr="007B2F63" w:rsidRDefault="00B252C9" w:rsidP="007B2F63">
      <w:pPr>
        <w:pStyle w:val="Nzev"/>
        <w:numPr>
          <w:ilvl w:val="0"/>
          <w:numId w:val="14"/>
        </w:numPr>
        <w:spacing w:line="276" w:lineRule="auto"/>
        <w:rPr>
          <w:rFonts w:ascii="Tahoma" w:hAnsi="Tahoma" w:cs="Tahoma"/>
          <w:sz w:val="20"/>
          <w:szCs w:val="20"/>
        </w:rPr>
      </w:pPr>
    </w:p>
    <w:p w14:paraId="57F4D002" w14:textId="77777777" w:rsidR="00756A7B" w:rsidRPr="007B2F63" w:rsidRDefault="002725B9" w:rsidP="007B2F63">
      <w:pPr>
        <w:widowControl w:val="0"/>
        <w:pBdr>
          <w:top w:val="single" w:sz="4" w:space="1" w:color="auto"/>
          <w:bottom w:val="single" w:sz="4" w:space="1" w:color="auto"/>
        </w:pBdr>
        <w:spacing w:line="276" w:lineRule="auto"/>
        <w:jc w:val="center"/>
        <w:rPr>
          <w:rFonts w:ascii="Tahoma" w:hAnsi="Tahoma" w:cs="Tahoma"/>
          <w:b/>
          <w:sz w:val="20"/>
          <w:szCs w:val="20"/>
        </w:rPr>
      </w:pPr>
      <w:r w:rsidRPr="007B2F63">
        <w:rPr>
          <w:rFonts w:ascii="Tahoma" w:hAnsi="Tahoma" w:cs="Tahoma"/>
          <w:b/>
          <w:sz w:val="20"/>
          <w:szCs w:val="20"/>
        </w:rPr>
        <w:t>Z</w:t>
      </w:r>
      <w:r w:rsidR="00756A7B" w:rsidRPr="007B2F63">
        <w:rPr>
          <w:rFonts w:ascii="Tahoma" w:hAnsi="Tahoma" w:cs="Tahoma"/>
          <w:b/>
          <w:sz w:val="20"/>
          <w:szCs w:val="20"/>
        </w:rPr>
        <w:t>ákladní ustanovení</w:t>
      </w:r>
    </w:p>
    <w:p w14:paraId="65DCBB96" w14:textId="77777777" w:rsidR="00D46564" w:rsidRPr="007B2F63" w:rsidRDefault="00756A7B" w:rsidP="007B2F63">
      <w:pPr>
        <w:pStyle w:val="Odstavecseseznamem"/>
        <w:numPr>
          <w:ilvl w:val="0"/>
          <w:numId w:val="3"/>
        </w:numPr>
        <w:spacing w:before="120" w:after="120" w:line="276" w:lineRule="auto"/>
        <w:ind w:left="284" w:hanging="284"/>
        <w:jc w:val="both"/>
        <w:rPr>
          <w:rFonts w:ascii="Tahoma" w:hAnsi="Tahoma" w:cs="Tahoma"/>
          <w:sz w:val="20"/>
          <w:szCs w:val="20"/>
        </w:rPr>
      </w:pPr>
      <w:r w:rsidRPr="007B2F63">
        <w:rPr>
          <w:rFonts w:ascii="Tahoma" w:hAnsi="Tahoma" w:cs="Tahoma"/>
          <w:sz w:val="20"/>
          <w:szCs w:val="20"/>
        </w:rPr>
        <w:t>Tato smlouva je uzavřena dle § 2586 a násl. zákona č. 89/2012, občanský zákoník</w:t>
      </w:r>
      <w:r w:rsidR="000853E7" w:rsidRPr="007B2F63">
        <w:rPr>
          <w:rFonts w:ascii="Tahoma" w:hAnsi="Tahoma" w:cs="Tahoma"/>
          <w:sz w:val="20"/>
          <w:szCs w:val="20"/>
        </w:rPr>
        <w:t>, ve znění pozdějších předpisů</w:t>
      </w:r>
      <w:r w:rsidRPr="007B2F63">
        <w:rPr>
          <w:rFonts w:ascii="Tahoma" w:hAnsi="Tahoma" w:cs="Tahoma"/>
          <w:sz w:val="20"/>
          <w:szCs w:val="20"/>
        </w:rPr>
        <w:t xml:space="preserve"> (dále jen „občanský zákoník“); práva a povinnosti stran touto smlouvou neupravená se řídí příslušnými ustanoveními občanského zákoníku. </w:t>
      </w:r>
    </w:p>
    <w:p w14:paraId="601558AF" w14:textId="77777777" w:rsidR="00756A7B" w:rsidRPr="007B2F63" w:rsidRDefault="00756A7B" w:rsidP="007B2F63">
      <w:pPr>
        <w:pStyle w:val="Odstavecseseznamem"/>
        <w:keepLines/>
        <w:numPr>
          <w:ilvl w:val="0"/>
          <w:numId w:val="3"/>
        </w:numPr>
        <w:spacing w:after="120" w:line="276" w:lineRule="auto"/>
        <w:ind w:left="284" w:hanging="284"/>
        <w:jc w:val="both"/>
        <w:rPr>
          <w:rFonts w:ascii="Tahoma" w:hAnsi="Tahoma" w:cs="Tahoma"/>
          <w:sz w:val="20"/>
          <w:szCs w:val="20"/>
        </w:rPr>
      </w:pPr>
      <w:r w:rsidRPr="007B2F63">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DF820B2" w14:textId="77777777" w:rsidR="00756A7B" w:rsidRPr="007B2F63" w:rsidRDefault="00756A7B" w:rsidP="007B2F63">
      <w:pPr>
        <w:keepLines/>
        <w:numPr>
          <w:ilvl w:val="0"/>
          <w:numId w:val="3"/>
        </w:numPr>
        <w:spacing w:after="120" w:line="276" w:lineRule="auto"/>
        <w:ind w:left="284" w:hanging="284"/>
        <w:jc w:val="both"/>
        <w:rPr>
          <w:rFonts w:ascii="Tahoma" w:hAnsi="Tahoma" w:cs="Tahoma"/>
          <w:sz w:val="20"/>
          <w:szCs w:val="20"/>
        </w:rPr>
      </w:pPr>
      <w:r w:rsidRPr="007B2F63">
        <w:rPr>
          <w:rFonts w:ascii="Tahoma" w:hAnsi="Tahoma" w:cs="Tahoma"/>
          <w:sz w:val="20"/>
          <w:szCs w:val="20"/>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30B0E74" w14:textId="77777777" w:rsidR="00756A7B" w:rsidRPr="007B2F63" w:rsidRDefault="00756A7B" w:rsidP="007B2F63">
      <w:pPr>
        <w:keepLines/>
        <w:numPr>
          <w:ilvl w:val="0"/>
          <w:numId w:val="3"/>
        </w:numPr>
        <w:spacing w:after="120" w:line="276" w:lineRule="auto"/>
        <w:ind w:left="284" w:hanging="284"/>
        <w:jc w:val="both"/>
        <w:rPr>
          <w:rFonts w:ascii="Tahoma" w:hAnsi="Tahoma" w:cs="Tahoma"/>
          <w:sz w:val="20"/>
          <w:szCs w:val="20"/>
        </w:rPr>
      </w:pPr>
      <w:r w:rsidRPr="007B2F63">
        <w:rPr>
          <w:rFonts w:ascii="Tahoma" w:hAnsi="Tahoma" w:cs="Tahoma"/>
          <w:sz w:val="20"/>
          <w:szCs w:val="20"/>
        </w:rPr>
        <w:lastRenderedPageBreak/>
        <w:t>Smluvní strany prohlašují, že osoby podepisující tuto smlouvu jsou k tomuto úkonu oprávněny.</w:t>
      </w:r>
    </w:p>
    <w:p w14:paraId="7A363E0C" w14:textId="77777777" w:rsidR="00756A7B" w:rsidRPr="007B2F63" w:rsidRDefault="00756A7B" w:rsidP="007B2F63">
      <w:pPr>
        <w:keepLines/>
        <w:numPr>
          <w:ilvl w:val="0"/>
          <w:numId w:val="3"/>
        </w:numPr>
        <w:spacing w:after="120" w:line="276" w:lineRule="auto"/>
        <w:ind w:left="284" w:hanging="284"/>
        <w:jc w:val="both"/>
        <w:rPr>
          <w:rFonts w:ascii="Tahoma" w:hAnsi="Tahoma" w:cs="Tahoma"/>
          <w:sz w:val="20"/>
          <w:szCs w:val="20"/>
        </w:rPr>
      </w:pPr>
      <w:r w:rsidRPr="007B2F63">
        <w:rPr>
          <w:rFonts w:ascii="Tahoma" w:hAnsi="Tahoma" w:cs="Tahoma"/>
          <w:sz w:val="20"/>
          <w:szCs w:val="20"/>
        </w:rPr>
        <w:t>Zhotovitel prohlašuje, že je odborně způsobilý k zajištění předmětu plnění podle této smlouvy.</w:t>
      </w:r>
    </w:p>
    <w:p w14:paraId="0DF73E42" w14:textId="464EA909" w:rsidR="00756A7B" w:rsidRPr="007B2F63" w:rsidRDefault="00756A7B" w:rsidP="007B2F63">
      <w:pPr>
        <w:keepLines/>
        <w:numPr>
          <w:ilvl w:val="0"/>
          <w:numId w:val="3"/>
        </w:numPr>
        <w:spacing w:after="120" w:line="276" w:lineRule="auto"/>
        <w:ind w:left="284" w:hanging="284"/>
        <w:jc w:val="both"/>
        <w:rPr>
          <w:rFonts w:ascii="Tahoma" w:hAnsi="Tahoma" w:cs="Tahoma"/>
          <w:sz w:val="20"/>
          <w:szCs w:val="20"/>
        </w:rPr>
      </w:pPr>
      <w:r w:rsidRPr="007B2F63">
        <w:rPr>
          <w:rFonts w:ascii="Tahoma" w:hAnsi="Tahoma" w:cs="Tahoma"/>
          <w:sz w:val="20"/>
          <w:szCs w:val="20"/>
        </w:rPr>
        <w:t>Zhotovitel potvrzuje, že se detailně seznámil s rozsahem a povahou díla, že jsou mu známy veškeré technické, kvalitativní a jiné podmínky nezbytné k realizaci díla a že disponuje takovými kapacitami a</w:t>
      </w:r>
      <w:r w:rsidR="0070305B" w:rsidRPr="007B2F63">
        <w:rPr>
          <w:rFonts w:ascii="Tahoma" w:hAnsi="Tahoma" w:cs="Tahoma"/>
          <w:sz w:val="20"/>
          <w:szCs w:val="20"/>
        </w:rPr>
        <w:t> </w:t>
      </w:r>
      <w:r w:rsidRPr="007B2F63">
        <w:rPr>
          <w:rFonts w:ascii="Tahoma" w:hAnsi="Tahoma" w:cs="Tahoma"/>
          <w:sz w:val="20"/>
          <w:szCs w:val="20"/>
        </w:rPr>
        <w:t xml:space="preserve">odbornými znalostmi, které jsou nezbytné pro realizaci díla za dohodnutou smluvní cenu </w:t>
      </w:r>
      <w:r w:rsidR="005B48AA">
        <w:rPr>
          <w:rFonts w:ascii="Tahoma" w:hAnsi="Tahoma" w:cs="Tahoma"/>
          <w:sz w:val="20"/>
          <w:szCs w:val="20"/>
        </w:rPr>
        <w:t xml:space="preserve">v </w:t>
      </w:r>
      <w:r w:rsidR="0027337A">
        <w:rPr>
          <w:rFonts w:ascii="Tahoma" w:hAnsi="Tahoma" w:cs="Tahoma"/>
          <w:sz w:val="20"/>
          <w:szCs w:val="20"/>
        </w:rPr>
        <w:t>příloze č. 1</w:t>
      </w:r>
      <w:r w:rsidRPr="007B2F63">
        <w:rPr>
          <w:rFonts w:ascii="Tahoma" w:hAnsi="Tahoma" w:cs="Tahoma"/>
          <w:sz w:val="20"/>
          <w:szCs w:val="20"/>
        </w:rPr>
        <w:t xml:space="preserve"> této smlouvy.</w:t>
      </w:r>
    </w:p>
    <w:p w14:paraId="611C3308" w14:textId="77777777" w:rsidR="000853E7" w:rsidRPr="007B2F63" w:rsidRDefault="000853E7" w:rsidP="007B2F63">
      <w:pPr>
        <w:keepLines/>
        <w:numPr>
          <w:ilvl w:val="0"/>
          <w:numId w:val="3"/>
        </w:numPr>
        <w:spacing w:after="120" w:line="276" w:lineRule="auto"/>
        <w:ind w:left="284" w:hanging="284"/>
        <w:jc w:val="both"/>
        <w:rPr>
          <w:rFonts w:ascii="Tahoma" w:hAnsi="Tahoma" w:cs="Tahoma"/>
          <w:sz w:val="20"/>
          <w:szCs w:val="20"/>
        </w:rPr>
      </w:pPr>
      <w:r w:rsidRPr="007B2F63">
        <w:rPr>
          <w:rFonts w:ascii="Tahoma" w:hAnsi="Tahoma" w:cs="Tahoma"/>
          <w:sz w:val="20"/>
          <w:szCs w:val="20"/>
        </w:rPr>
        <w:t>Smluvní strany prohlašují, že předmět plnění podle této smlouvy není plněním nemožným a že smlouvu uzavírají po pečlivém zvážení všech možných důsledků.</w:t>
      </w:r>
    </w:p>
    <w:p w14:paraId="11DE9792" w14:textId="77777777" w:rsidR="000853E7" w:rsidRPr="007B2F63" w:rsidRDefault="000853E7" w:rsidP="007B2F63">
      <w:pPr>
        <w:keepLines/>
        <w:numPr>
          <w:ilvl w:val="0"/>
          <w:numId w:val="3"/>
        </w:numPr>
        <w:spacing w:after="120" w:line="276" w:lineRule="auto"/>
        <w:ind w:left="284" w:hanging="284"/>
        <w:jc w:val="both"/>
        <w:rPr>
          <w:rFonts w:ascii="Tahoma" w:hAnsi="Tahoma" w:cs="Tahoma"/>
          <w:sz w:val="20"/>
          <w:szCs w:val="20"/>
        </w:rPr>
      </w:pPr>
      <w:r w:rsidRPr="007B2F63">
        <w:rPr>
          <w:rFonts w:ascii="Tahoma" w:hAnsi="Tahoma" w:cs="Tahoma"/>
          <w:sz w:val="20"/>
          <w:szCs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23697177" w14:textId="394E0500" w:rsidR="004C4F68" w:rsidRPr="007A59FA" w:rsidRDefault="00756A7B" w:rsidP="007A59FA">
      <w:pPr>
        <w:keepLines/>
        <w:numPr>
          <w:ilvl w:val="0"/>
          <w:numId w:val="3"/>
        </w:numPr>
        <w:spacing w:after="120" w:line="276" w:lineRule="auto"/>
        <w:ind w:left="284" w:hanging="284"/>
        <w:jc w:val="both"/>
        <w:rPr>
          <w:rFonts w:ascii="Tahoma" w:hAnsi="Tahoma" w:cs="Tahoma"/>
          <w:bCs/>
          <w:sz w:val="20"/>
          <w:szCs w:val="20"/>
        </w:rPr>
      </w:pPr>
      <w:r w:rsidRPr="007A59FA">
        <w:rPr>
          <w:rFonts w:ascii="Tahoma" w:hAnsi="Tahoma" w:cs="Tahoma"/>
          <w:sz w:val="20"/>
          <w:szCs w:val="20"/>
        </w:rPr>
        <w:t xml:space="preserve">Účelem smlouvy </w:t>
      </w:r>
      <w:r w:rsidR="00786DF4" w:rsidRPr="007A59FA">
        <w:rPr>
          <w:rFonts w:ascii="Tahoma" w:hAnsi="Tahoma" w:cs="Tahoma"/>
          <w:sz w:val="20"/>
          <w:szCs w:val="20"/>
        </w:rPr>
        <w:t xml:space="preserve">je </w:t>
      </w:r>
      <w:r w:rsidR="00C53D7D" w:rsidRPr="007A59FA">
        <w:rPr>
          <w:rFonts w:ascii="Tahoma" w:hAnsi="Tahoma" w:cs="Tahoma"/>
          <w:sz w:val="20"/>
          <w:szCs w:val="20"/>
        </w:rPr>
        <w:t>realizace</w:t>
      </w:r>
      <w:r w:rsidR="007753CC" w:rsidRPr="007A59FA">
        <w:rPr>
          <w:rFonts w:ascii="Tahoma" w:hAnsi="Tahoma" w:cs="Tahoma"/>
          <w:sz w:val="20"/>
          <w:szCs w:val="20"/>
        </w:rPr>
        <w:t xml:space="preserve"> </w:t>
      </w:r>
      <w:r w:rsidR="007A59FA" w:rsidRPr="007A59FA">
        <w:rPr>
          <w:rFonts w:ascii="Tahoma" w:eastAsiaTheme="minorHAnsi" w:hAnsi="Tahoma" w:cs="Tahoma"/>
          <w:bCs/>
          <w:color w:val="000000"/>
          <w:sz w:val="20"/>
          <w:szCs w:val="20"/>
          <w:lang w:eastAsia="en-US"/>
        </w:rPr>
        <w:t xml:space="preserve">provádění čištění a údržby </w:t>
      </w:r>
      <w:proofErr w:type="spellStart"/>
      <w:r w:rsidR="007A59FA" w:rsidRPr="007A59FA">
        <w:rPr>
          <w:rFonts w:ascii="Tahoma" w:eastAsiaTheme="minorHAnsi" w:hAnsi="Tahoma" w:cs="Tahoma"/>
          <w:bCs/>
          <w:color w:val="000000"/>
          <w:sz w:val="20"/>
          <w:szCs w:val="20"/>
          <w:lang w:eastAsia="en-US"/>
        </w:rPr>
        <w:t>anemostatů</w:t>
      </w:r>
      <w:proofErr w:type="spellEnd"/>
      <w:r w:rsidR="007A59FA" w:rsidRPr="007A59FA">
        <w:rPr>
          <w:rFonts w:ascii="Tahoma" w:eastAsiaTheme="minorHAnsi" w:hAnsi="Tahoma" w:cs="Tahoma"/>
          <w:bCs/>
          <w:color w:val="000000"/>
          <w:sz w:val="20"/>
          <w:szCs w:val="20"/>
          <w:lang w:eastAsia="en-US"/>
        </w:rPr>
        <w:t>, odtahových mřížek, samostatných odtahových ventilátorů a krytů vývodů VZT na ambulancích, odděleních, pokojích lékařů, pokojích pacientů, ve společných prostorech, šatnách a WC v jednotlivých pavilonech Slezské nemocnice v Opavě</w:t>
      </w:r>
      <w:r w:rsidR="0035510A" w:rsidRPr="007A59FA">
        <w:rPr>
          <w:rFonts w:ascii="Tahoma" w:hAnsi="Tahoma" w:cs="Tahoma"/>
          <w:bCs/>
          <w:sz w:val="20"/>
          <w:szCs w:val="20"/>
        </w:rPr>
        <w:t>.</w:t>
      </w:r>
    </w:p>
    <w:p w14:paraId="613CA6E7" w14:textId="77777777" w:rsidR="00E10B83" w:rsidRPr="007B2F63" w:rsidRDefault="00E10B83" w:rsidP="007B2F63">
      <w:pPr>
        <w:keepLines/>
        <w:spacing w:after="120" w:line="276" w:lineRule="auto"/>
        <w:jc w:val="both"/>
        <w:rPr>
          <w:rFonts w:ascii="Tahoma" w:hAnsi="Tahoma" w:cs="Tahoma"/>
          <w:b/>
          <w:bCs/>
          <w:sz w:val="20"/>
          <w:szCs w:val="20"/>
        </w:rPr>
      </w:pPr>
    </w:p>
    <w:p w14:paraId="759450AB" w14:textId="77777777" w:rsidR="00B252C9" w:rsidRPr="007B2F63" w:rsidRDefault="00B252C9" w:rsidP="007B2F63">
      <w:pPr>
        <w:pStyle w:val="Nzev"/>
        <w:numPr>
          <w:ilvl w:val="0"/>
          <w:numId w:val="14"/>
        </w:numPr>
        <w:spacing w:line="276" w:lineRule="auto"/>
        <w:rPr>
          <w:rFonts w:ascii="Tahoma" w:hAnsi="Tahoma" w:cs="Tahoma"/>
          <w:sz w:val="20"/>
          <w:szCs w:val="20"/>
        </w:rPr>
      </w:pPr>
    </w:p>
    <w:p w14:paraId="55E7AE73" w14:textId="77777777" w:rsidR="00B252C9" w:rsidRPr="007B2F63" w:rsidRDefault="00B252C9" w:rsidP="007B2F63">
      <w:pPr>
        <w:pBdr>
          <w:top w:val="single" w:sz="4" w:space="1" w:color="auto"/>
          <w:bottom w:val="single" w:sz="4" w:space="1" w:color="auto"/>
        </w:pBdr>
        <w:spacing w:after="60" w:line="276" w:lineRule="auto"/>
        <w:jc w:val="center"/>
        <w:rPr>
          <w:rFonts w:ascii="Tahoma" w:hAnsi="Tahoma" w:cs="Tahoma"/>
          <w:b/>
          <w:sz w:val="20"/>
          <w:szCs w:val="20"/>
        </w:rPr>
      </w:pPr>
      <w:r w:rsidRPr="007B2F63">
        <w:rPr>
          <w:rFonts w:ascii="Tahoma" w:hAnsi="Tahoma" w:cs="Tahoma"/>
          <w:b/>
          <w:bCs/>
          <w:sz w:val="20"/>
          <w:szCs w:val="20"/>
        </w:rPr>
        <w:t>Předmět smlouvy</w:t>
      </w:r>
    </w:p>
    <w:p w14:paraId="341C5535" w14:textId="3BDB0855" w:rsidR="0059159D" w:rsidRPr="007B2F63" w:rsidRDefault="0059159D" w:rsidP="007B2F63">
      <w:pPr>
        <w:numPr>
          <w:ilvl w:val="0"/>
          <w:numId w:val="7"/>
        </w:numPr>
        <w:tabs>
          <w:tab w:val="clear" w:pos="360"/>
        </w:tabs>
        <w:spacing w:before="120" w:line="276" w:lineRule="auto"/>
        <w:jc w:val="both"/>
        <w:rPr>
          <w:rFonts w:ascii="Tahoma" w:hAnsi="Tahoma" w:cs="Tahoma"/>
          <w:sz w:val="20"/>
          <w:szCs w:val="20"/>
        </w:rPr>
      </w:pPr>
      <w:r w:rsidRPr="007B2F63">
        <w:rPr>
          <w:rFonts w:ascii="Tahoma" w:hAnsi="Tahoma" w:cs="Tahoma"/>
          <w:sz w:val="20"/>
          <w:szCs w:val="20"/>
        </w:rPr>
        <w:t xml:space="preserve">Zhotovitel se zavazuje pro objednatele </w:t>
      </w:r>
      <w:r w:rsidR="007A59FA">
        <w:rPr>
          <w:rFonts w:ascii="Tahoma" w:hAnsi="Tahoma" w:cs="Tahoma"/>
          <w:sz w:val="20"/>
          <w:szCs w:val="20"/>
        </w:rPr>
        <w:t>provést práce – čistění a údržbu vývodů VZT, včetně dodávky materiálu (dále jen „dílo“).</w:t>
      </w:r>
    </w:p>
    <w:p w14:paraId="2DEE7126" w14:textId="5662628D" w:rsidR="0059159D" w:rsidRPr="007B2F63" w:rsidRDefault="007A59FA" w:rsidP="007B2F63">
      <w:pPr>
        <w:numPr>
          <w:ilvl w:val="0"/>
          <w:numId w:val="7"/>
        </w:numPr>
        <w:tabs>
          <w:tab w:val="clear" w:pos="360"/>
        </w:tabs>
        <w:spacing w:before="120" w:line="276" w:lineRule="auto"/>
        <w:jc w:val="both"/>
        <w:rPr>
          <w:rFonts w:ascii="Tahoma" w:hAnsi="Tahoma" w:cs="Tahoma"/>
          <w:sz w:val="20"/>
          <w:szCs w:val="20"/>
        </w:rPr>
      </w:pPr>
      <w:r>
        <w:rPr>
          <w:rFonts w:ascii="Tahoma" w:hAnsi="Tahoma" w:cs="Tahoma"/>
          <w:sz w:val="20"/>
          <w:szCs w:val="20"/>
        </w:rPr>
        <w:t xml:space="preserve">Dodávka díla bude oceněna podle </w:t>
      </w:r>
      <w:r w:rsidR="00FD3D72">
        <w:rPr>
          <w:rFonts w:ascii="Tahoma" w:hAnsi="Tahoma" w:cs="Tahoma"/>
          <w:sz w:val="20"/>
          <w:szCs w:val="20"/>
        </w:rPr>
        <w:t>zhotovi</w:t>
      </w:r>
      <w:r>
        <w:rPr>
          <w:rFonts w:ascii="Tahoma" w:hAnsi="Tahoma" w:cs="Tahoma"/>
          <w:sz w:val="20"/>
          <w:szCs w:val="20"/>
        </w:rPr>
        <w:t xml:space="preserve">telem vypracované cenové kalkulace, </w:t>
      </w:r>
      <w:r w:rsidR="00FD3D72">
        <w:rPr>
          <w:rFonts w:ascii="Tahoma" w:hAnsi="Tahoma" w:cs="Tahoma"/>
          <w:sz w:val="20"/>
          <w:szCs w:val="20"/>
        </w:rPr>
        <w:t>která tvoří přílohu č. 1 této smlouvy</w:t>
      </w:r>
      <w:r w:rsidR="0059159D" w:rsidRPr="007B2F63">
        <w:rPr>
          <w:rFonts w:ascii="Tahoma" w:hAnsi="Tahoma" w:cs="Tahoma"/>
          <w:sz w:val="20"/>
          <w:szCs w:val="20"/>
        </w:rPr>
        <w:t>.</w:t>
      </w:r>
    </w:p>
    <w:p w14:paraId="007DB24F" w14:textId="76ABC312" w:rsidR="00E10B83" w:rsidRPr="007B2F63" w:rsidRDefault="00E10B83" w:rsidP="007B2F63">
      <w:pPr>
        <w:spacing w:before="120" w:line="276" w:lineRule="auto"/>
        <w:ind w:left="357"/>
        <w:jc w:val="both"/>
        <w:rPr>
          <w:rFonts w:ascii="Tahoma" w:hAnsi="Tahoma" w:cs="Tahoma"/>
          <w:sz w:val="20"/>
          <w:szCs w:val="20"/>
        </w:rPr>
      </w:pPr>
    </w:p>
    <w:p w14:paraId="27E247B5" w14:textId="77777777" w:rsidR="00B252C9" w:rsidRPr="007B2F63" w:rsidRDefault="00B252C9" w:rsidP="007B2F63">
      <w:pPr>
        <w:pStyle w:val="Nzev"/>
        <w:numPr>
          <w:ilvl w:val="0"/>
          <w:numId w:val="14"/>
        </w:numPr>
        <w:spacing w:line="276" w:lineRule="auto"/>
        <w:rPr>
          <w:rFonts w:ascii="Tahoma" w:hAnsi="Tahoma" w:cs="Tahoma"/>
          <w:sz w:val="20"/>
          <w:szCs w:val="20"/>
        </w:rPr>
      </w:pPr>
    </w:p>
    <w:p w14:paraId="2EE5C5B8" w14:textId="297EBF53" w:rsidR="00B252C9" w:rsidRPr="007B2F63" w:rsidRDefault="00EB22A6" w:rsidP="007B2F63">
      <w:pPr>
        <w:pStyle w:val="Nzev"/>
        <w:pBdr>
          <w:top w:val="single" w:sz="4" w:space="1" w:color="auto"/>
          <w:bottom w:val="single" w:sz="4" w:space="1" w:color="auto"/>
        </w:pBdr>
        <w:spacing w:line="276" w:lineRule="auto"/>
        <w:rPr>
          <w:rFonts w:ascii="Tahoma" w:hAnsi="Tahoma" w:cs="Tahoma"/>
          <w:sz w:val="20"/>
          <w:szCs w:val="20"/>
        </w:rPr>
      </w:pPr>
      <w:r>
        <w:rPr>
          <w:rFonts w:ascii="Tahoma" w:hAnsi="Tahoma" w:cs="Tahoma"/>
          <w:sz w:val="20"/>
          <w:szCs w:val="20"/>
        </w:rPr>
        <w:t>Termín a podmínky</w:t>
      </w:r>
      <w:r w:rsidR="00BB4825" w:rsidRPr="007B2F63">
        <w:rPr>
          <w:rFonts w:ascii="Tahoma" w:hAnsi="Tahoma" w:cs="Tahoma"/>
          <w:sz w:val="20"/>
          <w:szCs w:val="20"/>
        </w:rPr>
        <w:t xml:space="preserve"> plnění</w:t>
      </w:r>
    </w:p>
    <w:p w14:paraId="3FDEEAF3" w14:textId="328A1C38" w:rsidR="00BB4825" w:rsidRPr="007B2F63" w:rsidRDefault="002B425E" w:rsidP="004454A3">
      <w:pPr>
        <w:widowControl w:val="0"/>
        <w:numPr>
          <w:ilvl w:val="0"/>
          <w:numId w:val="32"/>
        </w:numPr>
        <w:tabs>
          <w:tab w:val="clear" w:pos="360"/>
        </w:tabs>
        <w:spacing w:before="120" w:line="276" w:lineRule="auto"/>
        <w:ind w:left="284" w:hanging="284"/>
        <w:jc w:val="both"/>
        <w:rPr>
          <w:rFonts w:ascii="Tahoma" w:hAnsi="Tahoma" w:cs="Tahoma"/>
          <w:bCs/>
          <w:iCs/>
          <w:sz w:val="20"/>
          <w:szCs w:val="20"/>
        </w:rPr>
      </w:pPr>
      <w:r w:rsidRPr="007B2F63">
        <w:rPr>
          <w:rFonts w:ascii="Tahoma" w:hAnsi="Tahoma" w:cs="Tahoma"/>
          <w:sz w:val="20"/>
          <w:szCs w:val="20"/>
        </w:rPr>
        <w:t>Zhotovitel</w:t>
      </w:r>
      <w:r w:rsidRPr="007B2F63">
        <w:rPr>
          <w:rFonts w:ascii="Tahoma" w:hAnsi="Tahoma" w:cs="Tahoma"/>
          <w:b/>
          <w:bCs/>
          <w:sz w:val="20"/>
          <w:szCs w:val="20"/>
        </w:rPr>
        <w:t xml:space="preserve"> </w:t>
      </w:r>
      <w:r w:rsidRPr="007B2F63">
        <w:rPr>
          <w:rFonts w:ascii="Tahoma" w:hAnsi="Tahoma" w:cs="Tahoma"/>
          <w:sz w:val="20"/>
          <w:szCs w:val="20"/>
        </w:rPr>
        <w:t>se zavazuje prov</w:t>
      </w:r>
      <w:r w:rsidR="00FD3D72">
        <w:rPr>
          <w:rFonts w:ascii="Tahoma" w:hAnsi="Tahoma" w:cs="Tahoma"/>
          <w:sz w:val="20"/>
          <w:szCs w:val="20"/>
        </w:rPr>
        <w:t xml:space="preserve">ádět </w:t>
      </w:r>
      <w:r w:rsidRPr="007B2F63">
        <w:rPr>
          <w:rFonts w:ascii="Tahoma" w:hAnsi="Tahoma" w:cs="Tahoma"/>
          <w:sz w:val="20"/>
          <w:szCs w:val="20"/>
        </w:rPr>
        <w:t xml:space="preserve">dílo </w:t>
      </w:r>
      <w:r w:rsidR="00FD3D72">
        <w:rPr>
          <w:rFonts w:ascii="Tahoma" w:hAnsi="Tahoma" w:cs="Tahoma"/>
          <w:sz w:val="20"/>
          <w:szCs w:val="20"/>
        </w:rPr>
        <w:t>po dobu 4 let a to 3 x ročně,</w:t>
      </w:r>
      <w:r w:rsidR="00BC1CF8">
        <w:rPr>
          <w:rFonts w:ascii="Tahoma" w:hAnsi="Tahoma" w:cs="Tahoma"/>
          <w:sz w:val="20"/>
          <w:szCs w:val="20"/>
        </w:rPr>
        <w:t xml:space="preserve"> termín prvního čistění je stanoven na</w:t>
      </w:r>
      <w:r w:rsidR="00EB22A6">
        <w:rPr>
          <w:rFonts w:ascii="Tahoma" w:hAnsi="Tahoma" w:cs="Tahoma"/>
          <w:sz w:val="20"/>
          <w:szCs w:val="20"/>
        </w:rPr>
        <w:t xml:space="preserve"> září 2024.</w:t>
      </w:r>
      <w:r w:rsidR="00BB4825" w:rsidRPr="007B2F63">
        <w:rPr>
          <w:rFonts w:ascii="Tahoma" w:hAnsi="Tahoma" w:cs="Tahoma"/>
          <w:sz w:val="20"/>
          <w:szCs w:val="20"/>
        </w:rPr>
        <w:t xml:space="preserve"> </w:t>
      </w:r>
    </w:p>
    <w:p w14:paraId="3A3418C5" w14:textId="4E797059" w:rsidR="00EB22A6" w:rsidRPr="00EB22A6" w:rsidRDefault="00EB22A6" w:rsidP="004454A3">
      <w:pPr>
        <w:pStyle w:val="Odstavecseseznamem"/>
        <w:widowControl w:val="0"/>
        <w:numPr>
          <w:ilvl w:val="0"/>
          <w:numId w:val="32"/>
        </w:numPr>
        <w:tabs>
          <w:tab w:val="clear" w:pos="360"/>
        </w:tabs>
        <w:spacing w:before="120" w:line="276" w:lineRule="auto"/>
        <w:ind w:left="284" w:right="6" w:hanging="284"/>
        <w:jc w:val="both"/>
        <w:rPr>
          <w:rFonts w:ascii="Tahoma" w:hAnsi="Tahoma" w:cs="Tahoma"/>
          <w:strike/>
          <w:color w:val="000000"/>
          <w:sz w:val="20"/>
          <w:szCs w:val="20"/>
        </w:rPr>
      </w:pPr>
      <w:r w:rsidRPr="00EB22A6">
        <w:rPr>
          <w:rFonts w:ascii="Tahoma" w:hAnsi="Tahoma" w:cs="Tahoma"/>
          <w:color w:val="000000"/>
          <w:sz w:val="20"/>
          <w:szCs w:val="20"/>
        </w:rPr>
        <w:t xml:space="preserve">Dobu plnění díla je možno překročit v případě překážky, která nastane nezávisle na vůli zhotovitele a brání mu ve splnění jeho povinnosti. </w:t>
      </w:r>
    </w:p>
    <w:p w14:paraId="4FE52EC0" w14:textId="77777777" w:rsidR="00E10B83" w:rsidRPr="007B2F63" w:rsidRDefault="00E10B83" w:rsidP="004454A3">
      <w:pPr>
        <w:widowControl w:val="0"/>
        <w:spacing w:before="120" w:line="276" w:lineRule="auto"/>
        <w:ind w:left="284" w:hanging="284"/>
        <w:jc w:val="both"/>
        <w:rPr>
          <w:rFonts w:ascii="Tahoma" w:hAnsi="Tahoma" w:cs="Tahoma"/>
          <w:sz w:val="20"/>
          <w:szCs w:val="20"/>
        </w:rPr>
      </w:pPr>
    </w:p>
    <w:p w14:paraId="5E6F9553" w14:textId="77777777" w:rsidR="00B72239" w:rsidRPr="007B2F63" w:rsidRDefault="00B72239" w:rsidP="007B2F63">
      <w:pPr>
        <w:pStyle w:val="Nzev"/>
        <w:numPr>
          <w:ilvl w:val="0"/>
          <w:numId w:val="14"/>
        </w:numPr>
        <w:spacing w:line="276" w:lineRule="auto"/>
        <w:rPr>
          <w:rFonts w:ascii="Tahoma" w:hAnsi="Tahoma" w:cs="Tahoma"/>
          <w:sz w:val="20"/>
          <w:szCs w:val="20"/>
        </w:rPr>
      </w:pPr>
    </w:p>
    <w:p w14:paraId="79C08151" w14:textId="1438687F" w:rsidR="00B252C9" w:rsidRPr="007B2F63" w:rsidRDefault="00B252C9" w:rsidP="007B2F63">
      <w:pPr>
        <w:pBdr>
          <w:top w:val="single" w:sz="4" w:space="1" w:color="auto"/>
          <w:bottom w:val="single" w:sz="4" w:space="1" w:color="auto"/>
        </w:pBdr>
        <w:spacing w:after="60" w:line="276" w:lineRule="auto"/>
        <w:jc w:val="center"/>
        <w:rPr>
          <w:rFonts w:ascii="Tahoma" w:hAnsi="Tahoma" w:cs="Tahoma"/>
          <w:b/>
          <w:sz w:val="20"/>
          <w:szCs w:val="20"/>
        </w:rPr>
      </w:pPr>
      <w:r w:rsidRPr="007B2F63">
        <w:rPr>
          <w:rFonts w:ascii="Tahoma" w:hAnsi="Tahoma" w:cs="Tahoma"/>
          <w:b/>
          <w:bCs/>
          <w:sz w:val="20"/>
          <w:szCs w:val="20"/>
        </w:rPr>
        <w:t>Cen</w:t>
      </w:r>
      <w:r w:rsidR="006E3F9D" w:rsidRPr="007B2F63">
        <w:rPr>
          <w:rFonts w:ascii="Tahoma" w:hAnsi="Tahoma" w:cs="Tahoma"/>
          <w:b/>
          <w:bCs/>
          <w:sz w:val="20"/>
          <w:szCs w:val="20"/>
        </w:rPr>
        <w:t>a za dílo</w:t>
      </w:r>
      <w:r w:rsidR="00B20CAB">
        <w:rPr>
          <w:rFonts w:ascii="Tahoma" w:hAnsi="Tahoma" w:cs="Tahoma"/>
          <w:b/>
          <w:bCs/>
          <w:sz w:val="20"/>
          <w:szCs w:val="20"/>
        </w:rPr>
        <w:t xml:space="preserve"> a platební podmínky</w:t>
      </w:r>
    </w:p>
    <w:p w14:paraId="692DFD67" w14:textId="1F435D9A" w:rsidR="00522605" w:rsidRDefault="00522605" w:rsidP="008B207B">
      <w:pPr>
        <w:numPr>
          <w:ilvl w:val="0"/>
          <w:numId w:val="2"/>
        </w:numPr>
        <w:spacing w:before="120" w:after="120" w:line="276" w:lineRule="auto"/>
        <w:ind w:left="284" w:hanging="284"/>
        <w:jc w:val="both"/>
        <w:rPr>
          <w:rFonts w:ascii="Tahoma" w:hAnsi="Tahoma" w:cs="Tahoma"/>
          <w:sz w:val="20"/>
          <w:szCs w:val="20"/>
        </w:rPr>
      </w:pPr>
      <w:r w:rsidRPr="007B2F63">
        <w:rPr>
          <w:rFonts w:ascii="Tahoma" w:hAnsi="Tahoma" w:cs="Tahoma"/>
          <w:sz w:val="20"/>
          <w:szCs w:val="20"/>
        </w:rPr>
        <w:t>C</w:t>
      </w:r>
      <w:r w:rsidR="006F5CEB" w:rsidRPr="007B2F63">
        <w:rPr>
          <w:rFonts w:ascii="Tahoma" w:hAnsi="Tahoma" w:cs="Tahoma"/>
          <w:sz w:val="20"/>
          <w:szCs w:val="20"/>
        </w:rPr>
        <w:t>ena za provedení</w:t>
      </w:r>
      <w:r w:rsidR="001019CF" w:rsidRPr="007B2F63">
        <w:rPr>
          <w:rFonts w:ascii="Tahoma" w:hAnsi="Tahoma" w:cs="Tahoma"/>
          <w:sz w:val="20"/>
          <w:szCs w:val="20"/>
        </w:rPr>
        <w:t xml:space="preserve"> díla</w:t>
      </w:r>
      <w:r w:rsidRPr="007B2F63">
        <w:rPr>
          <w:rFonts w:ascii="Tahoma" w:hAnsi="Tahoma" w:cs="Tahoma"/>
          <w:sz w:val="20"/>
          <w:szCs w:val="20"/>
        </w:rPr>
        <w:t xml:space="preserve"> </w:t>
      </w:r>
      <w:r w:rsidR="00412AA0" w:rsidRPr="007B2F63">
        <w:rPr>
          <w:rFonts w:ascii="Tahoma" w:hAnsi="Tahoma" w:cs="Tahoma"/>
          <w:sz w:val="20"/>
          <w:szCs w:val="20"/>
        </w:rPr>
        <w:t xml:space="preserve">je stanovena </w:t>
      </w:r>
      <w:r w:rsidR="00EB22A6">
        <w:rPr>
          <w:rFonts w:ascii="Tahoma" w:hAnsi="Tahoma" w:cs="Tahoma"/>
          <w:sz w:val="20"/>
          <w:szCs w:val="20"/>
        </w:rPr>
        <w:t xml:space="preserve">dohodou smluvních stran dle přílohy č. 1 této smlouvy. </w:t>
      </w:r>
      <w:r w:rsidR="00B20CAB">
        <w:rPr>
          <w:rFonts w:ascii="Tahoma" w:hAnsi="Tahoma" w:cs="Tahoma"/>
          <w:sz w:val="20"/>
          <w:szCs w:val="20"/>
        </w:rPr>
        <w:t>Bude vypočítaná dle soupisu skutečně provedených prací odsouhlasených objednatelem.</w:t>
      </w:r>
    </w:p>
    <w:p w14:paraId="272A50FD" w14:textId="77777777" w:rsidR="001D6499" w:rsidRPr="007B2F63" w:rsidRDefault="001D6499" w:rsidP="00B20CAB">
      <w:pPr>
        <w:widowControl w:val="0"/>
        <w:numPr>
          <w:ilvl w:val="1"/>
          <w:numId w:val="9"/>
        </w:numPr>
        <w:snapToGrid w:val="0"/>
        <w:spacing w:before="120" w:line="276" w:lineRule="auto"/>
        <w:jc w:val="both"/>
        <w:rPr>
          <w:rFonts w:ascii="Tahoma" w:hAnsi="Tahoma" w:cs="Tahoma"/>
          <w:sz w:val="20"/>
          <w:szCs w:val="20"/>
        </w:rPr>
      </w:pPr>
      <w:bookmarkStart w:id="0" w:name="_Hlk57631113"/>
      <w:r w:rsidRPr="007B2F63">
        <w:rPr>
          <w:rFonts w:ascii="Tahoma" w:hAnsi="Tahoma" w:cs="Tahoma"/>
          <w:sz w:val="20"/>
          <w:szCs w:val="20"/>
        </w:rPr>
        <w:t>Zálohy na platby nejsou sjednány.</w:t>
      </w:r>
    </w:p>
    <w:p w14:paraId="32E0BDE8" w14:textId="0F6DBE1A" w:rsidR="001D6499" w:rsidRPr="007B2F63" w:rsidRDefault="001D6499" w:rsidP="008B207B">
      <w:pPr>
        <w:widowControl w:val="0"/>
        <w:numPr>
          <w:ilvl w:val="1"/>
          <w:numId w:val="9"/>
        </w:numPr>
        <w:tabs>
          <w:tab w:val="clear" w:pos="360"/>
        </w:tabs>
        <w:snapToGrid w:val="0"/>
        <w:spacing w:before="120" w:line="276" w:lineRule="auto"/>
        <w:ind w:left="284" w:hanging="284"/>
        <w:jc w:val="both"/>
        <w:rPr>
          <w:rFonts w:ascii="Tahoma" w:hAnsi="Tahoma" w:cs="Tahoma"/>
          <w:sz w:val="20"/>
          <w:szCs w:val="20"/>
        </w:rPr>
      </w:pPr>
      <w:r w:rsidRPr="007B2F63">
        <w:rPr>
          <w:rFonts w:ascii="Tahoma" w:hAnsi="Tahoma" w:cs="Tahoma"/>
          <w:sz w:val="20"/>
          <w:szCs w:val="20"/>
        </w:rPr>
        <w:t>Podkladem pro ú</w:t>
      </w:r>
      <w:r w:rsidR="00B740F0" w:rsidRPr="007B2F63">
        <w:rPr>
          <w:rFonts w:ascii="Tahoma" w:hAnsi="Tahoma" w:cs="Tahoma"/>
          <w:sz w:val="20"/>
          <w:szCs w:val="20"/>
        </w:rPr>
        <w:t>hradu ceny za dílo bud</w:t>
      </w:r>
      <w:r w:rsidR="004553D8" w:rsidRPr="007B2F63">
        <w:rPr>
          <w:rFonts w:ascii="Tahoma" w:hAnsi="Tahoma" w:cs="Tahoma"/>
          <w:sz w:val="20"/>
          <w:szCs w:val="20"/>
        </w:rPr>
        <w:t>e</w:t>
      </w:r>
      <w:r w:rsidR="00B9086C" w:rsidRPr="007B2F63">
        <w:rPr>
          <w:rFonts w:ascii="Tahoma" w:hAnsi="Tahoma" w:cs="Tahoma"/>
          <w:sz w:val="20"/>
          <w:szCs w:val="20"/>
        </w:rPr>
        <w:t xml:space="preserve"> </w:t>
      </w:r>
      <w:r w:rsidR="00B740F0" w:rsidRPr="007B2F63">
        <w:rPr>
          <w:rFonts w:ascii="Tahoma" w:hAnsi="Tahoma" w:cs="Tahoma"/>
          <w:sz w:val="20"/>
          <w:szCs w:val="20"/>
        </w:rPr>
        <w:t>faktur</w:t>
      </w:r>
      <w:r w:rsidR="004553D8" w:rsidRPr="007B2F63">
        <w:rPr>
          <w:rFonts w:ascii="Tahoma" w:hAnsi="Tahoma" w:cs="Tahoma"/>
          <w:sz w:val="20"/>
          <w:szCs w:val="20"/>
        </w:rPr>
        <w:t>a</w:t>
      </w:r>
      <w:r w:rsidR="00B740F0" w:rsidRPr="007B2F63">
        <w:rPr>
          <w:rFonts w:ascii="Tahoma" w:hAnsi="Tahoma" w:cs="Tahoma"/>
          <w:sz w:val="20"/>
          <w:szCs w:val="20"/>
        </w:rPr>
        <w:t>, kter</w:t>
      </w:r>
      <w:r w:rsidR="004553D8" w:rsidRPr="007B2F63">
        <w:rPr>
          <w:rFonts w:ascii="Tahoma" w:hAnsi="Tahoma" w:cs="Tahoma"/>
          <w:sz w:val="20"/>
          <w:szCs w:val="20"/>
        </w:rPr>
        <w:t>á</w:t>
      </w:r>
      <w:r w:rsidR="00B740F0" w:rsidRPr="007B2F63">
        <w:rPr>
          <w:rFonts w:ascii="Tahoma" w:hAnsi="Tahoma" w:cs="Tahoma"/>
          <w:sz w:val="20"/>
          <w:szCs w:val="20"/>
        </w:rPr>
        <w:t xml:space="preserve"> bud</w:t>
      </w:r>
      <w:r w:rsidR="004553D8" w:rsidRPr="007B2F63">
        <w:rPr>
          <w:rFonts w:ascii="Tahoma" w:hAnsi="Tahoma" w:cs="Tahoma"/>
          <w:sz w:val="20"/>
          <w:szCs w:val="20"/>
        </w:rPr>
        <w:t>e</w:t>
      </w:r>
      <w:r w:rsidRPr="007B2F63">
        <w:rPr>
          <w:rFonts w:ascii="Tahoma" w:hAnsi="Tahoma" w:cs="Tahoma"/>
          <w:sz w:val="20"/>
          <w:szCs w:val="20"/>
        </w:rPr>
        <w:t xml:space="preserve"> mít náležitosti </w:t>
      </w:r>
      <w:r w:rsidR="0048265D" w:rsidRPr="007B2F63">
        <w:rPr>
          <w:rFonts w:ascii="Tahoma" w:hAnsi="Tahoma" w:cs="Tahoma"/>
          <w:sz w:val="20"/>
          <w:szCs w:val="20"/>
        </w:rPr>
        <w:t>účetního</w:t>
      </w:r>
      <w:r w:rsidRPr="007B2F63">
        <w:rPr>
          <w:rFonts w:ascii="Tahoma" w:hAnsi="Tahoma" w:cs="Tahoma"/>
          <w:sz w:val="20"/>
          <w:szCs w:val="20"/>
        </w:rPr>
        <w:t xml:space="preserve"> dokladu</w:t>
      </w:r>
      <w:r w:rsidR="0048265D" w:rsidRPr="007B2F63">
        <w:rPr>
          <w:rFonts w:ascii="Tahoma" w:hAnsi="Tahoma" w:cs="Tahoma"/>
          <w:sz w:val="20"/>
          <w:szCs w:val="20"/>
        </w:rPr>
        <w:t xml:space="preserve"> dle zákona č. 563/1991 Sb., o účetnictví</w:t>
      </w:r>
      <w:r w:rsidRPr="007B2F63">
        <w:rPr>
          <w:rFonts w:ascii="Tahoma" w:hAnsi="Tahoma" w:cs="Tahoma"/>
          <w:sz w:val="20"/>
          <w:szCs w:val="20"/>
        </w:rPr>
        <w:t xml:space="preserve"> a</w:t>
      </w:r>
      <w:r w:rsidR="00C73C94" w:rsidRPr="007B2F63">
        <w:rPr>
          <w:rFonts w:ascii="Tahoma" w:hAnsi="Tahoma" w:cs="Tahoma"/>
          <w:sz w:val="20"/>
          <w:szCs w:val="20"/>
        </w:rPr>
        <w:t> </w:t>
      </w:r>
      <w:r w:rsidRPr="007B2F63">
        <w:rPr>
          <w:rFonts w:ascii="Tahoma" w:hAnsi="Tahoma" w:cs="Tahoma"/>
          <w:sz w:val="20"/>
          <w:szCs w:val="20"/>
        </w:rPr>
        <w:t>náležitosti stanovené dalšími obecně závaznými právními předpisy</w:t>
      </w:r>
      <w:r w:rsidRPr="007B2F63" w:rsidDel="00F032F8">
        <w:rPr>
          <w:rFonts w:ascii="Tahoma" w:hAnsi="Tahoma" w:cs="Tahoma"/>
          <w:sz w:val="20"/>
          <w:szCs w:val="20"/>
        </w:rPr>
        <w:t xml:space="preserve"> </w:t>
      </w:r>
      <w:r w:rsidRPr="007B2F63">
        <w:rPr>
          <w:rFonts w:ascii="Tahoma" w:hAnsi="Tahoma" w:cs="Tahoma"/>
          <w:sz w:val="20"/>
          <w:szCs w:val="20"/>
        </w:rPr>
        <w:t xml:space="preserve">(dále jen „faktura“). </w:t>
      </w:r>
      <w:r w:rsidR="0048265D" w:rsidRPr="007B2F63">
        <w:rPr>
          <w:rFonts w:ascii="Tahoma" w:hAnsi="Tahoma" w:cs="Tahoma"/>
          <w:sz w:val="20"/>
          <w:szCs w:val="20"/>
        </w:rPr>
        <w:t>Lhůta splatnosti faktury činí 30 kalendářních dnů ode dne jejího doručení objednateli. Doručení faktury se provede osobn</w:t>
      </w:r>
      <w:r w:rsidR="00F53871" w:rsidRPr="007B2F63">
        <w:rPr>
          <w:rFonts w:ascii="Tahoma" w:hAnsi="Tahoma" w:cs="Tahoma"/>
          <w:sz w:val="20"/>
          <w:szCs w:val="20"/>
        </w:rPr>
        <w:t>ě</w:t>
      </w:r>
      <w:r w:rsidR="0048265D" w:rsidRPr="007B2F63">
        <w:rPr>
          <w:rFonts w:ascii="Tahoma" w:hAnsi="Tahoma" w:cs="Tahoma"/>
          <w:sz w:val="20"/>
          <w:szCs w:val="20"/>
        </w:rPr>
        <w:t xml:space="preserve"> proti podpisu zmocněné osoby objednatele nebo </w:t>
      </w:r>
      <w:r w:rsidR="0048265D" w:rsidRPr="007B2F63">
        <w:rPr>
          <w:rFonts w:ascii="Tahoma" w:hAnsi="Tahoma" w:cs="Tahoma"/>
          <w:sz w:val="20"/>
          <w:szCs w:val="20"/>
        </w:rPr>
        <w:lastRenderedPageBreak/>
        <w:t xml:space="preserve">doručenkou prostřednictvím provozovatele poštovních služeb nebo mailem na adresu: </w:t>
      </w:r>
      <w:hyperlink r:id="rId9" w:history="1">
        <w:proofErr w:type="spellStart"/>
        <w:r w:rsidR="00E64E9C">
          <w:rPr>
            <w:rStyle w:val="Hypertextovodkaz"/>
            <w:rFonts w:ascii="Tahoma" w:hAnsi="Tahoma" w:cs="Tahoma"/>
            <w:sz w:val="20"/>
            <w:szCs w:val="20"/>
          </w:rPr>
          <w:t>xxx</w:t>
        </w:r>
        <w:proofErr w:type="spellEnd"/>
      </w:hyperlink>
      <w:r w:rsidR="0048265D" w:rsidRPr="007B2F63">
        <w:rPr>
          <w:rFonts w:ascii="Tahoma" w:hAnsi="Tahoma" w:cs="Tahoma"/>
          <w:sz w:val="20"/>
          <w:szCs w:val="20"/>
        </w:rPr>
        <w:t xml:space="preserve"> .</w:t>
      </w:r>
      <w:r w:rsidR="00F53871" w:rsidRPr="007B2F63">
        <w:rPr>
          <w:rFonts w:ascii="Tahoma" w:hAnsi="Tahoma" w:cs="Tahoma"/>
          <w:sz w:val="20"/>
          <w:szCs w:val="20"/>
        </w:rPr>
        <w:t xml:space="preserve"> Faktura musí obsahovat číslo veřejné zakázky: </w:t>
      </w:r>
      <w:r w:rsidR="0082157D" w:rsidRPr="007B2F63">
        <w:rPr>
          <w:rFonts w:ascii="Tahoma" w:hAnsi="Tahoma" w:cs="Tahoma"/>
          <w:b/>
          <w:sz w:val="20"/>
          <w:szCs w:val="20"/>
        </w:rPr>
        <w:t>OPA/Hal/2024/3</w:t>
      </w:r>
      <w:r w:rsidR="00B20CAB">
        <w:rPr>
          <w:rFonts w:ascii="Tahoma" w:hAnsi="Tahoma" w:cs="Tahoma"/>
          <w:b/>
          <w:sz w:val="20"/>
          <w:szCs w:val="20"/>
        </w:rPr>
        <w:t>2</w:t>
      </w:r>
      <w:r w:rsidR="00F53871" w:rsidRPr="007B2F63">
        <w:rPr>
          <w:rFonts w:ascii="Tahoma" w:hAnsi="Tahoma" w:cs="Tahoma"/>
          <w:sz w:val="20"/>
          <w:szCs w:val="20"/>
        </w:rPr>
        <w:t>.</w:t>
      </w:r>
    </w:p>
    <w:p w14:paraId="73BB56D4" w14:textId="337EC47A" w:rsidR="001D6499" w:rsidRPr="007B2F63" w:rsidRDefault="001D6499" w:rsidP="008B207B">
      <w:pPr>
        <w:widowControl w:val="0"/>
        <w:numPr>
          <w:ilvl w:val="1"/>
          <w:numId w:val="9"/>
        </w:numPr>
        <w:tabs>
          <w:tab w:val="clear" w:pos="360"/>
        </w:tabs>
        <w:snapToGrid w:val="0"/>
        <w:spacing w:before="120" w:line="276" w:lineRule="auto"/>
        <w:ind w:left="284" w:hanging="284"/>
        <w:jc w:val="both"/>
        <w:rPr>
          <w:rFonts w:ascii="Tahoma" w:hAnsi="Tahoma" w:cs="Tahoma"/>
          <w:sz w:val="20"/>
          <w:szCs w:val="20"/>
        </w:rPr>
      </w:pPr>
      <w:r w:rsidRPr="007B2F63">
        <w:rPr>
          <w:rFonts w:ascii="Tahoma" w:hAnsi="Tahoma" w:cs="Tahoma"/>
          <w:sz w:val="20"/>
          <w:szCs w:val="20"/>
        </w:rPr>
        <w:t xml:space="preserve">Objednatel je </w:t>
      </w:r>
      <w:r w:rsidR="00B20CAB">
        <w:rPr>
          <w:rFonts w:ascii="Tahoma" w:hAnsi="Tahoma" w:cs="Tahoma"/>
          <w:sz w:val="20"/>
          <w:szCs w:val="20"/>
        </w:rPr>
        <w:t>povinen zajistit provedení platby v termínu splatnosti bezhotovostně převodem na účet zhotovitele. V případě neuhrazení platby ve sjednaném termínu je zhotovitel oprávněn účtovat smluvní pokutu ve výši 0,01 % z fakturované části ceny díla za každý kalendářní den prodlení.</w:t>
      </w:r>
    </w:p>
    <w:p w14:paraId="6FB7D4CD" w14:textId="77777777" w:rsidR="001D6499" w:rsidRDefault="001D6499" w:rsidP="008B207B">
      <w:pPr>
        <w:widowControl w:val="0"/>
        <w:numPr>
          <w:ilvl w:val="1"/>
          <w:numId w:val="9"/>
        </w:numPr>
        <w:tabs>
          <w:tab w:val="clear" w:pos="360"/>
        </w:tabs>
        <w:snapToGrid w:val="0"/>
        <w:spacing w:before="120" w:line="276" w:lineRule="auto"/>
        <w:ind w:left="284" w:hanging="284"/>
        <w:jc w:val="both"/>
        <w:rPr>
          <w:rFonts w:ascii="Tahoma" w:hAnsi="Tahoma" w:cs="Tahoma"/>
          <w:sz w:val="20"/>
          <w:szCs w:val="20"/>
        </w:rPr>
      </w:pPr>
      <w:r w:rsidRPr="007B2F63">
        <w:rPr>
          <w:rFonts w:ascii="Tahoma" w:hAnsi="Tahoma" w:cs="Tahoma"/>
          <w:sz w:val="20"/>
          <w:szCs w:val="20"/>
        </w:rPr>
        <w:t>Povinnost zaplatit cenu za dílo je splněna dnem odepsání příslušné částky z účtu objednatele.</w:t>
      </w:r>
    </w:p>
    <w:p w14:paraId="4AA7D404" w14:textId="77777777" w:rsidR="004454A3" w:rsidRPr="007B2F63" w:rsidRDefault="004454A3" w:rsidP="004454A3">
      <w:pPr>
        <w:widowControl w:val="0"/>
        <w:snapToGrid w:val="0"/>
        <w:spacing w:before="120" w:line="276" w:lineRule="auto"/>
        <w:ind w:left="284"/>
        <w:jc w:val="both"/>
        <w:rPr>
          <w:rFonts w:ascii="Tahoma" w:hAnsi="Tahoma" w:cs="Tahoma"/>
          <w:sz w:val="20"/>
          <w:szCs w:val="20"/>
        </w:rPr>
      </w:pPr>
    </w:p>
    <w:bookmarkEnd w:id="0"/>
    <w:p w14:paraId="28D94BFF" w14:textId="77777777" w:rsidR="00C00BAB" w:rsidRPr="007B2F63" w:rsidRDefault="00C00BAB" w:rsidP="007B2F63">
      <w:pPr>
        <w:pStyle w:val="Nzev"/>
        <w:numPr>
          <w:ilvl w:val="0"/>
          <w:numId w:val="14"/>
        </w:numPr>
        <w:spacing w:line="276" w:lineRule="auto"/>
        <w:rPr>
          <w:rFonts w:ascii="Tahoma" w:hAnsi="Tahoma" w:cs="Tahoma"/>
          <w:sz w:val="20"/>
          <w:szCs w:val="20"/>
        </w:rPr>
      </w:pPr>
    </w:p>
    <w:p w14:paraId="334530FB" w14:textId="7B179F33" w:rsidR="00B72239" w:rsidRPr="007B2F63" w:rsidRDefault="004454A3" w:rsidP="007B2F63">
      <w:pPr>
        <w:pStyle w:val="Nzev"/>
        <w:pBdr>
          <w:top w:val="single" w:sz="4" w:space="1" w:color="auto"/>
          <w:bottom w:val="single" w:sz="4" w:space="1" w:color="auto"/>
        </w:pBdr>
        <w:spacing w:line="276" w:lineRule="auto"/>
        <w:rPr>
          <w:rFonts w:ascii="Tahoma" w:hAnsi="Tahoma" w:cs="Tahoma"/>
          <w:sz w:val="20"/>
          <w:szCs w:val="20"/>
        </w:rPr>
      </w:pPr>
      <w:r>
        <w:rPr>
          <w:rFonts w:ascii="Tahoma" w:hAnsi="Tahoma" w:cs="Tahoma"/>
          <w:sz w:val="20"/>
          <w:szCs w:val="20"/>
        </w:rPr>
        <w:t>Záruční podmínky a vady</w:t>
      </w:r>
      <w:r w:rsidR="005F541C" w:rsidRPr="007B2F63">
        <w:rPr>
          <w:rFonts w:ascii="Tahoma" w:hAnsi="Tahoma" w:cs="Tahoma"/>
          <w:sz w:val="20"/>
          <w:szCs w:val="20"/>
        </w:rPr>
        <w:t xml:space="preserve"> díla</w:t>
      </w:r>
    </w:p>
    <w:p w14:paraId="718F703B" w14:textId="77777777" w:rsidR="004454A3" w:rsidRPr="004454A3" w:rsidRDefault="004454A3" w:rsidP="004454A3">
      <w:pPr>
        <w:widowControl w:val="0"/>
        <w:tabs>
          <w:tab w:val="left" w:pos="284"/>
          <w:tab w:val="left" w:pos="9356"/>
        </w:tabs>
        <w:suppressAutoHyphens/>
        <w:spacing w:before="240" w:line="276" w:lineRule="auto"/>
        <w:ind w:right="6"/>
        <w:contextualSpacing/>
        <w:jc w:val="both"/>
        <w:rPr>
          <w:rFonts w:ascii="Tahoma" w:hAnsi="Tahoma" w:cs="Tahoma"/>
          <w:b/>
          <w:sz w:val="20"/>
          <w:szCs w:val="20"/>
        </w:rPr>
      </w:pPr>
      <w:r w:rsidRPr="004454A3">
        <w:rPr>
          <w:rFonts w:ascii="Tahoma" w:hAnsi="Tahoma" w:cs="Tahoma"/>
          <w:sz w:val="20"/>
          <w:szCs w:val="20"/>
        </w:rPr>
        <w:t>Objednatel je oprávněn zkontrolovat kvalitu provedeného díla. Zhotovitel poskytuje na provedené dílo (montáž) záruku 3 měsíců, záruku na dodávky materiálu 24 měsíců, pokud výrobcem není stanovena kratší doba životnosti. V takovém případě je pak záruka poskytnuta zhotovitelem v déle životnosti stanovené výrobcem.</w:t>
      </w:r>
    </w:p>
    <w:p w14:paraId="716DEB9E" w14:textId="77777777" w:rsidR="00A652A4" w:rsidRPr="007B2F63" w:rsidRDefault="00A652A4" w:rsidP="007B2F63">
      <w:pPr>
        <w:spacing w:line="276" w:lineRule="auto"/>
        <w:rPr>
          <w:rFonts w:ascii="Tahoma" w:hAnsi="Tahoma" w:cs="Tahoma"/>
          <w:b/>
          <w:bCs/>
          <w:sz w:val="20"/>
          <w:szCs w:val="20"/>
        </w:rPr>
      </w:pPr>
    </w:p>
    <w:p w14:paraId="20F4FE37" w14:textId="77777777" w:rsidR="005F541C" w:rsidRPr="007B2F63" w:rsidRDefault="005F541C" w:rsidP="007B2F63">
      <w:pPr>
        <w:pStyle w:val="Nzev"/>
        <w:numPr>
          <w:ilvl w:val="0"/>
          <w:numId w:val="14"/>
        </w:numPr>
        <w:spacing w:line="276" w:lineRule="auto"/>
        <w:rPr>
          <w:rFonts w:ascii="Tahoma" w:hAnsi="Tahoma" w:cs="Tahoma"/>
          <w:sz w:val="20"/>
          <w:szCs w:val="20"/>
        </w:rPr>
      </w:pPr>
    </w:p>
    <w:p w14:paraId="71C95A85" w14:textId="13AC6037" w:rsidR="00751DB1" w:rsidRPr="004454A3" w:rsidRDefault="004454A3" w:rsidP="007B2F63">
      <w:pPr>
        <w:pStyle w:val="Nzev"/>
        <w:pBdr>
          <w:top w:val="single" w:sz="4" w:space="1" w:color="auto"/>
          <w:bottom w:val="single" w:sz="4" w:space="1" w:color="auto"/>
        </w:pBdr>
        <w:spacing w:line="276" w:lineRule="auto"/>
        <w:rPr>
          <w:rFonts w:ascii="Tahoma" w:hAnsi="Tahoma" w:cs="Tahoma"/>
          <w:sz w:val="20"/>
          <w:szCs w:val="20"/>
        </w:rPr>
      </w:pPr>
      <w:r w:rsidRPr="004454A3">
        <w:rPr>
          <w:rFonts w:ascii="Tahoma" w:hAnsi="Tahoma" w:cs="Tahoma"/>
          <w:sz w:val="20"/>
          <w:szCs w:val="20"/>
        </w:rPr>
        <w:t>Odpovědnost zhotovitele za vady a škodu</w:t>
      </w:r>
    </w:p>
    <w:p w14:paraId="60C10733" w14:textId="77777777" w:rsidR="004454A3" w:rsidRPr="004454A3" w:rsidRDefault="004454A3" w:rsidP="004454A3">
      <w:pPr>
        <w:widowControl w:val="0"/>
        <w:tabs>
          <w:tab w:val="left" w:pos="284"/>
          <w:tab w:val="left" w:pos="9356"/>
        </w:tabs>
        <w:spacing w:before="120" w:line="276" w:lineRule="auto"/>
        <w:ind w:left="284" w:right="6" w:hanging="284"/>
        <w:jc w:val="both"/>
        <w:rPr>
          <w:rFonts w:ascii="Tahoma" w:hAnsi="Tahoma" w:cs="Tahoma"/>
          <w:color w:val="000000"/>
          <w:sz w:val="20"/>
          <w:szCs w:val="20"/>
        </w:rPr>
      </w:pPr>
      <w:r w:rsidRPr="004454A3">
        <w:rPr>
          <w:rFonts w:ascii="Tahoma" w:hAnsi="Tahoma" w:cs="Tahoma"/>
          <w:color w:val="000000"/>
          <w:sz w:val="20"/>
          <w:szCs w:val="20"/>
        </w:rPr>
        <w:t>1.</w:t>
      </w:r>
      <w:r w:rsidRPr="004454A3">
        <w:rPr>
          <w:rFonts w:ascii="Tahoma" w:hAnsi="Tahoma" w:cs="Tahoma"/>
          <w:color w:val="000000"/>
          <w:sz w:val="20"/>
          <w:szCs w:val="20"/>
        </w:rPr>
        <w:tab/>
        <w:t>Zhotovitel odpovídá za vady vzniklé po předání díla, pokud byly způsobeny porušením jeho povinností. Současně je povinen učinit veškerá opatření potřebná k odvrácení škody nebo k jejímu zmírnění.</w:t>
      </w:r>
    </w:p>
    <w:p w14:paraId="683E1C8C" w14:textId="77777777" w:rsidR="004454A3" w:rsidRPr="004454A3" w:rsidRDefault="004454A3" w:rsidP="004454A3">
      <w:pPr>
        <w:widowControl w:val="0"/>
        <w:tabs>
          <w:tab w:val="left" w:pos="284"/>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2.</w:t>
      </w:r>
      <w:r w:rsidRPr="004454A3">
        <w:rPr>
          <w:rFonts w:ascii="Tahoma" w:hAnsi="Tahoma" w:cs="Tahoma"/>
          <w:color w:val="000000"/>
          <w:sz w:val="20"/>
          <w:szCs w:val="20"/>
        </w:rPr>
        <w:tab/>
        <w:t>Je-li vadné plnění podstatným porušením smlouvy, má objednatel právo na:</w:t>
      </w:r>
    </w:p>
    <w:p w14:paraId="31DA0BB7" w14:textId="77777777" w:rsidR="004454A3" w:rsidRPr="004454A3" w:rsidRDefault="004454A3" w:rsidP="004454A3">
      <w:pPr>
        <w:widowControl w:val="0"/>
        <w:tabs>
          <w:tab w:val="left" w:pos="426"/>
          <w:tab w:val="left" w:pos="709"/>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ab/>
        <w:t>a)</w:t>
      </w:r>
      <w:r w:rsidRPr="004454A3">
        <w:rPr>
          <w:rFonts w:ascii="Tahoma" w:hAnsi="Tahoma" w:cs="Tahoma"/>
          <w:color w:val="000000"/>
          <w:sz w:val="20"/>
          <w:szCs w:val="20"/>
        </w:rPr>
        <w:tab/>
        <w:t>odstranění vady zhotovením nového díla bez vad nebo dodáním chybějících částí,</w:t>
      </w:r>
    </w:p>
    <w:p w14:paraId="150031B1" w14:textId="77777777" w:rsidR="004454A3" w:rsidRPr="004454A3" w:rsidRDefault="004454A3" w:rsidP="004454A3">
      <w:pPr>
        <w:widowControl w:val="0"/>
        <w:tabs>
          <w:tab w:val="left" w:pos="426"/>
          <w:tab w:val="left" w:pos="709"/>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ab/>
        <w:t>b)</w:t>
      </w:r>
      <w:r w:rsidRPr="004454A3">
        <w:rPr>
          <w:rFonts w:ascii="Tahoma" w:hAnsi="Tahoma" w:cs="Tahoma"/>
          <w:color w:val="000000"/>
          <w:sz w:val="20"/>
          <w:szCs w:val="20"/>
        </w:rPr>
        <w:tab/>
        <w:t>odstranění vady opravou díla,</w:t>
      </w:r>
    </w:p>
    <w:p w14:paraId="437F0E58" w14:textId="77777777" w:rsidR="004454A3" w:rsidRPr="004454A3" w:rsidRDefault="004454A3" w:rsidP="004454A3">
      <w:pPr>
        <w:widowControl w:val="0"/>
        <w:tabs>
          <w:tab w:val="left" w:pos="426"/>
          <w:tab w:val="left" w:pos="709"/>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ab/>
        <w:t>c)</w:t>
      </w:r>
      <w:r w:rsidRPr="004454A3">
        <w:rPr>
          <w:rFonts w:ascii="Tahoma" w:hAnsi="Tahoma" w:cs="Tahoma"/>
          <w:color w:val="000000"/>
          <w:sz w:val="20"/>
          <w:szCs w:val="20"/>
        </w:rPr>
        <w:tab/>
        <w:t>přiměřenou slevu z ceny díla,</w:t>
      </w:r>
    </w:p>
    <w:p w14:paraId="7C5624E6" w14:textId="77777777" w:rsidR="004454A3" w:rsidRPr="004454A3" w:rsidRDefault="004454A3" w:rsidP="004454A3">
      <w:pPr>
        <w:widowControl w:val="0"/>
        <w:tabs>
          <w:tab w:val="left" w:pos="426"/>
          <w:tab w:val="left" w:pos="709"/>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ab/>
        <w:t>d)</w:t>
      </w:r>
      <w:r w:rsidRPr="004454A3">
        <w:rPr>
          <w:rFonts w:ascii="Tahoma" w:hAnsi="Tahoma" w:cs="Tahoma"/>
          <w:color w:val="000000"/>
          <w:sz w:val="20"/>
          <w:szCs w:val="20"/>
        </w:rPr>
        <w:tab/>
        <w:t>odstoupení od smlouvy.</w:t>
      </w:r>
    </w:p>
    <w:p w14:paraId="0FD29115" w14:textId="77777777" w:rsidR="004454A3" w:rsidRPr="004454A3" w:rsidRDefault="004454A3" w:rsidP="004454A3">
      <w:pPr>
        <w:widowControl w:val="0"/>
        <w:tabs>
          <w:tab w:val="left" w:pos="284"/>
          <w:tab w:val="left" w:pos="709"/>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3.</w:t>
      </w:r>
      <w:r w:rsidRPr="004454A3">
        <w:rPr>
          <w:rFonts w:ascii="Tahoma" w:hAnsi="Tahoma" w:cs="Tahoma"/>
          <w:color w:val="000000"/>
          <w:sz w:val="20"/>
          <w:szCs w:val="20"/>
        </w:rPr>
        <w:tab/>
        <w:t>Je-li vadné plnění nepodstatným porušením smlouvy, má objednatel právo na odstranění vady nebo přiměřenou slevu z ceny díla.</w:t>
      </w:r>
    </w:p>
    <w:p w14:paraId="1C147A1E" w14:textId="77777777" w:rsidR="004454A3" w:rsidRPr="004454A3" w:rsidRDefault="004454A3" w:rsidP="004454A3">
      <w:pPr>
        <w:widowControl w:val="0"/>
        <w:tabs>
          <w:tab w:val="left" w:pos="284"/>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 xml:space="preserve">4. </w:t>
      </w:r>
      <w:r w:rsidRPr="004454A3">
        <w:rPr>
          <w:rFonts w:ascii="Tahoma" w:hAnsi="Tahoma" w:cs="Tahoma"/>
          <w:color w:val="000000"/>
          <w:sz w:val="20"/>
          <w:szCs w:val="20"/>
        </w:rPr>
        <w:tab/>
        <w:t>Zhotovitel nese odpovědnost původce odpadů a zavazuje se nezpůsobovat únik škodlivých látek.</w:t>
      </w:r>
    </w:p>
    <w:p w14:paraId="589DA02C" w14:textId="77777777" w:rsidR="004454A3" w:rsidRPr="004454A3" w:rsidRDefault="004454A3" w:rsidP="004454A3">
      <w:pPr>
        <w:widowControl w:val="0"/>
        <w:tabs>
          <w:tab w:val="left" w:pos="284"/>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5.</w:t>
      </w:r>
      <w:r w:rsidRPr="004454A3">
        <w:rPr>
          <w:rFonts w:ascii="Tahoma" w:hAnsi="Tahoma" w:cs="Tahoma"/>
          <w:color w:val="000000"/>
          <w:sz w:val="20"/>
          <w:szCs w:val="20"/>
        </w:rPr>
        <w:tab/>
        <w:t>Veškeré vady díla bude objednatel uplatňovat bez zbytečného odkladu u zhotovitele, a to na základě písemného oznámení obsahujícího specifikaci zjištěné vady na:</w:t>
      </w:r>
    </w:p>
    <w:p w14:paraId="32169891" w14:textId="06A50675" w:rsidR="004454A3" w:rsidRPr="004454A3" w:rsidRDefault="004454A3" w:rsidP="004454A3">
      <w:pPr>
        <w:widowControl w:val="0"/>
        <w:tabs>
          <w:tab w:val="left" w:pos="284"/>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ab/>
        <w:t xml:space="preserve">a) emailu zhotovitele: </w:t>
      </w:r>
      <w:r w:rsidR="00A2262D" w:rsidRPr="00A2262D">
        <w:rPr>
          <w:rFonts w:ascii="Tahoma" w:hAnsi="Tahoma" w:cs="Tahoma"/>
          <w:bCs/>
          <w:color w:val="000000"/>
          <w:sz w:val="20"/>
          <w:szCs w:val="20"/>
        </w:rPr>
        <w:t>cistotydotek@seznam.cz</w:t>
      </w:r>
      <w:r w:rsidRPr="004454A3">
        <w:rPr>
          <w:rFonts w:ascii="Tahoma" w:hAnsi="Tahoma" w:cs="Tahoma"/>
          <w:color w:val="000000"/>
          <w:sz w:val="20"/>
          <w:szCs w:val="20"/>
        </w:rPr>
        <w:t xml:space="preserve">  anebo</w:t>
      </w:r>
    </w:p>
    <w:p w14:paraId="27E7D1B0" w14:textId="63AE3C51" w:rsidR="004454A3" w:rsidRPr="004454A3" w:rsidRDefault="004454A3" w:rsidP="004454A3">
      <w:pPr>
        <w:widowControl w:val="0"/>
        <w:tabs>
          <w:tab w:val="left" w:pos="284"/>
          <w:tab w:val="left" w:pos="9356"/>
        </w:tabs>
        <w:spacing w:before="120" w:line="276" w:lineRule="auto"/>
        <w:ind w:left="284" w:right="4" w:hanging="284"/>
        <w:jc w:val="both"/>
        <w:rPr>
          <w:rFonts w:ascii="Tahoma" w:hAnsi="Tahoma" w:cs="Tahoma"/>
          <w:color w:val="000000"/>
          <w:sz w:val="20"/>
          <w:szCs w:val="20"/>
        </w:rPr>
      </w:pPr>
      <w:r w:rsidRPr="004454A3">
        <w:rPr>
          <w:rFonts w:ascii="Tahoma" w:hAnsi="Tahoma" w:cs="Tahoma"/>
          <w:color w:val="000000"/>
          <w:sz w:val="20"/>
          <w:szCs w:val="20"/>
        </w:rPr>
        <w:tab/>
        <w:t xml:space="preserve">b) adrese zhotovitele: </w:t>
      </w:r>
      <w:r w:rsidR="00A2262D" w:rsidRPr="00A2262D">
        <w:rPr>
          <w:rFonts w:ascii="Tahoma" w:hAnsi="Tahoma" w:cs="Tahoma"/>
          <w:bCs/>
          <w:color w:val="000000"/>
          <w:sz w:val="20"/>
          <w:szCs w:val="20"/>
        </w:rPr>
        <w:t>Lidická 811/27, Ostrava – Vítkovice 703 00</w:t>
      </w:r>
    </w:p>
    <w:p w14:paraId="03640CB5" w14:textId="77777777" w:rsidR="004454A3" w:rsidRPr="004454A3" w:rsidRDefault="004454A3" w:rsidP="004454A3">
      <w:pPr>
        <w:widowControl w:val="0"/>
        <w:tabs>
          <w:tab w:val="left" w:pos="284"/>
          <w:tab w:val="left" w:pos="9356"/>
        </w:tabs>
        <w:spacing w:before="120" w:line="276" w:lineRule="auto"/>
        <w:ind w:left="284" w:right="6" w:hanging="284"/>
        <w:jc w:val="both"/>
        <w:rPr>
          <w:rFonts w:ascii="Tahoma" w:hAnsi="Tahoma" w:cs="Tahoma"/>
          <w:color w:val="000000"/>
          <w:sz w:val="20"/>
          <w:szCs w:val="20"/>
        </w:rPr>
      </w:pPr>
      <w:r w:rsidRPr="004454A3">
        <w:rPr>
          <w:rFonts w:ascii="Tahoma" w:hAnsi="Tahoma" w:cs="Tahoma"/>
          <w:color w:val="000000"/>
          <w:sz w:val="20"/>
          <w:szCs w:val="20"/>
        </w:rPr>
        <w:tab/>
        <w:t>Jakmile objednatel odešle toto oznámení, má se za to, že požaduje bezplatné odstranění vady.</w:t>
      </w:r>
    </w:p>
    <w:p w14:paraId="30481EF9" w14:textId="77777777" w:rsidR="004454A3" w:rsidRPr="004454A3" w:rsidRDefault="004454A3" w:rsidP="004454A3">
      <w:pPr>
        <w:widowControl w:val="0"/>
        <w:numPr>
          <w:ilvl w:val="0"/>
          <w:numId w:val="36"/>
        </w:numPr>
        <w:tabs>
          <w:tab w:val="clear" w:pos="910"/>
          <w:tab w:val="left" w:pos="284"/>
          <w:tab w:val="num" w:pos="720"/>
          <w:tab w:val="left" w:pos="9356"/>
        </w:tabs>
        <w:suppressAutoHyphens/>
        <w:spacing w:before="120" w:line="276" w:lineRule="auto"/>
        <w:ind w:left="284" w:right="6" w:hanging="284"/>
        <w:jc w:val="both"/>
        <w:rPr>
          <w:rFonts w:ascii="Tahoma" w:hAnsi="Tahoma" w:cs="Tahoma"/>
          <w:color w:val="000000"/>
          <w:sz w:val="20"/>
          <w:szCs w:val="20"/>
        </w:rPr>
      </w:pPr>
      <w:r w:rsidRPr="004454A3">
        <w:rPr>
          <w:rFonts w:ascii="Tahoma" w:hAnsi="Tahoma" w:cs="Tahoma"/>
          <w:color w:val="000000"/>
          <w:sz w:val="20"/>
          <w:szCs w:val="20"/>
        </w:rPr>
        <w:t>Vzhledem k charakteru prací započne zhotovitel s odstraněním vady do 24 hodin od doručení oznámení o vadě, pokud se smluvní strany písemně nedohodnou jinak.</w:t>
      </w:r>
    </w:p>
    <w:p w14:paraId="59D8F82B" w14:textId="26C1D8FB" w:rsidR="004454A3" w:rsidRPr="004454A3" w:rsidRDefault="004454A3" w:rsidP="004454A3">
      <w:pPr>
        <w:widowControl w:val="0"/>
        <w:numPr>
          <w:ilvl w:val="0"/>
          <w:numId w:val="36"/>
        </w:numPr>
        <w:tabs>
          <w:tab w:val="clear" w:pos="910"/>
          <w:tab w:val="left" w:pos="284"/>
          <w:tab w:val="num" w:pos="720"/>
          <w:tab w:val="left" w:pos="9356"/>
        </w:tabs>
        <w:suppressAutoHyphens/>
        <w:spacing w:before="120" w:line="276" w:lineRule="auto"/>
        <w:ind w:left="284" w:right="6" w:hanging="284"/>
        <w:jc w:val="both"/>
        <w:rPr>
          <w:rFonts w:ascii="Tahoma" w:hAnsi="Tahoma" w:cs="Tahoma"/>
          <w:color w:val="000000"/>
          <w:sz w:val="20"/>
          <w:szCs w:val="20"/>
        </w:rPr>
      </w:pPr>
      <w:r w:rsidRPr="004454A3">
        <w:rPr>
          <w:rFonts w:ascii="Tahoma" w:hAnsi="Tahoma" w:cs="Tahoma"/>
          <w:color w:val="000000"/>
          <w:sz w:val="20"/>
          <w:szCs w:val="20"/>
        </w:rPr>
        <w:t xml:space="preserve">Na provedenou opravu poskytne zhotovitel záruku na jakost </w:t>
      </w:r>
      <w:r w:rsidR="00CF4D70">
        <w:rPr>
          <w:rFonts w:ascii="Tahoma" w:hAnsi="Tahoma" w:cs="Tahoma"/>
          <w:color w:val="000000"/>
          <w:sz w:val="20"/>
          <w:szCs w:val="20"/>
        </w:rPr>
        <w:t>ve stejné délce dle článku VI.</w:t>
      </w:r>
      <w:r w:rsidRPr="004454A3">
        <w:rPr>
          <w:rFonts w:ascii="Tahoma" w:hAnsi="Tahoma" w:cs="Tahoma"/>
          <w:color w:val="000000"/>
          <w:sz w:val="20"/>
          <w:szCs w:val="20"/>
        </w:rPr>
        <w:t xml:space="preserve"> této smlouvy.</w:t>
      </w:r>
    </w:p>
    <w:p w14:paraId="56F3D68D" w14:textId="77777777" w:rsidR="004454A3" w:rsidRDefault="004454A3" w:rsidP="004454A3">
      <w:pPr>
        <w:pStyle w:val="Smlouva-slo"/>
        <w:spacing w:line="276" w:lineRule="auto"/>
        <w:rPr>
          <w:rFonts w:ascii="Tahoma" w:hAnsi="Tahoma" w:cs="Tahoma"/>
          <w:b/>
          <w:sz w:val="20"/>
        </w:rPr>
      </w:pPr>
    </w:p>
    <w:p w14:paraId="3AF7D512" w14:textId="77777777" w:rsidR="009C2AFD" w:rsidRPr="007B2F63" w:rsidRDefault="009C2AFD" w:rsidP="007B2F63">
      <w:pPr>
        <w:pStyle w:val="Smlouva-slo"/>
        <w:numPr>
          <w:ilvl w:val="0"/>
          <w:numId w:val="14"/>
        </w:numPr>
        <w:spacing w:line="276" w:lineRule="auto"/>
        <w:jc w:val="center"/>
        <w:rPr>
          <w:rFonts w:ascii="Tahoma" w:hAnsi="Tahoma" w:cs="Tahoma"/>
          <w:b/>
          <w:sz w:val="20"/>
        </w:rPr>
      </w:pPr>
    </w:p>
    <w:p w14:paraId="50B5E6C9" w14:textId="77777777" w:rsidR="00751DB1" w:rsidRPr="007B2F63" w:rsidRDefault="00751DB1" w:rsidP="007B2F63">
      <w:pPr>
        <w:pStyle w:val="Smlouva-slo"/>
        <w:pBdr>
          <w:top w:val="single" w:sz="4" w:space="1" w:color="auto"/>
          <w:bottom w:val="single" w:sz="4" w:space="1" w:color="auto"/>
        </w:pBdr>
        <w:spacing w:before="0" w:line="276" w:lineRule="auto"/>
        <w:jc w:val="center"/>
        <w:rPr>
          <w:rFonts w:ascii="Tahoma" w:hAnsi="Tahoma" w:cs="Tahoma"/>
          <w:b/>
          <w:sz w:val="20"/>
        </w:rPr>
      </w:pPr>
      <w:r w:rsidRPr="007B2F63">
        <w:rPr>
          <w:rFonts w:ascii="Tahoma" w:hAnsi="Tahoma" w:cs="Tahoma"/>
          <w:b/>
          <w:sz w:val="20"/>
        </w:rPr>
        <w:t>Sankční ujednání</w:t>
      </w:r>
    </w:p>
    <w:p w14:paraId="6D637F4A" w14:textId="79C385EC" w:rsidR="00751DB1" w:rsidRPr="007B2F63" w:rsidRDefault="00751DB1" w:rsidP="007B2F63">
      <w:pPr>
        <w:numPr>
          <w:ilvl w:val="0"/>
          <w:numId w:val="11"/>
        </w:numPr>
        <w:tabs>
          <w:tab w:val="clear" w:pos="360"/>
        </w:tabs>
        <w:spacing w:before="120" w:line="276" w:lineRule="auto"/>
        <w:jc w:val="both"/>
        <w:rPr>
          <w:rFonts w:ascii="Tahoma" w:hAnsi="Tahoma" w:cs="Tahoma"/>
          <w:sz w:val="20"/>
          <w:szCs w:val="20"/>
        </w:rPr>
      </w:pPr>
      <w:r w:rsidRPr="007B2F63">
        <w:rPr>
          <w:rFonts w:ascii="Tahoma" w:hAnsi="Tahoma" w:cs="Tahoma"/>
          <w:sz w:val="20"/>
          <w:szCs w:val="20"/>
        </w:rPr>
        <w:lastRenderedPageBreak/>
        <w:t>V případě, že bude zhotovitel v prodlení s provedením díla v době plnění dle čl. IV odst. 1 této smlouvy, je povinen zaplatit objednateli smluvní pokutu ve výši 0,0</w:t>
      </w:r>
      <w:r w:rsidR="004454A3">
        <w:rPr>
          <w:rFonts w:ascii="Tahoma" w:hAnsi="Tahoma" w:cs="Tahoma"/>
          <w:sz w:val="20"/>
          <w:szCs w:val="20"/>
        </w:rPr>
        <w:t>1</w:t>
      </w:r>
      <w:r w:rsidRPr="007B2F63">
        <w:rPr>
          <w:rFonts w:ascii="Tahoma" w:hAnsi="Tahoma" w:cs="Tahoma"/>
          <w:sz w:val="20"/>
          <w:szCs w:val="20"/>
        </w:rPr>
        <w:t> % z ceny za dílo bez DPH za každý i započatý den prodlení.</w:t>
      </w:r>
    </w:p>
    <w:p w14:paraId="1D1724A8" w14:textId="77777777" w:rsidR="00751DB1" w:rsidRPr="007B2F63" w:rsidRDefault="00751DB1" w:rsidP="007B2F63">
      <w:pPr>
        <w:numPr>
          <w:ilvl w:val="0"/>
          <w:numId w:val="11"/>
        </w:numPr>
        <w:tabs>
          <w:tab w:val="clear" w:pos="360"/>
        </w:tabs>
        <w:spacing w:before="120" w:line="276" w:lineRule="auto"/>
        <w:jc w:val="both"/>
        <w:rPr>
          <w:rFonts w:ascii="Tahoma" w:hAnsi="Tahoma" w:cs="Tahoma"/>
          <w:sz w:val="20"/>
          <w:szCs w:val="20"/>
        </w:rPr>
      </w:pPr>
      <w:r w:rsidRPr="007B2F63">
        <w:rPr>
          <w:rFonts w:ascii="Tahoma" w:hAnsi="Tahoma" w:cs="Tahoma"/>
          <w:sz w:val="20"/>
          <w:szCs w:val="20"/>
        </w:rPr>
        <w:t>Pro případ prodlení se zaplacením ceny za dílo sjednávají smluvní strany úrok z prodlení ve výši stanovené občanskoprávními předpisy.</w:t>
      </w:r>
    </w:p>
    <w:p w14:paraId="133AF8DF" w14:textId="757C6EE1" w:rsidR="009529D2" w:rsidRPr="007B2F63" w:rsidRDefault="00CF4D70" w:rsidP="007B2F63">
      <w:pPr>
        <w:pStyle w:val="Odstavecseseznamem"/>
        <w:tabs>
          <w:tab w:val="left" w:pos="0"/>
        </w:tabs>
        <w:spacing w:after="120" w:line="276" w:lineRule="auto"/>
        <w:ind w:left="340" w:hanging="340"/>
        <w:jc w:val="center"/>
        <w:rPr>
          <w:rFonts w:ascii="Tahoma" w:hAnsi="Tahoma" w:cs="Tahoma"/>
          <w:b/>
          <w:sz w:val="20"/>
          <w:szCs w:val="20"/>
        </w:rPr>
      </w:pPr>
      <w:r>
        <w:rPr>
          <w:rFonts w:ascii="Tahoma" w:hAnsi="Tahoma" w:cs="Tahoma"/>
          <w:b/>
          <w:sz w:val="20"/>
          <w:szCs w:val="20"/>
        </w:rPr>
        <w:t>I</w:t>
      </w:r>
      <w:r w:rsidR="009529D2" w:rsidRPr="007B2F63">
        <w:rPr>
          <w:rFonts w:ascii="Tahoma" w:hAnsi="Tahoma" w:cs="Tahoma"/>
          <w:b/>
          <w:sz w:val="20"/>
          <w:szCs w:val="20"/>
        </w:rPr>
        <w:t>X.</w:t>
      </w:r>
    </w:p>
    <w:p w14:paraId="586A2D1F" w14:textId="77777777" w:rsidR="009529D2" w:rsidRPr="007B2F63" w:rsidRDefault="009529D2" w:rsidP="007B2F63">
      <w:pPr>
        <w:pStyle w:val="Smlouva-slo"/>
        <w:pBdr>
          <w:top w:val="single" w:sz="4" w:space="1" w:color="auto"/>
          <w:bottom w:val="single" w:sz="4" w:space="1" w:color="auto"/>
        </w:pBdr>
        <w:spacing w:before="0" w:line="276" w:lineRule="auto"/>
        <w:jc w:val="center"/>
        <w:rPr>
          <w:rFonts w:ascii="Tahoma" w:hAnsi="Tahoma" w:cs="Tahoma"/>
          <w:b/>
          <w:sz w:val="20"/>
        </w:rPr>
      </w:pPr>
      <w:r w:rsidRPr="007B2F63">
        <w:rPr>
          <w:rFonts w:ascii="Tahoma" w:hAnsi="Tahoma" w:cs="Tahoma"/>
          <w:b/>
          <w:sz w:val="20"/>
        </w:rPr>
        <w:t>Sankce vůči Rusku a Bělorusku</w:t>
      </w:r>
    </w:p>
    <w:p w14:paraId="7C51DB3F" w14:textId="39C4B470" w:rsidR="009529D2" w:rsidRPr="007B2F63" w:rsidRDefault="009529D2" w:rsidP="007B2F63">
      <w:pPr>
        <w:pStyle w:val="Smlouva-slo"/>
        <w:numPr>
          <w:ilvl w:val="0"/>
          <w:numId w:val="34"/>
        </w:numPr>
        <w:spacing w:line="276" w:lineRule="auto"/>
        <w:ind w:left="357" w:hanging="357"/>
        <w:rPr>
          <w:rFonts w:ascii="Tahoma" w:eastAsia="Tahoma" w:hAnsi="Tahoma" w:cs="Tahoma"/>
          <w:sz w:val="20"/>
        </w:rPr>
      </w:pPr>
      <w:r w:rsidRPr="007B2F63">
        <w:rPr>
          <w:rFonts w:ascii="Tahoma" w:hAnsi="Tahoma" w:cs="Tahoma"/>
          <w:sz w:val="20"/>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B54E9AF" w14:textId="77777777" w:rsidR="009529D2" w:rsidRPr="007B2F63" w:rsidRDefault="009529D2" w:rsidP="007B2F63">
      <w:pPr>
        <w:pStyle w:val="Smlouva-slo"/>
        <w:numPr>
          <w:ilvl w:val="0"/>
          <w:numId w:val="34"/>
        </w:numPr>
        <w:spacing w:line="276" w:lineRule="auto"/>
        <w:ind w:left="357" w:hanging="357"/>
        <w:rPr>
          <w:rFonts w:ascii="Tahoma" w:eastAsia="Tahoma" w:hAnsi="Tahoma" w:cs="Tahoma"/>
          <w:sz w:val="20"/>
        </w:rPr>
      </w:pPr>
      <w:r w:rsidRPr="007B2F63">
        <w:rPr>
          <w:rFonts w:ascii="Tahoma" w:hAnsi="Tahoma" w:cs="Tahoma"/>
          <w:sz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3395CAB2" w14:textId="77777777" w:rsidR="009529D2" w:rsidRPr="007B2F63" w:rsidRDefault="009529D2" w:rsidP="007B2F63">
      <w:pPr>
        <w:pStyle w:val="Smlouva-slo"/>
        <w:numPr>
          <w:ilvl w:val="0"/>
          <w:numId w:val="34"/>
        </w:numPr>
        <w:spacing w:line="276" w:lineRule="auto"/>
        <w:ind w:left="357" w:hanging="357"/>
        <w:rPr>
          <w:rFonts w:ascii="Tahoma" w:eastAsia="Tahoma" w:hAnsi="Tahoma" w:cs="Tahoma"/>
          <w:sz w:val="20"/>
        </w:rPr>
      </w:pPr>
      <w:r w:rsidRPr="007B2F63">
        <w:rPr>
          <w:rFonts w:ascii="Tahoma" w:hAnsi="Tahoma" w:cs="Tahoma"/>
          <w:sz w:val="20"/>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48DECB4" w14:textId="7128940A" w:rsidR="009529D2" w:rsidRPr="007B2F63" w:rsidRDefault="009529D2" w:rsidP="007B2F63">
      <w:pPr>
        <w:pStyle w:val="Smlouva-slo"/>
        <w:numPr>
          <w:ilvl w:val="0"/>
          <w:numId w:val="34"/>
        </w:numPr>
        <w:spacing w:line="276" w:lineRule="auto"/>
        <w:ind w:left="357" w:hanging="357"/>
        <w:rPr>
          <w:rFonts w:ascii="Tahoma" w:eastAsia="Tahoma" w:hAnsi="Tahoma" w:cs="Tahoma"/>
          <w:sz w:val="20"/>
        </w:rPr>
      </w:pPr>
      <w:r w:rsidRPr="007B2F63">
        <w:rPr>
          <w:rFonts w:ascii="Tahoma" w:hAnsi="Tahoma" w:cs="Tahoma"/>
          <w:sz w:val="20"/>
        </w:rPr>
        <w:t>Dojde-li k porušení pravidel dle odst. 1 t</w:t>
      </w:r>
      <w:r w:rsidR="002C4051" w:rsidRPr="007B2F63">
        <w:rPr>
          <w:rFonts w:ascii="Tahoma" w:hAnsi="Tahoma" w:cs="Tahoma"/>
          <w:sz w:val="20"/>
        </w:rPr>
        <w:t>ohoto článku</w:t>
      </w:r>
      <w:r w:rsidRPr="007B2F63">
        <w:rPr>
          <w:rFonts w:ascii="Tahoma" w:hAnsi="Tahoma" w:cs="Tahoma"/>
          <w:sz w:val="20"/>
        </w:rPr>
        <w:t xml:space="preserve"> smlouvy, je Zhotovitel povinen zaplatit Objednateli smluvní pokutu ve výši </w:t>
      </w:r>
      <w:r w:rsidR="002C4051" w:rsidRPr="007B2F63">
        <w:rPr>
          <w:rFonts w:ascii="Tahoma" w:hAnsi="Tahoma" w:cs="Tahoma"/>
          <w:sz w:val="20"/>
        </w:rPr>
        <w:t>10</w:t>
      </w:r>
      <w:r w:rsidRPr="007B2F63">
        <w:rPr>
          <w:rFonts w:ascii="Tahoma" w:hAnsi="Tahoma" w:cs="Tahoma"/>
          <w:sz w:val="20"/>
        </w:rPr>
        <w:t>0.000 Kč, a to za každý jednotlivý případ porušení.</w:t>
      </w:r>
    </w:p>
    <w:p w14:paraId="1BE614BB" w14:textId="77777777" w:rsidR="00EA3B8C" w:rsidRPr="007B2F63" w:rsidRDefault="00EA3B8C" w:rsidP="007B2F63">
      <w:pPr>
        <w:spacing w:line="276" w:lineRule="auto"/>
        <w:rPr>
          <w:rFonts w:ascii="Tahoma" w:hAnsi="Tahoma" w:cs="Tahoma"/>
          <w:sz w:val="20"/>
          <w:szCs w:val="20"/>
        </w:rPr>
      </w:pPr>
    </w:p>
    <w:p w14:paraId="091E515D" w14:textId="41B6AD0B" w:rsidR="006C7B83" w:rsidRPr="007B2F63" w:rsidRDefault="009F57DE" w:rsidP="007B2F63">
      <w:pPr>
        <w:pStyle w:val="Smlouva-slo"/>
        <w:spacing w:line="276" w:lineRule="auto"/>
        <w:ind w:left="360"/>
        <w:jc w:val="center"/>
        <w:rPr>
          <w:rFonts w:ascii="Tahoma" w:hAnsi="Tahoma" w:cs="Tahoma"/>
          <w:b/>
          <w:sz w:val="20"/>
        </w:rPr>
      </w:pPr>
      <w:r w:rsidRPr="007B2F63">
        <w:rPr>
          <w:rFonts w:ascii="Tahoma" w:hAnsi="Tahoma" w:cs="Tahoma"/>
          <w:b/>
          <w:sz w:val="20"/>
        </w:rPr>
        <w:t>X.</w:t>
      </w:r>
    </w:p>
    <w:p w14:paraId="6B24168D" w14:textId="77777777" w:rsidR="00751DB1" w:rsidRPr="007B2F63" w:rsidRDefault="00751DB1" w:rsidP="007B2F63">
      <w:pPr>
        <w:pStyle w:val="Smlouva-slo"/>
        <w:pBdr>
          <w:top w:val="single" w:sz="4" w:space="1" w:color="auto"/>
          <w:bottom w:val="single" w:sz="4" w:space="1" w:color="auto"/>
        </w:pBdr>
        <w:spacing w:before="0" w:line="276" w:lineRule="auto"/>
        <w:jc w:val="center"/>
        <w:rPr>
          <w:rFonts w:ascii="Tahoma" w:hAnsi="Tahoma" w:cs="Tahoma"/>
          <w:b/>
          <w:sz w:val="20"/>
        </w:rPr>
      </w:pPr>
      <w:r w:rsidRPr="007B2F63">
        <w:rPr>
          <w:rFonts w:ascii="Tahoma" w:hAnsi="Tahoma" w:cs="Tahoma"/>
          <w:b/>
          <w:sz w:val="20"/>
        </w:rPr>
        <w:t>Závěrečná ujednání</w:t>
      </w:r>
    </w:p>
    <w:p w14:paraId="62822126" w14:textId="77777777" w:rsidR="00751DB1" w:rsidRPr="007B2F63" w:rsidRDefault="00751DB1" w:rsidP="007B2F63">
      <w:pPr>
        <w:pStyle w:val="Smlouva-slo"/>
        <w:numPr>
          <w:ilvl w:val="0"/>
          <w:numId w:val="22"/>
        </w:numPr>
        <w:tabs>
          <w:tab w:val="clear" w:pos="360"/>
        </w:tabs>
        <w:spacing w:line="276" w:lineRule="auto"/>
        <w:rPr>
          <w:rFonts w:ascii="Tahoma" w:hAnsi="Tahoma" w:cs="Tahoma"/>
          <w:sz w:val="20"/>
        </w:rPr>
      </w:pPr>
      <w:r w:rsidRPr="007B2F63">
        <w:rPr>
          <w:rFonts w:ascii="Tahoma" w:hAnsi="Tahoma" w:cs="Tahoma"/>
          <w:sz w:val="20"/>
        </w:rPr>
        <w:t>Změnit nebo doplnit tuto smlouvu mohou smluvní strany pouze formou písemných dodatků, které budou vzestupně číslovány, výslovně prohlášeny za dodatky této smlouvy a podepsány oprávněnými zástupci smluvních stran.</w:t>
      </w:r>
    </w:p>
    <w:p w14:paraId="353E8772" w14:textId="77777777" w:rsidR="00751DB1" w:rsidRPr="007B2F63" w:rsidRDefault="00751DB1" w:rsidP="007B2F63">
      <w:pPr>
        <w:pStyle w:val="Smlouva-slo"/>
        <w:numPr>
          <w:ilvl w:val="0"/>
          <w:numId w:val="22"/>
        </w:numPr>
        <w:spacing w:line="276" w:lineRule="auto"/>
        <w:rPr>
          <w:rFonts w:ascii="Tahoma" w:hAnsi="Tahoma" w:cs="Tahoma"/>
          <w:sz w:val="20"/>
        </w:rPr>
      </w:pPr>
      <w:r w:rsidRPr="007B2F63">
        <w:rPr>
          <w:rFonts w:ascii="Tahoma" w:hAnsi="Tahoma" w:cs="Tahoma"/>
          <w:sz w:val="20"/>
        </w:rPr>
        <w:t xml:space="preserve">Tato smlouva nabývá platnosti dnem jejího podpisu oběma smluvními stranami a účinnosti dnem, kdy vyjádření souhlasu s obsahem návrhu smlouvy dojde </w:t>
      </w:r>
      <w:r w:rsidR="00862D7C" w:rsidRPr="007B2F63">
        <w:rPr>
          <w:rFonts w:ascii="Tahoma" w:hAnsi="Tahoma" w:cs="Tahoma"/>
          <w:sz w:val="20"/>
        </w:rPr>
        <w:t>druhé smluvní straně, nestanoví-</w:t>
      </w:r>
      <w:r w:rsidRPr="007B2F63">
        <w:rPr>
          <w:rFonts w:ascii="Tahoma" w:hAnsi="Tahoma" w:cs="Tahoma"/>
          <w:sz w:val="20"/>
        </w:rPr>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1684092D" w14:textId="3B3888F2" w:rsidR="00E71CF2" w:rsidRPr="007B2F63" w:rsidRDefault="00E71CF2" w:rsidP="007B2F63">
      <w:pPr>
        <w:numPr>
          <w:ilvl w:val="0"/>
          <w:numId w:val="22"/>
        </w:numPr>
        <w:spacing w:before="120" w:line="276" w:lineRule="auto"/>
        <w:jc w:val="both"/>
        <w:rPr>
          <w:rFonts w:ascii="Tahoma" w:hAnsi="Tahoma" w:cs="Tahoma"/>
          <w:sz w:val="20"/>
          <w:szCs w:val="20"/>
        </w:rPr>
      </w:pPr>
      <w:r w:rsidRPr="007B2F63">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w:t>
      </w:r>
      <w:r w:rsidRPr="007B2F63">
        <w:rPr>
          <w:rFonts w:ascii="Tahoma" w:hAnsi="Tahoma" w:cs="Tahoma"/>
          <w:sz w:val="20"/>
          <w:szCs w:val="20"/>
          <w:shd w:val="clear" w:color="auto" w:fill="FDFDFD"/>
        </w:rPr>
        <w:t xml:space="preserve">e smyslu ustanovení § 562 odst. 1 Občanského zákoníku je písemná forma zachována při právním jednání učiněném elektronickými prostředky, které umožní zachycení jeho obsahu a určení jednající osoby. V tomto </w:t>
      </w:r>
      <w:r w:rsidRPr="007B2F63">
        <w:rPr>
          <w:rFonts w:ascii="Tahoma" w:hAnsi="Tahoma" w:cs="Tahoma"/>
          <w:sz w:val="20"/>
          <w:szCs w:val="20"/>
          <w:shd w:val="clear" w:color="auto" w:fill="FDFDFD"/>
        </w:rPr>
        <w:lastRenderedPageBreak/>
        <w:t>případě bude tato smlouva vyhotovena v</w:t>
      </w:r>
      <w:r w:rsidR="00E10B83" w:rsidRPr="007B2F63">
        <w:rPr>
          <w:rFonts w:ascii="Tahoma" w:hAnsi="Tahoma" w:cs="Tahoma"/>
          <w:sz w:val="20"/>
          <w:szCs w:val="20"/>
          <w:shd w:val="clear" w:color="auto" w:fill="FDFDFD"/>
        </w:rPr>
        <w:t> </w:t>
      </w:r>
      <w:r w:rsidRPr="007B2F63">
        <w:rPr>
          <w:rFonts w:ascii="Tahoma" w:hAnsi="Tahoma" w:cs="Tahoma"/>
          <w:sz w:val="20"/>
          <w:szCs w:val="20"/>
          <w:shd w:val="clear" w:color="auto" w:fill="FDFDFD"/>
        </w:rPr>
        <w:t>1</w:t>
      </w:r>
      <w:r w:rsidR="00E10B83" w:rsidRPr="007B2F63">
        <w:rPr>
          <w:rFonts w:ascii="Tahoma" w:hAnsi="Tahoma" w:cs="Tahoma"/>
          <w:sz w:val="20"/>
          <w:szCs w:val="20"/>
          <w:shd w:val="clear" w:color="auto" w:fill="FDFDFD"/>
        </w:rPr>
        <w:t> </w:t>
      </w:r>
      <w:r w:rsidRPr="007B2F63">
        <w:rPr>
          <w:rFonts w:ascii="Tahoma" w:hAnsi="Tahoma" w:cs="Tahoma"/>
          <w:sz w:val="20"/>
          <w:szCs w:val="20"/>
          <w:shd w:val="clear" w:color="auto" w:fill="FDFDFD"/>
        </w:rPr>
        <w:t>elektronickém vyhotovení s platností originálu, na základě kterého, si v případě potřeby každá ze smluvních stran pořídí kopii v tištěné verzi.</w:t>
      </w:r>
    </w:p>
    <w:p w14:paraId="6260CB94" w14:textId="77777777" w:rsidR="00751DB1" w:rsidRPr="007B2F63" w:rsidRDefault="00751DB1" w:rsidP="007B2F63">
      <w:pPr>
        <w:pStyle w:val="Smlouva-slo"/>
        <w:numPr>
          <w:ilvl w:val="0"/>
          <w:numId w:val="22"/>
        </w:numPr>
        <w:tabs>
          <w:tab w:val="clear" w:pos="360"/>
        </w:tabs>
        <w:spacing w:line="276" w:lineRule="auto"/>
        <w:rPr>
          <w:rFonts w:ascii="Tahoma" w:hAnsi="Tahoma" w:cs="Tahoma"/>
          <w:sz w:val="20"/>
        </w:rPr>
      </w:pPr>
      <w:r w:rsidRPr="007B2F63">
        <w:rPr>
          <w:rFonts w:ascii="Tahoma" w:hAnsi="Tahoma" w:cs="Tahoma"/>
          <w:sz w:val="20"/>
        </w:rPr>
        <w:t>Zhotovitel nemůže bez souhlasu objednatele postoupit svá práva a povinnosti plynoucí z této smlouvy třetí osobě.</w:t>
      </w:r>
    </w:p>
    <w:p w14:paraId="366ECA80" w14:textId="77777777" w:rsidR="00751DB1" w:rsidRPr="007B2F63" w:rsidRDefault="00751DB1" w:rsidP="007B2F63">
      <w:pPr>
        <w:pStyle w:val="Smlouva-slo"/>
        <w:numPr>
          <w:ilvl w:val="0"/>
          <w:numId w:val="22"/>
        </w:numPr>
        <w:tabs>
          <w:tab w:val="clear" w:pos="360"/>
        </w:tabs>
        <w:spacing w:line="276" w:lineRule="auto"/>
        <w:rPr>
          <w:rFonts w:ascii="Tahoma" w:hAnsi="Tahoma" w:cs="Tahoma"/>
          <w:sz w:val="20"/>
        </w:rPr>
      </w:pPr>
      <w:r w:rsidRPr="007B2F63">
        <w:rPr>
          <w:rFonts w:ascii="Tahoma" w:hAnsi="Tahoma" w:cs="Tahoma"/>
          <w:sz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35B7341" w14:textId="77777777" w:rsidR="00776727" w:rsidRPr="007B2F63" w:rsidRDefault="00776727" w:rsidP="007B2F63">
      <w:pPr>
        <w:pStyle w:val="Odstavecseseznamem"/>
        <w:widowControl w:val="0"/>
        <w:numPr>
          <w:ilvl w:val="0"/>
          <w:numId w:val="22"/>
        </w:numPr>
        <w:suppressAutoHyphens/>
        <w:spacing w:before="120" w:after="60" w:line="276" w:lineRule="auto"/>
        <w:jc w:val="both"/>
        <w:rPr>
          <w:rFonts w:ascii="Tahoma" w:hAnsi="Tahoma" w:cs="Tahoma"/>
          <w:kern w:val="2"/>
          <w:sz w:val="20"/>
          <w:szCs w:val="20"/>
        </w:rPr>
      </w:pPr>
      <w:r w:rsidRPr="007B2F63">
        <w:rPr>
          <w:rFonts w:ascii="Tahoma" w:hAnsi="Tahoma" w:cs="Tahoma"/>
          <w:kern w:val="2"/>
          <w:sz w:val="20"/>
          <w:szCs w:val="20"/>
        </w:rPr>
        <w:t>Zhotovitel tímto uděluje souhlas objednateli k uveřejnění všech podkladů, údajů a informací uvedených v této smlouvě, k jejichž uveřejnění vyplývá pro objednatele povinnost dle právních předpisů.</w:t>
      </w:r>
    </w:p>
    <w:p w14:paraId="76616DE2" w14:textId="77777777" w:rsidR="00776727" w:rsidRPr="007B2F63" w:rsidRDefault="00776727" w:rsidP="007B2F63">
      <w:pPr>
        <w:widowControl w:val="0"/>
        <w:numPr>
          <w:ilvl w:val="0"/>
          <w:numId w:val="22"/>
        </w:numPr>
        <w:suppressAutoHyphens/>
        <w:spacing w:after="60" w:line="276" w:lineRule="auto"/>
        <w:jc w:val="both"/>
        <w:rPr>
          <w:rFonts w:ascii="Tahoma" w:hAnsi="Tahoma" w:cs="Tahoma"/>
          <w:kern w:val="2"/>
          <w:sz w:val="20"/>
          <w:szCs w:val="20"/>
        </w:rPr>
      </w:pPr>
      <w:r w:rsidRPr="007B2F63">
        <w:rPr>
          <w:rFonts w:ascii="Tahoma" w:hAnsi="Tahoma" w:cs="Tahoma"/>
          <w:kern w:val="2"/>
          <w:sz w:val="20"/>
          <w:szCs w:val="20"/>
        </w:rPr>
        <w:t xml:space="preserve">Zhotovitel je současně srozuměn s tím, že objednatel je oprávněn zveřejnit obraz smlouvy a jejich případných změn (dodatků) a dalších dokumentů od této smlouvy odvozených včetně </w:t>
      </w:r>
      <w:proofErr w:type="spellStart"/>
      <w:r w:rsidRPr="007B2F63">
        <w:rPr>
          <w:rFonts w:ascii="Tahoma" w:hAnsi="Tahoma" w:cs="Tahoma"/>
          <w:kern w:val="2"/>
          <w:sz w:val="20"/>
          <w:szCs w:val="20"/>
        </w:rPr>
        <w:t>metadat</w:t>
      </w:r>
      <w:proofErr w:type="spellEnd"/>
      <w:r w:rsidRPr="007B2F63">
        <w:rPr>
          <w:rFonts w:ascii="Tahoma" w:hAnsi="Tahoma" w:cs="Tahoma"/>
          <w:kern w:val="2"/>
          <w:sz w:val="20"/>
          <w:szCs w:val="20"/>
        </w:rPr>
        <w:t xml:space="preserve"> požadovaných k uveřejnění dle zákona č. 340/2015 Sb., o registru smluv.</w:t>
      </w:r>
    </w:p>
    <w:p w14:paraId="12C17F2D" w14:textId="77777777" w:rsidR="00751DB1" w:rsidRPr="007B2F63" w:rsidRDefault="00751DB1" w:rsidP="007B2F63">
      <w:pPr>
        <w:pStyle w:val="Smlouva-slo"/>
        <w:numPr>
          <w:ilvl w:val="0"/>
          <w:numId w:val="22"/>
        </w:numPr>
        <w:spacing w:line="276" w:lineRule="auto"/>
        <w:rPr>
          <w:rFonts w:ascii="Tahoma" w:hAnsi="Tahoma" w:cs="Tahoma"/>
          <w:sz w:val="20"/>
        </w:rPr>
      </w:pPr>
      <w:r w:rsidRPr="007B2F63">
        <w:rPr>
          <w:rFonts w:ascii="Tahoma" w:hAnsi="Tahoma" w:cs="Tahoma"/>
          <w:sz w:val="20"/>
        </w:rPr>
        <w:t>Smluvní strany se dohodly, že pokud se na tuto smlouvu vztahuje povinnost uveřejnění v registru smluv ve smyslu zákona o registru smluv, provede uveřejnění v souladu se zákonem objednatel.</w:t>
      </w:r>
    </w:p>
    <w:p w14:paraId="24388F6E" w14:textId="77777777" w:rsidR="006E3F9D" w:rsidRPr="007B2F63" w:rsidRDefault="006E3F9D" w:rsidP="007B2F63">
      <w:pPr>
        <w:pStyle w:val="Odstavecseseznamem"/>
        <w:widowControl w:val="0"/>
        <w:numPr>
          <w:ilvl w:val="0"/>
          <w:numId w:val="22"/>
        </w:numPr>
        <w:suppressAutoHyphens/>
        <w:spacing w:before="120" w:line="276" w:lineRule="auto"/>
        <w:jc w:val="both"/>
        <w:rPr>
          <w:rFonts w:ascii="Tahoma" w:hAnsi="Tahoma" w:cs="Tahoma"/>
          <w:iCs/>
          <w:sz w:val="20"/>
          <w:szCs w:val="20"/>
        </w:rPr>
      </w:pPr>
      <w:r w:rsidRPr="007B2F63">
        <w:rPr>
          <w:rFonts w:ascii="Tahoma" w:hAnsi="Tahoma" w:cs="Tahoma"/>
          <w:iCs/>
          <w:sz w:val="20"/>
          <w:szCs w:val="20"/>
        </w:rPr>
        <w:t xml:space="preserve">Okamžikem zveřejnění této smlouvy dle zákona č. 340/2015 Sb., o zvláštních </w:t>
      </w:r>
      <w:r w:rsidRPr="007B2F63">
        <w:rPr>
          <w:rFonts w:ascii="Tahoma" w:hAnsi="Tahoma" w:cs="Tahoma"/>
          <w:sz w:val="20"/>
          <w:szCs w:val="20"/>
        </w:rPr>
        <w:t>podmínkách</w:t>
      </w:r>
      <w:r w:rsidRPr="007B2F63">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28E33DA3" w14:textId="7B3354E8" w:rsidR="00E71CF2" w:rsidRPr="007B2F63" w:rsidRDefault="00E71CF2" w:rsidP="007B2F63">
      <w:pPr>
        <w:pStyle w:val="Smlouva-slo"/>
        <w:numPr>
          <w:ilvl w:val="0"/>
          <w:numId w:val="22"/>
        </w:numPr>
        <w:spacing w:line="276" w:lineRule="auto"/>
        <w:rPr>
          <w:rFonts w:ascii="Tahoma" w:hAnsi="Tahoma" w:cs="Tahoma"/>
          <w:sz w:val="20"/>
        </w:rPr>
      </w:pPr>
      <w:r w:rsidRPr="007B2F63">
        <w:rPr>
          <w:rFonts w:ascii="Tahoma" w:hAnsi="Tahoma" w:cs="Tahoma"/>
          <w:sz w:val="20"/>
        </w:rPr>
        <w:t xml:space="preserve">Součástí smlouvy je Příloha č. </w:t>
      </w:r>
      <w:r w:rsidR="00227E22" w:rsidRPr="007B2F63">
        <w:rPr>
          <w:rFonts w:ascii="Tahoma" w:hAnsi="Tahoma" w:cs="Tahoma"/>
          <w:sz w:val="20"/>
        </w:rPr>
        <w:t>1</w:t>
      </w:r>
      <w:r w:rsidRPr="007B2F63">
        <w:rPr>
          <w:rFonts w:ascii="Tahoma" w:hAnsi="Tahoma" w:cs="Tahoma"/>
          <w:sz w:val="20"/>
        </w:rPr>
        <w:t xml:space="preserve"> </w:t>
      </w:r>
      <w:r w:rsidR="00CF4D70">
        <w:rPr>
          <w:rFonts w:ascii="Tahoma" w:hAnsi="Tahoma" w:cs="Tahoma"/>
          <w:sz w:val="20"/>
        </w:rPr>
        <w:t>Cenová kalkulace</w:t>
      </w:r>
    </w:p>
    <w:p w14:paraId="456DE146" w14:textId="77777777" w:rsidR="009F57DE" w:rsidRDefault="009F57DE" w:rsidP="009F57DE">
      <w:pPr>
        <w:pStyle w:val="Smlouva-slo"/>
        <w:spacing w:line="276" w:lineRule="auto"/>
        <w:ind w:left="357"/>
        <w:rPr>
          <w:rFonts w:ascii="Tahoma" w:hAnsi="Tahoma" w:cs="Tahoma"/>
          <w:sz w:val="19"/>
          <w:szCs w:val="19"/>
        </w:rPr>
      </w:pPr>
    </w:p>
    <w:tbl>
      <w:tblPr>
        <w:tblW w:w="0" w:type="auto"/>
        <w:tblLook w:val="04A0" w:firstRow="1" w:lastRow="0" w:firstColumn="1" w:lastColumn="0" w:noHBand="0" w:noVBand="1"/>
      </w:tblPr>
      <w:tblGrid>
        <w:gridCol w:w="4581"/>
        <w:gridCol w:w="4705"/>
      </w:tblGrid>
      <w:tr w:rsidR="009F57DE" w:rsidRPr="00526B65" w14:paraId="6A6E1B6D" w14:textId="77777777" w:rsidTr="00B20CAB">
        <w:tc>
          <w:tcPr>
            <w:tcW w:w="4581" w:type="dxa"/>
          </w:tcPr>
          <w:p w14:paraId="75A4EDCD" w14:textId="5E96B185" w:rsidR="009F57DE" w:rsidRPr="00526B65" w:rsidRDefault="009F57DE" w:rsidP="00B20CAB">
            <w:pPr>
              <w:tabs>
                <w:tab w:val="left" w:pos="2707"/>
              </w:tabs>
              <w:spacing w:after="120" w:line="276" w:lineRule="auto"/>
              <w:ind w:left="425" w:hanging="425"/>
              <w:jc w:val="both"/>
              <w:rPr>
                <w:rFonts w:ascii="Tahoma" w:hAnsi="Tahoma" w:cs="Tahoma"/>
                <w:sz w:val="20"/>
                <w:szCs w:val="20"/>
              </w:rPr>
            </w:pPr>
            <w:r w:rsidRPr="00526B65">
              <w:rPr>
                <w:rFonts w:ascii="Tahoma" w:hAnsi="Tahoma" w:cs="Tahoma"/>
                <w:sz w:val="20"/>
                <w:szCs w:val="20"/>
              </w:rPr>
              <w:t>V Opavě dne</w:t>
            </w:r>
            <w:r w:rsidR="00D20C57">
              <w:rPr>
                <w:rFonts w:ascii="Tahoma" w:hAnsi="Tahoma" w:cs="Tahoma"/>
                <w:sz w:val="20"/>
                <w:szCs w:val="20"/>
              </w:rPr>
              <w:t xml:space="preserve"> 6.9.2024</w:t>
            </w:r>
          </w:p>
        </w:tc>
        <w:tc>
          <w:tcPr>
            <w:tcW w:w="4705" w:type="dxa"/>
          </w:tcPr>
          <w:p w14:paraId="5343C875" w14:textId="216F90E1" w:rsidR="00047076" w:rsidRPr="00526B65" w:rsidRDefault="009F57DE" w:rsidP="00AA7D78">
            <w:pPr>
              <w:tabs>
                <w:tab w:val="left" w:pos="2707"/>
              </w:tabs>
              <w:spacing w:after="120" w:line="276" w:lineRule="auto"/>
              <w:ind w:left="425" w:hanging="44"/>
              <w:jc w:val="both"/>
              <w:rPr>
                <w:rFonts w:ascii="Tahoma" w:hAnsi="Tahoma" w:cs="Tahoma"/>
                <w:sz w:val="20"/>
                <w:szCs w:val="20"/>
              </w:rPr>
            </w:pPr>
            <w:r w:rsidRPr="00526B65">
              <w:rPr>
                <w:rFonts w:ascii="Tahoma" w:hAnsi="Tahoma" w:cs="Tahoma"/>
                <w:sz w:val="20"/>
                <w:szCs w:val="20"/>
              </w:rPr>
              <w:t xml:space="preserve">V </w:t>
            </w:r>
            <w:r w:rsidR="00A2262D">
              <w:rPr>
                <w:rFonts w:ascii="Tahoma" w:hAnsi="Tahoma" w:cs="Tahoma"/>
                <w:sz w:val="20"/>
                <w:szCs w:val="20"/>
              </w:rPr>
              <w:t xml:space="preserve">Ostravě </w:t>
            </w:r>
            <w:r w:rsidRPr="00526B65">
              <w:rPr>
                <w:rFonts w:ascii="Tahoma" w:hAnsi="Tahoma" w:cs="Tahoma"/>
                <w:sz w:val="20"/>
                <w:szCs w:val="20"/>
              </w:rPr>
              <w:t xml:space="preserve">dne </w:t>
            </w:r>
            <w:r w:rsidR="00A2262D">
              <w:rPr>
                <w:rFonts w:ascii="Tahoma" w:hAnsi="Tahoma" w:cs="Tahoma"/>
                <w:sz w:val="20"/>
                <w:szCs w:val="20"/>
              </w:rPr>
              <w:t>1</w:t>
            </w:r>
            <w:r w:rsidR="00911892">
              <w:rPr>
                <w:rFonts w:ascii="Tahoma" w:hAnsi="Tahoma" w:cs="Tahoma"/>
                <w:sz w:val="20"/>
                <w:szCs w:val="20"/>
              </w:rPr>
              <w:t>9</w:t>
            </w:r>
            <w:r w:rsidR="00A2262D">
              <w:rPr>
                <w:rFonts w:ascii="Tahoma" w:hAnsi="Tahoma" w:cs="Tahoma"/>
                <w:sz w:val="20"/>
                <w:szCs w:val="20"/>
              </w:rPr>
              <w:t>.</w:t>
            </w:r>
            <w:r w:rsidR="00AA7D78">
              <w:rPr>
                <w:rFonts w:ascii="Tahoma" w:hAnsi="Tahoma" w:cs="Tahoma"/>
                <w:sz w:val="20"/>
                <w:szCs w:val="20"/>
              </w:rPr>
              <w:t xml:space="preserve"> </w:t>
            </w:r>
            <w:r w:rsidR="00A2262D">
              <w:rPr>
                <w:rFonts w:ascii="Tahoma" w:hAnsi="Tahoma" w:cs="Tahoma"/>
                <w:sz w:val="20"/>
                <w:szCs w:val="20"/>
              </w:rPr>
              <w:t>8.</w:t>
            </w:r>
            <w:r w:rsidR="00AA7D78">
              <w:rPr>
                <w:rFonts w:ascii="Tahoma" w:hAnsi="Tahoma" w:cs="Tahoma"/>
                <w:sz w:val="20"/>
                <w:szCs w:val="20"/>
              </w:rPr>
              <w:t xml:space="preserve"> </w:t>
            </w:r>
            <w:r w:rsidR="00A2262D">
              <w:rPr>
                <w:rFonts w:ascii="Tahoma" w:hAnsi="Tahoma" w:cs="Tahoma"/>
                <w:sz w:val="20"/>
                <w:szCs w:val="20"/>
              </w:rPr>
              <w:t>2024</w:t>
            </w:r>
          </w:p>
        </w:tc>
      </w:tr>
      <w:tr w:rsidR="009F57DE" w:rsidRPr="00526B65" w14:paraId="0FB0AA73" w14:textId="77777777" w:rsidTr="00B20CAB">
        <w:tc>
          <w:tcPr>
            <w:tcW w:w="4581" w:type="dxa"/>
          </w:tcPr>
          <w:p w14:paraId="1D1F0628" w14:textId="77777777" w:rsidR="009F57DE" w:rsidRPr="00526B65" w:rsidRDefault="009F57DE" w:rsidP="00B20CAB">
            <w:pPr>
              <w:tabs>
                <w:tab w:val="left" w:pos="2707"/>
              </w:tabs>
              <w:spacing w:after="120" w:line="276" w:lineRule="auto"/>
              <w:ind w:left="425" w:hanging="425"/>
              <w:jc w:val="both"/>
              <w:rPr>
                <w:rFonts w:ascii="Tahoma" w:hAnsi="Tahoma" w:cs="Tahoma"/>
                <w:sz w:val="20"/>
                <w:szCs w:val="20"/>
              </w:rPr>
            </w:pPr>
          </w:p>
          <w:p w14:paraId="4A3BF30A" w14:textId="77777777" w:rsidR="009F57DE" w:rsidRPr="00526B65" w:rsidRDefault="009F57DE" w:rsidP="00B20CAB">
            <w:pPr>
              <w:tabs>
                <w:tab w:val="left" w:pos="2707"/>
              </w:tabs>
              <w:spacing w:after="120" w:line="276" w:lineRule="auto"/>
              <w:jc w:val="both"/>
              <w:rPr>
                <w:rFonts w:ascii="Tahoma" w:hAnsi="Tahoma" w:cs="Tahoma"/>
                <w:sz w:val="20"/>
                <w:szCs w:val="20"/>
              </w:rPr>
            </w:pPr>
          </w:p>
          <w:p w14:paraId="78E79D8C" w14:textId="77777777" w:rsidR="009F57DE" w:rsidRPr="00526B65" w:rsidRDefault="009F57DE" w:rsidP="00B20CAB">
            <w:pPr>
              <w:tabs>
                <w:tab w:val="left" w:pos="2707"/>
              </w:tabs>
              <w:spacing w:after="120" w:line="276" w:lineRule="auto"/>
              <w:ind w:left="425" w:hanging="425"/>
              <w:jc w:val="both"/>
              <w:rPr>
                <w:rFonts w:ascii="Tahoma" w:hAnsi="Tahoma" w:cs="Tahoma"/>
                <w:sz w:val="20"/>
                <w:szCs w:val="20"/>
              </w:rPr>
            </w:pPr>
          </w:p>
          <w:p w14:paraId="6893F8AC" w14:textId="77777777" w:rsidR="009F57DE" w:rsidRPr="00526B65" w:rsidRDefault="009F57DE" w:rsidP="00B20CAB">
            <w:pPr>
              <w:tabs>
                <w:tab w:val="left" w:pos="2707"/>
              </w:tabs>
              <w:spacing w:after="120" w:line="276" w:lineRule="auto"/>
              <w:ind w:left="425" w:hanging="425"/>
              <w:jc w:val="both"/>
              <w:rPr>
                <w:rFonts w:ascii="Tahoma" w:hAnsi="Tahoma" w:cs="Tahoma"/>
                <w:sz w:val="20"/>
                <w:szCs w:val="20"/>
              </w:rPr>
            </w:pPr>
          </w:p>
          <w:p w14:paraId="0FB7BF38" w14:textId="77777777" w:rsidR="009F57DE" w:rsidRPr="00526B65" w:rsidRDefault="009F57DE" w:rsidP="00B20CAB">
            <w:pPr>
              <w:tabs>
                <w:tab w:val="left" w:pos="2707"/>
              </w:tabs>
              <w:spacing w:after="120" w:line="276" w:lineRule="auto"/>
              <w:ind w:left="425" w:hanging="425"/>
              <w:jc w:val="both"/>
              <w:rPr>
                <w:rFonts w:ascii="Tahoma" w:hAnsi="Tahoma" w:cs="Tahoma"/>
                <w:sz w:val="20"/>
                <w:szCs w:val="20"/>
              </w:rPr>
            </w:pPr>
          </w:p>
          <w:p w14:paraId="172F8DEE" w14:textId="77777777" w:rsidR="009F57DE" w:rsidRPr="00526B65" w:rsidRDefault="009F57DE" w:rsidP="00B20CAB">
            <w:pPr>
              <w:tabs>
                <w:tab w:val="left" w:pos="2707"/>
              </w:tabs>
              <w:spacing w:after="120" w:line="276" w:lineRule="auto"/>
              <w:jc w:val="both"/>
              <w:rPr>
                <w:rFonts w:ascii="Tahoma" w:hAnsi="Tahoma" w:cs="Tahoma"/>
                <w:sz w:val="20"/>
                <w:szCs w:val="20"/>
              </w:rPr>
            </w:pPr>
          </w:p>
          <w:p w14:paraId="16649AFC" w14:textId="77777777" w:rsidR="009F57DE" w:rsidRPr="00526B65" w:rsidRDefault="009F57DE" w:rsidP="00B20CAB">
            <w:pPr>
              <w:tabs>
                <w:tab w:val="left" w:pos="2707"/>
              </w:tabs>
              <w:spacing w:after="120" w:line="276" w:lineRule="auto"/>
              <w:ind w:left="425" w:hanging="425"/>
              <w:jc w:val="both"/>
              <w:rPr>
                <w:rFonts w:ascii="Tahoma" w:hAnsi="Tahoma" w:cs="Tahoma"/>
                <w:sz w:val="20"/>
                <w:szCs w:val="20"/>
              </w:rPr>
            </w:pPr>
            <w:r w:rsidRPr="00526B65">
              <w:rPr>
                <w:rFonts w:ascii="Tahoma" w:hAnsi="Tahoma" w:cs="Tahoma"/>
                <w:sz w:val="20"/>
                <w:szCs w:val="20"/>
              </w:rPr>
              <w:t>_________________________________</w:t>
            </w:r>
          </w:p>
        </w:tc>
        <w:tc>
          <w:tcPr>
            <w:tcW w:w="4705" w:type="dxa"/>
          </w:tcPr>
          <w:p w14:paraId="3E289568" w14:textId="77777777" w:rsidR="009F57DE" w:rsidRPr="00526B65" w:rsidRDefault="009F57DE" w:rsidP="00047076">
            <w:pPr>
              <w:tabs>
                <w:tab w:val="left" w:pos="2707"/>
              </w:tabs>
              <w:spacing w:after="120" w:line="276" w:lineRule="auto"/>
              <w:jc w:val="both"/>
              <w:rPr>
                <w:rFonts w:ascii="Tahoma" w:hAnsi="Tahoma" w:cs="Tahoma"/>
                <w:sz w:val="20"/>
                <w:szCs w:val="20"/>
              </w:rPr>
            </w:pPr>
          </w:p>
          <w:p w14:paraId="37594E06" w14:textId="05DF2569" w:rsidR="009F57DE" w:rsidRPr="00526B65" w:rsidRDefault="009F57DE" w:rsidP="00047076">
            <w:pPr>
              <w:tabs>
                <w:tab w:val="left" w:pos="2707"/>
              </w:tabs>
              <w:spacing w:after="120" w:line="276" w:lineRule="auto"/>
              <w:ind w:left="425" w:hanging="44"/>
              <w:jc w:val="both"/>
              <w:rPr>
                <w:rFonts w:ascii="Tahoma" w:hAnsi="Tahoma" w:cs="Tahoma"/>
                <w:sz w:val="20"/>
                <w:szCs w:val="20"/>
              </w:rPr>
            </w:pPr>
          </w:p>
          <w:p w14:paraId="781318F0" w14:textId="77777777" w:rsidR="009F57DE" w:rsidRPr="00526B65" w:rsidRDefault="009F57DE" w:rsidP="00B20CAB">
            <w:pPr>
              <w:tabs>
                <w:tab w:val="left" w:pos="2707"/>
              </w:tabs>
              <w:spacing w:after="120" w:line="276" w:lineRule="auto"/>
              <w:ind w:left="425" w:hanging="44"/>
              <w:jc w:val="both"/>
              <w:rPr>
                <w:rFonts w:ascii="Tahoma" w:hAnsi="Tahoma" w:cs="Tahoma"/>
                <w:sz w:val="20"/>
                <w:szCs w:val="20"/>
              </w:rPr>
            </w:pPr>
            <w:r w:rsidRPr="00526B65">
              <w:rPr>
                <w:rFonts w:ascii="Tahoma" w:hAnsi="Tahoma" w:cs="Tahoma"/>
                <w:sz w:val="20"/>
                <w:szCs w:val="20"/>
              </w:rPr>
              <w:t>______________________________</w:t>
            </w:r>
          </w:p>
        </w:tc>
      </w:tr>
    </w:tbl>
    <w:p w14:paraId="0787A99D" w14:textId="6A5CCEF5" w:rsidR="009F57DE" w:rsidRPr="00526B65" w:rsidRDefault="009F57DE" w:rsidP="009F57DE">
      <w:pPr>
        <w:tabs>
          <w:tab w:val="left" w:pos="2520"/>
        </w:tabs>
        <w:spacing w:after="120" w:line="276" w:lineRule="auto"/>
        <w:ind w:left="425" w:hanging="425"/>
        <w:jc w:val="both"/>
        <w:rPr>
          <w:rFonts w:ascii="Tahoma" w:hAnsi="Tahoma" w:cs="Tahoma"/>
          <w:sz w:val="20"/>
          <w:szCs w:val="20"/>
        </w:rPr>
      </w:pPr>
      <w:r w:rsidRPr="00526B65">
        <w:rPr>
          <w:rFonts w:ascii="Tahoma" w:hAnsi="Tahoma" w:cs="Tahoma"/>
          <w:sz w:val="20"/>
          <w:szCs w:val="20"/>
        </w:rPr>
        <w:t>Ing. Karel Siebert, MBA, ředitel</w:t>
      </w:r>
      <w:r w:rsidRPr="00526B65">
        <w:rPr>
          <w:rFonts w:ascii="Tahoma" w:hAnsi="Tahoma" w:cs="Tahoma"/>
          <w:sz w:val="20"/>
          <w:szCs w:val="20"/>
        </w:rPr>
        <w:tab/>
      </w:r>
      <w:r w:rsidRPr="00526B65">
        <w:rPr>
          <w:rFonts w:ascii="Tahoma" w:hAnsi="Tahoma" w:cs="Tahoma"/>
          <w:sz w:val="20"/>
          <w:szCs w:val="20"/>
        </w:rPr>
        <w:tab/>
      </w:r>
      <w:r w:rsidRPr="00526B65">
        <w:rPr>
          <w:rFonts w:ascii="Tahoma" w:hAnsi="Tahoma" w:cs="Tahoma"/>
          <w:sz w:val="20"/>
          <w:szCs w:val="20"/>
        </w:rPr>
        <w:tab/>
      </w:r>
      <w:r w:rsidRPr="00526B65">
        <w:rPr>
          <w:rFonts w:ascii="Tahoma" w:hAnsi="Tahoma" w:cs="Tahoma"/>
          <w:sz w:val="20"/>
          <w:szCs w:val="20"/>
        </w:rPr>
        <w:tab/>
      </w:r>
      <w:r w:rsidR="00A2262D">
        <w:rPr>
          <w:rFonts w:ascii="Tahoma" w:hAnsi="Tahoma" w:cs="Tahoma"/>
          <w:sz w:val="20"/>
          <w:szCs w:val="20"/>
        </w:rPr>
        <w:t xml:space="preserve">Pavlína </w:t>
      </w:r>
      <w:proofErr w:type="spellStart"/>
      <w:r w:rsidR="00A2262D">
        <w:rPr>
          <w:rFonts w:ascii="Tahoma" w:hAnsi="Tahoma" w:cs="Tahoma"/>
          <w:sz w:val="20"/>
          <w:szCs w:val="20"/>
        </w:rPr>
        <w:t>Šotková</w:t>
      </w:r>
      <w:proofErr w:type="spellEnd"/>
      <w:r w:rsidR="00047076">
        <w:rPr>
          <w:rFonts w:ascii="Tahoma" w:hAnsi="Tahoma" w:cs="Tahoma"/>
          <w:sz w:val="20"/>
          <w:szCs w:val="20"/>
        </w:rPr>
        <w:t>, jednatel</w:t>
      </w:r>
    </w:p>
    <w:p w14:paraId="7A82A979" w14:textId="77777777" w:rsidR="009F57DE" w:rsidRPr="00526B65" w:rsidRDefault="009F57DE" w:rsidP="009F57DE">
      <w:pPr>
        <w:pStyle w:val="rove3"/>
        <w:tabs>
          <w:tab w:val="clear" w:pos="1418"/>
          <w:tab w:val="left" w:pos="426"/>
        </w:tabs>
        <w:spacing w:line="276" w:lineRule="auto"/>
        <w:ind w:left="425" w:hanging="425"/>
        <w:jc w:val="both"/>
        <w:rPr>
          <w:rFonts w:ascii="Tahoma" w:hAnsi="Tahoma" w:cs="Tahoma"/>
          <w:sz w:val="20"/>
          <w:szCs w:val="20"/>
        </w:rPr>
      </w:pPr>
      <w:r w:rsidRPr="00526B65">
        <w:rPr>
          <w:rFonts w:ascii="Tahoma" w:hAnsi="Tahoma" w:cs="Tahoma"/>
          <w:sz w:val="20"/>
          <w:szCs w:val="20"/>
        </w:rPr>
        <w:t>za Objednatele</w:t>
      </w:r>
      <w:r w:rsidRPr="00526B65">
        <w:rPr>
          <w:rFonts w:ascii="Tahoma" w:hAnsi="Tahoma" w:cs="Tahoma"/>
          <w:sz w:val="20"/>
          <w:szCs w:val="20"/>
        </w:rPr>
        <w:tab/>
      </w:r>
      <w:r w:rsidRPr="00526B65">
        <w:rPr>
          <w:rFonts w:ascii="Tahoma" w:hAnsi="Tahoma" w:cs="Tahoma"/>
          <w:sz w:val="20"/>
          <w:szCs w:val="20"/>
        </w:rPr>
        <w:tab/>
      </w:r>
      <w:r w:rsidRPr="00526B65">
        <w:rPr>
          <w:rFonts w:ascii="Tahoma" w:hAnsi="Tahoma" w:cs="Tahoma"/>
          <w:sz w:val="20"/>
          <w:szCs w:val="20"/>
        </w:rPr>
        <w:tab/>
      </w:r>
      <w:r w:rsidRPr="00526B65">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sidRPr="00526B65">
        <w:rPr>
          <w:rFonts w:ascii="Tahoma" w:hAnsi="Tahoma" w:cs="Tahoma"/>
          <w:sz w:val="20"/>
          <w:szCs w:val="20"/>
        </w:rPr>
        <w:t>za Zhotovitele</w:t>
      </w:r>
      <w:r w:rsidRPr="00526B65">
        <w:rPr>
          <w:rFonts w:ascii="Tahoma" w:hAnsi="Tahoma" w:cs="Tahoma"/>
          <w:sz w:val="20"/>
          <w:szCs w:val="20"/>
        </w:rPr>
        <w:tab/>
      </w:r>
    </w:p>
    <w:p w14:paraId="2453ECF3" w14:textId="77777777" w:rsidR="008809BB" w:rsidRDefault="008809BB">
      <w:pPr>
        <w:rPr>
          <w:rFonts w:ascii="Tahoma" w:hAnsi="Tahoma" w:cs="Tahoma"/>
          <w:b/>
          <w:bCs/>
          <w:sz w:val="19"/>
          <w:szCs w:val="19"/>
        </w:rPr>
        <w:sectPr w:rsidR="008809BB" w:rsidSect="00636C04">
          <w:footerReference w:type="default" r:id="rId10"/>
          <w:pgSz w:w="11906" w:h="16838"/>
          <w:pgMar w:top="1417" w:right="1417" w:bottom="1417" w:left="991" w:header="708" w:footer="708" w:gutter="0"/>
          <w:cols w:space="708"/>
          <w:docGrid w:linePitch="360"/>
        </w:sectPr>
      </w:pPr>
    </w:p>
    <w:p w14:paraId="48667F59" w14:textId="77777777" w:rsidR="008809BB" w:rsidRPr="00E10B83" w:rsidRDefault="008809BB" w:rsidP="008809BB">
      <w:pPr>
        <w:spacing w:line="276" w:lineRule="auto"/>
        <w:rPr>
          <w:rFonts w:ascii="Tahoma" w:hAnsi="Tahoma" w:cs="Tahoma"/>
          <w:b/>
          <w:bCs/>
          <w:sz w:val="19"/>
          <w:szCs w:val="19"/>
        </w:rPr>
      </w:pPr>
      <w:r w:rsidRPr="00E10B83">
        <w:rPr>
          <w:rFonts w:ascii="Tahoma" w:hAnsi="Tahoma" w:cs="Tahoma"/>
          <w:b/>
          <w:bCs/>
          <w:sz w:val="19"/>
          <w:szCs w:val="19"/>
        </w:rPr>
        <w:lastRenderedPageBreak/>
        <w:t xml:space="preserve">Příloha č. 1 </w:t>
      </w:r>
      <w:r>
        <w:rPr>
          <w:rFonts w:ascii="Tahoma" w:hAnsi="Tahoma" w:cs="Tahoma"/>
          <w:b/>
          <w:bCs/>
          <w:sz w:val="19"/>
          <w:szCs w:val="19"/>
        </w:rPr>
        <w:t xml:space="preserve">Cenová kalkulace </w:t>
      </w:r>
    </w:p>
    <w:p w14:paraId="184057C7" w14:textId="77777777" w:rsidR="008809BB" w:rsidRDefault="008809BB">
      <w:pPr>
        <w:rPr>
          <w:rFonts w:ascii="Tahoma" w:hAnsi="Tahoma" w:cs="Tahoma"/>
          <w:b/>
          <w:bCs/>
          <w:sz w:val="19"/>
          <w:szCs w:val="19"/>
        </w:rPr>
      </w:pPr>
    </w:p>
    <w:p w14:paraId="77741C32" w14:textId="77777777" w:rsidR="008809BB" w:rsidRDefault="008809BB">
      <w:pPr>
        <w:rPr>
          <w:rFonts w:ascii="Tahoma" w:hAnsi="Tahoma" w:cs="Tahoma"/>
          <w:b/>
          <w:bCs/>
          <w:sz w:val="19"/>
          <w:szCs w:val="19"/>
        </w:rPr>
      </w:pPr>
    </w:p>
    <w:p w14:paraId="3C6A9F21" w14:textId="77777777" w:rsidR="008809BB" w:rsidRDefault="008809BB">
      <w:pPr>
        <w:rPr>
          <w:rFonts w:ascii="Tahoma" w:hAnsi="Tahoma" w:cs="Tahoma"/>
          <w:b/>
          <w:bCs/>
          <w:sz w:val="19"/>
          <w:szCs w:val="19"/>
        </w:rPr>
      </w:pPr>
    </w:p>
    <w:tbl>
      <w:tblPr>
        <w:tblW w:w="13640" w:type="dxa"/>
        <w:tblCellMar>
          <w:left w:w="0" w:type="dxa"/>
          <w:right w:w="0" w:type="dxa"/>
        </w:tblCellMar>
        <w:tblLook w:val="04A0" w:firstRow="1" w:lastRow="0" w:firstColumn="1" w:lastColumn="0" w:noHBand="0" w:noVBand="1"/>
      </w:tblPr>
      <w:tblGrid>
        <w:gridCol w:w="2640"/>
        <w:gridCol w:w="860"/>
        <w:gridCol w:w="1180"/>
        <w:gridCol w:w="680"/>
        <w:gridCol w:w="1000"/>
        <w:gridCol w:w="1060"/>
        <w:gridCol w:w="2040"/>
        <w:gridCol w:w="2040"/>
        <w:gridCol w:w="2140"/>
      </w:tblGrid>
      <w:tr w:rsidR="008809BB" w14:paraId="61F20D1A" w14:textId="77777777" w:rsidTr="008809BB">
        <w:trPr>
          <w:trHeight w:val="375"/>
        </w:trPr>
        <w:tc>
          <w:tcPr>
            <w:tcW w:w="13640"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14:paraId="4A98C608" w14:textId="77777777" w:rsidR="008809BB" w:rsidRDefault="008809BB">
            <w:pPr>
              <w:jc w:val="center"/>
              <w:rPr>
                <w:rFonts w:ascii="Verdana" w:hAnsi="Verdana" w:cs="Calibri"/>
                <w:b/>
                <w:bCs/>
                <w:color w:val="000000"/>
                <w:sz w:val="28"/>
                <w:szCs w:val="28"/>
              </w:rPr>
            </w:pPr>
            <w:r>
              <w:rPr>
                <w:rFonts w:ascii="Verdana" w:hAnsi="Verdana" w:cs="Calibri"/>
                <w:b/>
                <w:bCs/>
                <w:color w:val="000000"/>
                <w:sz w:val="28"/>
                <w:szCs w:val="28"/>
              </w:rPr>
              <w:t>„Čištění a údržba vývodů vzduchotechniky“</w:t>
            </w:r>
          </w:p>
        </w:tc>
      </w:tr>
      <w:tr w:rsidR="008809BB" w14:paraId="511F4AC1" w14:textId="77777777" w:rsidTr="008809BB">
        <w:trPr>
          <w:trHeight w:val="37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1DED8360" w14:textId="77777777" w:rsidR="008809BB" w:rsidRDefault="008809BB">
            <w:pPr>
              <w:rPr>
                <w:rFonts w:ascii="Verdana" w:hAnsi="Verdana" w:cs="Calibri"/>
                <w:b/>
                <w:bCs/>
                <w:color w:val="000000"/>
                <w:sz w:val="18"/>
                <w:szCs w:val="18"/>
              </w:rPr>
            </w:pPr>
            <w:r>
              <w:rPr>
                <w:rFonts w:ascii="Verdana" w:hAnsi="Verdana" w:cs="Calibri"/>
                <w:b/>
                <w:bCs/>
                <w:color w:val="000000"/>
                <w:sz w:val="18"/>
                <w:szCs w:val="18"/>
              </w:rPr>
              <w:t>Číslo spisu: OPA/Hal/2024/32/údržba VZT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BD5C70D"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3421B03"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A12FB08"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53563E7"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C469ABE"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BAB2E62" w14:textId="77777777" w:rsidR="008809BB" w:rsidRDefault="008809BB">
            <w:pPr>
              <w:jc w:val="center"/>
              <w:rPr>
                <w:rFonts w:ascii="Calibri" w:hAnsi="Calibri" w:cs="Calibri"/>
                <w:b/>
                <w:bCs/>
                <w:color w:val="000000"/>
                <w:sz w:val="28"/>
                <w:szCs w:val="28"/>
              </w:rPr>
            </w:pPr>
          </w:p>
        </w:tc>
      </w:tr>
      <w:tr w:rsidR="008809BB" w14:paraId="764C02A3" w14:textId="77777777" w:rsidTr="008809BB">
        <w:trPr>
          <w:trHeight w:val="375"/>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883B032" w14:textId="77777777" w:rsidR="008809BB" w:rsidRDefault="008809BB">
            <w:pPr>
              <w:rPr>
                <w:rFonts w:ascii="Verdana" w:hAnsi="Verdana" w:cs="Calibri"/>
                <w:color w:val="000000"/>
                <w:sz w:val="18"/>
                <w:szCs w:val="18"/>
              </w:rPr>
            </w:pPr>
            <w:r>
              <w:rPr>
                <w:rFonts w:ascii="Verdana" w:hAnsi="Verdana" w:cs="Calibri"/>
                <w:color w:val="000000"/>
                <w:sz w:val="18"/>
                <w:szCs w:val="18"/>
              </w:rPr>
              <w:t>Číslo zakázky</w:t>
            </w:r>
            <w:r>
              <w:rPr>
                <w:rFonts w:ascii="Verdana" w:hAnsi="Verdana" w:cs="Calibri"/>
                <w:color w:val="008000"/>
                <w:sz w:val="18"/>
                <w:szCs w:val="18"/>
              </w:rPr>
              <w:t>:</w:t>
            </w:r>
            <w:r>
              <w:rPr>
                <w:rFonts w:ascii="Verdana" w:hAnsi="Verdana" w:cs="Calibri"/>
                <w:b/>
                <w:bCs/>
                <w:color w:val="008000"/>
                <w:sz w:val="18"/>
                <w:szCs w:val="18"/>
              </w:rPr>
              <w:t xml:space="preserve"> </w:t>
            </w:r>
            <w:r>
              <w:rPr>
                <w:rFonts w:ascii="Verdana" w:hAnsi="Verdana" w:cs="Calibri"/>
                <w:b/>
                <w:bCs/>
                <w:color w:val="000000"/>
                <w:sz w:val="18"/>
                <w:szCs w:val="18"/>
              </w:rPr>
              <w:t>P24V00000158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F0B3F17"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D800F6C"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4DC99AC"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E00237D"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65E619B"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DD34010" w14:textId="77777777" w:rsidR="008809BB" w:rsidRDefault="008809BB">
            <w:pPr>
              <w:jc w:val="center"/>
              <w:rPr>
                <w:rFonts w:ascii="Calibri" w:hAnsi="Calibri" w:cs="Calibri"/>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C4D8DF6" w14:textId="77777777" w:rsidR="008809BB" w:rsidRDefault="008809BB">
            <w:pPr>
              <w:jc w:val="center"/>
              <w:rPr>
                <w:rFonts w:ascii="Calibri" w:hAnsi="Calibri" w:cs="Calibri"/>
                <w:b/>
                <w:bCs/>
                <w:color w:val="000000"/>
                <w:sz w:val="28"/>
                <w:szCs w:val="28"/>
              </w:rPr>
            </w:pPr>
          </w:p>
        </w:tc>
      </w:tr>
      <w:tr w:rsidR="008809BB" w14:paraId="5A0B9AB4" w14:textId="77777777" w:rsidTr="008809B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0E132F" w14:textId="77777777" w:rsidR="008809BB" w:rsidRDefault="008809BB">
            <w:pPr>
              <w:rPr>
                <w:rFonts w:ascii="Verdana" w:hAnsi="Verdana" w:cs="Calibri"/>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02E88A" w14:textId="77777777" w:rsidR="008809BB" w:rsidRDefault="008809BB">
            <w:pPr>
              <w:rPr>
                <w:rFonts w:ascii="Verdana" w:hAnsi="Verdana" w:cs="Calibri"/>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9FB048" w14:textId="77777777" w:rsidR="008809BB" w:rsidRDefault="008809BB">
            <w:pPr>
              <w:rPr>
                <w:rFonts w:ascii="Verdana" w:hAnsi="Verdana" w:cs="Calibri"/>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3A6BD6" w14:textId="77777777" w:rsidR="008809BB" w:rsidRDefault="008809BB">
            <w:pPr>
              <w:rPr>
                <w:rFonts w:ascii="Verdana" w:hAnsi="Verdana" w:cs="Calibri"/>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47C275" w14:textId="77777777" w:rsidR="008809BB" w:rsidRDefault="008809BB">
            <w:pPr>
              <w:rPr>
                <w:rFonts w:ascii="Verdana" w:hAnsi="Verdana" w:cs="Calibri"/>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FC01D0" w14:textId="77777777" w:rsidR="008809BB" w:rsidRDefault="008809BB">
            <w:pPr>
              <w:rPr>
                <w:rFonts w:ascii="Verdana" w:hAnsi="Verdana" w:cs="Calibri"/>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E2D0F" w14:textId="77777777" w:rsidR="008809BB" w:rsidRDefault="008809BB">
            <w:pPr>
              <w:rPr>
                <w:rFonts w:ascii="Verdana" w:hAnsi="Verdana" w:cs="Calibri"/>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73372B" w14:textId="77777777" w:rsidR="008809BB" w:rsidRDefault="008809BB">
            <w:pPr>
              <w:rPr>
                <w:rFonts w:ascii="Verdana" w:hAnsi="Verdana" w:cs="Calibri"/>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185897" w14:textId="77777777" w:rsidR="008809BB" w:rsidRDefault="008809BB">
            <w:pPr>
              <w:rPr>
                <w:rFonts w:ascii="Verdana" w:hAnsi="Verdana" w:cs="Calibri"/>
                <w:color w:val="000000"/>
                <w:sz w:val="18"/>
                <w:szCs w:val="18"/>
              </w:rPr>
            </w:pPr>
          </w:p>
        </w:tc>
      </w:tr>
      <w:tr w:rsidR="008809BB" w14:paraId="707C98F7" w14:textId="77777777" w:rsidTr="008809BB">
        <w:trPr>
          <w:trHeight w:val="900"/>
        </w:trPr>
        <w:tc>
          <w:tcPr>
            <w:tcW w:w="0" w:type="auto"/>
            <w:tcBorders>
              <w:top w:val="single" w:sz="8" w:space="0" w:color="auto"/>
              <w:left w:val="single" w:sz="8" w:space="0" w:color="auto"/>
              <w:bottom w:val="nil"/>
              <w:right w:val="single" w:sz="4" w:space="0" w:color="auto"/>
            </w:tcBorders>
            <w:shd w:val="clear" w:color="000000" w:fill="D9D9D9"/>
            <w:noWrap/>
            <w:tcMar>
              <w:top w:w="15" w:type="dxa"/>
              <w:left w:w="15" w:type="dxa"/>
              <w:bottom w:w="0" w:type="dxa"/>
              <w:right w:w="15" w:type="dxa"/>
            </w:tcMar>
            <w:vAlign w:val="center"/>
            <w:hideMark/>
          </w:tcPr>
          <w:p w14:paraId="0A3AE35B" w14:textId="77777777" w:rsidR="008809BB" w:rsidRDefault="008809BB">
            <w:pPr>
              <w:rPr>
                <w:rFonts w:ascii="Verdana" w:hAnsi="Verdana" w:cs="Calibri"/>
                <w:b/>
                <w:bCs/>
                <w:color w:val="000000"/>
                <w:sz w:val="18"/>
                <w:szCs w:val="18"/>
              </w:rPr>
            </w:pPr>
            <w:r>
              <w:rPr>
                <w:rFonts w:ascii="Verdana" w:hAnsi="Verdana" w:cs="Calibri"/>
                <w:b/>
                <w:bCs/>
                <w:color w:val="000000"/>
                <w:sz w:val="18"/>
                <w:szCs w:val="18"/>
              </w:rPr>
              <w:t>OZNAČENÍ VÝVODŮ VZT</w:t>
            </w:r>
          </w:p>
        </w:tc>
        <w:tc>
          <w:tcPr>
            <w:tcW w:w="860" w:type="dxa"/>
            <w:tcBorders>
              <w:top w:val="single" w:sz="8" w:space="0" w:color="auto"/>
              <w:left w:val="nil"/>
              <w:bottom w:val="nil"/>
              <w:right w:val="single" w:sz="4" w:space="0" w:color="auto"/>
            </w:tcBorders>
            <w:shd w:val="clear" w:color="000000" w:fill="D9D9D9"/>
            <w:tcMar>
              <w:top w:w="15" w:type="dxa"/>
              <w:left w:w="15" w:type="dxa"/>
              <w:bottom w:w="0" w:type="dxa"/>
              <w:right w:w="15" w:type="dxa"/>
            </w:tcMar>
            <w:vAlign w:val="center"/>
            <w:hideMark/>
          </w:tcPr>
          <w:p w14:paraId="1030C61F" w14:textId="77777777" w:rsidR="008809BB" w:rsidRDefault="008809BB">
            <w:pPr>
              <w:jc w:val="center"/>
              <w:rPr>
                <w:rFonts w:ascii="Verdana" w:hAnsi="Verdana" w:cs="Calibri"/>
                <w:b/>
                <w:bCs/>
                <w:color w:val="000000"/>
                <w:sz w:val="18"/>
                <w:szCs w:val="18"/>
              </w:rPr>
            </w:pPr>
            <w:r>
              <w:rPr>
                <w:rFonts w:ascii="Verdana" w:hAnsi="Verdana" w:cs="Calibri"/>
                <w:b/>
                <w:bCs/>
                <w:color w:val="000000"/>
                <w:sz w:val="18"/>
                <w:szCs w:val="18"/>
              </w:rPr>
              <w:t>počet ks</w:t>
            </w:r>
          </w:p>
        </w:tc>
        <w:tc>
          <w:tcPr>
            <w:tcW w:w="1180" w:type="dxa"/>
            <w:tcBorders>
              <w:top w:val="single" w:sz="8" w:space="0" w:color="auto"/>
              <w:left w:val="nil"/>
              <w:bottom w:val="nil"/>
              <w:right w:val="single" w:sz="4" w:space="0" w:color="auto"/>
            </w:tcBorders>
            <w:shd w:val="clear" w:color="000000" w:fill="D9D9D9"/>
            <w:tcMar>
              <w:top w:w="15" w:type="dxa"/>
              <w:left w:w="15" w:type="dxa"/>
              <w:bottom w:w="0" w:type="dxa"/>
              <w:right w:w="15" w:type="dxa"/>
            </w:tcMar>
            <w:vAlign w:val="center"/>
            <w:hideMark/>
          </w:tcPr>
          <w:p w14:paraId="3A2D3F3F" w14:textId="77777777" w:rsidR="008809BB" w:rsidRDefault="008809BB">
            <w:pPr>
              <w:jc w:val="center"/>
              <w:rPr>
                <w:rFonts w:ascii="Verdana" w:hAnsi="Verdana" w:cs="Calibri"/>
                <w:b/>
                <w:bCs/>
                <w:color w:val="000000"/>
                <w:sz w:val="18"/>
                <w:szCs w:val="18"/>
              </w:rPr>
            </w:pPr>
            <w:r>
              <w:rPr>
                <w:rFonts w:ascii="Verdana" w:hAnsi="Verdana" w:cs="Calibri"/>
                <w:b/>
                <w:bCs/>
                <w:color w:val="000000"/>
                <w:sz w:val="18"/>
                <w:szCs w:val="18"/>
              </w:rPr>
              <w:t>cena v Kč bez DPH/ 1 ks</w:t>
            </w:r>
          </w:p>
        </w:tc>
        <w:tc>
          <w:tcPr>
            <w:tcW w:w="680" w:type="dxa"/>
            <w:tcBorders>
              <w:top w:val="single" w:sz="8" w:space="0" w:color="auto"/>
              <w:left w:val="nil"/>
              <w:bottom w:val="nil"/>
              <w:right w:val="single" w:sz="4" w:space="0" w:color="auto"/>
            </w:tcBorders>
            <w:shd w:val="clear" w:color="000000" w:fill="D9D9D9"/>
            <w:tcMar>
              <w:top w:w="15" w:type="dxa"/>
              <w:left w:w="15" w:type="dxa"/>
              <w:bottom w:w="0" w:type="dxa"/>
              <w:right w:w="15" w:type="dxa"/>
            </w:tcMar>
            <w:vAlign w:val="center"/>
            <w:hideMark/>
          </w:tcPr>
          <w:p w14:paraId="74E01F43" w14:textId="77777777" w:rsidR="008809BB" w:rsidRDefault="008809BB">
            <w:pPr>
              <w:jc w:val="center"/>
              <w:rPr>
                <w:rFonts w:ascii="Verdana" w:hAnsi="Verdana" w:cs="Calibri"/>
                <w:b/>
                <w:bCs/>
                <w:color w:val="000000"/>
                <w:sz w:val="18"/>
                <w:szCs w:val="18"/>
              </w:rPr>
            </w:pPr>
            <w:r>
              <w:rPr>
                <w:rFonts w:ascii="Verdana" w:hAnsi="Verdana" w:cs="Calibri"/>
                <w:b/>
                <w:bCs/>
                <w:color w:val="000000"/>
                <w:sz w:val="18"/>
                <w:szCs w:val="18"/>
              </w:rPr>
              <w:t>DPH v %</w:t>
            </w:r>
          </w:p>
        </w:tc>
        <w:tc>
          <w:tcPr>
            <w:tcW w:w="1000" w:type="dxa"/>
            <w:tcBorders>
              <w:top w:val="single" w:sz="8" w:space="0" w:color="auto"/>
              <w:left w:val="nil"/>
              <w:bottom w:val="nil"/>
              <w:right w:val="single" w:sz="4" w:space="0" w:color="auto"/>
            </w:tcBorders>
            <w:shd w:val="clear" w:color="000000" w:fill="D9D9D9"/>
            <w:tcMar>
              <w:top w:w="15" w:type="dxa"/>
              <w:left w:w="15" w:type="dxa"/>
              <w:bottom w:w="0" w:type="dxa"/>
              <w:right w:w="15" w:type="dxa"/>
            </w:tcMar>
            <w:vAlign w:val="center"/>
            <w:hideMark/>
          </w:tcPr>
          <w:p w14:paraId="551C4333" w14:textId="77777777" w:rsidR="008809BB" w:rsidRDefault="008809BB">
            <w:pPr>
              <w:jc w:val="center"/>
              <w:rPr>
                <w:rFonts w:ascii="Verdana" w:hAnsi="Verdana" w:cs="Calibri"/>
                <w:b/>
                <w:bCs/>
                <w:color w:val="000000"/>
                <w:sz w:val="18"/>
                <w:szCs w:val="18"/>
              </w:rPr>
            </w:pPr>
            <w:r>
              <w:rPr>
                <w:rFonts w:ascii="Verdana" w:hAnsi="Verdana" w:cs="Calibri"/>
                <w:b/>
                <w:bCs/>
                <w:color w:val="000000"/>
                <w:sz w:val="18"/>
                <w:szCs w:val="18"/>
              </w:rPr>
              <w:t>DPH v Kč/1 ks</w:t>
            </w:r>
          </w:p>
        </w:tc>
        <w:tc>
          <w:tcPr>
            <w:tcW w:w="1060" w:type="dxa"/>
            <w:tcBorders>
              <w:top w:val="single" w:sz="8" w:space="0" w:color="auto"/>
              <w:left w:val="nil"/>
              <w:bottom w:val="nil"/>
              <w:right w:val="single" w:sz="4" w:space="0" w:color="auto"/>
            </w:tcBorders>
            <w:shd w:val="clear" w:color="000000" w:fill="D9D9D9"/>
            <w:tcMar>
              <w:top w:w="15" w:type="dxa"/>
              <w:left w:w="15" w:type="dxa"/>
              <w:bottom w:w="0" w:type="dxa"/>
              <w:right w:w="15" w:type="dxa"/>
            </w:tcMar>
            <w:vAlign w:val="center"/>
            <w:hideMark/>
          </w:tcPr>
          <w:p w14:paraId="384AF117" w14:textId="77777777" w:rsidR="008809BB" w:rsidRDefault="008809BB">
            <w:pPr>
              <w:jc w:val="center"/>
              <w:rPr>
                <w:rFonts w:ascii="Verdana" w:hAnsi="Verdana" w:cs="Calibri"/>
                <w:b/>
                <w:bCs/>
                <w:color w:val="000000"/>
                <w:sz w:val="18"/>
                <w:szCs w:val="18"/>
              </w:rPr>
            </w:pPr>
            <w:r>
              <w:rPr>
                <w:rFonts w:ascii="Verdana" w:hAnsi="Verdana" w:cs="Calibri"/>
                <w:b/>
                <w:bCs/>
                <w:color w:val="000000"/>
                <w:sz w:val="18"/>
                <w:szCs w:val="18"/>
              </w:rPr>
              <w:t>cena v Kč vč. DPH/ 1 ks</w:t>
            </w:r>
          </w:p>
        </w:tc>
        <w:tc>
          <w:tcPr>
            <w:tcW w:w="2040" w:type="dxa"/>
            <w:tcBorders>
              <w:top w:val="single" w:sz="8" w:space="0" w:color="auto"/>
              <w:left w:val="nil"/>
              <w:bottom w:val="nil"/>
              <w:right w:val="single" w:sz="4" w:space="0" w:color="auto"/>
            </w:tcBorders>
            <w:shd w:val="clear" w:color="000000" w:fill="D9D9D9"/>
            <w:tcMar>
              <w:top w:w="15" w:type="dxa"/>
              <w:left w:w="15" w:type="dxa"/>
              <w:bottom w:w="0" w:type="dxa"/>
              <w:right w:w="15" w:type="dxa"/>
            </w:tcMar>
            <w:vAlign w:val="center"/>
            <w:hideMark/>
          </w:tcPr>
          <w:p w14:paraId="2E0FD8F9" w14:textId="77777777" w:rsidR="008809BB" w:rsidRDefault="008809BB">
            <w:pPr>
              <w:jc w:val="center"/>
              <w:rPr>
                <w:rFonts w:ascii="Verdana" w:hAnsi="Verdana" w:cs="Calibri"/>
                <w:b/>
                <w:bCs/>
                <w:color w:val="000000"/>
                <w:sz w:val="18"/>
                <w:szCs w:val="18"/>
              </w:rPr>
            </w:pPr>
            <w:r>
              <w:rPr>
                <w:rFonts w:ascii="Verdana" w:hAnsi="Verdana" w:cs="Calibri"/>
                <w:b/>
                <w:bCs/>
                <w:color w:val="000000"/>
                <w:sz w:val="18"/>
                <w:szCs w:val="18"/>
              </w:rPr>
              <w:t>cena v Kč bez DPH/ 4 roky tj. 12x čištění</w:t>
            </w:r>
          </w:p>
        </w:tc>
        <w:tc>
          <w:tcPr>
            <w:tcW w:w="2040" w:type="dxa"/>
            <w:tcBorders>
              <w:top w:val="single" w:sz="8" w:space="0" w:color="auto"/>
              <w:left w:val="nil"/>
              <w:bottom w:val="nil"/>
              <w:right w:val="single" w:sz="4" w:space="0" w:color="auto"/>
            </w:tcBorders>
            <w:shd w:val="clear" w:color="000000" w:fill="D9D9D9"/>
            <w:tcMar>
              <w:top w:w="15" w:type="dxa"/>
              <w:left w:w="15" w:type="dxa"/>
              <w:bottom w:w="0" w:type="dxa"/>
              <w:right w:w="15" w:type="dxa"/>
            </w:tcMar>
            <w:vAlign w:val="center"/>
            <w:hideMark/>
          </w:tcPr>
          <w:p w14:paraId="3103853A" w14:textId="77777777" w:rsidR="008809BB" w:rsidRDefault="008809BB">
            <w:pPr>
              <w:jc w:val="center"/>
              <w:rPr>
                <w:rFonts w:ascii="Verdana" w:hAnsi="Verdana" w:cs="Calibri"/>
                <w:b/>
                <w:bCs/>
                <w:color w:val="000000"/>
                <w:sz w:val="18"/>
                <w:szCs w:val="18"/>
              </w:rPr>
            </w:pPr>
            <w:r>
              <w:rPr>
                <w:rFonts w:ascii="Verdana" w:hAnsi="Verdana" w:cs="Calibri"/>
                <w:b/>
                <w:bCs/>
                <w:color w:val="000000"/>
                <w:sz w:val="18"/>
                <w:szCs w:val="18"/>
              </w:rPr>
              <w:t>DPH v Kč/4 roky tj. 12x čištění</w:t>
            </w:r>
          </w:p>
        </w:tc>
        <w:tc>
          <w:tcPr>
            <w:tcW w:w="2140" w:type="dxa"/>
            <w:tcBorders>
              <w:top w:val="single" w:sz="8" w:space="0" w:color="auto"/>
              <w:left w:val="nil"/>
              <w:bottom w:val="nil"/>
              <w:right w:val="single" w:sz="8" w:space="0" w:color="auto"/>
            </w:tcBorders>
            <w:shd w:val="clear" w:color="000000" w:fill="D9D9D9"/>
            <w:tcMar>
              <w:top w:w="15" w:type="dxa"/>
              <w:left w:w="15" w:type="dxa"/>
              <w:bottom w:w="0" w:type="dxa"/>
              <w:right w:w="15" w:type="dxa"/>
            </w:tcMar>
            <w:vAlign w:val="center"/>
            <w:hideMark/>
          </w:tcPr>
          <w:p w14:paraId="6F1AC175" w14:textId="77777777" w:rsidR="008809BB" w:rsidRDefault="008809BB">
            <w:pPr>
              <w:jc w:val="center"/>
              <w:rPr>
                <w:rFonts w:ascii="Verdana" w:hAnsi="Verdana" w:cs="Calibri"/>
                <w:b/>
                <w:bCs/>
                <w:color w:val="000000"/>
                <w:sz w:val="18"/>
                <w:szCs w:val="18"/>
              </w:rPr>
            </w:pPr>
            <w:r>
              <w:rPr>
                <w:rFonts w:ascii="Verdana" w:hAnsi="Verdana" w:cs="Calibri"/>
                <w:b/>
                <w:bCs/>
                <w:color w:val="000000"/>
                <w:sz w:val="18"/>
                <w:szCs w:val="18"/>
              </w:rPr>
              <w:t>cena v Kč vč. DPH/ 4 roky tj. 12x čištění</w:t>
            </w:r>
          </w:p>
        </w:tc>
      </w:tr>
      <w:tr w:rsidR="008809BB" w14:paraId="16B5553B" w14:textId="77777777" w:rsidTr="008809BB">
        <w:trPr>
          <w:trHeight w:val="600"/>
        </w:trPr>
        <w:tc>
          <w:tcPr>
            <w:tcW w:w="2640"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05387C" w14:textId="77777777" w:rsidR="008809BB" w:rsidRDefault="008809BB">
            <w:pPr>
              <w:rPr>
                <w:rFonts w:ascii="Verdana" w:hAnsi="Verdana" w:cs="Calibri"/>
                <w:b/>
                <w:bCs/>
                <w:color w:val="000000"/>
                <w:sz w:val="18"/>
                <w:szCs w:val="18"/>
              </w:rPr>
            </w:pPr>
            <w:r>
              <w:rPr>
                <w:rFonts w:ascii="Verdana" w:hAnsi="Verdana" w:cs="Calibri"/>
                <w:b/>
                <w:bCs/>
                <w:color w:val="000000"/>
                <w:sz w:val="18"/>
                <w:szCs w:val="18"/>
              </w:rPr>
              <w:t xml:space="preserve">vířivý </w:t>
            </w:r>
            <w:proofErr w:type="spellStart"/>
            <w:r>
              <w:rPr>
                <w:rFonts w:ascii="Verdana" w:hAnsi="Verdana" w:cs="Calibri"/>
                <w:b/>
                <w:bCs/>
                <w:color w:val="000000"/>
                <w:sz w:val="18"/>
                <w:szCs w:val="18"/>
              </w:rPr>
              <w:t>anemostat</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4D786" w14:textId="77777777" w:rsidR="008809BB" w:rsidRDefault="008809BB">
            <w:pPr>
              <w:jc w:val="center"/>
              <w:rPr>
                <w:rFonts w:ascii="Verdana" w:hAnsi="Verdana" w:cs="Calibri"/>
                <w:color w:val="000000"/>
                <w:sz w:val="18"/>
                <w:szCs w:val="18"/>
              </w:rPr>
            </w:pPr>
            <w:r>
              <w:rPr>
                <w:rFonts w:ascii="Verdana" w:hAnsi="Verdana" w:cs="Calibri"/>
                <w:color w:val="000000"/>
                <w:sz w:val="18"/>
                <w:szCs w:val="18"/>
              </w:rPr>
              <w:t>663</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CE781"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67,00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A9FFB4"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C36CF1"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14,07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71724"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81,07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7FA5C1"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533 052,00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06C99C"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111 940,92</w:t>
            </w:r>
          </w:p>
        </w:tc>
        <w:tc>
          <w:tcPr>
            <w:tcW w:w="0" w:type="auto"/>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F71401C"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644 992,92</w:t>
            </w:r>
          </w:p>
        </w:tc>
      </w:tr>
      <w:tr w:rsidR="008809BB" w14:paraId="609A14D2" w14:textId="77777777" w:rsidTr="008809BB">
        <w:trPr>
          <w:trHeight w:val="600"/>
        </w:trPr>
        <w:tc>
          <w:tcPr>
            <w:tcW w:w="26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9370DB" w14:textId="77777777" w:rsidR="008809BB" w:rsidRDefault="008809BB">
            <w:pPr>
              <w:rPr>
                <w:rFonts w:ascii="Verdana" w:hAnsi="Verdana" w:cs="Calibri"/>
                <w:b/>
                <w:bCs/>
                <w:color w:val="000000"/>
                <w:sz w:val="18"/>
                <w:szCs w:val="18"/>
              </w:rPr>
            </w:pPr>
            <w:r>
              <w:rPr>
                <w:rFonts w:ascii="Verdana" w:hAnsi="Verdana" w:cs="Calibri"/>
                <w:b/>
                <w:bCs/>
                <w:color w:val="000000"/>
                <w:sz w:val="18"/>
                <w:szCs w:val="18"/>
              </w:rPr>
              <w:t xml:space="preserve">talířový </w:t>
            </w:r>
            <w:proofErr w:type="spellStart"/>
            <w:r>
              <w:rPr>
                <w:rFonts w:ascii="Verdana" w:hAnsi="Verdana" w:cs="Calibri"/>
                <w:b/>
                <w:bCs/>
                <w:color w:val="000000"/>
                <w:sz w:val="18"/>
                <w:szCs w:val="18"/>
              </w:rPr>
              <w:t>anemostat</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D52C8" w14:textId="77777777" w:rsidR="008809BB" w:rsidRDefault="008809BB">
            <w:pPr>
              <w:jc w:val="center"/>
              <w:rPr>
                <w:rFonts w:ascii="Verdana" w:hAnsi="Verdana" w:cs="Calibri"/>
                <w:color w:val="000000"/>
                <w:sz w:val="18"/>
                <w:szCs w:val="18"/>
              </w:rPr>
            </w:pPr>
            <w:r>
              <w:rPr>
                <w:rFonts w:ascii="Verdana" w:hAnsi="Verdana" w:cs="Calibri"/>
                <w:color w:val="000000"/>
                <w:sz w:val="18"/>
                <w:szCs w:val="18"/>
              </w:rPr>
              <w:t>505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3D9899"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140C89"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1AD46"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D1378A"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C6C32"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78 780,00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DF8372"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16 543,80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5C2789E"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95 323,80</w:t>
            </w:r>
          </w:p>
        </w:tc>
      </w:tr>
      <w:tr w:rsidR="008809BB" w14:paraId="25D7AE01" w14:textId="77777777" w:rsidTr="008809BB">
        <w:trPr>
          <w:trHeight w:val="600"/>
        </w:trPr>
        <w:tc>
          <w:tcPr>
            <w:tcW w:w="26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DAAD0" w14:textId="77777777" w:rsidR="008809BB" w:rsidRDefault="008809BB">
            <w:pPr>
              <w:rPr>
                <w:rFonts w:ascii="Verdana" w:hAnsi="Verdana" w:cs="Calibri"/>
                <w:b/>
                <w:bCs/>
                <w:color w:val="000000"/>
                <w:sz w:val="18"/>
                <w:szCs w:val="18"/>
              </w:rPr>
            </w:pPr>
            <w:r>
              <w:rPr>
                <w:rFonts w:ascii="Verdana" w:hAnsi="Verdana" w:cs="Calibri"/>
                <w:b/>
                <w:bCs/>
                <w:color w:val="000000"/>
                <w:sz w:val="18"/>
                <w:szCs w:val="18"/>
              </w:rPr>
              <w:t>přívodní/odvodní mřížka, vyústka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E9DF8" w14:textId="77777777" w:rsidR="008809BB" w:rsidRDefault="008809BB">
            <w:pPr>
              <w:jc w:val="center"/>
              <w:rPr>
                <w:rFonts w:ascii="Verdana" w:hAnsi="Verdana" w:cs="Calibri"/>
                <w:color w:val="000000"/>
                <w:sz w:val="18"/>
                <w:szCs w:val="18"/>
              </w:rPr>
            </w:pPr>
            <w:r>
              <w:rPr>
                <w:rFonts w:ascii="Verdana" w:hAnsi="Verdana" w:cs="Calibri"/>
                <w:color w:val="000000"/>
                <w:sz w:val="18"/>
                <w:szCs w:val="18"/>
              </w:rPr>
              <w:t>969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6EF39B"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46,00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46A36"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B587B"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9,66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E4FBB"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55,66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35AC18"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534 888,00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181BE4"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112 326,48</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DF2C761"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647 214,48</w:t>
            </w:r>
          </w:p>
        </w:tc>
      </w:tr>
      <w:tr w:rsidR="008809BB" w14:paraId="36287D6F" w14:textId="77777777" w:rsidTr="008809BB">
        <w:trPr>
          <w:trHeight w:val="600"/>
        </w:trPr>
        <w:tc>
          <w:tcPr>
            <w:tcW w:w="26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B2711" w14:textId="77777777" w:rsidR="008809BB" w:rsidRDefault="008809BB">
            <w:pPr>
              <w:rPr>
                <w:rFonts w:ascii="Verdana" w:hAnsi="Verdana" w:cs="Calibri"/>
                <w:b/>
                <w:bCs/>
                <w:color w:val="000000"/>
                <w:sz w:val="18"/>
                <w:szCs w:val="18"/>
              </w:rPr>
            </w:pPr>
            <w:r>
              <w:rPr>
                <w:rFonts w:ascii="Verdana" w:hAnsi="Verdana" w:cs="Calibri"/>
                <w:b/>
                <w:bCs/>
                <w:color w:val="000000"/>
                <w:sz w:val="18"/>
                <w:szCs w:val="18"/>
              </w:rPr>
              <w:t>samostatné pokojové odtahové ventilátory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694B0" w14:textId="77777777" w:rsidR="008809BB" w:rsidRDefault="008809BB">
            <w:pPr>
              <w:jc w:val="center"/>
              <w:rPr>
                <w:rFonts w:ascii="Verdana" w:hAnsi="Verdana" w:cs="Calibri"/>
                <w:color w:val="000000"/>
                <w:sz w:val="18"/>
                <w:szCs w:val="18"/>
              </w:rPr>
            </w:pPr>
            <w:r>
              <w:rPr>
                <w:rFonts w:ascii="Verdana" w:hAnsi="Verdana" w:cs="Calibri"/>
                <w:color w:val="000000"/>
                <w:sz w:val="18"/>
                <w:szCs w:val="18"/>
              </w:rPr>
              <w:t>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2F1C9"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52A1A7"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108AC3"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3,99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847DD"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22,99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D9A7C6"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25 080,00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64382"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5 266,80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258725F"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30 346,80</w:t>
            </w:r>
          </w:p>
        </w:tc>
      </w:tr>
      <w:tr w:rsidR="008809BB" w14:paraId="1849049D" w14:textId="77777777" w:rsidTr="008809BB">
        <w:trPr>
          <w:trHeight w:val="600"/>
        </w:trPr>
        <w:tc>
          <w:tcPr>
            <w:tcW w:w="26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0CA6A" w14:textId="77777777" w:rsidR="008809BB" w:rsidRDefault="008809BB">
            <w:pPr>
              <w:rPr>
                <w:rFonts w:ascii="Verdana" w:hAnsi="Verdana" w:cs="Calibri"/>
                <w:b/>
                <w:bCs/>
                <w:color w:val="000000"/>
                <w:sz w:val="18"/>
                <w:szCs w:val="18"/>
              </w:rPr>
            </w:pPr>
            <w:bookmarkStart w:id="1" w:name="_GoBack" w:colFirst="2" w:colLast="4"/>
            <w:proofErr w:type="spellStart"/>
            <w:r>
              <w:rPr>
                <w:rFonts w:ascii="Verdana" w:hAnsi="Verdana" w:cs="Calibri"/>
                <w:b/>
                <w:bCs/>
                <w:color w:val="000000"/>
                <w:sz w:val="18"/>
                <w:szCs w:val="18"/>
              </w:rPr>
              <w:t>fan</w:t>
            </w:r>
            <w:proofErr w:type="spellEnd"/>
            <w:r>
              <w:rPr>
                <w:rFonts w:ascii="Verdana" w:hAnsi="Verdana" w:cs="Calibri"/>
                <w:b/>
                <w:bCs/>
                <w:color w:val="000000"/>
                <w:sz w:val="18"/>
                <w:szCs w:val="18"/>
              </w:rPr>
              <w:t xml:space="preserve"> </w:t>
            </w:r>
            <w:proofErr w:type="spellStart"/>
            <w:r>
              <w:rPr>
                <w:rFonts w:ascii="Verdana" w:hAnsi="Verdana" w:cs="Calibri"/>
                <w:b/>
                <w:bCs/>
                <w:color w:val="000000"/>
                <w:sz w:val="18"/>
                <w:szCs w:val="18"/>
              </w:rPr>
              <w:t>coil</w:t>
            </w:r>
            <w:proofErr w:type="spellEnd"/>
            <w:r>
              <w:rPr>
                <w:rFonts w:ascii="Verdana" w:hAnsi="Verdana" w:cs="Calibri"/>
                <w:b/>
                <w:bCs/>
                <w:color w:val="000000"/>
                <w:sz w:val="18"/>
                <w:szCs w:val="18"/>
              </w:rPr>
              <w:t>/povrchové čištění, vyčištění filtrů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21C18" w14:textId="77777777" w:rsidR="008809BB" w:rsidRDefault="008809BB">
            <w:pPr>
              <w:jc w:val="center"/>
              <w:rPr>
                <w:rFonts w:ascii="Verdana" w:hAnsi="Verdana" w:cs="Calibri"/>
                <w:color w:val="000000"/>
                <w:sz w:val="18"/>
                <w:szCs w:val="18"/>
              </w:rPr>
            </w:pPr>
            <w:r>
              <w:rPr>
                <w:rFonts w:ascii="Verdana" w:hAnsi="Verdana" w:cs="Calibri"/>
                <w:color w:val="000000"/>
                <w:sz w:val="18"/>
                <w:szCs w:val="18"/>
              </w:rPr>
              <w:t>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3CD1E2"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4CAD09"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6F541"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BA749"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D9236"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2 436,00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BECA4D"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511,56</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E63DE04"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2 947,56</w:t>
            </w:r>
          </w:p>
        </w:tc>
      </w:tr>
      <w:tr w:rsidR="008809BB" w14:paraId="13CCE60E" w14:textId="77777777" w:rsidTr="008809BB">
        <w:trPr>
          <w:trHeight w:val="600"/>
        </w:trPr>
        <w:tc>
          <w:tcPr>
            <w:tcW w:w="26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42C79D" w14:textId="77777777" w:rsidR="008809BB" w:rsidRDefault="008809BB">
            <w:pPr>
              <w:rPr>
                <w:rFonts w:ascii="Verdana" w:hAnsi="Verdana" w:cs="Calibri"/>
                <w:b/>
                <w:bCs/>
                <w:color w:val="000000"/>
                <w:sz w:val="18"/>
                <w:szCs w:val="18"/>
              </w:rPr>
            </w:pPr>
            <w:r>
              <w:rPr>
                <w:rFonts w:ascii="Verdana" w:hAnsi="Verdana" w:cs="Calibri"/>
                <w:b/>
                <w:bCs/>
                <w:color w:val="000000"/>
                <w:sz w:val="18"/>
                <w:szCs w:val="18"/>
              </w:rPr>
              <w:t>chladící trámy/povrchové čistění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09DF0" w14:textId="77777777" w:rsidR="008809BB" w:rsidRDefault="008809BB">
            <w:pPr>
              <w:jc w:val="center"/>
              <w:rPr>
                <w:rFonts w:ascii="Verdana" w:hAnsi="Verdana" w:cs="Calibri"/>
                <w:color w:val="000000"/>
                <w:sz w:val="18"/>
                <w:szCs w:val="18"/>
              </w:rPr>
            </w:pPr>
            <w:r>
              <w:rPr>
                <w:rFonts w:ascii="Verdana" w:hAnsi="Verdana" w:cs="Calibri"/>
                <w:color w:val="000000"/>
                <w:sz w:val="18"/>
                <w:szCs w:val="18"/>
              </w:rPr>
              <w:t>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7DA1A"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A6F017"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55143"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B45F1"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6F6C9"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5 544,00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63463"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1 164,24</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0954C316"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6 708,24</w:t>
            </w:r>
          </w:p>
        </w:tc>
      </w:tr>
      <w:bookmarkEnd w:id="1"/>
      <w:tr w:rsidR="008809BB" w14:paraId="64337B55" w14:textId="77777777" w:rsidTr="008809BB">
        <w:trPr>
          <w:trHeight w:val="600"/>
        </w:trPr>
        <w:tc>
          <w:tcPr>
            <w:tcW w:w="26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2705E" w14:textId="77777777" w:rsidR="008809BB" w:rsidRDefault="008809BB">
            <w:pPr>
              <w:rPr>
                <w:rFonts w:ascii="Verdana" w:hAnsi="Verdana" w:cs="Calibri"/>
                <w:b/>
                <w:bCs/>
                <w:color w:val="000000"/>
                <w:sz w:val="18"/>
                <w:szCs w:val="18"/>
              </w:rPr>
            </w:pPr>
            <w:r>
              <w:rPr>
                <w:rFonts w:ascii="Verdana" w:hAnsi="Verdana" w:cs="Calibri"/>
                <w:b/>
                <w:bCs/>
                <w:color w:val="000000"/>
                <w:sz w:val="18"/>
                <w:szCs w:val="18"/>
              </w:rPr>
              <w:t>koncový plastový element/ventil AE30/90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D925B" w14:textId="77777777" w:rsidR="008809BB" w:rsidRDefault="008809BB">
            <w:pPr>
              <w:jc w:val="center"/>
              <w:rPr>
                <w:rFonts w:ascii="Verdana" w:hAnsi="Verdana" w:cs="Calibri"/>
                <w:color w:val="000000"/>
                <w:sz w:val="18"/>
                <w:szCs w:val="18"/>
              </w:rPr>
            </w:pPr>
            <w:r>
              <w:rPr>
                <w:rFonts w:ascii="Verdana" w:hAnsi="Verdana" w:cs="Calibri"/>
                <w:color w:val="000000"/>
                <w:sz w:val="18"/>
                <w:szCs w:val="18"/>
              </w:rPr>
              <w:t>105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A4561E"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88AB6A"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24FEA4"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99A18"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94D42"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15 120,00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59BD8"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3 175,20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4387027" w14:textId="77777777" w:rsidR="008809BB" w:rsidRDefault="008809BB">
            <w:pPr>
              <w:jc w:val="right"/>
              <w:rPr>
                <w:rFonts w:ascii="Verdana" w:hAnsi="Verdana" w:cs="Calibri"/>
                <w:color w:val="000000"/>
                <w:sz w:val="18"/>
                <w:szCs w:val="18"/>
              </w:rPr>
            </w:pPr>
            <w:r>
              <w:rPr>
                <w:rFonts w:ascii="Verdana" w:hAnsi="Verdana" w:cs="Calibri"/>
                <w:color w:val="000000"/>
                <w:sz w:val="18"/>
                <w:szCs w:val="18"/>
              </w:rPr>
              <w:t>18 295,20</w:t>
            </w:r>
          </w:p>
        </w:tc>
      </w:tr>
      <w:tr w:rsidR="008809BB" w14:paraId="13477F3C" w14:textId="77777777" w:rsidTr="008809BB">
        <w:trPr>
          <w:trHeight w:val="600"/>
        </w:trPr>
        <w:tc>
          <w:tcPr>
            <w:tcW w:w="0" w:type="auto"/>
            <w:gridSpan w:val="6"/>
            <w:tcBorders>
              <w:top w:val="single" w:sz="4" w:space="0" w:color="auto"/>
              <w:left w:val="single" w:sz="8" w:space="0" w:color="auto"/>
              <w:bottom w:val="single" w:sz="8" w:space="0" w:color="auto"/>
              <w:right w:val="single" w:sz="4" w:space="0" w:color="000000"/>
            </w:tcBorders>
            <w:shd w:val="clear" w:color="000000" w:fill="D9D9D9"/>
            <w:noWrap/>
            <w:tcMar>
              <w:top w:w="15" w:type="dxa"/>
              <w:left w:w="15" w:type="dxa"/>
              <w:bottom w:w="0" w:type="dxa"/>
              <w:right w:w="15" w:type="dxa"/>
            </w:tcMar>
            <w:vAlign w:val="bottom"/>
            <w:hideMark/>
          </w:tcPr>
          <w:p w14:paraId="260F4CB0" w14:textId="77777777" w:rsidR="008809BB" w:rsidRDefault="008809BB">
            <w:pPr>
              <w:rPr>
                <w:rFonts w:ascii="Verdana" w:hAnsi="Verdana" w:cs="Calibri"/>
                <w:b/>
                <w:bCs/>
                <w:color w:val="000000"/>
                <w:sz w:val="28"/>
                <w:szCs w:val="28"/>
              </w:rPr>
            </w:pPr>
            <w:r>
              <w:rPr>
                <w:rFonts w:ascii="Verdana" w:hAnsi="Verdana" w:cs="Calibri"/>
                <w:b/>
                <w:bCs/>
                <w:color w:val="000000"/>
                <w:sz w:val="28"/>
                <w:szCs w:val="28"/>
              </w:rPr>
              <w:t>CELKEM</w:t>
            </w:r>
          </w:p>
        </w:tc>
        <w:tc>
          <w:tcPr>
            <w:tcW w:w="0" w:type="auto"/>
            <w:tcBorders>
              <w:top w:val="nil"/>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33FDC97D" w14:textId="77777777" w:rsidR="008809BB" w:rsidRDefault="008809BB">
            <w:pPr>
              <w:jc w:val="right"/>
              <w:rPr>
                <w:rFonts w:ascii="Verdana" w:hAnsi="Verdana" w:cs="Calibri"/>
                <w:b/>
                <w:bCs/>
                <w:color w:val="000000"/>
                <w:sz w:val="22"/>
                <w:szCs w:val="22"/>
              </w:rPr>
            </w:pPr>
            <w:r>
              <w:rPr>
                <w:rFonts w:ascii="Verdana" w:hAnsi="Verdana" w:cs="Calibri"/>
                <w:b/>
                <w:bCs/>
                <w:color w:val="000000"/>
                <w:sz w:val="22"/>
                <w:szCs w:val="22"/>
              </w:rPr>
              <w:t>1 194 900,00</w:t>
            </w:r>
          </w:p>
        </w:tc>
        <w:tc>
          <w:tcPr>
            <w:tcW w:w="0" w:type="auto"/>
            <w:tcBorders>
              <w:top w:val="nil"/>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2A279A2D" w14:textId="77777777" w:rsidR="008809BB" w:rsidRDefault="008809BB">
            <w:pPr>
              <w:jc w:val="right"/>
              <w:rPr>
                <w:rFonts w:ascii="Verdana" w:hAnsi="Verdana" w:cs="Calibri"/>
                <w:b/>
                <w:bCs/>
                <w:color w:val="000000"/>
                <w:sz w:val="22"/>
                <w:szCs w:val="22"/>
              </w:rPr>
            </w:pPr>
            <w:r>
              <w:rPr>
                <w:rFonts w:ascii="Verdana" w:hAnsi="Verdana" w:cs="Calibri"/>
                <w:b/>
                <w:bCs/>
                <w:color w:val="000000"/>
                <w:sz w:val="22"/>
                <w:szCs w:val="22"/>
              </w:rPr>
              <w:t>250 929,00</w:t>
            </w:r>
          </w:p>
        </w:tc>
        <w:tc>
          <w:tcPr>
            <w:tcW w:w="0" w:type="auto"/>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bottom"/>
            <w:hideMark/>
          </w:tcPr>
          <w:p w14:paraId="4C527B0D" w14:textId="77777777" w:rsidR="008809BB" w:rsidRDefault="008809BB">
            <w:pPr>
              <w:jc w:val="right"/>
              <w:rPr>
                <w:rFonts w:ascii="Verdana" w:hAnsi="Verdana" w:cs="Calibri"/>
                <w:b/>
                <w:bCs/>
                <w:color w:val="000000"/>
                <w:sz w:val="22"/>
                <w:szCs w:val="22"/>
              </w:rPr>
            </w:pPr>
            <w:r>
              <w:rPr>
                <w:rFonts w:ascii="Verdana" w:hAnsi="Verdana" w:cs="Calibri"/>
                <w:b/>
                <w:bCs/>
                <w:color w:val="000000"/>
                <w:sz w:val="22"/>
                <w:szCs w:val="22"/>
              </w:rPr>
              <w:t>1 445 829,00</w:t>
            </w:r>
          </w:p>
        </w:tc>
      </w:tr>
    </w:tbl>
    <w:p w14:paraId="3E17B462" w14:textId="1CB9E7BC" w:rsidR="009F57DE" w:rsidRDefault="009F57DE">
      <w:pPr>
        <w:rPr>
          <w:rFonts w:ascii="Tahoma" w:hAnsi="Tahoma" w:cs="Tahoma"/>
          <w:b/>
          <w:bCs/>
          <w:sz w:val="19"/>
          <w:szCs w:val="19"/>
        </w:rPr>
      </w:pPr>
    </w:p>
    <w:sectPr w:rsidR="009F57DE" w:rsidSect="008809BB">
      <w:pgSz w:w="16838" w:h="11906" w:orient="landscape"/>
      <w:pgMar w:top="99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3878" w14:textId="77777777" w:rsidR="008521E4" w:rsidRPr="00E10B83" w:rsidRDefault="008521E4">
      <w:pPr>
        <w:rPr>
          <w:sz w:val="23"/>
          <w:szCs w:val="23"/>
        </w:rPr>
      </w:pPr>
      <w:r w:rsidRPr="00E10B83">
        <w:rPr>
          <w:sz w:val="23"/>
          <w:szCs w:val="23"/>
        </w:rPr>
        <w:separator/>
      </w:r>
    </w:p>
    <w:p w14:paraId="56EB51EC" w14:textId="77777777" w:rsidR="008521E4" w:rsidRPr="00E10B83" w:rsidRDefault="008521E4">
      <w:pPr>
        <w:rPr>
          <w:sz w:val="23"/>
          <w:szCs w:val="23"/>
        </w:rPr>
      </w:pPr>
    </w:p>
  </w:endnote>
  <w:endnote w:type="continuationSeparator" w:id="0">
    <w:p w14:paraId="0DD05C86" w14:textId="77777777" w:rsidR="008521E4" w:rsidRPr="00E10B83" w:rsidRDefault="008521E4">
      <w:pPr>
        <w:rPr>
          <w:sz w:val="23"/>
          <w:szCs w:val="23"/>
        </w:rPr>
      </w:pPr>
      <w:r w:rsidRPr="00E10B83">
        <w:rPr>
          <w:sz w:val="23"/>
          <w:szCs w:val="23"/>
        </w:rPr>
        <w:continuationSeparator/>
      </w:r>
    </w:p>
    <w:p w14:paraId="0D7A3D4D" w14:textId="77777777" w:rsidR="008521E4" w:rsidRPr="00E10B83" w:rsidRDefault="008521E4">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9"/>
        <w:szCs w:val="19"/>
      </w:rPr>
      <w:id w:val="-1735695912"/>
      <w:docPartObj>
        <w:docPartGallery w:val="Page Numbers (Bottom of Page)"/>
        <w:docPartUnique/>
      </w:docPartObj>
    </w:sdtPr>
    <w:sdtEndPr/>
    <w:sdtContent>
      <w:sdt>
        <w:sdtPr>
          <w:rPr>
            <w:rFonts w:ascii="Tahoma" w:hAnsi="Tahoma" w:cs="Tahoma"/>
            <w:sz w:val="19"/>
            <w:szCs w:val="19"/>
          </w:rPr>
          <w:id w:val="-107430740"/>
          <w:docPartObj>
            <w:docPartGallery w:val="Page Numbers (Top of Page)"/>
            <w:docPartUnique/>
          </w:docPartObj>
        </w:sdtPr>
        <w:sdtEndPr/>
        <w:sdtContent>
          <w:p w14:paraId="045419AC" w14:textId="77777777" w:rsidR="00B20CAB" w:rsidRPr="00E10B83" w:rsidRDefault="00D20C57">
            <w:pPr>
              <w:pStyle w:val="Zpat"/>
              <w:jc w:val="center"/>
              <w:rPr>
                <w:rFonts w:ascii="Tahoma" w:hAnsi="Tahoma" w:cs="Tahoma"/>
                <w:sz w:val="19"/>
                <w:szCs w:val="19"/>
              </w:rPr>
            </w:pPr>
            <w:r>
              <w:rPr>
                <w:rFonts w:ascii="Tahoma" w:hAnsi="Tahoma" w:cs="Tahoma"/>
                <w:sz w:val="19"/>
                <w:szCs w:val="19"/>
              </w:rPr>
              <w:pict w14:anchorId="33707076">
                <v:rect id="_x0000_i1025" style="width:0;height:1.5pt" o:hralign="center" o:hrstd="t" o:hr="t" fillcolor="#a0a0a0" stroked="f"/>
              </w:pict>
            </w:r>
          </w:p>
          <w:p w14:paraId="29697EB4" w14:textId="77777777" w:rsidR="00B20CAB" w:rsidRPr="00E10B83" w:rsidRDefault="00B20CAB" w:rsidP="00E71CF2">
            <w:pPr>
              <w:pStyle w:val="Zpat"/>
              <w:jc w:val="center"/>
              <w:rPr>
                <w:rFonts w:ascii="Tahoma" w:hAnsi="Tahoma" w:cs="Tahoma"/>
                <w:b/>
                <w:sz w:val="19"/>
                <w:szCs w:val="19"/>
              </w:rPr>
            </w:pPr>
            <w:r w:rsidRPr="00E10B83">
              <w:rPr>
                <w:rFonts w:ascii="Tahoma" w:hAnsi="Tahoma" w:cs="Tahoma"/>
                <w:sz w:val="19"/>
                <w:szCs w:val="19"/>
              </w:rPr>
              <w:t xml:space="preserve">Stránka </w:t>
            </w:r>
            <w:r w:rsidRPr="00E10B83">
              <w:rPr>
                <w:rFonts w:ascii="Tahoma" w:hAnsi="Tahoma" w:cs="Tahoma"/>
                <w:b/>
                <w:sz w:val="19"/>
                <w:szCs w:val="19"/>
              </w:rPr>
              <w:fldChar w:fldCharType="begin"/>
            </w:r>
            <w:r w:rsidRPr="00E10B83">
              <w:rPr>
                <w:rFonts w:ascii="Tahoma" w:hAnsi="Tahoma" w:cs="Tahoma"/>
                <w:b/>
                <w:sz w:val="19"/>
                <w:szCs w:val="19"/>
              </w:rPr>
              <w:instrText>PAGE</w:instrText>
            </w:r>
            <w:r w:rsidRPr="00E10B83">
              <w:rPr>
                <w:rFonts w:ascii="Tahoma" w:hAnsi="Tahoma" w:cs="Tahoma"/>
                <w:b/>
                <w:sz w:val="19"/>
                <w:szCs w:val="19"/>
              </w:rPr>
              <w:fldChar w:fldCharType="separate"/>
            </w:r>
            <w:r w:rsidR="00033CC8">
              <w:rPr>
                <w:rFonts w:ascii="Tahoma" w:hAnsi="Tahoma" w:cs="Tahoma"/>
                <w:b/>
                <w:noProof/>
                <w:sz w:val="19"/>
                <w:szCs w:val="19"/>
              </w:rPr>
              <w:t>6</w:t>
            </w:r>
            <w:r w:rsidRPr="00E10B83">
              <w:rPr>
                <w:rFonts w:ascii="Tahoma" w:hAnsi="Tahoma" w:cs="Tahoma"/>
                <w:b/>
                <w:sz w:val="19"/>
                <w:szCs w:val="19"/>
              </w:rPr>
              <w:fldChar w:fldCharType="end"/>
            </w:r>
            <w:r w:rsidRPr="00E10B83">
              <w:rPr>
                <w:rFonts w:ascii="Tahoma" w:hAnsi="Tahoma" w:cs="Tahoma"/>
                <w:sz w:val="19"/>
                <w:szCs w:val="19"/>
              </w:rPr>
              <w:t xml:space="preserve"> z </w:t>
            </w:r>
            <w:r w:rsidRPr="00E10B83">
              <w:rPr>
                <w:rFonts w:ascii="Tahoma" w:hAnsi="Tahoma" w:cs="Tahoma"/>
                <w:b/>
                <w:sz w:val="19"/>
                <w:szCs w:val="19"/>
              </w:rPr>
              <w:fldChar w:fldCharType="begin"/>
            </w:r>
            <w:r w:rsidRPr="00E10B83">
              <w:rPr>
                <w:rFonts w:ascii="Tahoma" w:hAnsi="Tahoma" w:cs="Tahoma"/>
                <w:b/>
                <w:sz w:val="19"/>
                <w:szCs w:val="19"/>
              </w:rPr>
              <w:instrText>NUMPAGES</w:instrText>
            </w:r>
            <w:r w:rsidRPr="00E10B83">
              <w:rPr>
                <w:rFonts w:ascii="Tahoma" w:hAnsi="Tahoma" w:cs="Tahoma"/>
                <w:b/>
                <w:sz w:val="19"/>
                <w:szCs w:val="19"/>
              </w:rPr>
              <w:fldChar w:fldCharType="separate"/>
            </w:r>
            <w:r w:rsidR="00033CC8">
              <w:rPr>
                <w:rFonts w:ascii="Tahoma" w:hAnsi="Tahoma" w:cs="Tahoma"/>
                <w:b/>
                <w:noProof/>
                <w:sz w:val="19"/>
                <w:szCs w:val="19"/>
              </w:rPr>
              <w:t>6</w:t>
            </w:r>
            <w:r w:rsidRPr="00E10B83">
              <w:rPr>
                <w:rFonts w:ascii="Tahoma" w:hAnsi="Tahoma" w:cs="Tahoma"/>
                <w:b/>
                <w:sz w:val="19"/>
                <w:szCs w:val="19"/>
              </w:rPr>
              <w:fldChar w:fldCharType="end"/>
            </w:r>
          </w:p>
          <w:p w14:paraId="4F2E811A" w14:textId="1CB59F81" w:rsidR="00B20CAB" w:rsidRPr="00E10B83" w:rsidRDefault="00B20CAB" w:rsidP="00C7275D">
            <w:pPr>
              <w:pStyle w:val="Zpat"/>
              <w:tabs>
                <w:tab w:val="clear" w:pos="4536"/>
                <w:tab w:val="center" w:pos="0"/>
              </w:tabs>
              <w:jc w:val="right"/>
              <w:rPr>
                <w:rFonts w:ascii="Tahoma" w:hAnsi="Tahoma" w:cs="Tahoma"/>
                <w:sz w:val="19"/>
                <w:szCs w:val="19"/>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Pr>
                <w:rFonts w:ascii="Verdana" w:hAnsi="Verdana"/>
                <w:sz w:val="18"/>
                <w:szCs w:val="18"/>
              </w:rPr>
              <w:t>4</w:t>
            </w:r>
            <w:r w:rsidRPr="005C4047">
              <w:rPr>
                <w:rFonts w:ascii="Verdana" w:hAnsi="Verdana"/>
                <w:sz w:val="18"/>
                <w:szCs w:val="18"/>
              </w:rPr>
              <w:t>/</w:t>
            </w:r>
            <w:r>
              <w:rPr>
                <w:rFonts w:ascii="Verdana" w:hAnsi="Verdana"/>
                <w:sz w:val="18"/>
                <w:szCs w:val="18"/>
              </w:rPr>
              <w:t>32/údržba VZT</w:t>
            </w:r>
          </w:p>
        </w:sdtContent>
      </w:sdt>
    </w:sdtContent>
  </w:sdt>
  <w:p w14:paraId="105C0A2A" w14:textId="77777777" w:rsidR="00B20CAB" w:rsidRPr="00E10B83" w:rsidRDefault="00B20CAB">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33F1" w14:textId="77777777" w:rsidR="008521E4" w:rsidRPr="00E10B83" w:rsidRDefault="008521E4">
      <w:pPr>
        <w:rPr>
          <w:sz w:val="23"/>
          <w:szCs w:val="23"/>
        </w:rPr>
      </w:pPr>
      <w:r w:rsidRPr="00E10B83">
        <w:rPr>
          <w:sz w:val="23"/>
          <w:szCs w:val="23"/>
        </w:rPr>
        <w:separator/>
      </w:r>
    </w:p>
    <w:p w14:paraId="1E359552" w14:textId="77777777" w:rsidR="008521E4" w:rsidRPr="00E10B83" w:rsidRDefault="008521E4">
      <w:pPr>
        <w:rPr>
          <w:sz w:val="23"/>
          <w:szCs w:val="23"/>
        </w:rPr>
      </w:pPr>
    </w:p>
  </w:footnote>
  <w:footnote w:type="continuationSeparator" w:id="0">
    <w:p w14:paraId="1CEE0FCE" w14:textId="77777777" w:rsidR="008521E4" w:rsidRPr="00E10B83" w:rsidRDefault="008521E4">
      <w:pPr>
        <w:rPr>
          <w:sz w:val="23"/>
          <w:szCs w:val="23"/>
        </w:rPr>
      </w:pPr>
      <w:r w:rsidRPr="00E10B83">
        <w:rPr>
          <w:sz w:val="23"/>
          <w:szCs w:val="23"/>
        </w:rPr>
        <w:continuationSeparator/>
      </w:r>
    </w:p>
    <w:p w14:paraId="73E11B7D" w14:textId="77777777" w:rsidR="008521E4" w:rsidRPr="00E10B83" w:rsidRDefault="008521E4">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F91AEA6E"/>
    <w:lvl w:ilvl="0" w:tplc="459262BA">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AF5E2BC8"/>
    <w:lvl w:ilvl="0" w:tplc="D28242EA">
      <w:start w:val="1"/>
      <w:numFmt w:val="lowerLetter"/>
      <w:lvlText w:val="%1)"/>
      <w:lvlJc w:val="left"/>
      <w:pPr>
        <w:tabs>
          <w:tab w:val="num" w:pos="717"/>
        </w:tabs>
        <w:ind w:left="717" w:hanging="360"/>
      </w:pPr>
    </w:lvl>
    <w:lvl w:ilvl="1" w:tplc="8396A176">
      <w:start w:val="2"/>
      <w:numFmt w:val="decimal"/>
      <w:lvlText w:val="%2."/>
      <w:lvlJc w:val="left"/>
      <w:pPr>
        <w:tabs>
          <w:tab w:val="num" w:pos="360"/>
        </w:tabs>
        <w:ind w:left="340" w:hanging="34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7A6E3A68"/>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046A9A38"/>
    <w:lvl w:ilvl="0" w:tplc="E432DB1C">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D6026F"/>
    <w:multiLevelType w:val="hybridMultilevel"/>
    <w:tmpl w:val="3438B1D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1202154A"/>
    <w:multiLevelType w:val="hybridMultilevel"/>
    <w:tmpl w:val="2AFEDF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614BC6"/>
    <w:multiLevelType w:val="hybridMultilevel"/>
    <w:tmpl w:val="B644F668"/>
    <w:lvl w:ilvl="0" w:tplc="BAD61F34">
      <w:start w:val="1"/>
      <w:numFmt w:val="decimal"/>
      <w:lvlText w:val="%1."/>
      <w:lvlJc w:val="left"/>
      <w:pPr>
        <w:tabs>
          <w:tab w:val="num" w:pos="360"/>
        </w:tabs>
        <w:ind w:left="340" w:hanging="340"/>
      </w:pPr>
      <w:rPr>
        <w:rFonts w:ascii="Tahoma" w:hAnsi="Tahoma" w:cs="Tahoma" w:hint="default"/>
        <w:b w:val="0"/>
        <w:bCs w:val="0"/>
        <w:i w:val="0"/>
        <w:iCs w:val="0"/>
        <w:strike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B911AA"/>
    <w:multiLevelType w:val="hybridMultilevel"/>
    <w:tmpl w:val="091027D0"/>
    <w:lvl w:ilvl="0" w:tplc="A49C5DE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200B5"/>
    <w:multiLevelType w:val="hybridMultilevel"/>
    <w:tmpl w:val="F5E60368"/>
    <w:lvl w:ilvl="0" w:tplc="1D7ED660">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5C1FF8"/>
    <w:multiLevelType w:val="hybridMultilevel"/>
    <w:tmpl w:val="C9649250"/>
    <w:lvl w:ilvl="0" w:tplc="63B8239E">
      <w:start w:val="6"/>
      <w:numFmt w:val="decimal"/>
      <w:lvlText w:val="%1."/>
      <w:lvlJc w:val="left"/>
      <w:pPr>
        <w:tabs>
          <w:tab w:val="num" w:pos="910"/>
        </w:tabs>
        <w:ind w:left="910" w:hanging="360"/>
      </w:pPr>
      <w:rPr>
        <w:rFonts w:cs="Times New Roman"/>
      </w:rPr>
    </w:lvl>
    <w:lvl w:ilvl="1" w:tplc="04050019">
      <w:start w:val="1"/>
      <w:numFmt w:val="lowerLetter"/>
      <w:lvlText w:val="%2."/>
      <w:lvlJc w:val="left"/>
      <w:pPr>
        <w:tabs>
          <w:tab w:val="num" w:pos="1630"/>
        </w:tabs>
        <w:ind w:left="1630" w:hanging="360"/>
      </w:pPr>
      <w:rPr>
        <w:rFonts w:cs="Times New Roman"/>
      </w:rPr>
    </w:lvl>
    <w:lvl w:ilvl="2" w:tplc="0405001B">
      <w:start w:val="1"/>
      <w:numFmt w:val="lowerRoman"/>
      <w:lvlText w:val="%3."/>
      <w:lvlJc w:val="right"/>
      <w:pPr>
        <w:tabs>
          <w:tab w:val="num" w:pos="2350"/>
        </w:tabs>
        <w:ind w:left="2350" w:hanging="180"/>
      </w:pPr>
      <w:rPr>
        <w:rFonts w:cs="Times New Roman"/>
      </w:rPr>
    </w:lvl>
    <w:lvl w:ilvl="3" w:tplc="0405000F">
      <w:start w:val="1"/>
      <w:numFmt w:val="decimal"/>
      <w:lvlText w:val="%4."/>
      <w:lvlJc w:val="left"/>
      <w:pPr>
        <w:tabs>
          <w:tab w:val="num" w:pos="3070"/>
        </w:tabs>
        <w:ind w:left="3070" w:hanging="360"/>
      </w:pPr>
      <w:rPr>
        <w:rFonts w:cs="Times New Roman"/>
      </w:rPr>
    </w:lvl>
    <w:lvl w:ilvl="4" w:tplc="04050019">
      <w:start w:val="1"/>
      <w:numFmt w:val="lowerLetter"/>
      <w:lvlText w:val="%5."/>
      <w:lvlJc w:val="left"/>
      <w:pPr>
        <w:tabs>
          <w:tab w:val="num" w:pos="3790"/>
        </w:tabs>
        <w:ind w:left="3790" w:hanging="360"/>
      </w:pPr>
      <w:rPr>
        <w:rFonts w:cs="Times New Roman"/>
      </w:rPr>
    </w:lvl>
    <w:lvl w:ilvl="5" w:tplc="0405001B">
      <w:start w:val="1"/>
      <w:numFmt w:val="lowerRoman"/>
      <w:lvlText w:val="%6."/>
      <w:lvlJc w:val="right"/>
      <w:pPr>
        <w:tabs>
          <w:tab w:val="num" w:pos="4510"/>
        </w:tabs>
        <w:ind w:left="4510" w:hanging="180"/>
      </w:pPr>
      <w:rPr>
        <w:rFonts w:cs="Times New Roman"/>
      </w:rPr>
    </w:lvl>
    <w:lvl w:ilvl="6" w:tplc="0405000F">
      <w:start w:val="1"/>
      <w:numFmt w:val="decimal"/>
      <w:lvlText w:val="%7."/>
      <w:lvlJc w:val="left"/>
      <w:pPr>
        <w:tabs>
          <w:tab w:val="num" w:pos="5230"/>
        </w:tabs>
        <w:ind w:left="5230" w:hanging="360"/>
      </w:pPr>
      <w:rPr>
        <w:rFonts w:cs="Times New Roman"/>
      </w:rPr>
    </w:lvl>
    <w:lvl w:ilvl="7" w:tplc="04050019">
      <w:start w:val="1"/>
      <w:numFmt w:val="lowerLetter"/>
      <w:lvlText w:val="%8."/>
      <w:lvlJc w:val="left"/>
      <w:pPr>
        <w:tabs>
          <w:tab w:val="num" w:pos="5950"/>
        </w:tabs>
        <w:ind w:left="5950" w:hanging="360"/>
      </w:pPr>
      <w:rPr>
        <w:rFonts w:cs="Times New Roman"/>
      </w:rPr>
    </w:lvl>
    <w:lvl w:ilvl="8" w:tplc="0405001B">
      <w:start w:val="1"/>
      <w:numFmt w:val="lowerRoman"/>
      <w:lvlText w:val="%9."/>
      <w:lvlJc w:val="right"/>
      <w:pPr>
        <w:tabs>
          <w:tab w:val="num" w:pos="6670"/>
        </w:tabs>
        <w:ind w:left="6670" w:hanging="180"/>
      </w:pPr>
      <w:rPr>
        <w:rFonts w:cs="Times New Roman"/>
      </w:rPr>
    </w:lvl>
  </w:abstractNum>
  <w:abstractNum w:abstractNumId="15" w15:restartNumberingAfterBreak="0">
    <w:nsid w:val="3F5B3FF3"/>
    <w:multiLevelType w:val="hybridMultilevel"/>
    <w:tmpl w:val="1720741A"/>
    <w:lvl w:ilvl="0" w:tplc="AD6801FA">
      <w:start w:val="1"/>
      <w:numFmt w:val="lowerLetter"/>
      <w:lvlText w:val="%1)"/>
      <w:lvlJc w:val="left"/>
      <w:pPr>
        <w:tabs>
          <w:tab w:val="num" w:pos="1605"/>
        </w:tabs>
        <w:ind w:left="1605" w:hanging="360"/>
      </w:pPr>
      <w:rPr>
        <w:rFonts w:hint="default"/>
        <w:color w:val="auto"/>
        <w:sz w:val="20"/>
        <w:szCs w:val="20"/>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9BA1721"/>
    <w:multiLevelType w:val="hybridMultilevel"/>
    <w:tmpl w:val="FB22E65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BECF3C4">
      <w:start w:val="1"/>
      <w:numFmt w:val="decimal"/>
      <w:lvlText w:val="%4."/>
      <w:lvlJc w:val="left"/>
      <w:pPr>
        <w:tabs>
          <w:tab w:val="num" w:pos="360"/>
        </w:tabs>
        <w:ind w:left="357" w:hanging="357"/>
      </w:pPr>
      <w:rPr>
        <w:rFonts w:hint="default"/>
        <w:sz w:val="20"/>
        <w:szCs w:val="2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0" w15:restartNumberingAfterBreak="0">
    <w:nsid w:val="577438EE"/>
    <w:multiLevelType w:val="singleLevel"/>
    <w:tmpl w:val="FB209E8C"/>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21" w15:restartNumberingAfterBreak="0">
    <w:nsid w:val="59B00E6A"/>
    <w:multiLevelType w:val="hybridMultilevel"/>
    <w:tmpl w:val="9F3C328A"/>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F213E4F"/>
    <w:multiLevelType w:val="hybridMultilevel"/>
    <w:tmpl w:val="BCE07962"/>
    <w:lvl w:ilvl="0" w:tplc="082CBC06">
      <w:numFmt w:val="bullet"/>
      <w:lvlText w:val="-"/>
      <w:lvlJc w:val="left"/>
      <w:pPr>
        <w:ind w:left="700" w:hanging="360"/>
      </w:pPr>
      <w:rPr>
        <w:rFonts w:ascii="Verdana" w:eastAsia="Calibri" w:hAnsi="Verdana"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3" w15:restartNumberingAfterBreak="0">
    <w:nsid w:val="5FCF5289"/>
    <w:multiLevelType w:val="hybridMultilevel"/>
    <w:tmpl w:val="D9565522"/>
    <w:lvl w:ilvl="0" w:tplc="5AC474CE">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B590F65"/>
    <w:multiLevelType w:val="hybridMultilevel"/>
    <w:tmpl w:val="6DE2EEF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B35DB9"/>
    <w:multiLevelType w:val="hybridMultilevel"/>
    <w:tmpl w:val="B3CC326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8" w15:restartNumberingAfterBreak="0">
    <w:nsid w:val="70E6701A"/>
    <w:multiLevelType w:val="hybridMultilevel"/>
    <w:tmpl w:val="F63858AA"/>
    <w:lvl w:ilvl="0" w:tplc="D7FEC4E4">
      <w:start w:val="1"/>
      <w:numFmt w:val="decimal"/>
      <w:lvlText w:val="%1."/>
      <w:lvlJc w:val="left"/>
      <w:pPr>
        <w:ind w:left="720"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1FD3A76"/>
    <w:multiLevelType w:val="hybridMultilevel"/>
    <w:tmpl w:val="F6B06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B3E4DF3"/>
    <w:multiLevelType w:val="hybridMultilevel"/>
    <w:tmpl w:val="B9C69074"/>
    <w:lvl w:ilvl="0" w:tplc="A40CE5D0">
      <w:start w:val="1"/>
      <w:numFmt w:val="bullet"/>
      <w:lvlText w:val=""/>
      <w:lvlJc w:val="left"/>
      <w:pPr>
        <w:ind w:left="720" w:hanging="360"/>
      </w:pPr>
      <w:rPr>
        <w:rFonts w:ascii="Wingdings" w:hAnsi="Wingdings" w:hint="default"/>
      </w:rPr>
    </w:lvl>
    <w:lvl w:ilvl="1" w:tplc="04050019">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EC93B8B"/>
    <w:multiLevelType w:val="hybridMultilevel"/>
    <w:tmpl w:val="6DD03CD6"/>
    <w:lvl w:ilvl="0" w:tplc="39D4EFA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0"/>
  </w:num>
  <w:num w:numId="3">
    <w:abstractNumId w:val="28"/>
  </w:num>
  <w:num w:numId="4">
    <w:abstractNumId w:val="12"/>
  </w:num>
  <w:num w:numId="5">
    <w:abstractNumId w:val="26"/>
  </w:num>
  <w:num w:numId="6">
    <w:abstractNumId w:val="0"/>
  </w:num>
  <w:num w:numId="7">
    <w:abstractNumId w:val="34"/>
  </w:num>
  <w:num w:numId="8">
    <w:abstractNumId w:val="23"/>
  </w:num>
  <w:num w:numId="9">
    <w:abstractNumId w:val="1"/>
  </w:num>
  <w:num w:numId="10">
    <w:abstractNumId w:val="17"/>
  </w:num>
  <w:num w:numId="11">
    <w:abstractNumId w:val="10"/>
  </w:num>
  <w:num w:numId="12">
    <w:abstractNumId w:val="19"/>
  </w:num>
  <w:num w:numId="13">
    <w:abstractNumId w:val="29"/>
  </w:num>
  <w:num w:numId="14">
    <w:abstractNumId w:val="35"/>
  </w:num>
  <w:num w:numId="15">
    <w:abstractNumId w:val="11"/>
  </w:num>
  <w:num w:numId="16">
    <w:abstractNumId w:val="31"/>
  </w:num>
  <w:num w:numId="17">
    <w:abstractNumId w:val="3"/>
  </w:num>
  <w:num w:numId="18">
    <w:abstractNumId w:val="16"/>
  </w:num>
  <w:num w:numId="19">
    <w:abstractNumId w:val="5"/>
  </w:num>
  <w:num w:numId="20">
    <w:abstractNumId w:val="20"/>
  </w:num>
  <w:num w:numId="21">
    <w:abstractNumId w:val="4"/>
  </w:num>
  <w:num w:numId="22">
    <w:abstractNumId w:val="6"/>
  </w:num>
  <w:num w:numId="23">
    <w:abstractNumId w:val="24"/>
  </w:num>
  <w:num w:numId="24">
    <w:abstractNumId w:val="2"/>
  </w:num>
  <w:num w:numId="25">
    <w:abstractNumId w:val="32"/>
  </w:num>
  <w:num w:numId="26">
    <w:abstractNumId w:val="13"/>
  </w:num>
  <w:num w:numId="27">
    <w:abstractNumId w:val="15"/>
  </w:num>
  <w:num w:numId="28">
    <w:abstractNumId w:val="33"/>
  </w:num>
  <w:num w:numId="29">
    <w:abstractNumId w:val="25"/>
  </w:num>
  <w:num w:numId="30">
    <w:abstractNumId w:val="27"/>
  </w:num>
  <w:num w:numId="31">
    <w:abstractNumId w:val="7"/>
  </w:num>
  <w:num w:numId="32">
    <w:abstractNumId w:val="9"/>
  </w:num>
  <w:num w:numId="33">
    <w:abstractNumId w:val="22"/>
  </w:num>
  <w:num w:numId="34">
    <w:abstractNumId w:val="1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73"/>
    <w:rsid w:val="0000336B"/>
    <w:rsid w:val="00010C7A"/>
    <w:rsid w:val="00011F1C"/>
    <w:rsid w:val="00025D48"/>
    <w:rsid w:val="00030265"/>
    <w:rsid w:val="00033CC8"/>
    <w:rsid w:val="00045764"/>
    <w:rsid w:val="00047076"/>
    <w:rsid w:val="00050DF2"/>
    <w:rsid w:val="00051CB5"/>
    <w:rsid w:val="000549F9"/>
    <w:rsid w:val="00054D3E"/>
    <w:rsid w:val="000579C6"/>
    <w:rsid w:val="000624FC"/>
    <w:rsid w:val="00064682"/>
    <w:rsid w:val="00077796"/>
    <w:rsid w:val="000853E7"/>
    <w:rsid w:val="00094646"/>
    <w:rsid w:val="000950DC"/>
    <w:rsid w:val="000A689E"/>
    <w:rsid w:val="000B053C"/>
    <w:rsid w:val="000B4279"/>
    <w:rsid w:val="000B6435"/>
    <w:rsid w:val="000C02D8"/>
    <w:rsid w:val="000C114A"/>
    <w:rsid w:val="000C5913"/>
    <w:rsid w:val="000F2164"/>
    <w:rsid w:val="000F709D"/>
    <w:rsid w:val="001019CF"/>
    <w:rsid w:val="00105056"/>
    <w:rsid w:val="001054B4"/>
    <w:rsid w:val="00111E6F"/>
    <w:rsid w:val="00121D3C"/>
    <w:rsid w:val="00122A03"/>
    <w:rsid w:val="00127B73"/>
    <w:rsid w:val="0014348B"/>
    <w:rsid w:val="001449E6"/>
    <w:rsid w:val="00144C72"/>
    <w:rsid w:val="001463D6"/>
    <w:rsid w:val="001470AD"/>
    <w:rsid w:val="0015211B"/>
    <w:rsid w:val="00160A49"/>
    <w:rsid w:val="0016354F"/>
    <w:rsid w:val="00167380"/>
    <w:rsid w:val="001811EA"/>
    <w:rsid w:val="001814FA"/>
    <w:rsid w:val="00186719"/>
    <w:rsid w:val="001A3C02"/>
    <w:rsid w:val="001A5449"/>
    <w:rsid w:val="001A7454"/>
    <w:rsid w:val="001B02BA"/>
    <w:rsid w:val="001B10E4"/>
    <w:rsid w:val="001B4A19"/>
    <w:rsid w:val="001C05FE"/>
    <w:rsid w:val="001C3359"/>
    <w:rsid w:val="001C3B05"/>
    <w:rsid w:val="001C75F3"/>
    <w:rsid w:val="001D08D6"/>
    <w:rsid w:val="001D0958"/>
    <w:rsid w:val="001D4126"/>
    <w:rsid w:val="001D6499"/>
    <w:rsid w:val="001E0680"/>
    <w:rsid w:val="001E54C2"/>
    <w:rsid w:val="001E64AA"/>
    <w:rsid w:val="001F23C7"/>
    <w:rsid w:val="001F6430"/>
    <w:rsid w:val="00206FC3"/>
    <w:rsid w:val="002103EF"/>
    <w:rsid w:val="00210615"/>
    <w:rsid w:val="00210C1D"/>
    <w:rsid w:val="00216A70"/>
    <w:rsid w:val="002242EB"/>
    <w:rsid w:val="00226877"/>
    <w:rsid w:val="00227E22"/>
    <w:rsid w:val="002477A4"/>
    <w:rsid w:val="00247A92"/>
    <w:rsid w:val="0025211A"/>
    <w:rsid w:val="00261713"/>
    <w:rsid w:val="002666B1"/>
    <w:rsid w:val="002725B9"/>
    <w:rsid w:val="0027337A"/>
    <w:rsid w:val="00276358"/>
    <w:rsid w:val="00282B93"/>
    <w:rsid w:val="00287785"/>
    <w:rsid w:val="00290BF2"/>
    <w:rsid w:val="002A1DFB"/>
    <w:rsid w:val="002B06D6"/>
    <w:rsid w:val="002B2BAB"/>
    <w:rsid w:val="002B425E"/>
    <w:rsid w:val="002C149A"/>
    <w:rsid w:val="002C2151"/>
    <w:rsid w:val="002C3CCC"/>
    <w:rsid w:val="002C4051"/>
    <w:rsid w:val="002E0F33"/>
    <w:rsid w:val="002E5550"/>
    <w:rsid w:val="002F045B"/>
    <w:rsid w:val="002F7922"/>
    <w:rsid w:val="003011EE"/>
    <w:rsid w:val="003038CA"/>
    <w:rsid w:val="00312EC0"/>
    <w:rsid w:val="00332AED"/>
    <w:rsid w:val="00334296"/>
    <w:rsid w:val="003414B3"/>
    <w:rsid w:val="003452AE"/>
    <w:rsid w:val="00353C5A"/>
    <w:rsid w:val="0035510A"/>
    <w:rsid w:val="003622CE"/>
    <w:rsid w:val="003747AC"/>
    <w:rsid w:val="00386C79"/>
    <w:rsid w:val="00387B43"/>
    <w:rsid w:val="003902C5"/>
    <w:rsid w:val="00391765"/>
    <w:rsid w:val="003A5384"/>
    <w:rsid w:val="003B0865"/>
    <w:rsid w:val="003B634E"/>
    <w:rsid w:val="003C3D34"/>
    <w:rsid w:val="003D141E"/>
    <w:rsid w:val="003E1049"/>
    <w:rsid w:val="003E3FBA"/>
    <w:rsid w:val="003E4810"/>
    <w:rsid w:val="004027A5"/>
    <w:rsid w:val="00404346"/>
    <w:rsid w:val="00412AA0"/>
    <w:rsid w:val="00415DC5"/>
    <w:rsid w:val="0043065A"/>
    <w:rsid w:val="00431443"/>
    <w:rsid w:val="004337E7"/>
    <w:rsid w:val="00436544"/>
    <w:rsid w:val="00441912"/>
    <w:rsid w:val="004454A3"/>
    <w:rsid w:val="004514A0"/>
    <w:rsid w:val="004518CE"/>
    <w:rsid w:val="004553D8"/>
    <w:rsid w:val="004561DC"/>
    <w:rsid w:val="004658D3"/>
    <w:rsid w:val="00467005"/>
    <w:rsid w:val="0047499A"/>
    <w:rsid w:val="00476419"/>
    <w:rsid w:val="0048265D"/>
    <w:rsid w:val="004835AE"/>
    <w:rsid w:val="004852D1"/>
    <w:rsid w:val="004A0D17"/>
    <w:rsid w:val="004A3A96"/>
    <w:rsid w:val="004C4F68"/>
    <w:rsid w:val="004D156D"/>
    <w:rsid w:val="004D393B"/>
    <w:rsid w:val="004D60A5"/>
    <w:rsid w:val="004E24B5"/>
    <w:rsid w:val="004F257F"/>
    <w:rsid w:val="00501D07"/>
    <w:rsid w:val="005025E2"/>
    <w:rsid w:val="00506208"/>
    <w:rsid w:val="00511C3D"/>
    <w:rsid w:val="00513FF2"/>
    <w:rsid w:val="00515624"/>
    <w:rsid w:val="00516EF0"/>
    <w:rsid w:val="00517B7F"/>
    <w:rsid w:val="005206E3"/>
    <w:rsid w:val="00522605"/>
    <w:rsid w:val="005247FD"/>
    <w:rsid w:val="00532AEA"/>
    <w:rsid w:val="00533680"/>
    <w:rsid w:val="00535BE5"/>
    <w:rsid w:val="0054125C"/>
    <w:rsid w:val="005433BB"/>
    <w:rsid w:val="00544E82"/>
    <w:rsid w:val="00546881"/>
    <w:rsid w:val="00555715"/>
    <w:rsid w:val="00560396"/>
    <w:rsid w:val="00561016"/>
    <w:rsid w:val="00574DDA"/>
    <w:rsid w:val="0058405B"/>
    <w:rsid w:val="0059159D"/>
    <w:rsid w:val="005B3111"/>
    <w:rsid w:val="005B3E04"/>
    <w:rsid w:val="005B4097"/>
    <w:rsid w:val="005B48AA"/>
    <w:rsid w:val="005C57BD"/>
    <w:rsid w:val="005C7B11"/>
    <w:rsid w:val="005D07BB"/>
    <w:rsid w:val="005D672B"/>
    <w:rsid w:val="005F2E66"/>
    <w:rsid w:val="005F2EC9"/>
    <w:rsid w:val="005F541C"/>
    <w:rsid w:val="005F5F72"/>
    <w:rsid w:val="00602514"/>
    <w:rsid w:val="0060689D"/>
    <w:rsid w:val="00632476"/>
    <w:rsid w:val="00635C8E"/>
    <w:rsid w:val="00636C04"/>
    <w:rsid w:val="006412DF"/>
    <w:rsid w:val="00651B4E"/>
    <w:rsid w:val="006745F4"/>
    <w:rsid w:val="006746AA"/>
    <w:rsid w:val="006757AC"/>
    <w:rsid w:val="006802CC"/>
    <w:rsid w:val="00687E42"/>
    <w:rsid w:val="006A4772"/>
    <w:rsid w:val="006B3E72"/>
    <w:rsid w:val="006B4700"/>
    <w:rsid w:val="006C3F05"/>
    <w:rsid w:val="006C7B83"/>
    <w:rsid w:val="006D19CE"/>
    <w:rsid w:val="006D5683"/>
    <w:rsid w:val="006D70ED"/>
    <w:rsid w:val="006E3F9D"/>
    <w:rsid w:val="006E63B7"/>
    <w:rsid w:val="006F496E"/>
    <w:rsid w:val="006F5CEB"/>
    <w:rsid w:val="00702A76"/>
    <w:rsid w:val="0070305B"/>
    <w:rsid w:val="007339D6"/>
    <w:rsid w:val="00736218"/>
    <w:rsid w:val="00740C24"/>
    <w:rsid w:val="00750A1F"/>
    <w:rsid w:val="00751DB1"/>
    <w:rsid w:val="00755167"/>
    <w:rsid w:val="00756A7B"/>
    <w:rsid w:val="00761B0C"/>
    <w:rsid w:val="0076283E"/>
    <w:rsid w:val="0076647D"/>
    <w:rsid w:val="007753CC"/>
    <w:rsid w:val="00776727"/>
    <w:rsid w:val="00783022"/>
    <w:rsid w:val="00786DF4"/>
    <w:rsid w:val="00790C3F"/>
    <w:rsid w:val="0079723E"/>
    <w:rsid w:val="007A2E6A"/>
    <w:rsid w:val="007A43C3"/>
    <w:rsid w:val="007A59FA"/>
    <w:rsid w:val="007A5E01"/>
    <w:rsid w:val="007A6FE6"/>
    <w:rsid w:val="007B2F63"/>
    <w:rsid w:val="007B5CE4"/>
    <w:rsid w:val="007C4E2A"/>
    <w:rsid w:val="007C4EAD"/>
    <w:rsid w:val="007D55C9"/>
    <w:rsid w:val="007D7BD7"/>
    <w:rsid w:val="007F1A24"/>
    <w:rsid w:val="008012EB"/>
    <w:rsid w:val="008042D9"/>
    <w:rsid w:val="00810FE6"/>
    <w:rsid w:val="008156C8"/>
    <w:rsid w:val="0082157D"/>
    <w:rsid w:val="00833B6B"/>
    <w:rsid w:val="00834398"/>
    <w:rsid w:val="0084730D"/>
    <w:rsid w:val="008521E4"/>
    <w:rsid w:val="00861080"/>
    <w:rsid w:val="00862D7C"/>
    <w:rsid w:val="008666DD"/>
    <w:rsid w:val="0087278F"/>
    <w:rsid w:val="008742D4"/>
    <w:rsid w:val="00876838"/>
    <w:rsid w:val="008809BB"/>
    <w:rsid w:val="00883F0B"/>
    <w:rsid w:val="0089047D"/>
    <w:rsid w:val="008B207B"/>
    <w:rsid w:val="008C0EBF"/>
    <w:rsid w:val="008C1522"/>
    <w:rsid w:val="008C6D18"/>
    <w:rsid w:val="008D6911"/>
    <w:rsid w:val="008E7557"/>
    <w:rsid w:val="008E7A8D"/>
    <w:rsid w:val="008F08AA"/>
    <w:rsid w:val="008F3F93"/>
    <w:rsid w:val="008F7DB5"/>
    <w:rsid w:val="0090048E"/>
    <w:rsid w:val="00903755"/>
    <w:rsid w:val="00911892"/>
    <w:rsid w:val="00912F9C"/>
    <w:rsid w:val="00932EB3"/>
    <w:rsid w:val="0094038B"/>
    <w:rsid w:val="0094571F"/>
    <w:rsid w:val="0095183F"/>
    <w:rsid w:val="009529D2"/>
    <w:rsid w:val="00957134"/>
    <w:rsid w:val="00962B6D"/>
    <w:rsid w:val="009630CD"/>
    <w:rsid w:val="00965650"/>
    <w:rsid w:val="00982047"/>
    <w:rsid w:val="00986248"/>
    <w:rsid w:val="00996255"/>
    <w:rsid w:val="009A12C6"/>
    <w:rsid w:val="009B2FF5"/>
    <w:rsid w:val="009C2AFD"/>
    <w:rsid w:val="009E4DF3"/>
    <w:rsid w:val="009E653F"/>
    <w:rsid w:val="009F2D76"/>
    <w:rsid w:val="009F3CD5"/>
    <w:rsid w:val="009F52EB"/>
    <w:rsid w:val="009F57DE"/>
    <w:rsid w:val="009F675C"/>
    <w:rsid w:val="009F6BFD"/>
    <w:rsid w:val="00A0407F"/>
    <w:rsid w:val="00A130DD"/>
    <w:rsid w:val="00A16219"/>
    <w:rsid w:val="00A2262D"/>
    <w:rsid w:val="00A23A30"/>
    <w:rsid w:val="00A35127"/>
    <w:rsid w:val="00A35BD1"/>
    <w:rsid w:val="00A40714"/>
    <w:rsid w:val="00A54A2D"/>
    <w:rsid w:val="00A5771B"/>
    <w:rsid w:val="00A60CAA"/>
    <w:rsid w:val="00A61434"/>
    <w:rsid w:val="00A628AC"/>
    <w:rsid w:val="00A652A4"/>
    <w:rsid w:val="00A65528"/>
    <w:rsid w:val="00A65826"/>
    <w:rsid w:val="00A70208"/>
    <w:rsid w:val="00A810C9"/>
    <w:rsid w:val="00A9706F"/>
    <w:rsid w:val="00A97A87"/>
    <w:rsid w:val="00AA2010"/>
    <w:rsid w:val="00AA6FE2"/>
    <w:rsid w:val="00AA7D78"/>
    <w:rsid w:val="00AB436E"/>
    <w:rsid w:val="00AB4BC6"/>
    <w:rsid w:val="00AB6AED"/>
    <w:rsid w:val="00AC3352"/>
    <w:rsid w:val="00AC60E1"/>
    <w:rsid w:val="00AD077C"/>
    <w:rsid w:val="00AE11E1"/>
    <w:rsid w:val="00AE719F"/>
    <w:rsid w:val="00AF2D66"/>
    <w:rsid w:val="00AF5450"/>
    <w:rsid w:val="00B071FD"/>
    <w:rsid w:val="00B11884"/>
    <w:rsid w:val="00B14214"/>
    <w:rsid w:val="00B14DF0"/>
    <w:rsid w:val="00B20CAB"/>
    <w:rsid w:val="00B237A4"/>
    <w:rsid w:val="00B252C9"/>
    <w:rsid w:val="00B30B2B"/>
    <w:rsid w:val="00B33711"/>
    <w:rsid w:val="00B33731"/>
    <w:rsid w:val="00B34716"/>
    <w:rsid w:val="00B36AAB"/>
    <w:rsid w:val="00B37E45"/>
    <w:rsid w:val="00B61D54"/>
    <w:rsid w:val="00B62E04"/>
    <w:rsid w:val="00B72239"/>
    <w:rsid w:val="00B740F0"/>
    <w:rsid w:val="00B751D6"/>
    <w:rsid w:val="00B7577A"/>
    <w:rsid w:val="00B773A8"/>
    <w:rsid w:val="00B813B2"/>
    <w:rsid w:val="00B81E34"/>
    <w:rsid w:val="00B82091"/>
    <w:rsid w:val="00B87314"/>
    <w:rsid w:val="00B9086C"/>
    <w:rsid w:val="00B90F51"/>
    <w:rsid w:val="00BA1D84"/>
    <w:rsid w:val="00BA225A"/>
    <w:rsid w:val="00BA67B2"/>
    <w:rsid w:val="00BB4825"/>
    <w:rsid w:val="00BC1CF8"/>
    <w:rsid w:val="00BC2728"/>
    <w:rsid w:val="00BD6E12"/>
    <w:rsid w:val="00BE17E9"/>
    <w:rsid w:val="00BE2AE6"/>
    <w:rsid w:val="00BE4C5B"/>
    <w:rsid w:val="00BF319D"/>
    <w:rsid w:val="00C00BAB"/>
    <w:rsid w:val="00C029CA"/>
    <w:rsid w:val="00C03A31"/>
    <w:rsid w:val="00C173E8"/>
    <w:rsid w:val="00C17A68"/>
    <w:rsid w:val="00C205DC"/>
    <w:rsid w:val="00C2270C"/>
    <w:rsid w:val="00C36DBB"/>
    <w:rsid w:val="00C3710E"/>
    <w:rsid w:val="00C37988"/>
    <w:rsid w:val="00C50C38"/>
    <w:rsid w:val="00C53D7D"/>
    <w:rsid w:val="00C566F4"/>
    <w:rsid w:val="00C6184D"/>
    <w:rsid w:val="00C62D9F"/>
    <w:rsid w:val="00C643A2"/>
    <w:rsid w:val="00C7275D"/>
    <w:rsid w:val="00C73721"/>
    <w:rsid w:val="00C73C94"/>
    <w:rsid w:val="00C847AD"/>
    <w:rsid w:val="00C8738B"/>
    <w:rsid w:val="00C93F5A"/>
    <w:rsid w:val="00C95BD4"/>
    <w:rsid w:val="00CB22BE"/>
    <w:rsid w:val="00CB2F64"/>
    <w:rsid w:val="00CD2587"/>
    <w:rsid w:val="00CD672A"/>
    <w:rsid w:val="00CF2CA6"/>
    <w:rsid w:val="00CF4D70"/>
    <w:rsid w:val="00CF7302"/>
    <w:rsid w:val="00D05520"/>
    <w:rsid w:val="00D05EF1"/>
    <w:rsid w:val="00D136F5"/>
    <w:rsid w:val="00D163C4"/>
    <w:rsid w:val="00D20C57"/>
    <w:rsid w:val="00D2407C"/>
    <w:rsid w:val="00D27502"/>
    <w:rsid w:val="00D301BE"/>
    <w:rsid w:val="00D3168D"/>
    <w:rsid w:val="00D46564"/>
    <w:rsid w:val="00D54E39"/>
    <w:rsid w:val="00D608B5"/>
    <w:rsid w:val="00D61CA0"/>
    <w:rsid w:val="00D634CA"/>
    <w:rsid w:val="00D67A4F"/>
    <w:rsid w:val="00D73F58"/>
    <w:rsid w:val="00D87B80"/>
    <w:rsid w:val="00D95962"/>
    <w:rsid w:val="00D96E48"/>
    <w:rsid w:val="00DA3C27"/>
    <w:rsid w:val="00DA61E6"/>
    <w:rsid w:val="00DB40B5"/>
    <w:rsid w:val="00DC2CCE"/>
    <w:rsid w:val="00DC7A46"/>
    <w:rsid w:val="00DD4E00"/>
    <w:rsid w:val="00DE03A7"/>
    <w:rsid w:val="00DE56CB"/>
    <w:rsid w:val="00DE5C0E"/>
    <w:rsid w:val="00DF28C0"/>
    <w:rsid w:val="00DF2D3F"/>
    <w:rsid w:val="00DF4BAA"/>
    <w:rsid w:val="00DF772A"/>
    <w:rsid w:val="00E01A98"/>
    <w:rsid w:val="00E0205F"/>
    <w:rsid w:val="00E10095"/>
    <w:rsid w:val="00E10B7F"/>
    <w:rsid w:val="00E10B83"/>
    <w:rsid w:val="00E13642"/>
    <w:rsid w:val="00E16311"/>
    <w:rsid w:val="00E43322"/>
    <w:rsid w:val="00E607C1"/>
    <w:rsid w:val="00E62F61"/>
    <w:rsid w:val="00E64E9C"/>
    <w:rsid w:val="00E71CF2"/>
    <w:rsid w:val="00E725CC"/>
    <w:rsid w:val="00E72C83"/>
    <w:rsid w:val="00E80C07"/>
    <w:rsid w:val="00E8484A"/>
    <w:rsid w:val="00E8518B"/>
    <w:rsid w:val="00E921C5"/>
    <w:rsid w:val="00E92778"/>
    <w:rsid w:val="00E96112"/>
    <w:rsid w:val="00EA0C5F"/>
    <w:rsid w:val="00EA1206"/>
    <w:rsid w:val="00EA3B8C"/>
    <w:rsid w:val="00EA456B"/>
    <w:rsid w:val="00EA607A"/>
    <w:rsid w:val="00EB1F8E"/>
    <w:rsid w:val="00EB22A6"/>
    <w:rsid w:val="00EB33EB"/>
    <w:rsid w:val="00EB425A"/>
    <w:rsid w:val="00EB5CBB"/>
    <w:rsid w:val="00EB6B8F"/>
    <w:rsid w:val="00EB78EA"/>
    <w:rsid w:val="00ED07A7"/>
    <w:rsid w:val="00ED295C"/>
    <w:rsid w:val="00EF2FF5"/>
    <w:rsid w:val="00EF5D0D"/>
    <w:rsid w:val="00EF7FF8"/>
    <w:rsid w:val="00F018FF"/>
    <w:rsid w:val="00F06509"/>
    <w:rsid w:val="00F23569"/>
    <w:rsid w:val="00F31852"/>
    <w:rsid w:val="00F326EC"/>
    <w:rsid w:val="00F34EBA"/>
    <w:rsid w:val="00F40766"/>
    <w:rsid w:val="00F46096"/>
    <w:rsid w:val="00F53871"/>
    <w:rsid w:val="00F82DE0"/>
    <w:rsid w:val="00F85407"/>
    <w:rsid w:val="00F94CE5"/>
    <w:rsid w:val="00FA192D"/>
    <w:rsid w:val="00FA6888"/>
    <w:rsid w:val="00FB39E5"/>
    <w:rsid w:val="00FC19F9"/>
    <w:rsid w:val="00FD3BF4"/>
    <w:rsid w:val="00FD3D72"/>
    <w:rsid w:val="00FD4A58"/>
    <w:rsid w:val="00FE468E"/>
    <w:rsid w:val="00FE500A"/>
    <w:rsid w:val="00FF1FC1"/>
    <w:rsid w:val="00FF2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480FCC0"/>
  <w15:docId w15:val="{73C91790-89C8-435E-9258-F5B7A30F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22605"/>
    <w:rPr>
      <w:sz w:val="24"/>
      <w:szCs w:val="24"/>
    </w:rPr>
  </w:style>
  <w:style w:type="paragraph" w:styleId="Nadpis1">
    <w:name w:val="heading 1"/>
    <w:basedOn w:val="Normln"/>
    <w:next w:val="Normln"/>
    <w:qFormat/>
    <w:rsid w:val="00E10B7F"/>
    <w:pPr>
      <w:keepNext/>
      <w:jc w:val="center"/>
      <w:outlineLvl w:val="0"/>
    </w:pPr>
    <w:rPr>
      <w:b/>
      <w:bCs/>
    </w:rPr>
  </w:style>
  <w:style w:type="paragraph" w:styleId="Nadpis4">
    <w:name w:val="heading 4"/>
    <w:basedOn w:val="Normln"/>
    <w:next w:val="Normln"/>
    <w:link w:val="Nadpis4Char"/>
    <w:uiPriority w:val="9"/>
    <w:semiHidden/>
    <w:unhideWhenUsed/>
    <w:qFormat/>
    <w:rsid w:val="009529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10B7F"/>
    <w:pPr>
      <w:jc w:val="center"/>
    </w:pPr>
    <w:rPr>
      <w:b/>
      <w:bCs/>
    </w:rPr>
  </w:style>
  <w:style w:type="paragraph" w:styleId="Zkladntext">
    <w:name w:val="Body Text"/>
    <w:basedOn w:val="Normln"/>
    <w:semiHidden/>
    <w:rsid w:val="00E10B7F"/>
    <w:pPr>
      <w:jc w:val="both"/>
    </w:pPr>
  </w:style>
  <w:style w:type="paragraph" w:styleId="Odstavecseseznamem">
    <w:name w:val="List Paragraph"/>
    <w:basedOn w:val="Normln"/>
    <w:link w:val="OdstavecseseznamemChar"/>
    <w:uiPriority w:val="34"/>
    <w:qFormat/>
    <w:rsid w:val="00E10B7F"/>
    <w:pPr>
      <w:ind w:left="708"/>
    </w:pPr>
  </w:style>
  <w:style w:type="paragraph" w:styleId="Textbubliny">
    <w:name w:val="Balloon Text"/>
    <w:basedOn w:val="Normln"/>
    <w:semiHidden/>
    <w:unhideWhenUsed/>
    <w:rsid w:val="00E10B7F"/>
    <w:rPr>
      <w:rFonts w:ascii="Tahoma" w:hAnsi="Tahoma" w:cs="Tahoma"/>
      <w:sz w:val="16"/>
      <w:szCs w:val="16"/>
    </w:rPr>
  </w:style>
  <w:style w:type="character" w:customStyle="1" w:styleId="TextbublinyChar">
    <w:name w:val="Text bubliny Char"/>
    <w:semiHidden/>
    <w:rsid w:val="00E10B7F"/>
    <w:rPr>
      <w:rFonts w:ascii="Tahoma" w:hAnsi="Tahoma" w:cs="Tahoma"/>
      <w:sz w:val="16"/>
      <w:szCs w:val="16"/>
    </w:rPr>
  </w:style>
  <w:style w:type="paragraph" w:styleId="Zhlav">
    <w:name w:val="header"/>
    <w:basedOn w:val="Normln"/>
    <w:unhideWhenUsed/>
    <w:rsid w:val="00E10B7F"/>
    <w:pPr>
      <w:tabs>
        <w:tab w:val="center" w:pos="4536"/>
        <w:tab w:val="right" w:pos="9072"/>
      </w:tabs>
    </w:pPr>
  </w:style>
  <w:style w:type="character" w:customStyle="1" w:styleId="ZhlavChar">
    <w:name w:val="Záhlaví Char"/>
    <w:rsid w:val="00E10B7F"/>
    <w:rPr>
      <w:sz w:val="24"/>
      <w:szCs w:val="24"/>
    </w:rPr>
  </w:style>
  <w:style w:type="paragraph" w:styleId="Zpat">
    <w:name w:val="footer"/>
    <w:basedOn w:val="Normln"/>
    <w:uiPriority w:val="99"/>
    <w:unhideWhenUsed/>
    <w:rsid w:val="00E10B7F"/>
    <w:pPr>
      <w:tabs>
        <w:tab w:val="center" w:pos="4536"/>
        <w:tab w:val="right" w:pos="9072"/>
      </w:tabs>
    </w:pPr>
  </w:style>
  <w:style w:type="character" w:customStyle="1" w:styleId="ZpatChar">
    <w:name w:val="Zápatí Char"/>
    <w:uiPriority w:val="99"/>
    <w:rsid w:val="00E10B7F"/>
    <w:rPr>
      <w:sz w:val="24"/>
      <w:szCs w:val="24"/>
    </w:rPr>
  </w:style>
  <w:style w:type="character" w:styleId="Odkaznakoment">
    <w:name w:val="annotation reference"/>
    <w:semiHidden/>
    <w:unhideWhenUsed/>
    <w:rsid w:val="00E10B7F"/>
    <w:rPr>
      <w:sz w:val="16"/>
      <w:szCs w:val="16"/>
    </w:rPr>
  </w:style>
  <w:style w:type="paragraph" w:styleId="Textkomente">
    <w:name w:val="annotation text"/>
    <w:basedOn w:val="Normln"/>
    <w:semiHidden/>
    <w:unhideWhenUsed/>
    <w:rsid w:val="00E10B7F"/>
    <w:rPr>
      <w:sz w:val="20"/>
      <w:szCs w:val="20"/>
    </w:rPr>
  </w:style>
  <w:style w:type="character" w:customStyle="1" w:styleId="TextkomenteChar">
    <w:name w:val="Text komentáře Char"/>
    <w:basedOn w:val="Standardnpsmoodstavce"/>
    <w:semiHidden/>
    <w:rsid w:val="00E10B7F"/>
  </w:style>
  <w:style w:type="paragraph" w:styleId="Pedmtkomente">
    <w:name w:val="annotation subject"/>
    <w:basedOn w:val="Textkomente"/>
    <w:next w:val="Textkomente"/>
    <w:semiHidden/>
    <w:unhideWhenUsed/>
    <w:rsid w:val="00E10B7F"/>
    <w:rPr>
      <w:b/>
      <w:bCs/>
    </w:rPr>
  </w:style>
  <w:style w:type="character" w:customStyle="1" w:styleId="PedmtkomenteChar">
    <w:name w:val="Předmět komentáře Char"/>
    <w:semiHidden/>
    <w:rsid w:val="00E10B7F"/>
    <w:rPr>
      <w:b/>
      <w:bCs/>
    </w:rPr>
  </w:style>
  <w:style w:type="character" w:styleId="Hypertextovodkaz">
    <w:name w:val="Hyperlink"/>
    <w:uiPriority w:val="99"/>
    <w:unhideWhenUsed/>
    <w:rsid w:val="00E10B7F"/>
    <w:rPr>
      <w:color w:val="0000FF"/>
      <w:u w:val="single"/>
    </w:rPr>
  </w:style>
  <w:style w:type="character" w:customStyle="1" w:styleId="OdstavecseseznamemChar">
    <w:name w:val="Odstavec se seznamem Char"/>
    <w:link w:val="Odstavecseseznamem"/>
    <w:uiPriority w:val="34"/>
    <w:qFormat/>
    <w:locked/>
    <w:rsid w:val="001B10E4"/>
    <w:rPr>
      <w:sz w:val="24"/>
      <w:szCs w:val="24"/>
    </w:rPr>
  </w:style>
  <w:style w:type="paragraph" w:customStyle="1" w:styleId="OdstavecSmlouvy">
    <w:name w:val="OdstavecSmlouvy"/>
    <w:basedOn w:val="Normln"/>
    <w:rsid w:val="000853E7"/>
    <w:pPr>
      <w:keepLines/>
      <w:numPr>
        <w:numId w:val="5"/>
      </w:numPr>
      <w:tabs>
        <w:tab w:val="left" w:pos="426"/>
        <w:tab w:val="left" w:pos="1701"/>
      </w:tabs>
      <w:spacing w:after="120"/>
      <w:jc w:val="both"/>
    </w:pPr>
    <w:rPr>
      <w:szCs w:val="20"/>
    </w:rPr>
  </w:style>
  <w:style w:type="paragraph" w:customStyle="1" w:styleId="Smlouva-slo">
    <w:name w:val="Smlouva-číslo"/>
    <w:basedOn w:val="Normln"/>
    <w:rsid w:val="00BB4825"/>
    <w:pPr>
      <w:widowControl w:val="0"/>
      <w:spacing w:before="120" w:line="240" w:lineRule="atLeast"/>
      <w:jc w:val="both"/>
    </w:pPr>
    <w:rPr>
      <w:snapToGrid w:val="0"/>
      <w:szCs w:val="20"/>
    </w:rPr>
  </w:style>
  <w:style w:type="paragraph" w:customStyle="1" w:styleId="Smlouva3">
    <w:name w:val="Smlouva3"/>
    <w:basedOn w:val="Normln"/>
    <w:rsid w:val="00751DB1"/>
    <w:pPr>
      <w:widowControl w:val="0"/>
      <w:spacing w:before="120"/>
      <w:jc w:val="both"/>
    </w:pPr>
    <w:rPr>
      <w:snapToGrid w:val="0"/>
      <w:szCs w:val="20"/>
    </w:rPr>
  </w:style>
  <w:style w:type="character" w:customStyle="1" w:styleId="Nadpis4Char">
    <w:name w:val="Nadpis 4 Char"/>
    <w:basedOn w:val="Standardnpsmoodstavce"/>
    <w:link w:val="Nadpis4"/>
    <w:uiPriority w:val="9"/>
    <w:semiHidden/>
    <w:rsid w:val="009529D2"/>
    <w:rPr>
      <w:rFonts w:asciiTheme="majorHAnsi" w:eastAsiaTheme="majorEastAsia" w:hAnsiTheme="majorHAnsi" w:cstheme="majorBidi"/>
      <w:b/>
      <w:bCs/>
      <w:i/>
      <w:iCs/>
      <w:color w:val="4F81BD" w:themeColor="accent1"/>
      <w:sz w:val="24"/>
      <w:szCs w:val="24"/>
    </w:rPr>
  </w:style>
  <w:style w:type="paragraph" w:customStyle="1" w:styleId="rove3">
    <w:name w:val="úroveň 3"/>
    <w:basedOn w:val="Zkladntext3"/>
    <w:qFormat/>
    <w:rsid w:val="009F57DE"/>
    <w:pPr>
      <w:tabs>
        <w:tab w:val="left" w:pos="1418"/>
      </w:tabs>
      <w:ind w:left="1418" w:hanging="992"/>
    </w:pPr>
    <w:rPr>
      <w:rFonts w:ascii="Century Gothic" w:hAnsi="Century Gothic"/>
      <w:sz w:val="24"/>
    </w:rPr>
  </w:style>
  <w:style w:type="paragraph" w:styleId="Zkladntext3">
    <w:name w:val="Body Text 3"/>
    <w:basedOn w:val="Normln"/>
    <w:link w:val="Zkladntext3Char"/>
    <w:uiPriority w:val="99"/>
    <w:semiHidden/>
    <w:unhideWhenUsed/>
    <w:rsid w:val="009F57DE"/>
    <w:pPr>
      <w:spacing w:after="120"/>
    </w:pPr>
    <w:rPr>
      <w:sz w:val="16"/>
      <w:szCs w:val="16"/>
    </w:rPr>
  </w:style>
  <w:style w:type="character" w:customStyle="1" w:styleId="Zkladntext3Char">
    <w:name w:val="Základní text 3 Char"/>
    <w:basedOn w:val="Standardnpsmoodstavce"/>
    <w:link w:val="Zkladntext3"/>
    <w:uiPriority w:val="99"/>
    <w:semiHidden/>
    <w:rsid w:val="009F57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319">
      <w:bodyDiv w:val="1"/>
      <w:marLeft w:val="0"/>
      <w:marRight w:val="0"/>
      <w:marTop w:val="0"/>
      <w:marBottom w:val="0"/>
      <w:divBdr>
        <w:top w:val="none" w:sz="0" w:space="0" w:color="auto"/>
        <w:left w:val="none" w:sz="0" w:space="0" w:color="auto"/>
        <w:bottom w:val="none" w:sz="0" w:space="0" w:color="auto"/>
        <w:right w:val="none" w:sz="0" w:space="0" w:color="auto"/>
      </w:divBdr>
    </w:div>
    <w:div w:id="21515587">
      <w:bodyDiv w:val="1"/>
      <w:marLeft w:val="0"/>
      <w:marRight w:val="0"/>
      <w:marTop w:val="0"/>
      <w:marBottom w:val="0"/>
      <w:divBdr>
        <w:top w:val="none" w:sz="0" w:space="0" w:color="auto"/>
        <w:left w:val="none" w:sz="0" w:space="0" w:color="auto"/>
        <w:bottom w:val="none" w:sz="0" w:space="0" w:color="auto"/>
        <w:right w:val="none" w:sz="0" w:space="0" w:color="auto"/>
      </w:divBdr>
    </w:div>
    <w:div w:id="202134054">
      <w:bodyDiv w:val="1"/>
      <w:marLeft w:val="0"/>
      <w:marRight w:val="0"/>
      <w:marTop w:val="0"/>
      <w:marBottom w:val="0"/>
      <w:divBdr>
        <w:top w:val="none" w:sz="0" w:space="0" w:color="auto"/>
        <w:left w:val="none" w:sz="0" w:space="0" w:color="auto"/>
        <w:bottom w:val="none" w:sz="0" w:space="0" w:color="auto"/>
        <w:right w:val="none" w:sz="0" w:space="0" w:color="auto"/>
      </w:divBdr>
    </w:div>
    <w:div w:id="321809685">
      <w:bodyDiv w:val="1"/>
      <w:marLeft w:val="0"/>
      <w:marRight w:val="0"/>
      <w:marTop w:val="0"/>
      <w:marBottom w:val="0"/>
      <w:divBdr>
        <w:top w:val="none" w:sz="0" w:space="0" w:color="auto"/>
        <w:left w:val="none" w:sz="0" w:space="0" w:color="auto"/>
        <w:bottom w:val="none" w:sz="0" w:space="0" w:color="auto"/>
        <w:right w:val="none" w:sz="0" w:space="0" w:color="auto"/>
      </w:divBdr>
    </w:div>
    <w:div w:id="1335036732">
      <w:bodyDiv w:val="1"/>
      <w:marLeft w:val="0"/>
      <w:marRight w:val="0"/>
      <w:marTop w:val="0"/>
      <w:marBottom w:val="0"/>
      <w:divBdr>
        <w:top w:val="none" w:sz="0" w:space="0" w:color="auto"/>
        <w:left w:val="none" w:sz="0" w:space="0" w:color="auto"/>
        <w:bottom w:val="none" w:sz="0" w:space="0" w:color="auto"/>
        <w:right w:val="none" w:sz="0" w:space="0" w:color="auto"/>
      </w:divBdr>
    </w:div>
    <w:div w:id="1796868329">
      <w:bodyDiv w:val="1"/>
      <w:marLeft w:val="0"/>
      <w:marRight w:val="0"/>
      <w:marTop w:val="0"/>
      <w:marBottom w:val="0"/>
      <w:divBdr>
        <w:top w:val="none" w:sz="0" w:space="0" w:color="auto"/>
        <w:left w:val="none" w:sz="0" w:space="0" w:color="auto"/>
        <w:bottom w:val="none" w:sz="0" w:space="0" w:color="auto"/>
        <w:right w:val="none" w:sz="0" w:space="0" w:color="auto"/>
      </w:divBdr>
    </w:div>
    <w:div w:id="19584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in.uct@snopa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Generální oprava motoru TEDOM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03649C-4716-442E-A320-A7EC1D82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11196</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HP</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Věra Halfarová</dc:creator>
  <cp:lastModifiedBy>Ing. Veronika Austová</cp:lastModifiedBy>
  <cp:revision>2</cp:revision>
  <cp:lastPrinted>2024-09-06T08:31:00Z</cp:lastPrinted>
  <dcterms:created xsi:type="dcterms:W3CDTF">2024-09-20T08:30:00Z</dcterms:created>
  <dcterms:modified xsi:type="dcterms:W3CDTF">2024-09-20T08:30:00Z</dcterms:modified>
</cp:coreProperties>
</file>