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2C197" w14:textId="77777777" w:rsidR="00430495" w:rsidRDefault="007664A3">
      <w:pPr>
        <w:spacing w:after="54" w:line="259" w:lineRule="auto"/>
        <w:ind w:left="2" w:firstLine="0"/>
        <w:jc w:val="center"/>
      </w:pPr>
      <w:r>
        <w:rPr>
          <w:b/>
          <w:sz w:val="28"/>
        </w:rPr>
        <w:t xml:space="preserve">DODATEK Č. 2 SMLOUVY O DÍLO </w:t>
      </w:r>
    </w:p>
    <w:p w14:paraId="1E795F80" w14:textId="77777777" w:rsidR="00430495" w:rsidRDefault="007664A3">
      <w:pPr>
        <w:spacing w:after="0" w:line="259" w:lineRule="auto"/>
        <w:ind w:left="15"/>
        <w:jc w:val="center"/>
      </w:pPr>
      <w:r>
        <w:rPr>
          <w:b/>
          <w:sz w:val="24"/>
        </w:rPr>
        <w:t>I.</w:t>
      </w:r>
    </w:p>
    <w:p w14:paraId="31517A55" w14:textId="77777777" w:rsidR="00430495" w:rsidRDefault="007664A3">
      <w:pPr>
        <w:spacing w:after="0" w:line="259" w:lineRule="auto"/>
        <w:ind w:left="15" w:right="1"/>
        <w:jc w:val="center"/>
      </w:pPr>
      <w:r>
        <w:rPr>
          <w:b/>
          <w:sz w:val="24"/>
        </w:rPr>
        <w:t>Smluvní strany</w:t>
      </w:r>
    </w:p>
    <w:tbl>
      <w:tblPr>
        <w:tblW w:w="8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6048"/>
      </w:tblGrid>
      <w:tr w:rsidR="00430495" w:rsidRPr="002013E9" w14:paraId="01AACE47" w14:textId="77777777" w:rsidTr="002013E9">
        <w:trPr>
          <w:trHeight w:val="27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ED7A3" w14:textId="77777777" w:rsidR="00430495" w:rsidRPr="002013E9" w:rsidRDefault="007664A3" w:rsidP="002013E9">
            <w:pPr>
              <w:tabs>
                <w:tab w:val="center" w:pos="647"/>
              </w:tabs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>1.</w:t>
            </w:r>
            <w:r w:rsidRPr="002013E9">
              <w:rPr>
                <w:b/>
              </w:rPr>
              <w:tab/>
              <w:t>Název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34A01" w14:textId="77777777" w:rsidR="00430495" w:rsidRPr="002013E9" w:rsidRDefault="007664A3" w:rsidP="002013E9">
            <w:pPr>
              <w:spacing w:after="0" w:line="259" w:lineRule="auto"/>
              <w:ind w:left="572" w:firstLine="0"/>
              <w:jc w:val="left"/>
            </w:pPr>
            <w:r w:rsidRPr="002013E9">
              <w:rPr>
                <w:b/>
              </w:rPr>
              <w:t>Statutární město Ostrava</w:t>
            </w:r>
          </w:p>
        </w:tc>
      </w:tr>
      <w:tr w:rsidR="00430495" w:rsidRPr="002013E9" w14:paraId="52CD07AF" w14:textId="77777777" w:rsidTr="002013E9">
        <w:trPr>
          <w:trHeight w:val="31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18F7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 xml:space="preserve">      </w:t>
            </w:r>
            <w:r w:rsidRPr="002013E9">
              <w:t xml:space="preserve">Se sídlem: 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284CB" w14:textId="77777777" w:rsidR="00430495" w:rsidRPr="002013E9" w:rsidRDefault="007664A3" w:rsidP="002013E9">
            <w:pPr>
              <w:spacing w:after="0" w:line="259" w:lineRule="auto"/>
              <w:ind w:left="0" w:firstLine="0"/>
              <w:jc w:val="right"/>
            </w:pPr>
            <w:r w:rsidRPr="002013E9">
              <w:t>Prokešovo náměstí 1803/8, 729 30 Ostrava-Moravská Ostrava</w:t>
            </w:r>
          </w:p>
        </w:tc>
      </w:tr>
      <w:tr w:rsidR="00430495" w:rsidRPr="002013E9" w14:paraId="34FDB0B4" w14:textId="77777777" w:rsidTr="002013E9">
        <w:trPr>
          <w:trHeight w:val="28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C974C" w14:textId="77777777" w:rsidR="00430495" w:rsidRPr="002013E9" w:rsidRDefault="007664A3" w:rsidP="002013E9">
            <w:pPr>
              <w:spacing w:after="0" w:line="259" w:lineRule="auto"/>
              <w:ind w:left="360" w:firstLine="0"/>
              <w:jc w:val="left"/>
            </w:pPr>
            <w:r w:rsidRPr="002013E9">
              <w:t>IČ: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511EE" w14:textId="77777777" w:rsidR="00430495" w:rsidRPr="002013E9" w:rsidRDefault="007664A3" w:rsidP="002013E9">
            <w:pPr>
              <w:spacing w:after="0" w:line="259" w:lineRule="auto"/>
              <w:ind w:left="571" w:firstLine="0"/>
              <w:jc w:val="left"/>
            </w:pPr>
            <w:r w:rsidRPr="002013E9">
              <w:t xml:space="preserve">00845451 </w:t>
            </w:r>
          </w:p>
        </w:tc>
      </w:tr>
      <w:tr w:rsidR="00430495" w:rsidRPr="002013E9" w14:paraId="35BA587C" w14:textId="77777777" w:rsidTr="002013E9">
        <w:trPr>
          <w:trHeight w:val="31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0A9AF" w14:textId="77777777" w:rsidR="00430495" w:rsidRPr="002013E9" w:rsidRDefault="007664A3" w:rsidP="002013E9">
            <w:pPr>
              <w:spacing w:after="0" w:line="259" w:lineRule="auto"/>
              <w:ind w:left="360" w:firstLine="0"/>
              <w:jc w:val="left"/>
            </w:pPr>
            <w:r w:rsidRPr="002013E9">
              <w:t>DIČ: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A4C35" w14:textId="77777777" w:rsidR="00430495" w:rsidRPr="002013E9" w:rsidRDefault="007664A3" w:rsidP="002013E9">
            <w:pPr>
              <w:spacing w:after="0" w:line="259" w:lineRule="auto"/>
              <w:ind w:left="571" w:firstLine="0"/>
              <w:jc w:val="left"/>
            </w:pPr>
            <w:r w:rsidRPr="002013E9">
              <w:t>CZ00845451</w:t>
            </w:r>
          </w:p>
        </w:tc>
      </w:tr>
      <w:tr w:rsidR="00430495" w:rsidRPr="002013E9" w14:paraId="1902E788" w14:textId="77777777" w:rsidTr="002013E9">
        <w:trPr>
          <w:trHeight w:val="37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14E9C" w14:textId="77777777" w:rsidR="00430495" w:rsidRPr="002013E9" w:rsidRDefault="007664A3" w:rsidP="002013E9">
            <w:pPr>
              <w:spacing w:after="0" w:line="259" w:lineRule="auto"/>
              <w:ind w:left="0" w:right="59" w:firstLine="0"/>
              <w:jc w:val="center"/>
            </w:pPr>
            <w:r w:rsidRPr="002013E9">
              <w:rPr>
                <w:b/>
              </w:rPr>
              <w:t>Městský obvod: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18E0B" w14:textId="77777777" w:rsidR="00430495" w:rsidRPr="002013E9" w:rsidRDefault="007664A3" w:rsidP="002013E9">
            <w:pPr>
              <w:spacing w:after="0" w:line="259" w:lineRule="auto"/>
              <w:ind w:left="571" w:firstLine="0"/>
              <w:jc w:val="left"/>
            </w:pPr>
            <w:r w:rsidRPr="002013E9">
              <w:rPr>
                <w:b/>
              </w:rPr>
              <w:t>městský obvod Vítkovice</w:t>
            </w:r>
          </w:p>
        </w:tc>
      </w:tr>
      <w:tr w:rsidR="00430495" w:rsidRPr="002013E9" w14:paraId="4D743B78" w14:textId="77777777" w:rsidTr="002013E9">
        <w:trPr>
          <w:trHeight w:val="31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91457" w14:textId="77777777" w:rsidR="00430495" w:rsidRPr="002013E9" w:rsidRDefault="007664A3" w:rsidP="002013E9">
            <w:pPr>
              <w:spacing w:after="0" w:line="259" w:lineRule="auto"/>
              <w:ind w:left="358" w:firstLine="0"/>
              <w:jc w:val="left"/>
            </w:pPr>
            <w:r w:rsidRPr="002013E9">
              <w:t xml:space="preserve">Se sídlem: 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E0F79" w14:textId="77777777" w:rsidR="00430495" w:rsidRPr="002013E9" w:rsidRDefault="007664A3" w:rsidP="002013E9">
            <w:pPr>
              <w:spacing w:after="0" w:line="259" w:lineRule="auto"/>
              <w:ind w:left="570" w:firstLine="0"/>
              <w:jc w:val="left"/>
            </w:pPr>
            <w:r w:rsidRPr="002013E9">
              <w:t>Mírové náměstí 1, 703 79 Ostrava – Vítkovice</w:t>
            </w:r>
          </w:p>
        </w:tc>
      </w:tr>
      <w:tr w:rsidR="00430495" w:rsidRPr="002013E9" w14:paraId="6266A30F" w14:textId="77777777" w:rsidTr="002013E9">
        <w:trPr>
          <w:trHeight w:val="25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A525E" w14:textId="77777777" w:rsidR="00430495" w:rsidRPr="002013E9" w:rsidRDefault="007664A3" w:rsidP="002013E9">
            <w:pPr>
              <w:spacing w:after="0" w:line="259" w:lineRule="auto"/>
              <w:ind w:left="360" w:firstLine="0"/>
              <w:jc w:val="left"/>
            </w:pPr>
            <w:r w:rsidRPr="002013E9">
              <w:t>Zastoupen: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6E6F2" w14:textId="77777777" w:rsidR="00430495" w:rsidRPr="002013E9" w:rsidRDefault="007664A3" w:rsidP="002013E9">
            <w:pPr>
              <w:spacing w:after="0" w:line="259" w:lineRule="auto"/>
              <w:ind w:left="570" w:firstLine="0"/>
              <w:jc w:val="left"/>
            </w:pPr>
            <w:r w:rsidRPr="002013E9">
              <w:t>Richard Čermák, starosta městského obvodu</w:t>
            </w:r>
          </w:p>
        </w:tc>
      </w:tr>
      <w:tr w:rsidR="00430495" w:rsidRPr="002013E9" w14:paraId="15DC06DA" w14:textId="77777777" w:rsidTr="002013E9">
        <w:trPr>
          <w:trHeight w:val="25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6BCA" w14:textId="77777777" w:rsidR="00430495" w:rsidRPr="002013E9" w:rsidRDefault="007664A3" w:rsidP="002013E9">
            <w:pPr>
              <w:spacing w:after="0" w:line="259" w:lineRule="auto"/>
              <w:ind w:left="360" w:firstLine="0"/>
              <w:jc w:val="left"/>
            </w:pPr>
            <w:r w:rsidRPr="002013E9">
              <w:t>IČ: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E917" w14:textId="77777777" w:rsidR="00430495" w:rsidRPr="002013E9" w:rsidRDefault="007664A3" w:rsidP="002013E9">
            <w:pPr>
              <w:spacing w:after="0" w:line="259" w:lineRule="auto"/>
              <w:ind w:left="571" w:firstLine="0"/>
              <w:jc w:val="left"/>
            </w:pPr>
            <w:r w:rsidRPr="002013E9">
              <w:t xml:space="preserve">00845451 </w:t>
            </w:r>
          </w:p>
        </w:tc>
      </w:tr>
      <w:tr w:rsidR="00430495" w:rsidRPr="002013E9" w14:paraId="75448C2C" w14:textId="77777777" w:rsidTr="002013E9">
        <w:trPr>
          <w:trHeight w:val="31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F9776" w14:textId="77777777" w:rsidR="00430495" w:rsidRPr="002013E9" w:rsidRDefault="007664A3" w:rsidP="002013E9">
            <w:pPr>
              <w:spacing w:after="0" w:line="259" w:lineRule="auto"/>
              <w:ind w:left="360" w:firstLine="0"/>
              <w:jc w:val="left"/>
            </w:pPr>
            <w:r w:rsidRPr="002013E9">
              <w:t>DIČ: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26188" w14:textId="77777777" w:rsidR="00430495" w:rsidRPr="002013E9" w:rsidRDefault="007664A3" w:rsidP="002013E9">
            <w:pPr>
              <w:spacing w:after="0" w:line="259" w:lineRule="auto"/>
              <w:ind w:left="571" w:firstLine="0"/>
              <w:jc w:val="left"/>
            </w:pPr>
            <w:r w:rsidRPr="002013E9">
              <w:t>CZ00845451</w:t>
            </w:r>
          </w:p>
        </w:tc>
      </w:tr>
      <w:tr w:rsidR="00430495" w:rsidRPr="002013E9" w14:paraId="1BAD22C5" w14:textId="77777777" w:rsidTr="002013E9">
        <w:trPr>
          <w:trHeight w:val="37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27828" w14:textId="77777777" w:rsidR="00430495" w:rsidRPr="002013E9" w:rsidRDefault="007664A3" w:rsidP="002013E9">
            <w:pPr>
              <w:spacing w:after="0" w:line="259" w:lineRule="auto"/>
              <w:ind w:left="58" w:firstLine="0"/>
              <w:jc w:val="center"/>
            </w:pPr>
            <w:r w:rsidRPr="002013E9">
              <w:t xml:space="preserve">Bankovní spojení: 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88040" w14:textId="77777777" w:rsidR="00430495" w:rsidRPr="002013E9" w:rsidRDefault="007664A3" w:rsidP="002013E9">
            <w:pPr>
              <w:spacing w:after="0" w:line="259" w:lineRule="auto"/>
              <w:ind w:left="570" w:firstLine="0"/>
              <w:jc w:val="left"/>
            </w:pPr>
            <w:r w:rsidRPr="002013E9">
              <w:t>Česká spořitelna, a. s., pobočka Ostrava</w:t>
            </w:r>
          </w:p>
        </w:tc>
      </w:tr>
      <w:tr w:rsidR="00430495" w:rsidRPr="002013E9" w14:paraId="2E0D7344" w14:textId="77777777" w:rsidTr="002013E9">
        <w:trPr>
          <w:trHeight w:val="30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B9B6F" w14:textId="77777777" w:rsidR="00430495" w:rsidRPr="002013E9" w:rsidRDefault="007664A3" w:rsidP="002013E9">
            <w:pPr>
              <w:spacing w:after="0" w:line="259" w:lineRule="auto"/>
              <w:ind w:left="358" w:firstLine="0"/>
              <w:jc w:val="left"/>
            </w:pPr>
            <w:r w:rsidRPr="002013E9">
              <w:t>Číslo účtu: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6D02F" w14:textId="77777777" w:rsidR="00430495" w:rsidRPr="002013E9" w:rsidRDefault="007664A3" w:rsidP="002013E9">
            <w:pPr>
              <w:tabs>
                <w:tab w:val="center" w:pos="1517"/>
                <w:tab w:val="center" w:pos="4116"/>
              </w:tabs>
              <w:spacing w:after="0" w:line="259" w:lineRule="auto"/>
              <w:ind w:left="0" w:firstLine="0"/>
              <w:jc w:val="left"/>
            </w:pPr>
            <w:r w:rsidRPr="002013E9">
              <w:rPr>
                <w:rFonts w:ascii="Calibri" w:eastAsia="Calibri" w:hAnsi="Calibri" w:cs="Calibri"/>
              </w:rPr>
              <w:tab/>
            </w:r>
            <w:r w:rsidRPr="002013E9">
              <w:t xml:space="preserve">19-1649309349/0800       </w:t>
            </w:r>
            <w:r w:rsidRPr="002013E9">
              <w:tab/>
              <w:t xml:space="preserve"> </w:t>
            </w:r>
          </w:p>
        </w:tc>
      </w:tr>
    </w:tbl>
    <w:p w14:paraId="550BC986" w14:textId="77777777" w:rsidR="00430495" w:rsidRDefault="007664A3">
      <w:r>
        <w:t xml:space="preserve">Osoba oprávněná jednat ve věcech realizace stavby: </w:t>
      </w:r>
    </w:p>
    <w:p w14:paraId="403F0102" w14:textId="77777777" w:rsidR="00430495" w:rsidRDefault="007664A3">
      <w:pPr>
        <w:spacing w:after="56"/>
        <w:ind w:left="367"/>
      </w:pPr>
      <w:r>
        <w:t>(dále jen „objednatel“ nebo „Objednatel“)</w:t>
      </w:r>
    </w:p>
    <w:tbl>
      <w:tblPr>
        <w:tblW w:w="707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4254"/>
      </w:tblGrid>
      <w:tr w:rsidR="00430495" w:rsidRPr="002013E9" w14:paraId="09EF49B3" w14:textId="77777777" w:rsidTr="002013E9">
        <w:trPr>
          <w:trHeight w:val="27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66FB6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>2. Název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8659F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 xml:space="preserve">  FICHNA – HUDECZEK a.s.</w:t>
            </w:r>
          </w:p>
        </w:tc>
      </w:tr>
      <w:tr w:rsidR="00430495" w:rsidRPr="002013E9" w14:paraId="2284FC0A" w14:textId="77777777" w:rsidTr="002013E9">
        <w:trPr>
          <w:trHeight w:val="28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B0FB3" w14:textId="77777777" w:rsidR="00430495" w:rsidRPr="002013E9" w:rsidRDefault="007664A3" w:rsidP="002013E9">
            <w:pPr>
              <w:spacing w:after="0" w:line="259" w:lineRule="auto"/>
              <w:ind w:left="340" w:firstLine="0"/>
              <w:jc w:val="left"/>
            </w:pPr>
            <w:r w:rsidRPr="002013E9">
              <w:t>Se sídlem: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1E4B" w14:textId="77777777" w:rsidR="00430495" w:rsidRPr="002013E9" w:rsidRDefault="007664A3" w:rsidP="002013E9">
            <w:pPr>
              <w:spacing w:after="0" w:line="259" w:lineRule="auto"/>
              <w:ind w:left="140" w:firstLine="0"/>
              <w:jc w:val="left"/>
            </w:pPr>
            <w:r w:rsidRPr="002013E9">
              <w:t>Opavská 535/17, 747 18 Píšť</w:t>
            </w:r>
          </w:p>
        </w:tc>
      </w:tr>
      <w:tr w:rsidR="00430495" w:rsidRPr="002013E9" w14:paraId="5B74FA31" w14:textId="77777777" w:rsidTr="002013E9">
        <w:trPr>
          <w:trHeight w:val="25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5C879" w14:textId="77777777" w:rsidR="00430495" w:rsidRPr="002013E9" w:rsidRDefault="007664A3" w:rsidP="002013E9">
            <w:pPr>
              <w:spacing w:after="0" w:line="259" w:lineRule="auto"/>
              <w:ind w:left="340" w:firstLine="0"/>
              <w:jc w:val="left"/>
            </w:pPr>
            <w:r w:rsidRPr="002013E9">
              <w:t>Zastoupena: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8B6AD" w14:textId="77777777" w:rsidR="00430495" w:rsidRPr="002013E9" w:rsidRDefault="007664A3" w:rsidP="002013E9">
            <w:pPr>
              <w:spacing w:after="0" w:line="259" w:lineRule="auto"/>
              <w:ind w:left="140" w:firstLine="0"/>
              <w:jc w:val="left"/>
            </w:pPr>
            <w:r w:rsidRPr="002013E9">
              <w:t>Ing. Milan Hudeczek, předseda představenstva</w:t>
            </w:r>
          </w:p>
        </w:tc>
      </w:tr>
      <w:tr w:rsidR="00430495" w:rsidRPr="002013E9" w14:paraId="61BD1D3B" w14:textId="77777777" w:rsidTr="002013E9">
        <w:trPr>
          <w:trHeight w:val="25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F007E" w14:textId="77777777" w:rsidR="00430495" w:rsidRPr="002013E9" w:rsidRDefault="007664A3" w:rsidP="002013E9">
            <w:pPr>
              <w:spacing w:after="0" w:line="259" w:lineRule="auto"/>
              <w:ind w:left="340" w:firstLine="0"/>
              <w:jc w:val="left"/>
            </w:pPr>
            <w:r w:rsidRPr="002013E9">
              <w:t>IČ: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2C1AF" w14:textId="77777777" w:rsidR="00430495" w:rsidRPr="002013E9" w:rsidRDefault="007664A3" w:rsidP="002013E9">
            <w:pPr>
              <w:spacing w:after="0" w:line="259" w:lineRule="auto"/>
              <w:ind w:left="141" w:firstLine="0"/>
              <w:jc w:val="left"/>
            </w:pPr>
            <w:r w:rsidRPr="002013E9">
              <w:t>27765857</w:t>
            </w:r>
          </w:p>
        </w:tc>
      </w:tr>
      <w:tr w:rsidR="00430495" w:rsidRPr="002013E9" w14:paraId="1FBFC9C4" w14:textId="77777777" w:rsidTr="002013E9">
        <w:trPr>
          <w:trHeight w:val="25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7454A" w14:textId="77777777" w:rsidR="00430495" w:rsidRPr="002013E9" w:rsidRDefault="007664A3" w:rsidP="002013E9">
            <w:pPr>
              <w:spacing w:after="0" w:line="259" w:lineRule="auto"/>
              <w:ind w:left="340" w:firstLine="0"/>
              <w:jc w:val="left"/>
            </w:pPr>
            <w:r w:rsidRPr="002013E9">
              <w:t>DIČ: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9EE18" w14:textId="77777777" w:rsidR="00430495" w:rsidRPr="002013E9" w:rsidRDefault="007664A3" w:rsidP="002013E9">
            <w:pPr>
              <w:spacing w:after="0" w:line="259" w:lineRule="auto"/>
              <w:ind w:left="141" w:firstLine="0"/>
              <w:jc w:val="left"/>
            </w:pPr>
            <w:r w:rsidRPr="002013E9">
              <w:t>CZ27765857</w:t>
            </w:r>
          </w:p>
        </w:tc>
      </w:tr>
      <w:tr w:rsidR="00430495" w:rsidRPr="002013E9" w14:paraId="78F4BB0E" w14:textId="77777777" w:rsidTr="002013E9">
        <w:trPr>
          <w:trHeight w:val="24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C1CC7" w14:textId="77777777" w:rsidR="00430495" w:rsidRPr="002013E9" w:rsidRDefault="007664A3" w:rsidP="002013E9">
            <w:pPr>
              <w:spacing w:after="0" w:line="259" w:lineRule="auto"/>
              <w:ind w:left="340" w:firstLine="0"/>
              <w:jc w:val="left"/>
            </w:pPr>
            <w:r w:rsidRPr="002013E9">
              <w:t>Bankovní spojení: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8B717" w14:textId="77777777" w:rsidR="00430495" w:rsidRPr="002013E9" w:rsidRDefault="007664A3" w:rsidP="002013E9">
            <w:pPr>
              <w:spacing w:after="0" w:line="259" w:lineRule="auto"/>
              <w:ind w:left="140" w:firstLine="0"/>
              <w:jc w:val="left"/>
            </w:pPr>
            <w:r w:rsidRPr="002013E9">
              <w:t>Komerční banka, a.s., pobočka Hlučín</w:t>
            </w:r>
          </w:p>
        </w:tc>
      </w:tr>
    </w:tbl>
    <w:p w14:paraId="5FB8EFC9" w14:textId="77777777" w:rsidR="00430495" w:rsidRDefault="007664A3">
      <w:pPr>
        <w:tabs>
          <w:tab w:val="center" w:pos="839"/>
          <w:tab w:val="center" w:pos="372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Číslo účtu:</w:t>
      </w:r>
      <w:r>
        <w:tab/>
        <w:t>636142821/0100</w:t>
      </w:r>
    </w:p>
    <w:p w14:paraId="54D3DAD8" w14:textId="77777777" w:rsidR="00430495" w:rsidRDefault="007664A3">
      <w:pPr>
        <w:spacing w:after="47"/>
        <w:ind w:left="370"/>
      </w:pPr>
      <w:r>
        <w:t>Zapsána v obchodním rejstříku vedeném Krajským soudem v Ostravě, oddíl B, vložka 3018</w:t>
      </w:r>
    </w:p>
    <w:p w14:paraId="5E7F6EBA" w14:textId="77777777" w:rsidR="00430495" w:rsidRDefault="007664A3">
      <w:r>
        <w:t>Osoba oprávněná jednat ve věcech technických a realizace stavby:</w:t>
      </w:r>
    </w:p>
    <w:p w14:paraId="59C7C2BD" w14:textId="77777777" w:rsidR="00430495" w:rsidRDefault="007664A3">
      <w:pPr>
        <w:spacing w:after="259" w:line="464" w:lineRule="auto"/>
        <w:ind w:left="367" w:right="1621"/>
      </w:pPr>
      <w:r>
        <w:t>Ing. Kristián Hudeczek, tel., e-Mail: kristian.hudeczek@f-h.cz (dále jen „zhotovitel“ nebo „Zhotovitel“)</w:t>
      </w:r>
    </w:p>
    <w:p w14:paraId="5F86BF73" w14:textId="77777777" w:rsidR="00430495" w:rsidRDefault="007664A3">
      <w:pPr>
        <w:spacing w:after="0" w:line="259" w:lineRule="auto"/>
        <w:ind w:left="15"/>
        <w:jc w:val="center"/>
      </w:pPr>
      <w:r>
        <w:rPr>
          <w:b/>
          <w:sz w:val="24"/>
        </w:rPr>
        <w:t>II.</w:t>
      </w:r>
    </w:p>
    <w:p w14:paraId="4F6B831B" w14:textId="77777777" w:rsidR="00430495" w:rsidRDefault="007664A3">
      <w:pPr>
        <w:numPr>
          <w:ilvl w:val="0"/>
          <w:numId w:val="1"/>
        </w:numPr>
        <w:ind w:hanging="360"/>
      </w:pPr>
      <w:r>
        <w:t xml:space="preserve">Smluvní strany uzavřely dne 10. 7. 2024 smlouvu o dílo ve znění dodatku č. 1 na provedení stavebních úprav části střechy SOŠ AHOL, Ostrava – Vítkovice. V průběhu stavby vyvstala potřeba realizace prací nad rámec původního zadání, přičemž realizace těchto prací je nutná pro bezvadné provedení celého díla. Jedná se o provedení prací týkajících se stávajícího střešního pláště z důvodu zamezení zatékání do opravených částí krovu, tyto práce vyžadují větší výstavbu lešeňové </w:t>
      </w:r>
      <w:proofErr w:type="gramStart"/>
      <w:r>
        <w:t>konstrukce</w:t>
      </w:r>
      <w:proofErr w:type="gramEnd"/>
      <w:r>
        <w:t xml:space="preserve"> než bylo původně předpokládáno. Jelikož práce zasahují do školního roku a plného provozu budovy, je požadavek na vyšší úklid společných prostor. Došlo k navýšení rozsahu injektáží do stávajících trámů a asanaci zdiva. Zároveň byly identifikovány práce, které není nutno realizovat v původním rozsahu, tj. zejména podlahy půdy, zazdění zhlaví trámů, neprovedení zpevněných ploch a zpětné uvedení do původního stavu po návozu materiálu, neprovedení výměny krokví, které je nutno realizovat v druhé etapě z technologických důvodů. Dále bylo zjištěno, že v původní ceně uvedené ve smlouvě není načtena část v nabídce zhotovitele oceněného rozpočtu elektroinstalace. Z uvedených důvodů se smluvní strany dohodly na uzavření dodatku ke smlouvě, kterým se rozsah prací upravuje. Detailní rozsah prací je definován oboustranně odsouhlaseným změnovým listem č. 2. </w:t>
      </w:r>
    </w:p>
    <w:p w14:paraId="6A9184F6" w14:textId="77777777" w:rsidR="00430495" w:rsidRDefault="007664A3">
      <w:pPr>
        <w:numPr>
          <w:ilvl w:val="0"/>
          <w:numId w:val="1"/>
        </w:numPr>
        <w:spacing w:after="1005"/>
        <w:ind w:hanging="360"/>
      </w:pPr>
      <w:r>
        <w:lastRenderedPageBreak/>
        <w:t>V částech neprovedení výměny krokví a souvisejících prací, zpevněných ploch, zazdění zhlaví trámů a podlah půdy se jedná se o o změny, jejichž potřeba vznikla v důsledku okolností, které zadavatel jednající s náležitou péčí nemohl předvídat, a která nemění celkovou povahu veřejné zakázky. Nejedná se tudíž o podstatnou změnu závazku ze smlouvy. Dodatek je v této části uzavírán v souladu s ust. § 222 odst. 6 zákona č. 134/2016 Sb., o zadávání veřejných zakázek, ve znění pozdějších předpisů. V částech navýšení úklidu, injektáže trámů a sanace zdiva se jedná o změnu závazku ze smlouvy, která je nižší než limit pro nadlimitní veřejnou zakázku a zároveň je nižší než 15 % původní hodnoty závazku ze smlouvy na veřejnou zakázku na stavební práce. Dodatek je v této části uzavírán v souladu s ust. § 222 odst. 4 zákona č. 134/2016 Sb., o zadávání veřejných zakázek, ve znění pozdějších předpisů.</w:t>
      </w:r>
    </w:p>
    <w:p w14:paraId="6BA6CF9E" w14:textId="77777777" w:rsidR="00430495" w:rsidRDefault="007664A3">
      <w:pPr>
        <w:spacing w:after="0" w:line="259" w:lineRule="auto"/>
        <w:ind w:left="15"/>
        <w:jc w:val="center"/>
      </w:pPr>
      <w:r>
        <w:rPr>
          <w:b/>
          <w:sz w:val="24"/>
        </w:rPr>
        <w:t>III.</w:t>
      </w:r>
    </w:p>
    <w:p w14:paraId="7977E312" w14:textId="77777777" w:rsidR="00430495" w:rsidRDefault="007664A3">
      <w:pPr>
        <w:spacing w:after="429"/>
        <w:ind w:left="-5"/>
      </w:pPr>
      <w:r>
        <w:rPr>
          <w:sz w:val="24"/>
        </w:rPr>
        <w:t xml:space="preserve">1. </w:t>
      </w:r>
      <w:r>
        <w:t>Smluvní strany se dohodly, že čl. V. odst. 1 zní následovně:</w:t>
      </w:r>
    </w:p>
    <w:p w14:paraId="074F215A" w14:textId="77777777" w:rsidR="00430495" w:rsidRDefault="007664A3">
      <w:pPr>
        <w:spacing w:after="107"/>
        <w:ind w:left="1146"/>
      </w:pPr>
      <w:r>
        <w:t>1.    Celková cena za provedené dílo je stanovena dohodou smluvních stran a činí:</w:t>
      </w:r>
    </w:p>
    <w:p w14:paraId="01BF3E42" w14:textId="77777777" w:rsidR="00430495" w:rsidRDefault="007664A3">
      <w:pPr>
        <w:spacing w:after="0" w:line="259" w:lineRule="auto"/>
        <w:ind w:left="0" w:firstLine="0"/>
        <w:jc w:val="left"/>
      </w:pPr>
      <w:r>
        <w:rPr>
          <w:color w:val="0000FF"/>
        </w:rPr>
        <w:t xml:space="preserve"> </w:t>
      </w:r>
    </w:p>
    <w:tbl>
      <w:tblPr>
        <w:tblW w:w="8787" w:type="dxa"/>
        <w:tblInd w:w="427" w:type="dxa"/>
        <w:tblCellMar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5526"/>
        <w:gridCol w:w="3261"/>
      </w:tblGrid>
      <w:tr w:rsidR="00430495" w:rsidRPr="002013E9" w14:paraId="756F02B1" w14:textId="77777777" w:rsidTr="002013E9">
        <w:trPr>
          <w:trHeight w:val="580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20C4252C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>Cena CELKEM bez DPH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CF7F" w14:textId="77777777" w:rsidR="00430495" w:rsidRPr="002013E9" w:rsidRDefault="007664A3" w:rsidP="002013E9">
            <w:pPr>
              <w:spacing w:after="0" w:line="259" w:lineRule="auto"/>
              <w:ind w:left="0" w:right="55" w:firstLine="0"/>
              <w:jc w:val="right"/>
            </w:pPr>
            <w:r w:rsidRPr="002013E9">
              <w:t xml:space="preserve"> 6 860 417,22</w:t>
            </w:r>
          </w:p>
        </w:tc>
      </w:tr>
      <w:tr w:rsidR="00430495" w:rsidRPr="002013E9" w14:paraId="471342C0" w14:textId="77777777" w:rsidTr="002013E9">
        <w:trPr>
          <w:trHeight w:val="581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3EC72C0C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>Elektroinstalace bez DPH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A9FD" w14:textId="77777777" w:rsidR="00430495" w:rsidRPr="002013E9" w:rsidRDefault="007664A3" w:rsidP="002013E9">
            <w:pPr>
              <w:spacing w:after="0" w:line="259" w:lineRule="auto"/>
              <w:ind w:left="0" w:right="55" w:firstLine="0"/>
              <w:jc w:val="right"/>
            </w:pPr>
            <w:r w:rsidRPr="002013E9">
              <w:t xml:space="preserve">     70 750,70 </w:t>
            </w:r>
          </w:p>
        </w:tc>
      </w:tr>
      <w:tr w:rsidR="00430495" w:rsidRPr="002013E9" w14:paraId="1CA0917E" w14:textId="77777777" w:rsidTr="002013E9">
        <w:trPr>
          <w:trHeight w:val="581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48F492B2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 xml:space="preserve">Vícepráce dle dodatku č. 1 bez DPH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936C" w14:textId="77777777" w:rsidR="00430495" w:rsidRPr="002013E9" w:rsidRDefault="007664A3" w:rsidP="002013E9">
            <w:pPr>
              <w:spacing w:after="0" w:line="259" w:lineRule="auto"/>
              <w:ind w:left="0" w:right="55" w:firstLine="0"/>
              <w:jc w:val="right"/>
            </w:pPr>
            <w:r w:rsidRPr="002013E9">
              <w:t xml:space="preserve">   209 931,68</w:t>
            </w:r>
          </w:p>
        </w:tc>
      </w:tr>
      <w:tr w:rsidR="00430495" w:rsidRPr="002013E9" w14:paraId="3F7AFE68" w14:textId="77777777" w:rsidTr="002013E9">
        <w:trPr>
          <w:trHeight w:val="581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56FA60E5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 xml:space="preserve">Vícepráce dle dodatku č. 2 bez DPH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0E07" w14:textId="77777777" w:rsidR="00430495" w:rsidRPr="002013E9" w:rsidRDefault="007664A3" w:rsidP="002013E9">
            <w:pPr>
              <w:spacing w:after="0" w:line="259" w:lineRule="auto"/>
              <w:ind w:left="0" w:right="55" w:firstLine="0"/>
              <w:jc w:val="right"/>
            </w:pPr>
            <w:r w:rsidRPr="002013E9">
              <w:t xml:space="preserve">  278 760,00</w:t>
            </w:r>
          </w:p>
        </w:tc>
      </w:tr>
      <w:tr w:rsidR="00430495" w:rsidRPr="002013E9" w14:paraId="1E932EFE" w14:textId="77777777" w:rsidTr="002013E9">
        <w:trPr>
          <w:trHeight w:val="581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6C7EA9C7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>Méněpráce dle dodatku č. 2 bez DPH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3ADE" w14:textId="77777777" w:rsidR="00430495" w:rsidRPr="002013E9" w:rsidRDefault="007664A3" w:rsidP="002013E9">
            <w:pPr>
              <w:spacing w:after="0" w:line="259" w:lineRule="auto"/>
              <w:ind w:left="0" w:right="55" w:firstLine="0"/>
              <w:jc w:val="right"/>
            </w:pPr>
            <w:r w:rsidRPr="002013E9">
              <w:t>-2 083 028,01</w:t>
            </w:r>
          </w:p>
        </w:tc>
      </w:tr>
      <w:tr w:rsidR="00430495" w:rsidRPr="002013E9" w14:paraId="7DFF91FC" w14:textId="77777777" w:rsidTr="002013E9">
        <w:trPr>
          <w:trHeight w:val="580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vAlign w:val="center"/>
          </w:tcPr>
          <w:p w14:paraId="0F7E7FAC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rPr>
                <w:b/>
              </w:rPr>
              <w:t>Cena celkem vč. dodatku 1 a 2 bez DPH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A236" w14:textId="77777777" w:rsidR="00430495" w:rsidRPr="002013E9" w:rsidRDefault="007664A3" w:rsidP="002013E9">
            <w:pPr>
              <w:spacing w:after="0" w:line="259" w:lineRule="auto"/>
              <w:ind w:left="0" w:right="55" w:firstLine="0"/>
              <w:jc w:val="right"/>
            </w:pPr>
            <w:r w:rsidRPr="002013E9">
              <w:t>5 336 831,59</w:t>
            </w:r>
          </w:p>
        </w:tc>
      </w:tr>
    </w:tbl>
    <w:p w14:paraId="50905C5F" w14:textId="77777777" w:rsidR="00430495" w:rsidRDefault="007664A3">
      <w:pPr>
        <w:spacing w:after="77" w:line="259" w:lineRule="auto"/>
        <w:ind w:left="15"/>
        <w:jc w:val="center"/>
      </w:pPr>
      <w:r>
        <w:rPr>
          <w:b/>
          <w:sz w:val="24"/>
        </w:rPr>
        <w:t>IV.</w:t>
      </w:r>
    </w:p>
    <w:p w14:paraId="4D34819A" w14:textId="77777777" w:rsidR="00430495" w:rsidRDefault="007664A3">
      <w:pPr>
        <w:numPr>
          <w:ilvl w:val="0"/>
          <w:numId w:val="2"/>
        </w:numPr>
        <w:spacing w:after="110"/>
        <w:ind w:hanging="360"/>
      </w:pPr>
      <w:r>
        <w:t xml:space="preserve">Tento dodatek nabývá platnosti podpisem obou smluvních stran a účinnosti dnem zveřejnění v registru smluv dle zákona č. 340/2015 Sb. Smluvní strany se dohodly, že osobou zveřejňující tento dodatek v registru smluv je objednatel. </w:t>
      </w:r>
    </w:p>
    <w:p w14:paraId="725CC9A8" w14:textId="77777777" w:rsidR="00430495" w:rsidRDefault="007664A3">
      <w:pPr>
        <w:numPr>
          <w:ilvl w:val="0"/>
          <w:numId w:val="2"/>
        </w:numPr>
        <w:spacing w:after="149"/>
        <w:ind w:hanging="360"/>
      </w:pPr>
      <w:r>
        <w:t>Dodatek je vyhotoven elektronicky.</w:t>
      </w:r>
    </w:p>
    <w:p w14:paraId="6CB134A1" w14:textId="77777777" w:rsidR="00430495" w:rsidRDefault="007664A3">
      <w:pPr>
        <w:numPr>
          <w:ilvl w:val="0"/>
          <w:numId w:val="2"/>
        </w:numPr>
        <w:ind w:hanging="360"/>
      </w:pPr>
      <w:r>
        <w:t>Smluvní strany shodně prohlašují, že si dodatek před jeho podpisem přečetly a že byl uzavřen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653CF567" w14:textId="77777777" w:rsidR="00430495" w:rsidRDefault="007664A3">
      <w:pPr>
        <w:spacing w:after="0" w:line="259" w:lineRule="auto"/>
        <w:ind w:left="15"/>
        <w:jc w:val="center"/>
      </w:pPr>
      <w:r>
        <w:rPr>
          <w:b/>
          <w:sz w:val="24"/>
        </w:rPr>
        <w:t>V.</w:t>
      </w:r>
    </w:p>
    <w:p w14:paraId="6E9F666D" w14:textId="77777777" w:rsidR="00430495" w:rsidRDefault="007664A3">
      <w:pPr>
        <w:spacing w:after="77" w:line="259" w:lineRule="auto"/>
        <w:ind w:left="15"/>
        <w:jc w:val="center"/>
      </w:pPr>
      <w:r>
        <w:rPr>
          <w:b/>
          <w:sz w:val="24"/>
        </w:rPr>
        <w:t>Doložka</w:t>
      </w:r>
    </w:p>
    <w:p w14:paraId="74296705" w14:textId="77777777" w:rsidR="00430495" w:rsidRDefault="007664A3">
      <w:pPr>
        <w:spacing w:after="309"/>
        <w:ind w:left="-5"/>
      </w:pPr>
      <w:r>
        <w:t xml:space="preserve">Doložka platnosti právního jednání dle § 41 zákona č. 128/2000 Sb., o obcích (obecní zřízení) ve znění pozdějších předpisů: O uzavření této smlouvy rozhodla Rada městského obvodu Vítkovice na své 60. schůzi konané dne 18.09.2024 pod č. usn. 1972/RMOb-Vit/M2226/60. </w:t>
      </w:r>
    </w:p>
    <w:tbl>
      <w:tblPr>
        <w:tblW w:w="730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2142"/>
      </w:tblGrid>
      <w:tr w:rsidR="00430495" w:rsidRPr="002013E9" w14:paraId="394C830D" w14:textId="77777777" w:rsidTr="002013E9">
        <w:trPr>
          <w:trHeight w:val="628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21BBB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lastRenderedPageBreak/>
              <w:t xml:space="preserve">V Ostravě dne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ECAF3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t xml:space="preserve">V Píšti dne </w:t>
            </w:r>
          </w:p>
        </w:tc>
      </w:tr>
      <w:tr w:rsidR="00430495" w:rsidRPr="002013E9" w14:paraId="58D4EFDA" w14:textId="77777777" w:rsidTr="002013E9">
        <w:trPr>
          <w:trHeight w:val="239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C5B18" w14:textId="77777777" w:rsidR="00430495" w:rsidRPr="002013E9" w:rsidRDefault="007664A3" w:rsidP="002013E9">
            <w:pPr>
              <w:spacing w:after="990" w:line="259" w:lineRule="auto"/>
              <w:ind w:left="0" w:firstLine="0"/>
              <w:jc w:val="left"/>
            </w:pPr>
            <w:r w:rsidRPr="002013E9">
              <w:t>Za objednatele:</w:t>
            </w:r>
          </w:p>
          <w:p w14:paraId="574F8B99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t>………………………….</w:t>
            </w:r>
          </w:p>
          <w:p w14:paraId="21AB4B4B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t xml:space="preserve">Richard Čermák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44680" w14:textId="77777777" w:rsidR="00430495" w:rsidRPr="002013E9" w:rsidRDefault="007664A3" w:rsidP="002013E9">
            <w:pPr>
              <w:spacing w:after="990" w:line="259" w:lineRule="auto"/>
              <w:ind w:left="0" w:firstLine="0"/>
              <w:jc w:val="left"/>
            </w:pPr>
            <w:r w:rsidRPr="002013E9">
              <w:t>Za zhotovitele:</w:t>
            </w:r>
          </w:p>
          <w:p w14:paraId="5EC17690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t>…………………….</w:t>
            </w:r>
          </w:p>
          <w:p w14:paraId="3EEE58E4" w14:textId="77777777" w:rsidR="00430495" w:rsidRPr="002013E9" w:rsidRDefault="007664A3" w:rsidP="002013E9">
            <w:pPr>
              <w:spacing w:after="0" w:line="259" w:lineRule="auto"/>
              <w:ind w:left="0" w:firstLine="0"/>
              <w:jc w:val="left"/>
            </w:pPr>
            <w:r w:rsidRPr="002013E9">
              <w:t>Ing. Milan Hudeczek předseda představenstva</w:t>
            </w:r>
          </w:p>
        </w:tc>
      </w:tr>
    </w:tbl>
    <w:p w14:paraId="7C0273E8" w14:textId="77777777" w:rsidR="00430495" w:rsidRDefault="007664A3">
      <w:pPr>
        <w:spacing w:after="385"/>
        <w:ind w:left="-5"/>
      </w:pPr>
      <w:r>
        <w:t>starosta</w:t>
      </w:r>
    </w:p>
    <w:p w14:paraId="052572D6" w14:textId="77777777" w:rsidR="00430495" w:rsidRDefault="007664A3">
      <w:pPr>
        <w:spacing w:after="0" w:line="259" w:lineRule="auto"/>
        <w:ind w:left="360" w:firstLine="0"/>
        <w:jc w:val="left"/>
      </w:pPr>
      <w:r>
        <w:t xml:space="preserve"> </w:t>
      </w:r>
    </w:p>
    <w:sectPr w:rsidR="00430495">
      <w:pgSz w:w="11906" w:h="16838"/>
      <w:pgMar w:top="1427" w:right="1423" w:bottom="213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42DE0"/>
    <w:multiLevelType w:val="hybridMultilevel"/>
    <w:tmpl w:val="39E0C712"/>
    <w:lvl w:ilvl="0" w:tplc="AA1475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A5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72E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6E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C6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C6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8E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CB9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E1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CF7B21"/>
    <w:multiLevelType w:val="hybridMultilevel"/>
    <w:tmpl w:val="C3D8D50E"/>
    <w:lvl w:ilvl="0" w:tplc="F62C844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CE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6F1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42A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6B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CD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25D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A1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E6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5895416">
    <w:abstractNumId w:val="0"/>
  </w:num>
  <w:num w:numId="2" w16cid:durableId="102782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495"/>
    <w:rsid w:val="00007784"/>
    <w:rsid w:val="002013E9"/>
    <w:rsid w:val="00430495"/>
    <w:rsid w:val="007664A3"/>
    <w:rsid w:val="00E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8F9618"/>
  <w15:docId w15:val="{BBE6AF78-AD13-465B-98FB-E7C65324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49" w:lineRule="auto"/>
      <w:ind w:left="368" w:hanging="10"/>
      <w:jc w:val="both"/>
    </w:pPr>
    <w:rPr>
      <w:rFonts w:ascii="Times New Roman" w:hAnsi="Times New Roman"/>
      <w:color w:val="000000"/>
      <w:kern w:val="2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>subject</dc:subject>
  <dc:creator>sames</dc:creator>
  <cp:keywords/>
  <cp:lastModifiedBy>Svirać Dejan</cp:lastModifiedBy>
  <cp:revision>2</cp:revision>
  <dcterms:created xsi:type="dcterms:W3CDTF">2024-09-20T08:05:00Z</dcterms:created>
  <dcterms:modified xsi:type="dcterms:W3CDTF">2024-09-20T08:05:00Z</dcterms:modified>
</cp:coreProperties>
</file>