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57D94" w14:textId="786C4CB4" w:rsidR="00534E54" w:rsidRPr="00534E54" w:rsidRDefault="00E55A72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Čj. </w:t>
      </w:r>
      <w:r w:rsidRPr="00E55A72">
        <w:rPr>
          <w:rFonts w:cstheme="minorHAnsi"/>
          <w:sz w:val="28"/>
          <w:szCs w:val="28"/>
        </w:rPr>
        <w:t>MUZ/237/2024</w:t>
      </w:r>
      <w:r>
        <w:rPr>
          <w:rFonts w:cstheme="minorHAnsi"/>
          <w:sz w:val="28"/>
          <w:szCs w:val="28"/>
        </w:rPr>
        <w:tab/>
        <w:t xml:space="preserve"> (Muzeum Prahy)</w:t>
      </w:r>
      <w:r>
        <w:rPr>
          <w:rFonts w:cstheme="minorHAnsi"/>
          <w:sz w:val="28"/>
          <w:szCs w:val="28"/>
        </w:rPr>
        <w:tab/>
      </w:r>
    </w:p>
    <w:p w14:paraId="39AF6750" w14:textId="37C215F0" w:rsidR="00534E54" w:rsidRPr="00534E54" w:rsidRDefault="00534E54" w:rsidP="00534E54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534E54">
        <w:rPr>
          <w:rFonts w:cstheme="minorHAnsi"/>
          <w:b/>
          <w:bCs/>
          <w:sz w:val="32"/>
          <w:szCs w:val="32"/>
        </w:rPr>
        <w:t>SMLOUVA O ZAJIŠTĚNÍ PROPAGACE</w:t>
      </w:r>
    </w:p>
    <w:p w14:paraId="191B4C05" w14:textId="77777777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34E54">
        <w:rPr>
          <w:rFonts w:cstheme="minorHAnsi"/>
          <w:sz w:val="28"/>
          <w:szCs w:val="28"/>
        </w:rPr>
        <w:t>Dodavatel:</w:t>
      </w:r>
    </w:p>
    <w:p w14:paraId="47401B21" w14:textId="74AE2243" w:rsidR="00534E54" w:rsidRPr="00534E54" w:rsidRDefault="00534E54" w:rsidP="00534E54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534E54">
        <w:rPr>
          <w:rFonts w:cstheme="minorHAnsi"/>
          <w:b/>
          <w:bCs/>
          <w:sz w:val="28"/>
          <w:szCs w:val="28"/>
        </w:rPr>
        <w:t xml:space="preserve">Vltavan </w:t>
      </w:r>
      <w:r w:rsidR="000A124A" w:rsidRPr="00534E54">
        <w:rPr>
          <w:rFonts w:cstheme="minorHAnsi"/>
          <w:b/>
          <w:bCs/>
          <w:sz w:val="28"/>
          <w:szCs w:val="28"/>
        </w:rPr>
        <w:t>Čechy – svaz</w:t>
      </w:r>
      <w:r w:rsidRPr="00534E54">
        <w:rPr>
          <w:rFonts w:cstheme="minorHAnsi"/>
          <w:b/>
          <w:bCs/>
          <w:sz w:val="28"/>
          <w:szCs w:val="28"/>
        </w:rPr>
        <w:t xml:space="preserve"> vltavanských spolků, z. s.</w:t>
      </w:r>
    </w:p>
    <w:p w14:paraId="015DAD7D" w14:textId="5CEA9E5E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34E54">
        <w:rPr>
          <w:rFonts w:cstheme="minorHAnsi"/>
          <w:sz w:val="28"/>
          <w:szCs w:val="28"/>
        </w:rPr>
        <w:t>sídlo:</w:t>
      </w:r>
      <w:r w:rsidR="00A57E41">
        <w:rPr>
          <w:rFonts w:cstheme="minorHAnsi"/>
          <w:sz w:val="28"/>
          <w:szCs w:val="28"/>
        </w:rPr>
        <w:tab/>
      </w:r>
      <w:r w:rsidR="00A57E41">
        <w:rPr>
          <w:rFonts w:cstheme="minorHAnsi"/>
          <w:sz w:val="28"/>
          <w:szCs w:val="28"/>
        </w:rPr>
        <w:tab/>
      </w:r>
      <w:r w:rsidR="00A57E41">
        <w:rPr>
          <w:rFonts w:cstheme="minorHAnsi"/>
          <w:sz w:val="28"/>
          <w:szCs w:val="28"/>
        </w:rPr>
        <w:tab/>
      </w:r>
      <w:r w:rsidR="00A57E41">
        <w:rPr>
          <w:rFonts w:cstheme="minorHAnsi"/>
          <w:sz w:val="28"/>
          <w:szCs w:val="28"/>
        </w:rPr>
        <w:tab/>
      </w:r>
      <w:r w:rsidRPr="00534E54">
        <w:rPr>
          <w:rFonts w:cstheme="minorHAnsi"/>
          <w:sz w:val="28"/>
          <w:szCs w:val="28"/>
        </w:rPr>
        <w:t>Rašínovo nábřeži 412/30, Nové Město, 120 00 Praha 2</w:t>
      </w:r>
    </w:p>
    <w:p w14:paraId="01D5487D" w14:textId="0476CD46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34E54">
        <w:rPr>
          <w:rFonts w:cstheme="minorHAnsi"/>
          <w:sz w:val="28"/>
          <w:szCs w:val="28"/>
        </w:rPr>
        <w:t>statutární orgán:</w:t>
      </w:r>
      <w:r w:rsidR="00A57E41">
        <w:rPr>
          <w:rFonts w:cstheme="minorHAnsi"/>
          <w:sz w:val="28"/>
          <w:szCs w:val="28"/>
        </w:rPr>
        <w:tab/>
      </w:r>
      <w:r w:rsidR="00A57E41">
        <w:rPr>
          <w:rFonts w:cstheme="minorHAnsi"/>
          <w:sz w:val="28"/>
          <w:szCs w:val="28"/>
        </w:rPr>
        <w:tab/>
      </w:r>
      <w:r w:rsidRPr="00534E54">
        <w:rPr>
          <w:rFonts w:cstheme="minorHAnsi"/>
          <w:sz w:val="28"/>
          <w:szCs w:val="28"/>
        </w:rPr>
        <w:t>Ing. Jaroslav Camplík, pre</w:t>
      </w:r>
      <w:r w:rsidR="004A6B94">
        <w:rPr>
          <w:rFonts w:cstheme="minorHAnsi"/>
          <w:sz w:val="28"/>
          <w:szCs w:val="28"/>
        </w:rPr>
        <w:t>z</w:t>
      </w:r>
      <w:r w:rsidRPr="00534E54">
        <w:rPr>
          <w:rFonts w:cstheme="minorHAnsi"/>
          <w:sz w:val="28"/>
          <w:szCs w:val="28"/>
        </w:rPr>
        <w:t>ident svazu</w:t>
      </w:r>
    </w:p>
    <w:p w14:paraId="3FECEFBB" w14:textId="3229511C" w:rsid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34E54">
        <w:rPr>
          <w:rFonts w:cstheme="minorHAnsi"/>
          <w:sz w:val="28"/>
          <w:szCs w:val="28"/>
        </w:rPr>
        <w:t>IČO:</w:t>
      </w:r>
      <w:r w:rsidR="00A57E41">
        <w:rPr>
          <w:rFonts w:cstheme="minorHAnsi"/>
          <w:sz w:val="28"/>
          <w:szCs w:val="28"/>
        </w:rPr>
        <w:tab/>
      </w:r>
      <w:r w:rsidR="00A57E41">
        <w:rPr>
          <w:rFonts w:cstheme="minorHAnsi"/>
          <w:sz w:val="28"/>
          <w:szCs w:val="28"/>
        </w:rPr>
        <w:tab/>
      </w:r>
      <w:r w:rsidR="00A57E41">
        <w:rPr>
          <w:rFonts w:cstheme="minorHAnsi"/>
          <w:sz w:val="28"/>
          <w:szCs w:val="28"/>
        </w:rPr>
        <w:tab/>
      </w:r>
      <w:r w:rsidR="00A57E41">
        <w:rPr>
          <w:rFonts w:cstheme="minorHAnsi"/>
          <w:sz w:val="28"/>
          <w:szCs w:val="28"/>
        </w:rPr>
        <w:tab/>
      </w:r>
      <w:r w:rsidRPr="00534E54">
        <w:rPr>
          <w:rFonts w:cstheme="minorHAnsi"/>
          <w:sz w:val="28"/>
          <w:szCs w:val="28"/>
        </w:rPr>
        <w:t>70106495</w:t>
      </w:r>
    </w:p>
    <w:p w14:paraId="7FB5A1D6" w14:textId="4D4BE43C" w:rsidR="00534E54" w:rsidRPr="00534E54" w:rsidRDefault="00534E54" w:rsidP="00DF2622">
      <w:pPr>
        <w:spacing w:after="0" w:line="240" w:lineRule="auto"/>
        <w:ind w:left="2832" w:hanging="2832"/>
        <w:jc w:val="both"/>
        <w:rPr>
          <w:rFonts w:cstheme="minorHAnsi"/>
          <w:sz w:val="28"/>
          <w:szCs w:val="28"/>
        </w:rPr>
      </w:pPr>
      <w:r w:rsidRPr="00534E54">
        <w:rPr>
          <w:rFonts w:cstheme="minorHAnsi"/>
          <w:sz w:val="28"/>
          <w:szCs w:val="28"/>
        </w:rPr>
        <w:t>bankovní spojení:</w:t>
      </w:r>
      <w:r w:rsidR="00A57E41">
        <w:rPr>
          <w:rFonts w:cstheme="minorHAnsi"/>
          <w:sz w:val="28"/>
          <w:szCs w:val="28"/>
        </w:rPr>
        <w:tab/>
      </w:r>
      <w:r w:rsidRPr="00534E54">
        <w:rPr>
          <w:rFonts w:cstheme="minorHAnsi"/>
          <w:sz w:val="28"/>
          <w:szCs w:val="28"/>
        </w:rPr>
        <w:t>Československá obchodní banka, a. s., divize Poštovní</w:t>
      </w:r>
      <w:r w:rsidR="00A57E41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>spořitelna</w:t>
      </w:r>
    </w:p>
    <w:p w14:paraId="760E84D4" w14:textId="0F34F3DF" w:rsid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34E54">
        <w:rPr>
          <w:rFonts w:cstheme="minorHAnsi"/>
          <w:sz w:val="28"/>
          <w:szCs w:val="28"/>
        </w:rPr>
        <w:t>číslo účtu:</w:t>
      </w:r>
      <w:r w:rsidR="00A57E41">
        <w:rPr>
          <w:rFonts w:cstheme="minorHAnsi"/>
          <w:sz w:val="28"/>
          <w:szCs w:val="28"/>
        </w:rPr>
        <w:tab/>
      </w:r>
      <w:r w:rsidR="00A57E41">
        <w:rPr>
          <w:rFonts w:cstheme="minorHAnsi"/>
          <w:sz w:val="28"/>
          <w:szCs w:val="28"/>
        </w:rPr>
        <w:tab/>
      </w:r>
      <w:r w:rsidR="00A57E41">
        <w:rPr>
          <w:rFonts w:cstheme="minorHAnsi"/>
          <w:sz w:val="28"/>
          <w:szCs w:val="28"/>
        </w:rPr>
        <w:tab/>
      </w:r>
    </w:p>
    <w:p w14:paraId="6CC3FBB4" w14:textId="17860B47" w:rsidR="008C5B5E" w:rsidRDefault="008C5B5E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datová schránka: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8C5B5E">
        <w:rPr>
          <w:rFonts w:cstheme="minorHAnsi"/>
          <w:sz w:val="28"/>
          <w:szCs w:val="28"/>
        </w:rPr>
        <w:t>wqja8ue</w:t>
      </w:r>
    </w:p>
    <w:p w14:paraId="7586CCE9" w14:textId="77777777" w:rsidR="006E6A04" w:rsidRPr="00534E54" w:rsidRDefault="006E6A04" w:rsidP="006E6A0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E6A04">
        <w:rPr>
          <w:rFonts w:cstheme="minorHAnsi"/>
          <w:sz w:val="28"/>
          <w:szCs w:val="28"/>
        </w:rPr>
        <w:t>zápis ve spolkovém rejstříku:</w:t>
      </w:r>
      <w:r w:rsidRPr="006E6A04">
        <w:rPr>
          <w:rFonts w:cstheme="minorHAnsi"/>
          <w:sz w:val="28"/>
          <w:szCs w:val="28"/>
        </w:rPr>
        <w:tab/>
        <w:t>Městský soud v Praze, oddíl L, vložka 10488</w:t>
      </w:r>
    </w:p>
    <w:p w14:paraId="424E2D52" w14:textId="77777777" w:rsidR="006E6A04" w:rsidRPr="00534E54" w:rsidRDefault="006E6A0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60A9D0C" w14:textId="0FEF9C6E" w:rsidR="00534E54" w:rsidRPr="00FB7B9F" w:rsidRDefault="00534E54" w:rsidP="00534E54">
      <w:pPr>
        <w:spacing w:after="0" w:line="240" w:lineRule="auto"/>
        <w:jc w:val="both"/>
        <w:rPr>
          <w:rFonts w:cstheme="minorHAnsi"/>
          <w:i/>
          <w:iCs/>
          <w:sz w:val="28"/>
          <w:szCs w:val="28"/>
        </w:rPr>
      </w:pPr>
      <w:r w:rsidRPr="00FB7B9F">
        <w:rPr>
          <w:rFonts w:cstheme="minorHAnsi"/>
          <w:i/>
          <w:iCs/>
          <w:sz w:val="28"/>
          <w:szCs w:val="28"/>
        </w:rPr>
        <w:t xml:space="preserve">(dále jen </w:t>
      </w:r>
      <w:r w:rsidRPr="00FB7B9F">
        <w:rPr>
          <w:rFonts w:cstheme="minorHAnsi"/>
          <w:b/>
          <w:bCs/>
          <w:i/>
          <w:iCs/>
          <w:sz w:val="28"/>
          <w:szCs w:val="28"/>
        </w:rPr>
        <w:t>„</w:t>
      </w:r>
      <w:r w:rsidRPr="006E6A04">
        <w:rPr>
          <w:rFonts w:cstheme="minorHAnsi"/>
          <w:b/>
          <w:bCs/>
          <w:sz w:val="28"/>
          <w:szCs w:val="28"/>
        </w:rPr>
        <w:t>dodavatel</w:t>
      </w:r>
      <w:r w:rsidRPr="00FB7B9F">
        <w:rPr>
          <w:rFonts w:cstheme="minorHAnsi"/>
          <w:b/>
          <w:bCs/>
          <w:i/>
          <w:iCs/>
          <w:sz w:val="28"/>
          <w:szCs w:val="28"/>
        </w:rPr>
        <w:t>“)</w:t>
      </w:r>
    </w:p>
    <w:p w14:paraId="00379BB9" w14:textId="77777777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05DAAD2" w14:textId="77777777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34E54">
        <w:rPr>
          <w:rFonts w:cstheme="minorHAnsi"/>
          <w:sz w:val="28"/>
          <w:szCs w:val="28"/>
        </w:rPr>
        <w:t>a</w:t>
      </w:r>
    </w:p>
    <w:p w14:paraId="546F3758" w14:textId="77777777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9AB1956" w14:textId="77777777" w:rsidR="00534E54" w:rsidRPr="001F7DC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F7DC4">
        <w:rPr>
          <w:rFonts w:cstheme="minorHAnsi"/>
          <w:sz w:val="28"/>
          <w:szCs w:val="28"/>
        </w:rPr>
        <w:t>Objednatel:</w:t>
      </w:r>
    </w:p>
    <w:p w14:paraId="18D0C91E" w14:textId="77777777" w:rsidR="00055B26" w:rsidRDefault="00055B26" w:rsidP="00534E54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055B26">
        <w:rPr>
          <w:rFonts w:cstheme="minorHAnsi"/>
          <w:b/>
          <w:bCs/>
          <w:sz w:val="28"/>
          <w:szCs w:val="28"/>
        </w:rPr>
        <w:t>Muzeum hlavního města Prahy, příspěvková organizace hlavního města Prahy</w:t>
      </w:r>
    </w:p>
    <w:p w14:paraId="18767C72" w14:textId="340A4BBB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34E54">
        <w:rPr>
          <w:rFonts w:cstheme="minorHAnsi"/>
          <w:sz w:val="28"/>
          <w:szCs w:val="28"/>
        </w:rPr>
        <w:t>sídlo:</w:t>
      </w:r>
      <w:r w:rsidR="00A57E41">
        <w:rPr>
          <w:rFonts w:cstheme="minorHAnsi"/>
          <w:sz w:val="28"/>
          <w:szCs w:val="28"/>
        </w:rPr>
        <w:tab/>
      </w:r>
      <w:r w:rsidR="00A57E41">
        <w:rPr>
          <w:rFonts w:cstheme="minorHAnsi"/>
          <w:sz w:val="28"/>
          <w:szCs w:val="28"/>
        </w:rPr>
        <w:tab/>
      </w:r>
      <w:r w:rsidR="00A57E41">
        <w:rPr>
          <w:rFonts w:cstheme="minorHAnsi"/>
          <w:sz w:val="28"/>
          <w:szCs w:val="28"/>
        </w:rPr>
        <w:tab/>
      </w:r>
      <w:r w:rsidR="008D66D8" w:rsidRPr="008D66D8">
        <w:rPr>
          <w:rFonts w:cstheme="minorHAnsi"/>
          <w:sz w:val="28"/>
          <w:szCs w:val="28"/>
        </w:rPr>
        <w:t>Kožná 475/1</w:t>
      </w:r>
      <w:r w:rsidR="00CF4230">
        <w:rPr>
          <w:rFonts w:cstheme="minorHAnsi"/>
          <w:sz w:val="28"/>
          <w:szCs w:val="28"/>
        </w:rPr>
        <w:t xml:space="preserve">, </w:t>
      </w:r>
      <w:r w:rsidR="00CF4230" w:rsidRPr="00CF4230">
        <w:rPr>
          <w:rFonts w:cstheme="minorHAnsi"/>
          <w:sz w:val="28"/>
          <w:szCs w:val="28"/>
        </w:rPr>
        <w:t>110 00 Praha 1</w:t>
      </w:r>
    </w:p>
    <w:p w14:paraId="1490E334" w14:textId="72247F88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34E54">
        <w:rPr>
          <w:rFonts w:cstheme="minorHAnsi"/>
          <w:sz w:val="28"/>
          <w:szCs w:val="28"/>
        </w:rPr>
        <w:t>statutární orgán:</w:t>
      </w:r>
      <w:r w:rsidR="00A57E41">
        <w:rPr>
          <w:rFonts w:cstheme="minorHAnsi"/>
          <w:sz w:val="28"/>
          <w:szCs w:val="28"/>
        </w:rPr>
        <w:tab/>
      </w:r>
      <w:r w:rsidRPr="00534E54">
        <w:rPr>
          <w:rFonts w:cstheme="minorHAnsi"/>
          <w:sz w:val="28"/>
          <w:szCs w:val="28"/>
        </w:rPr>
        <w:t xml:space="preserve">RNDr. </w:t>
      </w:r>
      <w:r w:rsidR="00D565D3">
        <w:rPr>
          <w:rFonts w:cstheme="minorHAnsi"/>
          <w:sz w:val="28"/>
          <w:szCs w:val="28"/>
        </w:rPr>
        <w:t>Ing. Ivo Macek</w:t>
      </w:r>
      <w:r w:rsidRPr="00534E54">
        <w:rPr>
          <w:rFonts w:cstheme="minorHAnsi"/>
          <w:sz w:val="28"/>
          <w:szCs w:val="28"/>
        </w:rPr>
        <w:t>, ředitel</w:t>
      </w:r>
    </w:p>
    <w:p w14:paraId="795D0901" w14:textId="260EB048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34E54">
        <w:rPr>
          <w:rFonts w:cstheme="minorHAnsi"/>
          <w:sz w:val="28"/>
          <w:szCs w:val="28"/>
        </w:rPr>
        <w:t>lČO:</w:t>
      </w:r>
      <w:r w:rsidR="00A57E41">
        <w:rPr>
          <w:rFonts w:cstheme="minorHAnsi"/>
          <w:sz w:val="28"/>
          <w:szCs w:val="28"/>
        </w:rPr>
        <w:tab/>
      </w:r>
      <w:r w:rsidR="00A57E41">
        <w:rPr>
          <w:rFonts w:cstheme="minorHAnsi"/>
          <w:sz w:val="28"/>
          <w:szCs w:val="28"/>
        </w:rPr>
        <w:tab/>
      </w:r>
      <w:r w:rsidR="00A57E41">
        <w:rPr>
          <w:rFonts w:cstheme="minorHAnsi"/>
          <w:sz w:val="28"/>
          <w:szCs w:val="28"/>
        </w:rPr>
        <w:tab/>
      </w:r>
      <w:r w:rsidR="00CF4230" w:rsidRPr="00CF4230">
        <w:rPr>
          <w:rFonts w:cstheme="minorHAnsi"/>
          <w:sz w:val="28"/>
          <w:szCs w:val="28"/>
        </w:rPr>
        <w:t>00064432</w:t>
      </w:r>
    </w:p>
    <w:p w14:paraId="012F5AC9" w14:textId="656367CD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34E54">
        <w:rPr>
          <w:rFonts w:cstheme="minorHAnsi"/>
          <w:sz w:val="28"/>
          <w:szCs w:val="28"/>
        </w:rPr>
        <w:t>DlČ:</w:t>
      </w:r>
      <w:r w:rsidR="00A57E41">
        <w:rPr>
          <w:rFonts w:cstheme="minorHAnsi"/>
          <w:sz w:val="28"/>
          <w:szCs w:val="28"/>
        </w:rPr>
        <w:tab/>
      </w:r>
      <w:r w:rsidR="00A57E41">
        <w:rPr>
          <w:rFonts w:cstheme="minorHAnsi"/>
          <w:sz w:val="28"/>
          <w:szCs w:val="28"/>
        </w:rPr>
        <w:tab/>
      </w:r>
      <w:r w:rsidR="00A57E41">
        <w:rPr>
          <w:rFonts w:cstheme="minorHAnsi"/>
          <w:sz w:val="28"/>
          <w:szCs w:val="28"/>
        </w:rPr>
        <w:tab/>
      </w:r>
      <w:r w:rsidRPr="00534E54">
        <w:rPr>
          <w:rFonts w:cstheme="minorHAnsi"/>
          <w:sz w:val="28"/>
          <w:szCs w:val="28"/>
        </w:rPr>
        <w:t>CZ</w:t>
      </w:r>
      <w:r w:rsidR="00CF4230" w:rsidRPr="00CF4230">
        <w:rPr>
          <w:rFonts w:cstheme="minorHAnsi"/>
          <w:sz w:val="28"/>
          <w:szCs w:val="28"/>
        </w:rPr>
        <w:t>00064432</w:t>
      </w:r>
    </w:p>
    <w:p w14:paraId="10BA8865" w14:textId="4B6FF80D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34E54">
        <w:rPr>
          <w:rFonts w:cstheme="minorHAnsi"/>
          <w:sz w:val="28"/>
          <w:szCs w:val="28"/>
        </w:rPr>
        <w:t>bankovní spojení:</w:t>
      </w:r>
      <w:r w:rsidR="00A57E41">
        <w:rPr>
          <w:rFonts w:cstheme="minorHAnsi"/>
          <w:sz w:val="28"/>
          <w:szCs w:val="28"/>
        </w:rPr>
        <w:tab/>
      </w:r>
      <w:r w:rsidR="004A47BF" w:rsidRPr="00534E54">
        <w:rPr>
          <w:rFonts w:cstheme="minorHAnsi"/>
          <w:sz w:val="28"/>
          <w:szCs w:val="28"/>
        </w:rPr>
        <w:t>Československá obchodní banka, a. s.</w:t>
      </w:r>
    </w:p>
    <w:p w14:paraId="5F0F4715" w14:textId="7D7C59B8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34E54">
        <w:rPr>
          <w:rFonts w:cstheme="minorHAnsi"/>
          <w:sz w:val="28"/>
          <w:szCs w:val="28"/>
        </w:rPr>
        <w:t>číslo účtu:</w:t>
      </w:r>
      <w:r w:rsidR="00A57E41">
        <w:rPr>
          <w:rFonts w:cstheme="minorHAnsi"/>
          <w:sz w:val="28"/>
          <w:szCs w:val="28"/>
        </w:rPr>
        <w:tab/>
      </w:r>
      <w:r w:rsidR="00A57E41">
        <w:rPr>
          <w:rFonts w:cstheme="minorHAnsi"/>
          <w:sz w:val="28"/>
          <w:szCs w:val="28"/>
        </w:rPr>
        <w:tab/>
      </w:r>
    </w:p>
    <w:p w14:paraId="681C1267" w14:textId="77777777" w:rsidR="006E6A04" w:rsidRDefault="008C5B5E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datová schránka:</w:t>
      </w:r>
      <w:r>
        <w:rPr>
          <w:rFonts w:cstheme="minorHAnsi"/>
          <w:sz w:val="28"/>
          <w:szCs w:val="28"/>
        </w:rPr>
        <w:tab/>
      </w:r>
      <w:r w:rsidR="0043112C" w:rsidRPr="0043112C">
        <w:rPr>
          <w:rFonts w:cstheme="minorHAnsi"/>
          <w:sz w:val="28"/>
          <w:szCs w:val="28"/>
        </w:rPr>
        <w:t>4aniq5f</w:t>
      </w:r>
    </w:p>
    <w:p w14:paraId="21A328D0" w14:textId="1825402F" w:rsidR="008C5B5E" w:rsidRDefault="008C5B5E" w:rsidP="00534E54">
      <w:pPr>
        <w:spacing w:after="0" w:line="240" w:lineRule="auto"/>
        <w:jc w:val="both"/>
        <w:rPr>
          <w:rFonts w:cstheme="minorHAnsi"/>
          <w:i/>
          <w:iCs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14:paraId="6826E567" w14:textId="4A2CA97B" w:rsidR="00534E54" w:rsidRDefault="00534E54" w:rsidP="00534E54">
      <w:pPr>
        <w:spacing w:after="0" w:line="240" w:lineRule="auto"/>
        <w:jc w:val="both"/>
        <w:rPr>
          <w:rFonts w:cstheme="minorHAnsi"/>
          <w:i/>
          <w:iCs/>
          <w:sz w:val="28"/>
          <w:szCs w:val="28"/>
        </w:rPr>
      </w:pPr>
      <w:r w:rsidRPr="00FB7B9F">
        <w:rPr>
          <w:rFonts w:cstheme="minorHAnsi"/>
          <w:i/>
          <w:iCs/>
          <w:sz w:val="28"/>
          <w:szCs w:val="28"/>
        </w:rPr>
        <w:t xml:space="preserve">(dále </w:t>
      </w:r>
      <w:r w:rsidR="000A124A" w:rsidRPr="00FB7B9F">
        <w:rPr>
          <w:rFonts w:cstheme="minorHAnsi"/>
          <w:i/>
          <w:iCs/>
          <w:sz w:val="28"/>
          <w:szCs w:val="28"/>
        </w:rPr>
        <w:t>jen</w:t>
      </w:r>
      <w:r w:rsidR="000A124A">
        <w:rPr>
          <w:rFonts w:cstheme="minorHAnsi"/>
          <w:i/>
          <w:iCs/>
          <w:sz w:val="28"/>
          <w:szCs w:val="28"/>
        </w:rPr>
        <w:t xml:space="preserve"> „</w:t>
      </w:r>
      <w:r w:rsidR="000A124A" w:rsidRPr="00FB7B9F">
        <w:rPr>
          <w:rFonts w:cstheme="minorHAnsi"/>
          <w:i/>
          <w:iCs/>
          <w:sz w:val="28"/>
          <w:szCs w:val="28"/>
        </w:rPr>
        <w:t>objednatel</w:t>
      </w:r>
      <w:r w:rsidRPr="006E6A04">
        <w:rPr>
          <w:rFonts w:cstheme="minorHAnsi"/>
          <w:i/>
          <w:iCs/>
          <w:sz w:val="28"/>
          <w:szCs w:val="28"/>
        </w:rPr>
        <w:t>"</w:t>
      </w:r>
      <w:r w:rsidRPr="00FB7B9F">
        <w:rPr>
          <w:rFonts w:cstheme="minorHAnsi"/>
          <w:i/>
          <w:iCs/>
          <w:sz w:val="28"/>
          <w:szCs w:val="28"/>
        </w:rPr>
        <w:t>)</w:t>
      </w:r>
    </w:p>
    <w:p w14:paraId="53E4FCDD" w14:textId="77777777" w:rsidR="00FB7B9F" w:rsidRDefault="00FB7B9F" w:rsidP="00534E54">
      <w:pPr>
        <w:spacing w:after="0" w:line="240" w:lineRule="auto"/>
        <w:jc w:val="both"/>
        <w:rPr>
          <w:rFonts w:cstheme="minorHAnsi"/>
          <w:i/>
          <w:iCs/>
          <w:sz w:val="28"/>
          <w:szCs w:val="28"/>
        </w:rPr>
      </w:pPr>
    </w:p>
    <w:p w14:paraId="373B90D0" w14:textId="77777777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6D2C5C9" w14:textId="797F2954" w:rsidR="00534E54" w:rsidRDefault="00534E54" w:rsidP="00FB7B9F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534E54">
        <w:rPr>
          <w:rFonts w:cstheme="minorHAnsi"/>
          <w:sz w:val="28"/>
          <w:szCs w:val="28"/>
        </w:rPr>
        <w:t xml:space="preserve">(dodavatel a objednatel společně dále také jako </w:t>
      </w:r>
      <w:r w:rsidR="00FB7B9F">
        <w:rPr>
          <w:rFonts w:cstheme="minorHAnsi"/>
          <w:sz w:val="28"/>
          <w:szCs w:val="28"/>
        </w:rPr>
        <w:t>„</w:t>
      </w:r>
      <w:r w:rsidRPr="00FB7B9F">
        <w:rPr>
          <w:rFonts w:cstheme="minorHAnsi"/>
          <w:b/>
          <w:bCs/>
          <w:sz w:val="28"/>
          <w:szCs w:val="28"/>
        </w:rPr>
        <w:t>Smluvní strany</w:t>
      </w:r>
      <w:r w:rsidR="00FB7B9F" w:rsidRPr="00ED0B1D">
        <w:rPr>
          <w:rFonts w:cstheme="minorHAnsi"/>
          <w:sz w:val="28"/>
          <w:szCs w:val="28"/>
        </w:rPr>
        <w:t>“</w:t>
      </w:r>
      <w:r w:rsidRPr="00534E54">
        <w:rPr>
          <w:rFonts w:cstheme="minorHAnsi"/>
          <w:sz w:val="28"/>
          <w:szCs w:val="28"/>
        </w:rPr>
        <w:t>, též jednotlivě jako</w:t>
      </w:r>
      <w:r w:rsidR="00FB7B9F">
        <w:rPr>
          <w:rFonts w:cstheme="minorHAnsi"/>
          <w:sz w:val="28"/>
          <w:szCs w:val="28"/>
        </w:rPr>
        <w:t xml:space="preserve"> „</w:t>
      </w:r>
      <w:r w:rsidRPr="00FB7B9F">
        <w:rPr>
          <w:rFonts w:cstheme="minorHAnsi"/>
          <w:b/>
          <w:bCs/>
          <w:sz w:val="28"/>
          <w:szCs w:val="28"/>
        </w:rPr>
        <w:t>Smluvní strana</w:t>
      </w:r>
      <w:r w:rsidR="00FB7B9F" w:rsidRPr="00ED0B1D">
        <w:rPr>
          <w:rFonts w:cstheme="minorHAnsi"/>
          <w:sz w:val="28"/>
          <w:szCs w:val="28"/>
        </w:rPr>
        <w:t>“</w:t>
      </w:r>
      <w:r w:rsidRPr="00ED0B1D">
        <w:rPr>
          <w:rFonts w:cstheme="minorHAnsi"/>
          <w:sz w:val="28"/>
          <w:szCs w:val="28"/>
        </w:rPr>
        <w:t>),</w:t>
      </w:r>
    </w:p>
    <w:p w14:paraId="1B6FA3A1" w14:textId="77777777" w:rsidR="00FB7B9F" w:rsidRPr="00534E54" w:rsidRDefault="00FB7B9F" w:rsidP="00FB7B9F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4A8E7E54" w14:textId="77777777" w:rsidR="00FB7B9F" w:rsidRDefault="00534E54" w:rsidP="00FB7B9F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534E54">
        <w:rPr>
          <w:rFonts w:cstheme="minorHAnsi"/>
          <w:sz w:val="28"/>
          <w:szCs w:val="28"/>
        </w:rPr>
        <w:t>uzavír</w:t>
      </w:r>
      <w:r w:rsidR="00FB7B9F">
        <w:rPr>
          <w:rFonts w:cstheme="minorHAnsi"/>
          <w:sz w:val="28"/>
          <w:szCs w:val="28"/>
        </w:rPr>
        <w:t>aj</w:t>
      </w:r>
      <w:r w:rsidRPr="00534E54">
        <w:rPr>
          <w:rFonts w:cstheme="minorHAnsi"/>
          <w:sz w:val="28"/>
          <w:szCs w:val="28"/>
        </w:rPr>
        <w:t>í po vzájemné dohodě a</w:t>
      </w:r>
      <w:r w:rsidR="00FB7B9F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 xml:space="preserve">v návaznosti na ustanovení § </w:t>
      </w:r>
      <w:r w:rsidR="00FB7B9F">
        <w:rPr>
          <w:rFonts w:cstheme="minorHAnsi"/>
          <w:sz w:val="28"/>
          <w:szCs w:val="28"/>
        </w:rPr>
        <w:t>1</w:t>
      </w:r>
      <w:r w:rsidRPr="00534E54">
        <w:rPr>
          <w:rFonts w:cstheme="minorHAnsi"/>
          <w:sz w:val="28"/>
          <w:szCs w:val="28"/>
        </w:rPr>
        <w:t>746 odst. 2 zákona č. 89/20l2 Sb.,</w:t>
      </w:r>
      <w:r w:rsidR="00FB7B9F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>občanský zákoník, ve znění pozdějších předpisů (dále jen,</w:t>
      </w:r>
      <w:r w:rsidR="00FB7B9F">
        <w:rPr>
          <w:rFonts w:cstheme="minorHAnsi"/>
          <w:sz w:val="28"/>
          <w:szCs w:val="28"/>
        </w:rPr>
        <w:t xml:space="preserve"> „</w:t>
      </w:r>
      <w:r w:rsidRPr="00FB7B9F">
        <w:rPr>
          <w:rFonts w:cstheme="minorHAnsi"/>
          <w:b/>
          <w:bCs/>
          <w:sz w:val="28"/>
          <w:szCs w:val="28"/>
        </w:rPr>
        <w:t>občanský zákoník</w:t>
      </w:r>
      <w:r w:rsidRPr="00ED0B1D">
        <w:rPr>
          <w:rFonts w:cstheme="minorHAnsi"/>
          <w:sz w:val="28"/>
          <w:szCs w:val="28"/>
        </w:rPr>
        <w:t>"</w:t>
      </w:r>
      <w:r w:rsidRPr="00534E54">
        <w:rPr>
          <w:rFonts w:cstheme="minorHAnsi"/>
          <w:sz w:val="28"/>
          <w:szCs w:val="28"/>
        </w:rPr>
        <w:t>), tuto smlouvu o zajištění</w:t>
      </w:r>
      <w:r w:rsidR="00FB7B9F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>propagace objednatele</w:t>
      </w:r>
    </w:p>
    <w:p w14:paraId="257E12ED" w14:textId="5A47125B" w:rsidR="00534E54" w:rsidRDefault="00534E54" w:rsidP="00FB7B9F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534E54">
        <w:rPr>
          <w:rFonts w:cstheme="minorHAnsi"/>
          <w:sz w:val="28"/>
          <w:szCs w:val="28"/>
        </w:rPr>
        <w:t xml:space="preserve"> (dále jen</w:t>
      </w:r>
      <w:r w:rsidR="00FB7B9F">
        <w:rPr>
          <w:rFonts w:cstheme="minorHAnsi"/>
          <w:sz w:val="28"/>
          <w:szCs w:val="28"/>
        </w:rPr>
        <w:t xml:space="preserve"> „</w:t>
      </w:r>
      <w:r w:rsidRPr="00FB7B9F">
        <w:rPr>
          <w:rFonts w:cstheme="minorHAnsi"/>
          <w:b/>
          <w:bCs/>
          <w:sz w:val="28"/>
          <w:szCs w:val="28"/>
        </w:rPr>
        <w:t>Smlouva</w:t>
      </w:r>
      <w:r w:rsidR="00FB7B9F" w:rsidRPr="00ED0B1D">
        <w:rPr>
          <w:rFonts w:cstheme="minorHAnsi"/>
          <w:sz w:val="28"/>
          <w:szCs w:val="28"/>
        </w:rPr>
        <w:t>“</w:t>
      </w:r>
      <w:r w:rsidRPr="00534E54">
        <w:rPr>
          <w:rFonts w:cstheme="minorHAnsi"/>
          <w:sz w:val="28"/>
          <w:szCs w:val="28"/>
        </w:rPr>
        <w:t>):</w:t>
      </w:r>
    </w:p>
    <w:p w14:paraId="04B3F6F2" w14:textId="77777777" w:rsidR="00FB7B9F" w:rsidRDefault="00FB7B9F" w:rsidP="00FB7B9F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589F0D51" w14:textId="77777777" w:rsidR="00FB7B9F" w:rsidRPr="00534E54" w:rsidRDefault="00FB7B9F" w:rsidP="00FB7B9F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1727DE48" w14:textId="189331EB" w:rsidR="00534E54" w:rsidRPr="00FB7B9F" w:rsidRDefault="00FB7B9F" w:rsidP="00FB7B9F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B7B9F">
        <w:rPr>
          <w:rFonts w:cstheme="minorHAnsi"/>
          <w:b/>
          <w:bCs/>
          <w:sz w:val="28"/>
          <w:szCs w:val="28"/>
        </w:rPr>
        <w:lastRenderedPageBreak/>
        <w:t>Č</w:t>
      </w:r>
      <w:r w:rsidR="00534E54" w:rsidRPr="00FB7B9F">
        <w:rPr>
          <w:rFonts w:cstheme="minorHAnsi"/>
          <w:b/>
          <w:bCs/>
          <w:sz w:val="28"/>
          <w:szCs w:val="28"/>
        </w:rPr>
        <w:t>lánek I.</w:t>
      </w:r>
    </w:p>
    <w:p w14:paraId="6F872C52" w14:textId="77777777" w:rsidR="00534E54" w:rsidRPr="00534E54" w:rsidRDefault="00534E54" w:rsidP="00FB7B9F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FB7B9F">
        <w:rPr>
          <w:rFonts w:cstheme="minorHAnsi"/>
          <w:b/>
          <w:bCs/>
          <w:sz w:val="28"/>
          <w:szCs w:val="28"/>
        </w:rPr>
        <w:t>Předmět smlouvy</w:t>
      </w:r>
    </w:p>
    <w:p w14:paraId="2FBC4086" w14:textId="77777777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0CC79508" w14:textId="21241BF6" w:rsidR="00534E54" w:rsidRPr="00534E54" w:rsidRDefault="00534E54" w:rsidP="00BB6BB3">
      <w:pPr>
        <w:spacing w:after="120" w:line="240" w:lineRule="auto"/>
        <w:jc w:val="both"/>
        <w:rPr>
          <w:rFonts w:cstheme="minorHAnsi"/>
          <w:sz w:val="28"/>
          <w:szCs w:val="28"/>
        </w:rPr>
      </w:pPr>
      <w:r w:rsidRPr="00534E54">
        <w:rPr>
          <w:rFonts w:cstheme="minorHAnsi"/>
          <w:sz w:val="28"/>
          <w:szCs w:val="28"/>
        </w:rPr>
        <w:t>1. Předmětem Smlouvy je závazek dodavate</w:t>
      </w:r>
      <w:r w:rsidR="00FB7B9F">
        <w:rPr>
          <w:rFonts w:cstheme="minorHAnsi"/>
          <w:sz w:val="28"/>
          <w:szCs w:val="28"/>
        </w:rPr>
        <w:t>l</w:t>
      </w:r>
      <w:r w:rsidRPr="00534E54">
        <w:rPr>
          <w:rFonts w:cstheme="minorHAnsi"/>
          <w:sz w:val="28"/>
          <w:szCs w:val="28"/>
        </w:rPr>
        <w:t>e zajistit propagaci objednatele při</w:t>
      </w:r>
      <w:r w:rsidR="00B269A9">
        <w:rPr>
          <w:rFonts w:cstheme="minorHAnsi"/>
          <w:sz w:val="28"/>
          <w:szCs w:val="28"/>
        </w:rPr>
        <w:t> </w:t>
      </w:r>
      <w:r w:rsidRPr="00534E54">
        <w:rPr>
          <w:rFonts w:cstheme="minorHAnsi"/>
          <w:sz w:val="28"/>
          <w:szCs w:val="28"/>
        </w:rPr>
        <w:t>veřejných akcích, které</w:t>
      </w:r>
      <w:r w:rsidR="00FB7B9F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>dodavatel uspořádá v</w:t>
      </w:r>
      <w:r w:rsidR="00981AAD">
        <w:rPr>
          <w:rFonts w:cstheme="minorHAnsi"/>
          <w:sz w:val="28"/>
          <w:szCs w:val="28"/>
        </w:rPr>
        <w:t xml:space="preserve"> období 1. 10. </w:t>
      </w:r>
      <w:r w:rsidRPr="00534E54">
        <w:rPr>
          <w:rFonts w:cstheme="minorHAnsi"/>
          <w:sz w:val="28"/>
          <w:szCs w:val="28"/>
        </w:rPr>
        <w:t>2024</w:t>
      </w:r>
      <w:r w:rsidR="00981AAD">
        <w:rPr>
          <w:rFonts w:cstheme="minorHAnsi"/>
          <w:sz w:val="28"/>
          <w:szCs w:val="28"/>
        </w:rPr>
        <w:t xml:space="preserve"> až </w:t>
      </w:r>
      <w:r w:rsidR="00082E46">
        <w:rPr>
          <w:rFonts w:cstheme="minorHAnsi"/>
          <w:sz w:val="28"/>
          <w:szCs w:val="28"/>
        </w:rPr>
        <w:t>31. 12. 2025</w:t>
      </w:r>
      <w:r w:rsidRPr="00534E54">
        <w:rPr>
          <w:rFonts w:cstheme="minorHAnsi"/>
          <w:sz w:val="28"/>
          <w:szCs w:val="28"/>
        </w:rPr>
        <w:t>, a to dle podmínek sjednaných ve Smlouvě.</w:t>
      </w:r>
    </w:p>
    <w:p w14:paraId="0AEBF897" w14:textId="55ACA3AC" w:rsidR="00534E54" w:rsidRPr="00534E54" w:rsidRDefault="00534E54" w:rsidP="00BB6BB3">
      <w:pPr>
        <w:spacing w:after="120" w:line="240" w:lineRule="auto"/>
        <w:jc w:val="both"/>
        <w:rPr>
          <w:rFonts w:cstheme="minorHAnsi"/>
          <w:sz w:val="28"/>
          <w:szCs w:val="28"/>
        </w:rPr>
      </w:pPr>
      <w:r w:rsidRPr="00534E54">
        <w:rPr>
          <w:rFonts w:cstheme="minorHAnsi"/>
          <w:sz w:val="28"/>
          <w:szCs w:val="28"/>
        </w:rPr>
        <w:t>2. Na základě Smlouvy a v návaznosti na odst. 1 tohoto článku Smlouvy dodavatel zajistí propagaci</w:t>
      </w:r>
      <w:r w:rsidR="00082E46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>objednatele po ce</w:t>
      </w:r>
      <w:r w:rsidR="00FB7B9F">
        <w:rPr>
          <w:rFonts w:cstheme="minorHAnsi"/>
          <w:sz w:val="28"/>
          <w:szCs w:val="28"/>
        </w:rPr>
        <w:t>l</w:t>
      </w:r>
      <w:r w:rsidRPr="00534E54">
        <w:rPr>
          <w:rFonts w:cstheme="minorHAnsi"/>
          <w:sz w:val="28"/>
          <w:szCs w:val="28"/>
        </w:rPr>
        <w:t>ou dobu trvání Smlouvy, a to následujícím způsobem:</w:t>
      </w:r>
    </w:p>
    <w:p w14:paraId="1B771426" w14:textId="42BF178A" w:rsidR="001F6C87" w:rsidRPr="001F6C87" w:rsidRDefault="00534E54" w:rsidP="00BB6BB3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cstheme="minorHAnsi"/>
          <w:sz w:val="28"/>
          <w:szCs w:val="28"/>
        </w:rPr>
      </w:pPr>
      <w:r w:rsidRPr="001F6C87">
        <w:rPr>
          <w:rFonts w:cstheme="minorHAnsi"/>
          <w:sz w:val="28"/>
          <w:szCs w:val="28"/>
        </w:rPr>
        <w:t xml:space="preserve">umístěním </w:t>
      </w:r>
      <w:r w:rsidR="00082E46" w:rsidRPr="001F6C87">
        <w:rPr>
          <w:rFonts w:cstheme="minorHAnsi"/>
          <w:sz w:val="28"/>
          <w:szCs w:val="28"/>
        </w:rPr>
        <w:t>grafické</w:t>
      </w:r>
      <w:r w:rsidR="00E93E45" w:rsidRPr="001F6C87">
        <w:rPr>
          <w:rFonts w:cstheme="minorHAnsi"/>
          <w:sz w:val="28"/>
          <w:szCs w:val="28"/>
        </w:rPr>
        <w:t xml:space="preserve"> značky (loga) </w:t>
      </w:r>
      <w:r w:rsidRPr="001F6C87">
        <w:rPr>
          <w:rFonts w:cstheme="minorHAnsi"/>
          <w:sz w:val="28"/>
          <w:szCs w:val="28"/>
        </w:rPr>
        <w:t>objednatele (dá</w:t>
      </w:r>
      <w:r w:rsidR="00831A33" w:rsidRPr="001F6C87">
        <w:rPr>
          <w:rFonts w:cstheme="minorHAnsi"/>
          <w:sz w:val="28"/>
          <w:szCs w:val="28"/>
        </w:rPr>
        <w:t>l</w:t>
      </w:r>
      <w:r w:rsidRPr="001F6C87">
        <w:rPr>
          <w:rFonts w:cstheme="minorHAnsi"/>
          <w:sz w:val="28"/>
          <w:szCs w:val="28"/>
        </w:rPr>
        <w:t>e jen</w:t>
      </w:r>
      <w:r w:rsidR="000A124A">
        <w:rPr>
          <w:rFonts w:cstheme="minorHAnsi"/>
          <w:sz w:val="28"/>
          <w:szCs w:val="28"/>
        </w:rPr>
        <w:t xml:space="preserve"> „</w:t>
      </w:r>
      <w:r w:rsidRPr="001F6C87">
        <w:rPr>
          <w:rFonts w:cstheme="minorHAnsi"/>
          <w:b/>
          <w:bCs/>
          <w:sz w:val="28"/>
          <w:szCs w:val="28"/>
        </w:rPr>
        <w:t>logo</w:t>
      </w:r>
      <w:r w:rsidR="00E93E45" w:rsidRPr="001F6C87">
        <w:rPr>
          <w:rFonts w:cstheme="minorHAnsi"/>
          <w:b/>
          <w:bCs/>
          <w:sz w:val="28"/>
          <w:szCs w:val="28"/>
        </w:rPr>
        <w:t xml:space="preserve"> </w:t>
      </w:r>
      <w:r w:rsidRPr="001F6C87">
        <w:rPr>
          <w:rFonts w:cstheme="minorHAnsi"/>
          <w:b/>
          <w:bCs/>
          <w:sz w:val="28"/>
          <w:szCs w:val="28"/>
        </w:rPr>
        <w:t>objednatele</w:t>
      </w:r>
      <w:r w:rsidRPr="00BB6BB3">
        <w:rPr>
          <w:rFonts w:cstheme="minorHAnsi"/>
          <w:sz w:val="28"/>
          <w:szCs w:val="28"/>
        </w:rPr>
        <w:t>"</w:t>
      </w:r>
      <w:r w:rsidRPr="001F6C87">
        <w:rPr>
          <w:rFonts w:cstheme="minorHAnsi"/>
          <w:sz w:val="28"/>
          <w:szCs w:val="28"/>
        </w:rPr>
        <w:t>)</w:t>
      </w:r>
      <w:r w:rsidR="00E93E45" w:rsidRPr="001F6C87">
        <w:rPr>
          <w:rFonts w:cstheme="minorHAnsi"/>
          <w:sz w:val="28"/>
          <w:szCs w:val="28"/>
        </w:rPr>
        <w:t xml:space="preserve"> </w:t>
      </w:r>
      <w:r w:rsidR="0014511D" w:rsidRPr="001F6C87">
        <w:rPr>
          <w:rFonts w:cstheme="minorHAnsi"/>
          <w:sz w:val="28"/>
          <w:szCs w:val="28"/>
        </w:rPr>
        <w:t xml:space="preserve">na všech akcích pořádaných dodavatelem v době platnosti smlouvy ve velikosti </w:t>
      </w:r>
      <w:r w:rsidR="00163D1E" w:rsidRPr="001F6C87">
        <w:rPr>
          <w:rFonts w:cstheme="minorHAnsi"/>
          <w:sz w:val="28"/>
          <w:szCs w:val="28"/>
        </w:rPr>
        <w:t xml:space="preserve">a umístění </w:t>
      </w:r>
      <w:r w:rsidR="0014511D" w:rsidRPr="001F6C87">
        <w:rPr>
          <w:rFonts w:cstheme="minorHAnsi"/>
          <w:sz w:val="28"/>
          <w:szCs w:val="28"/>
        </w:rPr>
        <w:t>odpov</w:t>
      </w:r>
      <w:r w:rsidR="00163D1E" w:rsidRPr="001F6C87">
        <w:rPr>
          <w:rFonts w:cstheme="minorHAnsi"/>
          <w:sz w:val="28"/>
          <w:szCs w:val="28"/>
        </w:rPr>
        <w:t>ídají</w:t>
      </w:r>
      <w:r w:rsidR="00A7454A">
        <w:rPr>
          <w:rFonts w:cstheme="minorHAnsi"/>
          <w:sz w:val="28"/>
          <w:szCs w:val="28"/>
        </w:rPr>
        <w:t>cím</w:t>
      </w:r>
      <w:r w:rsidRPr="001F6C87">
        <w:rPr>
          <w:rFonts w:cstheme="minorHAnsi"/>
          <w:sz w:val="28"/>
          <w:szCs w:val="28"/>
        </w:rPr>
        <w:t xml:space="preserve"> </w:t>
      </w:r>
      <w:r w:rsidR="00163D1E" w:rsidRPr="001F6C87">
        <w:rPr>
          <w:rFonts w:cstheme="minorHAnsi"/>
          <w:sz w:val="28"/>
          <w:szCs w:val="28"/>
        </w:rPr>
        <w:t>logům dalších partnerů</w:t>
      </w:r>
      <w:r w:rsidR="00456D24">
        <w:rPr>
          <w:rFonts w:cstheme="minorHAnsi"/>
          <w:sz w:val="28"/>
          <w:szCs w:val="28"/>
        </w:rPr>
        <w:t>;</w:t>
      </w:r>
      <w:r w:rsidR="00163D1E" w:rsidRPr="001F6C87">
        <w:rPr>
          <w:rFonts w:cstheme="minorHAnsi"/>
          <w:sz w:val="28"/>
          <w:szCs w:val="28"/>
        </w:rPr>
        <w:t xml:space="preserve"> </w:t>
      </w:r>
    </w:p>
    <w:p w14:paraId="50274234" w14:textId="3C61E6C4" w:rsidR="00D4571F" w:rsidRDefault="001F6C87" w:rsidP="00BB6BB3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cstheme="minorHAnsi"/>
          <w:sz w:val="28"/>
          <w:szCs w:val="28"/>
        </w:rPr>
      </w:pPr>
      <w:r w:rsidRPr="0066202B">
        <w:rPr>
          <w:rFonts w:cstheme="minorHAnsi"/>
          <w:sz w:val="28"/>
          <w:szCs w:val="28"/>
        </w:rPr>
        <w:t>umístěním loga objednatele na</w:t>
      </w:r>
      <w:r w:rsidR="0066202B">
        <w:rPr>
          <w:rFonts w:cstheme="minorHAnsi"/>
          <w:sz w:val="28"/>
          <w:szCs w:val="28"/>
        </w:rPr>
        <w:t>/v</w:t>
      </w:r>
      <w:r w:rsidRPr="0066202B">
        <w:rPr>
          <w:rFonts w:cstheme="minorHAnsi"/>
          <w:sz w:val="28"/>
          <w:szCs w:val="28"/>
        </w:rPr>
        <w:t xml:space="preserve"> objektech </w:t>
      </w:r>
      <w:r w:rsidR="0066202B">
        <w:rPr>
          <w:rFonts w:cstheme="minorHAnsi"/>
          <w:sz w:val="28"/>
          <w:szCs w:val="28"/>
        </w:rPr>
        <w:t>a expozicích</w:t>
      </w:r>
      <w:r w:rsidR="00805D4C">
        <w:rPr>
          <w:rFonts w:cstheme="minorHAnsi"/>
          <w:sz w:val="28"/>
          <w:szCs w:val="28"/>
        </w:rPr>
        <w:t xml:space="preserve"> dodavatele, jakož i</w:t>
      </w:r>
      <w:r w:rsidR="0066202B">
        <w:rPr>
          <w:rFonts w:cstheme="minorHAnsi"/>
          <w:sz w:val="28"/>
          <w:szCs w:val="28"/>
        </w:rPr>
        <w:t xml:space="preserve"> </w:t>
      </w:r>
      <w:r w:rsidRPr="0066202B">
        <w:rPr>
          <w:rFonts w:cstheme="minorHAnsi"/>
          <w:sz w:val="28"/>
          <w:szCs w:val="28"/>
        </w:rPr>
        <w:t>všech vltavanských spolků</w:t>
      </w:r>
      <w:r w:rsidR="00805D4C">
        <w:rPr>
          <w:rFonts w:cstheme="minorHAnsi"/>
          <w:sz w:val="28"/>
          <w:szCs w:val="28"/>
        </w:rPr>
        <w:t>,</w:t>
      </w:r>
      <w:r w:rsidRPr="0066202B">
        <w:rPr>
          <w:rFonts w:cstheme="minorHAnsi"/>
          <w:sz w:val="28"/>
          <w:szCs w:val="28"/>
        </w:rPr>
        <w:t xml:space="preserve"> v době platnost</w:t>
      </w:r>
      <w:r w:rsidR="00200B5D">
        <w:rPr>
          <w:rFonts w:cstheme="minorHAnsi"/>
          <w:sz w:val="28"/>
          <w:szCs w:val="28"/>
        </w:rPr>
        <w:t>i</w:t>
      </w:r>
      <w:r w:rsidRPr="0066202B">
        <w:rPr>
          <w:rFonts w:cstheme="minorHAnsi"/>
          <w:sz w:val="28"/>
          <w:szCs w:val="28"/>
        </w:rPr>
        <w:t xml:space="preserve"> smlouvy </w:t>
      </w:r>
      <w:r w:rsidR="0066202B" w:rsidRPr="0066202B">
        <w:rPr>
          <w:rFonts w:cstheme="minorHAnsi"/>
          <w:sz w:val="28"/>
          <w:szCs w:val="28"/>
        </w:rPr>
        <w:t xml:space="preserve">ve velikosti a umístění </w:t>
      </w:r>
      <w:r w:rsidR="00B452BF">
        <w:rPr>
          <w:rFonts w:cstheme="minorHAnsi"/>
          <w:sz w:val="28"/>
          <w:szCs w:val="28"/>
        </w:rPr>
        <w:t>o</w:t>
      </w:r>
      <w:r w:rsidR="00A7454A" w:rsidRPr="001F6C87">
        <w:rPr>
          <w:rFonts w:cstheme="minorHAnsi"/>
          <w:sz w:val="28"/>
          <w:szCs w:val="28"/>
        </w:rPr>
        <w:t>dpovídají</w:t>
      </w:r>
      <w:r w:rsidR="00A7454A">
        <w:rPr>
          <w:rFonts w:cstheme="minorHAnsi"/>
          <w:sz w:val="28"/>
          <w:szCs w:val="28"/>
        </w:rPr>
        <w:t>cím</w:t>
      </w:r>
      <w:r w:rsidR="0066202B" w:rsidRPr="0066202B">
        <w:rPr>
          <w:rFonts w:cstheme="minorHAnsi"/>
          <w:sz w:val="28"/>
          <w:szCs w:val="28"/>
        </w:rPr>
        <w:t xml:space="preserve"> logům dalších partnerů</w:t>
      </w:r>
      <w:r w:rsidR="00534E54" w:rsidRPr="0066202B">
        <w:rPr>
          <w:rFonts w:cstheme="minorHAnsi"/>
          <w:sz w:val="28"/>
          <w:szCs w:val="28"/>
        </w:rPr>
        <w:t>;</w:t>
      </w:r>
      <w:r w:rsidR="00534E54" w:rsidRPr="00D4571F">
        <w:rPr>
          <w:rFonts w:cstheme="minorHAnsi"/>
          <w:sz w:val="28"/>
          <w:szCs w:val="28"/>
        </w:rPr>
        <w:t xml:space="preserve"> </w:t>
      </w:r>
    </w:p>
    <w:p w14:paraId="22FC5BD7" w14:textId="6635FAF8" w:rsidR="00B107B6" w:rsidRDefault="00200B5D" w:rsidP="00BB6BB3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cstheme="minorHAnsi"/>
          <w:sz w:val="28"/>
          <w:szCs w:val="28"/>
        </w:rPr>
      </w:pPr>
      <w:r w:rsidRPr="00B107B6">
        <w:rPr>
          <w:rFonts w:cstheme="minorHAnsi"/>
          <w:sz w:val="28"/>
          <w:szCs w:val="28"/>
        </w:rPr>
        <w:t xml:space="preserve">umístěním loga objednatele v prostorách školy Jarov v Praze na Jarově v době platnosti smlouvy ve velikosti a umístění </w:t>
      </w:r>
      <w:r w:rsidR="00B452BF">
        <w:rPr>
          <w:rFonts w:cstheme="minorHAnsi"/>
          <w:sz w:val="28"/>
          <w:szCs w:val="28"/>
        </w:rPr>
        <w:t>o</w:t>
      </w:r>
      <w:r w:rsidR="00A7454A" w:rsidRPr="001F6C87">
        <w:rPr>
          <w:rFonts w:cstheme="minorHAnsi"/>
          <w:sz w:val="28"/>
          <w:szCs w:val="28"/>
        </w:rPr>
        <w:t>dpovídají</w:t>
      </w:r>
      <w:r w:rsidR="00A7454A">
        <w:rPr>
          <w:rFonts w:cstheme="minorHAnsi"/>
          <w:sz w:val="28"/>
          <w:szCs w:val="28"/>
        </w:rPr>
        <w:t>cím</w:t>
      </w:r>
      <w:r w:rsidRPr="00B107B6">
        <w:rPr>
          <w:rFonts w:cstheme="minorHAnsi"/>
          <w:sz w:val="28"/>
          <w:szCs w:val="28"/>
        </w:rPr>
        <w:t xml:space="preserve"> logům dalších partnerů;</w:t>
      </w:r>
      <w:r w:rsidR="00B107B6" w:rsidRPr="00B107B6">
        <w:rPr>
          <w:rFonts w:cstheme="minorHAnsi"/>
          <w:sz w:val="28"/>
          <w:szCs w:val="28"/>
        </w:rPr>
        <w:t xml:space="preserve"> </w:t>
      </w:r>
    </w:p>
    <w:p w14:paraId="3B8F8F1C" w14:textId="01516072" w:rsidR="00534E54" w:rsidRDefault="00534E54" w:rsidP="00BB6BB3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cstheme="minorHAnsi"/>
          <w:sz w:val="28"/>
          <w:szCs w:val="28"/>
        </w:rPr>
      </w:pPr>
      <w:r w:rsidRPr="00B107B6">
        <w:rPr>
          <w:rFonts w:cstheme="minorHAnsi"/>
          <w:sz w:val="28"/>
          <w:szCs w:val="28"/>
        </w:rPr>
        <w:t>umístěním log</w:t>
      </w:r>
      <w:r w:rsidR="00B107B6">
        <w:rPr>
          <w:rFonts w:cstheme="minorHAnsi"/>
          <w:sz w:val="28"/>
          <w:szCs w:val="28"/>
        </w:rPr>
        <w:t>a</w:t>
      </w:r>
      <w:r w:rsidRPr="00B107B6">
        <w:rPr>
          <w:rFonts w:cstheme="minorHAnsi"/>
          <w:sz w:val="28"/>
          <w:szCs w:val="28"/>
        </w:rPr>
        <w:t xml:space="preserve"> objednate</w:t>
      </w:r>
      <w:r w:rsidR="00831A33" w:rsidRPr="00B107B6">
        <w:rPr>
          <w:rFonts w:cstheme="minorHAnsi"/>
          <w:sz w:val="28"/>
          <w:szCs w:val="28"/>
        </w:rPr>
        <w:t>l</w:t>
      </w:r>
      <w:r w:rsidRPr="00B107B6">
        <w:rPr>
          <w:rFonts w:cstheme="minorHAnsi"/>
          <w:sz w:val="28"/>
          <w:szCs w:val="28"/>
        </w:rPr>
        <w:t>e s proklikem na web objednatele na webových stránkách dodavatele</w:t>
      </w:r>
      <w:r w:rsidR="00831A33" w:rsidRPr="00B107B6">
        <w:rPr>
          <w:rFonts w:cstheme="minorHAnsi"/>
          <w:sz w:val="28"/>
          <w:szCs w:val="28"/>
        </w:rPr>
        <w:t xml:space="preserve"> </w:t>
      </w:r>
      <w:hyperlink r:id="rId7" w:history="1">
        <w:r w:rsidR="00805D4C" w:rsidRPr="00F256D6">
          <w:rPr>
            <w:rStyle w:val="Hypertextovodkaz"/>
            <w:rFonts w:cstheme="minorHAnsi"/>
            <w:sz w:val="28"/>
            <w:szCs w:val="28"/>
          </w:rPr>
          <w:t>www.vltavan.cz</w:t>
        </w:r>
      </w:hyperlink>
      <w:r w:rsidRPr="00B107B6">
        <w:rPr>
          <w:rFonts w:cstheme="minorHAnsi"/>
          <w:sz w:val="28"/>
          <w:szCs w:val="28"/>
        </w:rPr>
        <w:t xml:space="preserve"> a na webových stránkách ostatních vltavanských spolků, tj. </w:t>
      </w:r>
      <w:hyperlink r:id="rId8" w:history="1">
        <w:r w:rsidR="00831A33" w:rsidRPr="00B107B6">
          <w:rPr>
            <w:rStyle w:val="Hypertextovodkaz"/>
            <w:rFonts w:cstheme="minorHAnsi"/>
            <w:sz w:val="28"/>
            <w:szCs w:val="28"/>
          </w:rPr>
          <w:t>www.vltavan-davle.cz</w:t>
        </w:r>
      </w:hyperlink>
      <w:r w:rsidR="00831A33" w:rsidRPr="00B107B6">
        <w:rPr>
          <w:rFonts w:cstheme="minorHAnsi"/>
          <w:sz w:val="28"/>
          <w:szCs w:val="28"/>
        </w:rPr>
        <w:t xml:space="preserve">, </w:t>
      </w:r>
      <w:r w:rsidRPr="00B107B6">
        <w:rPr>
          <w:rFonts w:cstheme="minorHAnsi"/>
          <w:color w:val="2E74B5" w:themeColor="accent1" w:themeShade="BF"/>
          <w:sz w:val="28"/>
          <w:szCs w:val="28"/>
          <w:u w:val="single"/>
        </w:rPr>
        <w:t>www.vltav</w:t>
      </w:r>
      <w:r w:rsidR="00831A33" w:rsidRPr="00B107B6">
        <w:rPr>
          <w:rFonts w:cstheme="minorHAnsi"/>
          <w:color w:val="2E74B5" w:themeColor="accent1" w:themeShade="BF"/>
          <w:sz w:val="28"/>
          <w:szCs w:val="28"/>
          <w:u w:val="single"/>
        </w:rPr>
        <w:t>an</w:t>
      </w:r>
      <w:r w:rsidRPr="00B107B6">
        <w:rPr>
          <w:rFonts w:cstheme="minorHAnsi"/>
          <w:color w:val="2E74B5" w:themeColor="accent1" w:themeShade="BF"/>
          <w:sz w:val="28"/>
          <w:szCs w:val="28"/>
          <w:u w:val="single"/>
        </w:rPr>
        <w:t>-purkarec</w:t>
      </w:r>
      <w:r w:rsidR="00831A33" w:rsidRPr="00B107B6">
        <w:rPr>
          <w:rFonts w:cstheme="minorHAnsi"/>
          <w:color w:val="2E74B5" w:themeColor="accent1" w:themeShade="BF"/>
          <w:sz w:val="28"/>
          <w:szCs w:val="28"/>
          <w:u w:val="single"/>
        </w:rPr>
        <w:t>.</w:t>
      </w:r>
      <w:r w:rsidRPr="00B107B6">
        <w:rPr>
          <w:rFonts w:cstheme="minorHAnsi"/>
          <w:color w:val="2E74B5" w:themeColor="accent1" w:themeShade="BF"/>
          <w:sz w:val="28"/>
          <w:szCs w:val="28"/>
          <w:u w:val="single"/>
        </w:rPr>
        <w:t>cz</w:t>
      </w:r>
      <w:r w:rsidRPr="00B107B6">
        <w:rPr>
          <w:rFonts w:cstheme="minorHAnsi"/>
          <w:color w:val="2E74B5" w:themeColor="accent1" w:themeShade="BF"/>
          <w:sz w:val="28"/>
          <w:szCs w:val="28"/>
        </w:rPr>
        <w:t xml:space="preserve"> </w:t>
      </w:r>
      <w:r w:rsidRPr="00B107B6">
        <w:rPr>
          <w:rFonts w:cstheme="minorHAnsi"/>
          <w:color w:val="2E74B5" w:themeColor="accent1" w:themeShade="BF"/>
          <w:sz w:val="28"/>
          <w:szCs w:val="28"/>
          <w:u w:val="single"/>
        </w:rPr>
        <w:t>vltavanstechovice.webnode.cz</w:t>
      </w:r>
      <w:r w:rsidRPr="00B107B6">
        <w:rPr>
          <w:rFonts w:cstheme="minorHAnsi"/>
          <w:sz w:val="28"/>
          <w:szCs w:val="28"/>
        </w:rPr>
        <w:t xml:space="preserve"> po cel</w:t>
      </w:r>
      <w:r w:rsidR="00B107B6">
        <w:rPr>
          <w:rFonts w:cstheme="minorHAnsi"/>
          <w:sz w:val="28"/>
          <w:szCs w:val="28"/>
        </w:rPr>
        <w:t xml:space="preserve">ou dobu platnosti </w:t>
      </w:r>
      <w:r w:rsidR="00805D4C">
        <w:rPr>
          <w:rFonts w:cstheme="minorHAnsi"/>
          <w:sz w:val="28"/>
          <w:szCs w:val="28"/>
        </w:rPr>
        <w:t>S</w:t>
      </w:r>
      <w:r w:rsidR="00B107B6">
        <w:rPr>
          <w:rFonts w:cstheme="minorHAnsi"/>
          <w:sz w:val="28"/>
          <w:szCs w:val="28"/>
        </w:rPr>
        <w:t>mlouvy</w:t>
      </w:r>
      <w:r w:rsidRPr="00B107B6">
        <w:rPr>
          <w:rFonts w:cstheme="minorHAnsi"/>
          <w:sz w:val="28"/>
          <w:szCs w:val="28"/>
        </w:rPr>
        <w:t>;</w:t>
      </w:r>
    </w:p>
    <w:p w14:paraId="7A3403ED" w14:textId="6E77CB76" w:rsidR="00534E54" w:rsidRPr="0083728D" w:rsidRDefault="009B2812" w:rsidP="00BB6BB3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cstheme="minorHAnsi"/>
          <w:sz w:val="28"/>
          <w:szCs w:val="28"/>
        </w:rPr>
      </w:pPr>
      <w:r w:rsidRPr="0083728D">
        <w:rPr>
          <w:rFonts w:cstheme="minorHAnsi"/>
          <w:sz w:val="28"/>
          <w:szCs w:val="28"/>
        </w:rPr>
        <w:t>umístění</w:t>
      </w:r>
      <w:r w:rsidR="00DD771C">
        <w:rPr>
          <w:rFonts w:cstheme="minorHAnsi"/>
          <w:sz w:val="28"/>
          <w:szCs w:val="28"/>
        </w:rPr>
        <w:t>m</w:t>
      </w:r>
      <w:r w:rsidRPr="0083728D">
        <w:rPr>
          <w:rFonts w:cstheme="minorHAnsi"/>
          <w:sz w:val="28"/>
          <w:szCs w:val="28"/>
        </w:rPr>
        <w:t xml:space="preserve"> loga </w:t>
      </w:r>
      <w:r w:rsidR="00DD771C">
        <w:rPr>
          <w:rFonts w:cstheme="minorHAnsi"/>
          <w:sz w:val="28"/>
          <w:szCs w:val="28"/>
        </w:rPr>
        <w:t xml:space="preserve">objednatele </w:t>
      </w:r>
      <w:r w:rsidR="009B4784">
        <w:rPr>
          <w:rFonts w:cstheme="minorHAnsi"/>
          <w:sz w:val="28"/>
          <w:szCs w:val="28"/>
        </w:rPr>
        <w:t xml:space="preserve">na obálku </w:t>
      </w:r>
      <w:r w:rsidR="0027698B">
        <w:rPr>
          <w:rFonts w:cstheme="minorHAnsi"/>
          <w:sz w:val="28"/>
          <w:szCs w:val="28"/>
        </w:rPr>
        <w:t xml:space="preserve">vedle log ostatních partnerů a </w:t>
      </w:r>
      <w:r w:rsidR="009B4784">
        <w:rPr>
          <w:rFonts w:cstheme="minorHAnsi"/>
          <w:sz w:val="28"/>
          <w:szCs w:val="28"/>
        </w:rPr>
        <w:t xml:space="preserve">loga a </w:t>
      </w:r>
      <w:r w:rsidRPr="0083728D">
        <w:rPr>
          <w:rFonts w:cstheme="minorHAnsi"/>
          <w:sz w:val="28"/>
          <w:szCs w:val="28"/>
        </w:rPr>
        <w:t>poděkování</w:t>
      </w:r>
      <w:r w:rsidR="00D57E79" w:rsidRPr="00D57E79">
        <w:rPr>
          <w:rFonts w:cstheme="minorHAnsi"/>
          <w:sz w:val="28"/>
          <w:szCs w:val="28"/>
        </w:rPr>
        <w:t xml:space="preserve"> </w:t>
      </w:r>
      <w:r w:rsidR="00D57E79" w:rsidRPr="0083728D">
        <w:rPr>
          <w:rFonts w:cstheme="minorHAnsi"/>
          <w:sz w:val="28"/>
          <w:szCs w:val="28"/>
        </w:rPr>
        <w:t>za spolupráci</w:t>
      </w:r>
      <w:r w:rsidRPr="0083728D">
        <w:rPr>
          <w:rFonts w:cstheme="minorHAnsi"/>
          <w:sz w:val="28"/>
          <w:szCs w:val="28"/>
        </w:rPr>
        <w:t xml:space="preserve"> </w:t>
      </w:r>
      <w:r w:rsidR="009B4784">
        <w:rPr>
          <w:rFonts w:cstheme="minorHAnsi"/>
          <w:sz w:val="28"/>
          <w:szCs w:val="28"/>
        </w:rPr>
        <w:t xml:space="preserve">na copyrightovou stránku </w:t>
      </w:r>
      <w:r w:rsidRPr="0083728D">
        <w:rPr>
          <w:rFonts w:cstheme="minorHAnsi"/>
          <w:sz w:val="28"/>
          <w:szCs w:val="28"/>
        </w:rPr>
        <w:t>do knihy O vorařství</w:t>
      </w:r>
      <w:r w:rsidR="0083728D" w:rsidRPr="0083728D">
        <w:rPr>
          <w:rFonts w:cstheme="minorHAnsi"/>
          <w:sz w:val="28"/>
          <w:szCs w:val="28"/>
        </w:rPr>
        <w:t xml:space="preserve">, </w:t>
      </w:r>
      <w:r w:rsidR="00534E54" w:rsidRPr="0083728D">
        <w:rPr>
          <w:rFonts w:cstheme="minorHAnsi"/>
          <w:sz w:val="28"/>
          <w:szCs w:val="28"/>
        </w:rPr>
        <w:t>kterou dodavatel vydá ve IV.</w:t>
      </w:r>
      <w:r w:rsidR="00831A33" w:rsidRPr="0083728D">
        <w:rPr>
          <w:rFonts w:cstheme="minorHAnsi"/>
          <w:sz w:val="28"/>
          <w:szCs w:val="28"/>
        </w:rPr>
        <w:t xml:space="preserve"> </w:t>
      </w:r>
      <w:r w:rsidR="00534E54" w:rsidRPr="0083728D">
        <w:rPr>
          <w:rFonts w:cstheme="minorHAnsi"/>
          <w:sz w:val="28"/>
          <w:szCs w:val="28"/>
        </w:rPr>
        <w:t>čtvrtle</w:t>
      </w:r>
      <w:r w:rsidR="00831A33" w:rsidRPr="0083728D">
        <w:rPr>
          <w:rFonts w:cstheme="minorHAnsi"/>
          <w:sz w:val="28"/>
          <w:szCs w:val="28"/>
        </w:rPr>
        <w:t>tí</w:t>
      </w:r>
      <w:r w:rsidR="00534E54" w:rsidRPr="0083728D">
        <w:rPr>
          <w:rFonts w:cstheme="minorHAnsi"/>
          <w:sz w:val="28"/>
          <w:szCs w:val="28"/>
        </w:rPr>
        <w:t xml:space="preserve"> 2024.</w:t>
      </w:r>
      <w:r w:rsidR="0083728D">
        <w:rPr>
          <w:rFonts w:cstheme="minorHAnsi"/>
          <w:sz w:val="28"/>
          <w:szCs w:val="28"/>
        </w:rPr>
        <w:t xml:space="preserve"> </w:t>
      </w:r>
    </w:p>
    <w:p w14:paraId="4709F760" w14:textId="451A6FA9" w:rsidR="00534E54" w:rsidRPr="00534E54" w:rsidRDefault="00534E54" w:rsidP="00BB6BB3">
      <w:pPr>
        <w:spacing w:after="120" w:line="240" w:lineRule="auto"/>
        <w:jc w:val="both"/>
        <w:rPr>
          <w:rFonts w:cstheme="minorHAnsi"/>
          <w:sz w:val="28"/>
          <w:szCs w:val="28"/>
        </w:rPr>
      </w:pPr>
      <w:r w:rsidRPr="00534E54">
        <w:rPr>
          <w:rFonts w:cstheme="minorHAnsi"/>
          <w:sz w:val="28"/>
          <w:szCs w:val="28"/>
        </w:rPr>
        <w:t xml:space="preserve">3. </w:t>
      </w:r>
      <w:r w:rsidR="005E4D69">
        <w:rPr>
          <w:rFonts w:cstheme="minorHAnsi"/>
          <w:sz w:val="28"/>
          <w:szCs w:val="28"/>
        </w:rPr>
        <w:t xml:space="preserve">Logo ke stažení je umístěno na </w:t>
      </w:r>
      <w:r w:rsidR="00676AFF">
        <w:rPr>
          <w:rFonts w:cstheme="minorHAnsi"/>
          <w:sz w:val="28"/>
          <w:szCs w:val="28"/>
        </w:rPr>
        <w:t xml:space="preserve">webových stránkách objednatele: </w:t>
      </w:r>
      <w:hyperlink r:id="rId9" w:history="1">
        <w:r w:rsidR="00676AFF" w:rsidRPr="00676AFF">
          <w:rPr>
            <w:rStyle w:val="Hypertextovodkaz"/>
            <w:rFonts w:cstheme="minorHAnsi"/>
            <w:sz w:val="28"/>
            <w:szCs w:val="28"/>
          </w:rPr>
          <w:t>Log</w:t>
        </w:r>
        <w:r w:rsidR="00676AFF" w:rsidRPr="00676AFF">
          <w:rPr>
            <w:rStyle w:val="Hypertextovodkaz"/>
            <w:rFonts w:cstheme="minorHAnsi"/>
            <w:sz w:val="28"/>
            <w:szCs w:val="28"/>
          </w:rPr>
          <w:t>o</w:t>
        </w:r>
        <w:r w:rsidR="00676AFF" w:rsidRPr="00676AFF">
          <w:rPr>
            <w:rStyle w:val="Hypertextovodkaz"/>
            <w:rFonts w:cstheme="minorHAnsi"/>
            <w:sz w:val="28"/>
            <w:szCs w:val="28"/>
          </w:rPr>
          <w:t xml:space="preserve"> Grifa ke stažení (muzeumprahy.cz)</w:t>
        </w:r>
      </w:hyperlink>
      <w:r w:rsidRPr="00534E54">
        <w:rPr>
          <w:rFonts w:cstheme="minorHAnsi"/>
          <w:sz w:val="28"/>
          <w:szCs w:val="28"/>
        </w:rPr>
        <w:t>.</w:t>
      </w:r>
    </w:p>
    <w:p w14:paraId="6463F70A" w14:textId="77777777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6A091A50" w14:textId="77777777" w:rsidR="00534E54" w:rsidRPr="00831A33" w:rsidRDefault="00534E54" w:rsidP="00831A3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831A33">
        <w:rPr>
          <w:rFonts w:cstheme="minorHAnsi"/>
          <w:b/>
          <w:bCs/>
          <w:sz w:val="28"/>
          <w:szCs w:val="28"/>
        </w:rPr>
        <w:t>Článek II.</w:t>
      </w:r>
    </w:p>
    <w:p w14:paraId="7A436D8A" w14:textId="77777777" w:rsidR="00534E54" w:rsidRPr="00831A33" w:rsidRDefault="00534E54" w:rsidP="00831A3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831A33">
        <w:rPr>
          <w:rFonts w:cstheme="minorHAnsi"/>
          <w:b/>
          <w:bCs/>
          <w:sz w:val="28"/>
          <w:szCs w:val="28"/>
        </w:rPr>
        <w:t>Cena a platební podmínky</w:t>
      </w:r>
    </w:p>
    <w:p w14:paraId="07CE385A" w14:textId="77777777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55CA8244" w14:textId="3898FDB2" w:rsidR="00534E54" w:rsidRPr="00141D72" w:rsidRDefault="005D2939" w:rsidP="00534E54">
      <w:pPr>
        <w:spacing w:after="0" w:line="240" w:lineRule="auto"/>
        <w:jc w:val="both"/>
        <w:rPr>
          <w:rFonts w:cstheme="minorHAnsi"/>
          <w:color w:val="2E74B5" w:themeColor="accent1" w:themeShade="BF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>1.</w:t>
      </w:r>
      <w:r w:rsidR="00534E54" w:rsidRPr="00534E54">
        <w:rPr>
          <w:rFonts w:cstheme="minorHAnsi"/>
          <w:sz w:val="28"/>
          <w:szCs w:val="28"/>
        </w:rPr>
        <w:t xml:space="preserve"> Objednatel uhradí dodavateli za zajištění propagace dle čl. I. Smlouvy částku ve výši </w:t>
      </w:r>
      <w:r w:rsidR="000A124A">
        <w:rPr>
          <w:rFonts w:cstheme="minorHAnsi"/>
          <w:sz w:val="28"/>
          <w:szCs w:val="28"/>
        </w:rPr>
        <w:t>60.</w:t>
      </w:r>
      <w:r w:rsidR="000A124A" w:rsidRPr="00534E54">
        <w:rPr>
          <w:rFonts w:cstheme="minorHAnsi"/>
          <w:sz w:val="28"/>
          <w:szCs w:val="28"/>
        </w:rPr>
        <w:t>000</w:t>
      </w:r>
      <w:r w:rsidR="000A124A">
        <w:rPr>
          <w:rFonts w:cstheme="minorHAnsi"/>
          <w:sz w:val="28"/>
          <w:szCs w:val="28"/>
        </w:rPr>
        <w:t>, -</w:t>
      </w:r>
      <w:r w:rsidR="00AB674A">
        <w:rPr>
          <w:rFonts w:cstheme="minorHAnsi"/>
          <w:sz w:val="28"/>
          <w:szCs w:val="28"/>
        </w:rPr>
        <w:t xml:space="preserve"> </w:t>
      </w:r>
      <w:r w:rsidR="00534E54" w:rsidRPr="00534E54">
        <w:rPr>
          <w:rFonts w:cstheme="minorHAnsi"/>
          <w:sz w:val="28"/>
          <w:szCs w:val="28"/>
        </w:rPr>
        <w:t>Kč (slovy:</w:t>
      </w:r>
      <w:r w:rsidR="00AB674A">
        <w:rPr>
          <w:rFonts w:cstheme="minorHAnsi"/>
          <w:sz w:val="28"/>
          <w:szCs w:val="28"/>
        </w:rPr>
        <w:t xml:space="preserve"> </w:t>
      </w:r>
      <w:r w:rsidR="00805D4C">
        <w:rPr>
          <w:rFonts w:cstheme="minorHAnsi"/>
          <w:sz w:val="28"/>
          <w:szCs w:val="28"/>
        </w:rPr>
        <w:t>š</w:t>
      </w:r>
      <w:r w:rsidR="00AB674A">
        <w:rPr>
          <w:rFonts w:cstheme="minorHAnsi"/>
          <w:sz w:val="28"/>
          <w:szCs w:val="28"/>
        </w:rPr>
        <w:t xml:space="preserve">edesát </w:t>
      </w:r>
      <w:r w:rsidR="00407E81">
        <w:rPr>
          <w:rFonts w:cstheme="minorHAnsi"/>
          <w:sz w:val="28"/>
          <w:szCs w:val="28"/>
        </w:rPr>
        <w:t>t</w:t>
      </w:r>
      <w:r w:rsidR="00534E54" w:rsidRPr="00534E54">
        <w:rPr>
          <w:rFonts w:cstheme="minorHAnsi"/>
          <w:sz w:val="28"/>
          <w:szCs w:val="28"/>
        </w:rPr>
        <w:t xml:space="preserve">isíc korun českých). Úhradu provede objednatel na základě daňového dokladu </w:t>
      </w:r>
      <w:r w:rsidR="00407E81">
        <w:rPr>
          <w:rFonts w:cstheme="minorHAnsi"/>
          <w:sz w:val="28"/>
          <w:szCs w:val="28"/>
        </w:rPr>
        <w:t>–</w:t>
      </w:r>
      <w:r w:rsidR="00534E54" w:rsidRPr="00534E54">
        <w:rPr>
          <w:rFonts w:cstheme="minorHAnsi"/>
          <w:sz w:val="28"/>
          <w:szCs w:val="28"/>
        </w:rPr>
        <w:t xml:space="preserve"> faktury (dále</w:t>
      </w:r>
      <w:r w:rsidR="00141D72">
        <w:rPr>
          <w:rFonts w:cstheme="minorHAnsi"/>
          <w:sz w:val="28"/>
          <w:szCs w:val="28"/>
        </w:rPr>
        <w:t xml:space="preserve"> </w:t>
      </w:r>
      <w:r w:rsidR="00534E54" w:rsidRPr="00534E54">
        <w:rPr>
          <w:rFonts w:cstheme="minorHAnsi"/>
          <w:sz w:val="28"/>
          <w:szCs w:val="28"/>
        </w:rPr>
        <w:t>jen</w:t>
      </w:r>
      <w:r w:rsidR="00407E81">
        <w:rPr>
          <w:rFonts w:cstheme="minorHAnsi"/>
          <w:sz w:val="28"/>
          <w:szCs w:val="28"/>
        </w:rPr>
        <w:t xml:space="preserve"> </w:t>
      </w:r>
      <w:r w:rsidR="000A124A">
        <w:rPr>
          <w:rFonts w:cstheme="minorHAnsi"/>
          <w:b/>
          <w:bCs/>
          <w:sz w:val="28"/>
          <w:szCs w:val="28"/>
        </w:rPr>
        <w:t>„</w:t>
      </w:r>
      <w:r w:rsidR="00534E54" w:rsidRPr="00141D72">
        <w:rPr>
          <w:rFonts w:cstheme="minorHAnsi"/>
          <w:b/>
          <w:bCs/>
          <w:sz w:val="28"/>
          <w:szCs w:val="28"/>
        </w:rPr>
        <w:t>faktura"</w:t>
      </w:r>
      <w:r w:rsidR="00534E54" w:rsidRPr="00141D72">
        <w:rPr>
          <w:rFonts w:cstheme="minorHAnsi"/>
          <w:sz w:val="28"/>
          <w:szCs w:val="28"/>
        </w:rPr>
        <w:t>)</w:t>
      </w:r>
      <w:r w:rsidR="00805D4C">
        <w:rPr>
          <w:rFonts w:cstheme="minorHAnsi"/>
          <w:sz w:val="28"/>
          <w:szCs w:val="28"/>
        </w:rPr>
        <w:t>,</w:t>
      </w:r>
      <w:r w:rsidR="00534E54" w:rsidRPr="00534E54">
        <w:rPr>
          <w:rFonts w:cstheme="minorHAnsi"/>
          <w:sz w:val="28"/>
          <w:szCs w:val="28"/>
        </w:rPr>
        <w:t xml:space="preserve"> vystavené dodavatelem </w:t>
      </w:r>
      <w:r w:rsidR="00881BEF">
        <w:rPr>
          <w:rFonts w:cstheme="minorHAnsi"/>
          <w:sz w:val="28"/>
          <w:szCs w:val="28"/>
        </w:rPr>
        <w:t>do měsíce po podpisu této smlouvy</w:t>
      </w:r>
      <w:r w:rsidR="00534E54" w:rsidRPr="00534E54">
        <w:rPr>
          <w:rFonts w:cstheme="minorHAnsi"/>
          <w:sz w:val="28"/>
          <w:szCs w:val="28"/>
        </w:rPr>
        <w:t>. Na faktuře musí být uvedeno číslo</w:t>
      </w:r>
      <w:r w:rsidR="00141D72">
        <w:rPr>
          <w:rFonts w:cstheme="minorHAnsi"/>
          <w:sz w:val="28"/>
          <w:szCs w:val="28"/>
        </w:rPr>
        <w:t xml:space="preserve"> </w:t>
      </w:r>
      <w:r w:rsidR="00534E54" w:rsidRPr="00534E54">
        <w:rPr>
          <w:rFonts w:cstheme="minorHAnsi"/>
          <w:sz w:val="28"/>
          <w:szCs w:val="28"/>
        </w:rPr>
        <w:t>Smlouvy objednatele. Splatnost faktury je sjednána ve lhůtě</w:t>
      </w:r>
      <w:r w:rsidR="00141D72">
        <w:rPr>
          <w:rFonts w:cstheme="minorHAnsi"/>
          <w:sz w:val="28"/>
          <w:szCs w:val="28"/>
        </w:rPr>
        <w:t xml:space="preserve"> </w:t>
      </w:r>
      <w:r w:rsidR="00534E54" w:rsidRPr="00534E54">
        <w:rPr>
          <w:rFonts w:cstheme="minorHAnsi"/>
          <w:sz w:val="28"/>
          <w:szCs w:val="28"/>
        </w:rPr>
        <w:t xml:space="preserve">do </w:t>
      </w:r>
      <w:r w:rsidR="00C26AFC">
        <w:rPr>
          <w:rFonts w:cstheme="minorHAnsi"/>
          <w:sz w:val="28"/>
          <w:szCs w:val="28"/>
        </w:rPr>
        <w:t>30</w:t>
      </w:r>
      <w:r w:rsidR="00534E54" w:rsidRPr="00534E54">
        <w:rPr>
          <w:rFonts w:cstheme="minorHAnsi"/>
          <w:sz w:val="28"/>
          <w:szCs w:val="28"/>
        </w:rPr>
        <w:t xml:space="preserve"> kalendářních dnů ode dne jejího doručení</w:t>
      </w:r>
      <w:r w:rsidR="00141D72">
        <w:rPr>
          <w:rFonts w:cstheme="minorHAnsi"/>
          <w:sz w:val="28"/>
          <w:szCs w:val="28"/>
        </w:rPr>
        <w:t xml:space="preserve"> </w:t>
      </w:r>
      <w:r w:rsidR="00534E54" w:rsidRPr="00534E54">
        <w:rPr>
          <w:rFonts w:cstheme="minorHAnsi"/>
          <w:sz w:val="28"/>
          <w:szCs w:val="28"/>
        </w:rPr>
        <w:t>na adresu sídla objednate</w:t>
      </w:r>
      <w:r w:rsidR="00141D72">
        <w:rPr>
          <w:rFonts w:cstheme="minorHAnsi"/>
          <w:sz w:val="28"/>
          <w:szCs w:val="28"/>
        </w:rPr>
        <w:t>l</w:t>
      </w:r>
      <w:r w:rsidR="00805D4C">
        <w:rPr>
          <w:rFonts w:cstheme="minorHAnsi"/>
          <w:sz w:val="28"/>
          <w:szCs w:val="28"/>
        </w:rPr>
        <w:t>e</w:t>
      </w:r>
      <w:r w:rsidR="00534E54" w:rsidRPr="00534E54">
        <w:rPr>
          <w:rFonts w:cstheme="minorHAnsi"/>
          <w:sz w:val="28"/>
          <w:szCs w:val="28"/>
        </w:rPr>
        <w:t xml:space="preserve"> uvedenou</w:t>
      </w:r>
      <w:r w:rsidR="00141D72">
        <w:rPr>
          <w:rFonts w:cstheme="minorHAnsi"/>
          <w:sz w:val="28"/>
          <w:szCs w:val="28"/>
        </w:rPr>
        <w:t xml:space="preserve"> </w:t>
      </w:r>
      <w:r w:rsidR="00534E54" w:rsidRPr="00534E54">
        <w:rPr>
          <w:rFonts w:cstheme="minorHAnsi"/>
          <w:sz w:val="28"/>
          <w:szCs w:val="28"/>
        </w:rPr>
        <w:t>v</w:t>
      </w:r>
      <w:r w:rsidR="00141D72">
        <w:rPr>
          <w:rFonts w:cstheme="minorHAnsi"/>
          <w:sz w:val="28"/>
          <w:szCs w:val="28"/>
        </w:rPr>
        <w:t> </w:t>
      </w:r>
      <w:r w:rsidR="00534E54" w:rsidRPr="00534E54">
        <w:rPr>
          <w:rFonts w:cstheme="minorHAnsi"/>
          <w:sz w:val="28"/>
          <w:szCs w:val="28"/>
        </w:rPr>
        <w:t>záhlav</w:t>
      </w:r>
      <w:r w:rsidR="00141D72">
        <w:rPr>
          <w:rFonts w:cstheme="minorHAnsi"/>
          <w:sz w:val="28"/>
          <w:szCs w:val="28"/>
        </w:rPr>
        <w:t xml:space="preserve">í </w:t>
      </w:r>
      <w:r w:rsidR="00534E54" w:rsidRPr="00534E54">
        <w:rPr>
          <w:rFonts w:cstheme="minorHAnsi"/>
          <w:sz w:val="28"/>
          <w:szCs w:val="28"/>
        </w:rPr>
        <w:t>Sm</w:t>
      </w:r>
      <w:r w:rsidR="00141D72">
        <w:rPr>
          <w:rFonts w:cstheme="minorHAnsi"/>
          <w:sz w:val="28"/>
          <w:szCs w:val="28"/>
        </w:rPr>
        <w:t>l</w:t>
      </w:r>
      <w:r w:rsidR="00534E54" w:rsidRPr="00534E54">
        <w:rPr>
          <w:rFonts w:cstheme="minorHAnsi"/>
          <w:sz w:val="28"/>
          <w:szCs w:val="28"/>
        </w:rPr>
        <w:t>ouvy</w:t>
      </w:r>
      <w:r w:rsidR="00141D72">
        <w:rPr>
          <w:rFonts w:cstheme="minorHAnsi"/>
          <w:sz w:val="28"/>
          <w:szCs w:val="28"/>
        </w:rPr>
        <w:t xml:space="preserve"> </w:t>
      </w:r>
      <w:r w:rsidR="00534E54" w:rsidRPr="00534E54">
        <w:rPr>
          <w:rFonts w:cstheme="minorHAnsi"/>
          <w:sz w:val="28"/>
          <w:szCs w:val="28"/>
        </w:rPr>
        <w:t xml:space="preserve">nebo elektronicky ve formátu </w:t>
      </w:r>
      <w:r w:rsidR="00805D4C">
        <w:rPr>
          <w:rFonts w:cstheme="minorHAnsi"/>
          <w:sz w:val="28"/>
          <w:szCs w:val="28"/>
        </w:rPr>
        <w:t>„</w:t>
      </w:r>
      <w:r w:rsidR="00534E54" w:rsidRPr="00534E54">
        <w:rPr>
          <w:rFonts w:cstheme="minorHAnsi"/>
          <w:sz w:val="28"/>
          <w:szCs w:val="28"/>
        </w:rPr>
        <w:t>*.pdf</w:t>
      </w:r>
      <w:r w:rsidR="00805D4C">
        <w:rPr>
          <w:rFonts w:cstheme="minorHAnsi"/>
          <w:sz w:val="28"/>
          <w:szCs w:val="28"/>
        </w:rPr>
        <w:t>“</w:t>
      </w:r>
      <w:r w:rsidR="00534E54" w:rsidRPr="00534E54">
        <w:rPr>
          <w:rFonts w:cstheme="minorHAnsi"/>
          <w:sz w:val="28"/>
          <w:szCs w:val="28"/>
        </w:rPr>
        <w:t xml:space="preserve"> na adresu </w:t>
      </w:r>
    </w:p>
    <w:p w14:paraId="54F445E4" w14:textId="77777777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98355F9" w14:textId="4F136D24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34E54">
        <w:rPr>
          <w:rFonts w:cstheme="minorHAnsi"/>
          <w:sz w:val="28"/>
          <w:szCs w:val="28"/>
        </w:rPr>
        <w:lastRenderedPageBreak/>
        <w:t xml:space="preserve">2. Dodavatel </w:t>
      </w:r>
      <w:r w:rsidR="00141D72">
        <w:rPr>
          <w:rFonts w:cstheme="minorHAnsi"/>
          <w:sz w:val="28"/>
          <w:szCs w:val="28"/>
        </w:rPr>
        <w:t>p</w:t>
      </w:r>
      <w:r w:rsidRPr="00534E54">
        <w:rPr>
          <w:rFonts w:cstheme="minorHAnsi"/>
          <w:sz w:val="28"/>
          <w:szCs w:val="28"/>
        </w:rPr>
        <w:t>ředá objednateli do 14 dnů po splnění předmětu Smlouvy, tedy po</w:t>
      </w:r>
      <w:r w:rsidR="00805D4C">
        <w:rPr>
          <w:rFonts w:cstheme="minorHAnsi"/>
          <w:sz w:val="28"/>
          <w:szCs w:val="28"/>
        </w:rPr>
        <w:t> </w:t>
      </w:r>
      <w:r w:rsidRPr="00534E54">
        <w:rPr>
          <w:rFonts w:cstheme="minorHAnsi"/>
          <w:sz w:val="28"/>
          <w:szCs w:val="28"/>
        </w:rPr>
        <w:t>realizaci veškeré</w:t>
      </w:r>
      <w:r w:rsidR="00141D72">
        <w:rPr>
          <w:rFonts w:cstheme="minorHAnsi"/>
          <w:sz w:val="28"/>
          <w:szCs w:val="28"/>
        </w:rPr>
        <w:t xml:space="preserve"> p</w:t>
      </w:r>
      <w:r w:rsidRPr="00534E54">
        <w:rPr>
          <w:rFonts w:cstheme="minorHAnsi"/>
          <w:sz w:val="28"/>
          <w:szCs w:val="28"/>
        </w:rPr>
        <w:t>ro</w:t>
      </w:r>
      <w:r w:rsidR="00141D72">
        <w:rPr>
          <w:rFonts w:cstheme="minorHAnsi"/>
          <w:sz w:val="28"/>
          <w:szCs w:val="28"/>
        </w:rPr>
        <w:t>p</w:t>
      </w:r>
      <w:r w:rsidRPr="00534E54">
        <w:rPr>
          <w:rFonts w:cstheme="minorHAnsi"/>
          <w:sz w:val="28"/>
          <w:szCs w:val="28"/>
        </w:rPr>
        <w:t xml:space="preserve">agace dle </w:t>
      </w:r>
      <w:r w:rsidR="00B269A9">
        <w:rPr>
          <w:rFonts w:cstheme="minorHAnsi"/>
          <w:sz w:val="28"/>
          <w:szCs w:val="28"/>
        </w:rPr>
        <w:t>č</w:t>
      </w:r>
      <w:r w:rsidRPr="00534E54">
        <w:rPr>
          <w:rFonts w:cstheme="minorHAnsi"/>
          <w:sz w:val="28"/>
          <w:szCs w:val="28"/>
        </w:rPr>
        <w:t>l. l. Smlouvy, po jednom výtisku, resp. nosiči, propagačních materiálů, na nichž bylo</w:t>
      </w:r>
      <w:r w:rsidR="00141D72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>zaji</w:t>
      </w:r>
      <w:r w:rsidR="00141D72">
        <w:rPr>
          <w:rFonts w:cstheme="minorHAnsi"/>
          <w:sz w:val="28"/>
          <w:szCs w:val="28"/>
        </w:rPr>
        <w:t>š</w:t>
      </w:r>
      <w:r w:rsidRPr="00534E54">
        <w:rPr>
          <w:rFonts w:cstheme="minorHAnsi"/>
          <w:sz w:val="28"/>
          <w:szCs w:val="28"/>
        </w:rPr>
        <w:t>těno uvedení log</w:t>
      </w:r>
      <w:r w:rsidR="00063B46">
        <w:rPr>
          <w:rFonts w:cstheme="minorHAnsi"/>
          <w:sz w:val="28"/>
          <w:szCs w:val="28"/>
        </w:rPr>
        <w:t>a</w:t>
      </w:r>
      <w:r w:rsidRPr="00534E54">
        <w:rPr>
          <w:rFonts w:cstheme="minorHAnsi"/>
          <w:sz w:val="28"/>
          <w:szCs w:val="28"/>
        </w:rPr>
        <w:t xml:space="preserve"> objednatele dle Smlouvy, a fotodokumentaci propagace objednatele</w:t>
      </w:r>
      <w:r w:rsidR="00141D72">
        <w:rPr>
          <w:rFonts w:cstheme="minorHAnsi"/>
          <w:sz w:val="28"/>
          <w:szCs w:val="28"/>
        </w:rPr>
        <w:t xml:space="preserve"> d</w:t>
      </w:r>
      <w:r w:rsidRPr="00534E54">
        <w:rPr>
          <w:rFonts w:cstheme="minorHAnsi"/>
          <w:sz w:val="28"/>
          <w:szCs w:val="28"/>
        </w:rPr>
        <w:t>le Smlouv</w:t>
      </w:r>
      <w:r w:rsidR="00141D72">
        <w:rPr>
          <w:rFonts w:cstheme="minorHAnsi"/>
          <w:sz w:val="28"/>
          <w:szCs w:val="28"/>
        </w:rPr>
        <w:t>y</w:t>
      </w:r>
      <w:r w:rsidRPr="00534E54">
        <w:rPr>
          <w:rFonts w:cstheme="minorHAnsi"/>
          <w:sz w:val="28"/>
          <w:szCs w:val="28"/>
        </w:rPr>
        <w:t>; obdr</w:t>
      </w:r>
      <w:r w:rsidR="00141D72">
        <w:rPr>
          <w:rFonts w:cstheme="minorHAnsi"/>
          <w:sz w:val="28"/>
          <w:szCs w:val="28"/>
        </w:rPr>
        <w:t>ž</w:t>
      </w:r>
      <w:r w:rsidRPr="00534E54">
        <w:rPr>
          <w:rFonts w:cstheme="minorHAnsi"/>
          <w:sz w:val="28"/>
          <w:szCs w:val="28"/>
        </w:rPr>
        <w:t>ení materiál</w:t>
      </w:r>
      <w:r w:rsidR="00141D72">
        <w:rPr>
          <w:rFonts w:cstheme="minorHAnsi"/>
          <w:sz w:val="28"/>
          <w:szCs w:val="28"/>
        </w:rPr>
        <w:t>ů</w:t>
      </w:r>
      <w:r w:rsidRPr="00534E54">
        <w:rPr>
          <w:rFonts w:cstheme="minorHAnsi"/>
          <w:sz w:val="28"/>
          <w:szCs w:val="28"/>
        </w:rPr>
        <w:t xml:space="preserve"> uvedených v tomto odstavci objednatel písemně potvrdí dodavateli</w:t>
      </w:r>
    </w:p>
    <w:p w14:paraId="5E85F1BE" w14:textId="77777777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34E54">
        <w:rPr>
          <w:rFonts w:cstheme="minorHAnsi"/>
          <w:sz w:val="28"/>
          <w:szCs w:val="28"/>
        </w:rPr>
        <w:t>elektronickou poštou bez zbytečného odkladu.</w:t>
      </w:r>
    </w:p>
    <w:p w14:paraId="53980061" w14:textId="77777777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E8A37DD" w14:textId="77777777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78DE62A" w14:textId="7945AC0B" w:rsidR="00534E54" w:rsidRPr="00141D72" w:rsidRDefault="00141D72" w:rsidP="00141D7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141D72">
        <w:rPr>
          <w:rFonts w:cstheme="minorHAnsi"/>
          <w:b/>
          <w:bCs/>
          <w:sz w:val="28"/>
          <w:szCs w:val="28"/>
        </w:rPr>
        <w:t>Člá</w:t>
      </w:r>
      <w:r w:rsidR="00534E54" w:rsidRPr="00141D72">
        <w:rPr>
          <w:rFonts w:cstheme="minorHAnsi"/>
          <w:b/>
          <w:bCs/>
          <w:sz w:val="28"/>
          <w:szCs w:val="28"/>
        </w:rPr>
        <w:t>nek III.</w:t>
      </w:r>
    </w:p>
    <w:p w14:paraId="09C39AAD" w14:textId="14195EB4" w:rsidR="00534E54" w:rsidRPr="00141D72" w:rsidRDefault="00063B46" w:rsidP="00141D7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Z</w:t>
      </w:r>
      <w:r w:rsidR="00534E54" w:rsidRPr="00141D72">
        <w:rPr>
          <w:rFonts w:cstheme="minorHAnsi"/>
          <w:b/>
          <w:bCs/>
          <w:sz w:val="28"/>
          <w:szCs w:val="28"/>
        </w:rPr>
        <w:t>áv</w:t>
      </w:r>
      <w:r w:rsidR="00141D72" w:rsidRPr="00141D72">
        <w:rPr>
          <w:rFonts w:cstheme="minorHAnsi"/>
          <w:b/>
          <w:bCs/>
          <w:sz w:val="28"/>
          <w:szCs w:val="28"/>
        </w:rPr>
        <w:t>ě</w:t>
      </w:r>
      <w:r w:rsidR="00534E54" w:rsidRPr="00141D72">
        <w:rPr>
          <w:rFonts w:cstheme="minorHAnsi"/>
          <w:b/>
          <w:bCs/>
          <w:sz w:val="28"/>
          <w:szCs w:val="28"/>
        </w:rPr>
        <w:t>re</w:t>
      </w:r>
      <w:r w:rsidR="00141D72" w:rsidRPr="00141D72">
        <w:rPr>
          <w:rFonts w:cstheme="minorHAnsi"/>
          <w:b/>
          <w:bCs/>
          <w:sz w:val="28"/>
          <w:szCs w:val="28"/>
        </w:rPr>
        <w:t>č</w:t>
      </w:r>
      <w:r w:rsidR="00534E54" w:rsidRPr="00141D72">
        <w:rPr>
          <w:rFonts w:cstheme="minorHAnsi"/>
          <w:b/>
          <w:bCs/>
          <w:sz w:val="28"/>
          <w:szCs w:val="28"/>
        </w:rPr>
        <w:t>ná ustanovení</w:t>
      </w:r>
    </w:p>
    <w:p w14:paraId="301181EA" w14:textId="77777777" w:rsidR="00534E54" w:rsidRPr="00141D72" w:rsidRDefault="00534E54" w:rsidP="00141D7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00D3EBA8" w14:textId="6A3A34AE" w:rsidR="00534E54" w:rsidRPr="00534E54" w:rsidRDefault="0076102E" w:rsidP="00BB6BB3">
      <w:pPr>
        <w:spacing w:after="12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534E54" w:rsidRPr="00534E54">
        <w:rPr>
          <w:rFonts w:cstheme="minorHAnsi"/>
          <w:sz w:val="28"/>
          <w:szCs w:val="28"/>
        </w:rPr>
        <w:t xml:space="preserve">. Objednatel poskytuje Smlouvou dodavateli nevýhradní a časově </w:t>
      </w:r>
      <w:r w:rsidR="000A124A" w:rsidRPr="00534E54">
        <w:rPr>
          <w:rFonts w:cstheme="minorHAnsi"/>
          <w:sz w:val="28"/>
          <w:szCs w:val="28"/>
        </w:rPr>
        <w:t>omezenou</w:t>
      </w:r>
      <w:r w:rsidR="000A124A">
        <w:rPr>
          <w:rFonts w:cstheme="minorHAnsi"/>
          <w:sz w:val="28"/>
          <w:szCs w:val="28"/>
        </w:rPr>
        <w:t xml:space="preserve"> licenci</w:t>
      </w:r>
      <w:r w:rsidR="00534E54" w:rsidRPr="00534E54">
        <w:rPr>
          <w:rFonts w:cstheme="minorHAnsi"/>
          <w:sz w:val="28"/>
          <w:szCs w:val="28"/>
        </w:rPr>
        <w:t xml:space="preserve"> ve smyslu § 2358</w:t>
      </w:r>
      <w:r w:rsidR="00141D72">
        <w:rPr>
          <w:rFonts w:cstheme="minorHAnsi"/>
          <w:sz w:val="28"/>
          <w:szCs w:val="28"/>
        </w:rPr>
        <w:t xml:space="preserve"> </w:t>
      </w:r>
      <w:r w:rsidR="00534E54" w:rsidRPr="00534E54">
        <w:rPr>
          <w:rFonts w:cstheme="minorHAnsi"/>
          <w:sz w:val="28"/>
          <w:szCs w:val="28"/>
        </w:rPr>
        <w:t>a násl</w:t>
      </w:r>
      <w:r w:rsidR="00141D72">
        <w:rPr>
          <w:rFonts w:cstheme="minorHAnsi"/>
          <w:sz w:val="28"/>
          <w:szCs w:val="28"/>
        </w:rPr>
        <w:t>.</w:t>
      </w:r>
      <w:r w:rsidR="00534E54" w:rsidRPr="00534E54">
        <w:rPr>
          <w:rFonts w:cstheme="minorHAnsi"/>
          <w:sz w:val="28"/>
          <w:szCs w:val="28"/>
        </w:rPr>
        <w:t xml:space="preserve"> ob</w:t>
      </w:r>
      <w:r w:rsidR="00141D72">
        <w:rPr>
          <w:rFonts w:cstheme="minorHAnsi"/>
          <w:sz w:val="28"/>
          <w:szCs w:val="28"/>
        </w:rPr>
        <w:t>č</w:t>
      </w:r>
      <w:r w:rsidR="00534E54" w:rsidRPr="00534E54">
        <w:rPr>
          <w:rFonts w:cstheme="minorHAnsi"/>
          <w:sz w:val="28"/>
          <w:szCs w:val="28"/>
        </w:rPr>
        <w:t>anského zákoníku, a to k</w:t>
      </w:r>
      <w:r w:rsidR="00141D72">
        <w:rPr>
          <w:rFonts w:cstheme="minorHAnsi"/>
          <w:sz w:val="28"/>
          <w:szCs w:val="28"/>
        </w:rPr>
        <w:t> </w:t>
      </w:r>
      <w:r w:rsidR="00534E54" w:rsidRPr="00534E54">
        <w:rPr>
          <w:rFonts w:cstheme="minorHAnsi"/>
          <w:sz w:val="28"/>
          <w:szCs w:val="28"/>
        </w:rPr>
        <w:t>užití</w:t>
      </w:r>
      <w:r w:rsidR="00141D72">
        <w:rPr>
          <w:rFonts w:cstheme="minorHAnsi"/>
          <w:sz w:val="28"/>
          <w:szCs w:val="28"/>
        </w:rPr>
        <w:t xml:space="preserve"> l</w:t>
      </w:r>
      <w:r w:rsidR="00534E54" w:rsidRPr="00534E54">
        <w:rPr>
          <w:rFonts w:cstheme="minorHAnsi"/>
          <w:sz w:val="28"/>
          <w:szCs w:val="28"/>
        </w:rPr>
        <w:t>og</w:t>
      </w:r>
      <w:r w:rsidR="00063B46">
        <w:rPr>
          <w:rFonts w:cstheme="minorHAnsi"/>
          <w:sz w:val="28"/>
          <w:szCs w:val="28"/>
        </w:rPr>
        <w:t>a</w:t>
      </w:r>
      <w:r w:rsidR="00534E54" w:rsidRPr="00534E54">
        <w:rPr>
          <w:rFonts w:cstheme="minorHAnsi"/>
          <w:sz w:val="28"/>
          <w:szCs w:val="28"/>
        </w:rPr>
        <w:t xml:space="preserve"> objednatele a všech materiá</w:t>
      </w:r>
      <w:r w:rsidR="00141D72">
        <w:rPr>
          <w:rFonts w:cstheme="minorHAnsi"/>
          <w:sz w:val="28"/>
          <w:szCs w:val="28"/>
        </w:rPr>
        <w:t>l</w:t>
      </w:r>
      <w:r w:rsidR="00756612">
        <w:rPr>
          <w:rFonts w:cstheme="minorHAnsi"/>
          <w:sz w:val="28"/>
          <w:szCs w:val="28"/>
        </w:rPr>
        <w:t>ů</w:t>
      </w:r>
      <w:r w:rsidR="00534E54" w:rsidRPr="00534E54">
        <w:rPr>
          <w:rFonts w:cstheme="minorHAnsi"/>
          <w:sz w:val="28"/>
          <w:szCs w:val="28"/>
        </w:rPr>
        <w:t xml:space="preserve"> dodaných objednate</w:t>
      </w:r>
      <w:r w:rsidR="00141D72">
        <w:rPr>
          <w:rFonts w:cstheme="minorHAnsi"/>
          <w:sz w:val="28"/>
          <w:szCs w:val="28"/>
        </w:rPr>
        <w:t>l</w:t>
      </w:r>
      <w:r w:rsidR="00534E54" w:rsidRPr="00534E54">
        <w:rPr>
          <w:rFonts w:cstheme="minorHAnsi"/>
          <w:sz w:val="28"/>
          <w:szCs w:val="28"/>
        </w:rPr>
        <w:t>em</w:t>
      </w:r>
      <w:r w:rsidR="00141D72">
        <w:rPr>
          <w:rFonts w:cstheme="minorHAnsi"/>
          <w:sz w:val="28"/>
          <w:szCs w:val="28"/>
        </w:rPr>
        <w:t xml:space="preserve"> </w:t>
      </w:r>
      <w:r w:rsidR="00534E54" w:rsidRPr="00534E54">
        <w:rPr>
          <w:rFonts w:cstheme="minorHAnsi"/>
          <w:sz w:val="28"/>
          <w:szCs w:val="28"/>
        </w:rPr>
        <w:t xml:space="preserve">dodavateli pro </w:t>
      </w:r>
      <w:r w:rsidR="00141D72">
        <w:rPr>
          <w:rFonts w:cstheme="minorHAnsi"/>
          <w:sz w:val="28"/>
          <w:szCs w:val="28"/>
        </w:rPr>
        <w:t>ú</w:t>
      </w:r>
      <w:r w:rsidR="00534E54" w:rsidRPr="00534E54">
        <w:rPr>
          <w:rFonts w:cstheme="minorHAnsi"/>
          <w:sz w:val="28"/>
          <w:szCs w:val="28"/>
        </w:rPr>
        <w:t>čely plnění Smlouvy, které bylo Smluvními stranami sjednáno v</w:t>
      </w:r>
      <w:r w:rsidR="00141D72">
        <w:rPr>
          <w:rFonts w:cstheme="minorHAnsi"/>
          <w:sz w:val="28"/>
          <w:szCs w:val="28"/>
        </w:rPr>
        <w:t> </w:t>
      </w:r>
      <w:r w:rsidR="00534E54" w:rsidRPr="00534E54">
        <w:rPr>
          <w:rFonts w:cstheme="minorHAnsi"/>
          <w:sz w:val="28"/>
          <w:szCs w:val="28"/>
        </w:rPr>
        <w:t>čl</w:t>
      </w:r>
      <w:r w:rsidR="00141D72">
        <w:rPr>
          <w:rFonts w:cstheme="minorHAnsi"/>
          <w:sz w:val="28"/>
          <w:szCs w:val="28"/>
        </w:rPr>
        <w:t>.</w:t>
      </w:r>
      <w:r w:rsidR="00534E54" w:rsidRPr="00534E54">
        <w:rPr>
          <w:rFonts w:cstheme="minorHAnsi"/>
          <w:sz w:val="28"/>
          <w:szCs w:val="28"/>
        </w:rPr>
        <w:t xml:space="preserve"> </w:t>
      </w:r>
      <w:r w:rsidR="00141D72">
        <w:rPr>
          <w:rFonts w:cstheme="minorHAnsi"/>
          <w:sz w:val="28"/>
          <w:szCs w:val="28"/>
        </w:rPr>
        <w:t>1</w:t>
      </w:r>
      <w:r w:rsidR="00534E54" w:rsidRPr="00534E54">
        <w:rPr>
          <w:rFonts w:cstheme="minorHAnsi"/>
          <w:sz w:val="28"/>
          <w:szCs w:val="28"/>
        </w:rPr>
        <w:t>. odst. 1. a 2.</w:t>
      </w:r>
      <w:r w:rsidR="00955B20">
        <w:rPr>
          <w:rFonts w:cstheme="minorHAnsi"/>
          <w:sz w:val="28"/>
          <w:szCs w:val="28"/>
        </w:rPr>
        <w:t xml:space="preserve"> </w:t>
      </w:r>
      <w:r w:rsidR="00534E54" w:rsidRPr="00534E54">
        <w:rPr>
          <w:rFonts w:cstheme="minorHAnsi"/>
          <w:sz w:val="28"/>
          <w:szCs w:val="28"/>
        </w:rPr>
        <w:t>Smlouvy</w:t>
      </w:r>
      <w:r w:rsidR="00141D72">
        <w:rPr>
          <w:rFonts w:cstheme="minorHAnsi"/>
          <w:sz w:val="28"/>
          <w:szCs w:val="28"/>
        </w:rPr>
        <w:t>.</w:t>
      </w:r>
    </w:p>
    <w:p w14:paraId="5C2986F0" w14:textId="12C68BC2" w:rsidR="00534E54" w:rsidRPr="00534E54" w:rsidRDefault="00534E54" w:rsidP="00BB6BB3">
      <w:pPr>
        <w:spacing w:after="120" w:line="240" w:lineRule="auto"/>
        <w:jc w:val="both"/>
        <w:rPr>
          <w:rFonts w:cstheme="minorHAnsi"/>
          <w:sz w:val="28"/>
          <w:szCs w:val="28"/>
        </w:rPr>
      </w:pPr>
      <w:r w:rsidRPr="00534E54">
        <w:rPr>
          <w:rFonts w:cstheme="minorHAnsi"/>
          <w:sz w:val="28"/>
          <w:szCs w:val="28"/>
        </w:rPr>
        <w:t>2. Dodavatel se zavaz</w:t>
      </w:r>
      <w:r w:rsidR="00141D72">
        <w:rPr>
          <w:rFonts w:cstheme="minorHAnsi"/>
          <w:sz w:val="28"/>
          <w:szCs w:val="28"/>
        </w:rPr>
        <w:t>uj</w:t>
      </w:r>
      <w:r w:rsidRPr="00534E54">
        <w:rPr>
          <w:rFonts w:cstheme="minorHAnsi"/>
          <w:sz w:val="28"/>
          <w:szCs w:val="28"/>
        </w:rPr>
        <w:t>e použít</w:t>
      </w:r>
      <w:r w:rsidR="00141D72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>logo objednatele výhradně pro účely</w:t>
      </w:r>
      <w:r w:rsidR="00141D72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 xml:space="preserve">propagace sjednané v čl. </w:t>
      </w:r>
      <w:r w:rsidR="00141D72">
        <w:rPr>
          <w:rFonts w:cstheme="minorHAnsi"/>
          <w:sz w:val="28"/>
          <w:szCs w:val="28"/>
        </w:rPr>
        <w:t>1</w:t>
      </w:r>
      <w:r w:rsidRPr="00534E54">
        <w:rPr>
          <w:rFonts w:cstheme="minorHAnsi"/>
          <w:sz w:val="28"/>
          <w:szCs w:val="28"/>
        </w:rPr>
        <w:t>.</w:t>
      </w:r>
      <w:r w:rsidR="00141D72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>Smlou</w:t>
      </w:r>
      <w:r w:rsidR="00141D72">
        <w:rPr>
          <w:rFonts w:cstheme="minorHAnsi"/>
          <w:sz w:val="28"/>
          <w:szCs w:val="28"/>
        </w:rPr>
        <w:t>vy</w:t>
      </w:r>
      <w:r w:rsidRPr="00534E54">
        <w:rPr>
          <w:rFonts w:cstheme="minorHAnsi"/>
          <w:sz w:val="28"/>
          <w:szCs w:val="28"/>
        </w:rPr>
        <w:t>. Pro případ porušení</w:t>
      </w:r>
      <w:r w:rsidR="00141D72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>tohoto závazku se sjednává smluvní pokuta pro dodavatele ve výši</w:t>
      </w:r>
      <w:r w:rsidR="00141D72">
        <w:rPr>
          <w:rFonts w:cstheme="minorHAnsi"/>
          <w:sz w:val="28"/>
          <w:szCs w:val="28"/>
        </w:rPr>
        <w:t xml:space="preserve"> </w:t>
      </w:r>
      <w:r w:rsidR="000A124A" w:rsidRPr="00534E54">
        <w:rPr>
          <w:rFonts w:cstheme="minorHAnsi"/>
          <w:sz w:val="28"/>
          <w:szCs w:val="28"/>
        </w:rPr>
        <w:t>5</w:t>
      </w:r>
      <w:r w:rsidR="000A124A">
        <w:rPr>
          <w:rFonts w:cstheme="minorHAnsi"/>
          <w:sz w:val="28"/>
          <w:szCs w:val="28"/>
        </w:rPr>
        <w:t>.</w:t>
      </w:r>
      <w:r w:rsidR="000A124A" w:rsidRPr="00534E54">
        <w:rPr>
          <w:rFonts w:cstheme="minorHAnsi"/>
          <w:sz w:val="28"/>
          <w:szCs w:val="28"/>
        </w:rPr>
        <w:t>000</w:t>
      </w:r>
      <w:r w:rsidR="000A124A">
        <w:rPr>
          <w:rFonts w:cstheme="minorHAnsi"/>
          <w:sz w:val="28"/>
          <w:szCs w:val="28"/>
        </w:rPr>
        <w:t>, -</w:t>
      </w:r>
      <w:r w:rsidR="009A0197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>K</w:t>
      </w:r>
      <w:r w:rsidR="00B269A9">
        <w:rPr>
          <w:rFonts w:cstheme="minorHAnsi"/>
          <w:sz w:val="28"/>
          <w:szCs w:val="28"/>
        </w:rPr>
        <w:t>č</w:t>
      </w:r>
      <w:r w:rsidRPr="00534E54">
        <w:rPr>
          <w:rFonts w:cstheme="minorHAnsi"/>
          <w:sz w:val="28"/>
          <w:szCs w:val="28"/>
        </w:rPr>
        <w:t xml:space="preserve"> </w:t>
      </w:r>
      <w:r w:rsidR="00B269A9" w:rsidRPr="00B269A9">
        <w:rPr>
          <w:rFonts w:cstheme="minorHAnsi"/>
          <w:sz w:val="28"/>
          <w:szCs w:val="28"/>
        </w:rPr>
        <w:t xml:space="preserve">(slovy: </w:t>
      </w:r>
      <w:r w:rsidR="00B269A9">
        <w:rPr>
          <w:rFonts w:cstheme="minorHAnsi"/>
          <w:sz w:val="28"/>
          <w:szCs w:val="28"/>
        </w:rPr>
        <w:t>pět</w:t>
      </w:r>
      <w:r w:rsidR="00B269A9" w:rsidRPr="00B269A9">
        <w:rPr>
          <w:rFonts w:cstheme="minorHAnsi"/>
          <w:sz w:val="28"/>
          <w:szCs w:val="28"/>
        </w:rPr>
        <w:t xml:space="preserve"> tisíc korun českých)</w:t>
      </w:r>
      <w:r w:rsidR="00B269A9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>za</w:t>
      </w:r>
      <w:r w:rsidR="00141D72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>každé</w:t>
      </w:r>
      <w:r w:rsidR="00141D72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>jednotlivé porušení</w:t>
      </w:r>
      <w:r w:rsidR="00221011">
        <w:rPr>
          <w:rFonts w:cstheme="minorHAnsi"/>
          <w:sz w:val="28"/>
          <w:szCs w:val="28"/>
        </w:rPr>
        <w:t>,</w:t>
      </w:r>
      <w:r w:rsidRPr="00534E54">
        <w:rPr>
          <w:rFonts w:cstheme="minorHAnsi"/>
          <w:sz w:val="28"/>
          <w:szCs w:val="28"/>
        </w:rPr>
        <w:t xml:space="preserve"> kterou se dodavatel zavazuje uhradit na základě penalizační</w:t>
      </w:r>
      <w:r w:rsidR="00221011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>faktury vystavené objednatelem. Splatnost penalizační</w:t>
      </w:r>
      <w:r w:rsidR="00221011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 xml:space="preserve">faktury je sjednána ve lhůtě do </w:t>
      </w:r>
      <w:r w:rsidR="005A7A74">
        <w:rPr>
          <w:rFonts w:cstheme="minorHAnsi"/>
          <w:sz w:val="28"/>
          <w:szCs w:val="28"/>
        </w:rPr>
        <w:t xml:space="preserve">30 </w:t>
      </w:r>
      <w:r w:rsidRPr="00534E54">
        <w:rPr>
          <w:rFonts w:cstheme="minorHAnsi"/>
          <w:sz w:val="28"/>
          <w:szCs w:val="28"/>
        </w:rPr>
        <w:t>kalendářních</w:t>
      </w:r>
      <w:r w:rsidR="00221011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>dn</w:t>
      </w:r>
      <w:r w:rsidR="00221011">
        <w:rPr>
          <w:rFonts w:cstheme="minorHAnsi"/>
          <w:sz w:val="28"/>
          <w:szCs w:val="28"/>
        </w:rPr>
        <w:t>ů</w:t>
      </w:r>
      <w:r w:rsidRPr="00534E54">
        <w:rPr>
          <w:rFonts w:cstheme="minorHAnsi"/>
          <w:sz w:val="28"/>
          <w:szCs w:val="28"/>
        </w:rPr>
        <w:t xml:space="preserve"> ode dne jejího doručení</w:t>
      </w:r>
      <w:r w:rsidR="00221011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>na adresu sídla dodavatele uvedenou</w:t>
      </w:r>
      <w:r w:rsidR="00221011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>v záhlaví Smlouvy. Úhradou uvedené</w:t>
      </w:r>
      <w:r w:rsidR="00221011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 xml:space="preserve">smluvní </w:t>
      </w:r>
      <w:r w:rsidR="00221011">
        <w:rPr>
          <w:rFonts w:cstheme="minorHAnsi"/>
          <w:sz w:val="28"/>
          <w:szCs w:val="28"/>
        </w:rPr>
        <w:t>p</w:t>
      </w:r>
      <w:r w:rsidRPr="00534E54">
        <w:rPr>
          <w:rFonts w:cstheme="minorHAnsi"/>
          <w:sz w:val="28"/>
          <w:szCs w:val="28"/>
        </w:rPr>
        <w:t>okuty není dot</w:t>
      </w:r>
      <w:r w:rsidR="00221011">
        <w:rPr>
          <w:rFonts w:cstheme="minorHAnsi"/>
          <w:sz w:val="28"/>
          <w:szCs w:val="28"/>
        </w:rPr>
        <w:t>č</w:t>
      </w:r>
      <w:r w:rsidRPr="00534E54">
        <w:rPr>
          <w:rFonts w:cstheme="minorHAnsi"/>
          <w:sz w:val="28"/>
          <w:szCs w:val="28"/>
        </w:rPr>
        <w:t>eno právo objednatele na náhradu škody způsobené porušením povinnosti</w:t>
      </w:r>
      <w:r w:rsidR="00221011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>dodavatele, na kterou se smluvní pokuta vztahuje a náhrada škody se hradí v plné výši ved</w:t>
      </w:r>
      <w:r w:rsidR="00221011">
        <w:rPr>
          <w:rFonts w:cstheme="minorHAnsi"/>
          <w:sz w:val="28"/>
          <w:szCs w:val="28"/>
        </w:rPr>
        <w:t>l</w:t>
      </w:r>
      <w:r w:rsidRPr="00534E54">
        <w:rPr>
          <w:rFonts w:cstheme="minorHAnsi"/>
          <w:sz w:val="28"/>
          <w:szCs w:val="28"/>
        </w:rPr>
        <w:t>e smluvní</w:t>
      </w:r>
      <w:r w:rsidR="00221011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>pokuty.</w:t>
      </w:r>
    </w:p>
    <w:p w14:paraId="4C28B721" w14:textId="3381A559" w:rsidR="00534E54" w:rsidRPr="00534E54" w:rsidRDefault="00534E54" w:rsidP="00BB6BB3">
      <w:pPr>
        <w:spacing w:after="120" w:line="240" w:lineRule="auto"/>
        <w:jc w:val="both"/>
        <w:rPr>
          <w:rFonts w:cstheme="minorHAnsi"/>
          <w:sz w:val="28"/>
          <w:szCs w:val="28"/>
        </w:rPr>
      </w:pPr>
      <w:r w:rsidRPr="00534E54">
        <w:rPr>
          <w:rFonts w:cstheme="minorHAnsi"/>
          <w:sz w:val="28"/>
          <w:szCs w:val="28"/>
        </w:rPr>
        <w:t xml:space="preserve"> 3. Objednatel je oprávněn vypovědět tuto Smlouvu písemnou výpovědí s</w:t>
      </w:r>
      <w:r w:rsidR="00B269A9">
        <w:rPr>
          <w:rFonts w:cstheme="minorHAnsi"/>
          <w:sz w:val="28"/>
          <w:szCs w:val="28"/>
        </w:rPr>
        <w:t> </w:t>
      </w:r>
      <w:r w:rsidRPr="00534E54">
        <w:rPr>
          <w:rFonts w:cstheme="minorHAnsi"/>
          <w:sz w:val="28"/>
          <w:szCs w:val="28"/>
        </w:rPr>
        <w:t xml:space="preserve">výpovědní dobou </w:t>
      </w:r>
      <w:r w:rsidR="00221011">
        <w:rPr>
          <w:rFonts w:cstheme="minorHAnsi"/>
          <w:sz w:val="28"/>
          <w:szCs w:val="28"/>
        </w:rPr>
        <w:t>1</w:t>
      </w:r>
      <w:r w:rsidRPr="00534E54">
        <w:rPr>
          <w:rFonts w:cstheme="minorHAnsi"/>
          <w:sz w:val="28"/>
          <w:szCs w:val="28"/>
        </w:rPr>
        <w:t xml:space="preserve"> měsíc</w:t>
      </w:r>
      <w:r w:rsidR="00221011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>bez udání d</w:t>
      </w:r>
      <w:r w:rsidR="00221011">
        <w:rPr>
          <w:rFonts w:cstheme="minorHAnsi"/>
          <w:sz w:val="28"/>
          <w:szCs w:val="28"/>
        </w:rPr>
        <w:t>ů</w:t>
      </w:r>
      <w:r w:rsidRPr="00534E54">
        <w:rPr>
          <w:rFonts w:cstheme="minorHAnsi"/>
          <w:sz w:val="28"/>
          <w:szCs w:val="28"/>
        </w:rPr>
        <w:t>vodu. Výpovědní doba zač</w:t>
      </w:r>
      <w:r w:rsidR="00221011">
        <w:rPr>
          <w:rFonts w:cstheme="minorHAnsi"/>
          <w:sz w:val="28"/>
          <w:szCs w:val="28"/>
        </w:rPr>
        <w:t>í</w:t>
      </w:r>
      <w:r w:rsidRPr="00534E54">
        <w:rPr>
          <w:rFonts w:cstheme="minorHAnsi"/>
          <w:sz w:val="28"/>
          <w:szCs w:val="28"/>
        </w:rPr>
        <w:t xml:space="preserve">ná běžet </w:t>
      </w:r>
      <w:r w:rsidR="00B269A9">
        <w:rPr>
          <w:rFonts w:cstheme="minorHAnsi"/>
          <w:sz w:val="28"/>
          <w:szCs w:val="28"/>
        </w:rPr>
        <w:t>od </w:t>
      </w:r>
      <w:r w:rsidR="00221011">
        <w:rPr>
          <w:rFonts w:cstheme="minorHAnsi"/>
          <w:sz w:val="28"/>
          <w:szCs w:val="28"/>
        </w:rPr>
        <w:t>1</w:t>
      </w:r>
      <w:r w:rsidRPr="00534E54">
        <w:rPr>
          <w:rFonts w:cstheme="minorHAnsi"/>
          <w:sz w:val="28"/>
          <w:szCs w:val="28"/>
        </w:rPr>
        <w:t>.</w:t>
      </w:r>
      <w:r w:rsidR="00B269A9">
        <w:rPr>
          <w:rFonts w:cstheme="minorHAnsi"/>
          <w:sz w:val="28"/>
          <w:szCs w:val="28"/>
        </w:rPr>
        <w:t> </w:t>
      </w:r>
      <w:r w:rsidRPr="00534E54">
        <w:rPr>
          <w:rFonts w:cstheme="minorHAnsi"/>
          <w:sz w:val="28"/>
          <w:szCs w:val="28"/>
        </w:rPr>
        <w:t>dne následujícího měsíce po doručení</w:t>
      </w:r>
      <w:r w:rsidR="00221011">
        <w:rPr>
          <w:rFonts w:cstheme="minorHAnsi"/>
          <w:sz w:val="28"/>
          <w:szCs w:val="28"/>
        </w:rPr>
        <w:t xml:space="preserve"> v</w:t>
      </w:r>
      <w:r w:rsidRPr="00534E54">
        <w:rPr>
          <w:rFonts w:cstheme="minorHAnsi"/>
          <w:sz w:val="28"/>
          <w:szCs w:val="28"/>
        </w:rPr>
        <w:t>ýpovědi</w:t>
      </w:r>
      <w:r w:rsidR="00221011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>na adresu sídla dodavatele uvedenou v záhlaví Smlouvy. Objednatel je povinen uhradit dodavateli</w:t>
      </w:r>
      <w:r w:rsidR="00221011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>náklad</w:t>
      </w:r>
      <w:r w:rsidR="00221011">
        <w:rPr>
          <w:rFonts w:cstheme="minorHAnsi"/>
          <w:sz w:val="28"/>
          <w:szCs w:val="28"/>
        </w:rPr>
        <w:t>y</w:t>
      </w:r>
      <w:r w:rsidRPr="00534E54">
        <w:rPr>
          <w:rFonts w:cstheme="minorHAnsi"/>
          <w:sz w:val="28"/>
          <w:szCs w:val="28"/>
        </w:rPr>
        <w:t>, které mu v souvislosti s plněním povinností dle této Smlouvy před doručením</w:t>
      </w:r>
      <w:r w:rsidR="00221011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>výpovědi</w:t>
      </w:r>
      <w:r w:rsidR="00B269A9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>prokazatelně vznikly.</w:t>
      </w:r>
    </w:p>
    <w:p w14:paraId="06911ABC" w14:textId="3EF43582" w:rsidR="00534E54" w:rsidRPr="00534E54" w:rsidRDefault="00221011" w:rsidP="00BB6BB3">
      <w:pPr>
        <w:spacing w:after="12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534E54" w:rsidRPr="00534E54">
        <w:rPr>
          <w:rFonts w:cstheme="minorHAnsi"/>
          <w:sz w:val="28"/>
          <w:szCs w:val="28"/>
        </w:rPr>
        <w:t>4. Smlouva nabývá platnosti a účinnost</w:t>
      </w:r>
      <w:r>
        <w:rPr>
          <w:rFonts w:cstheme="minorHAnsi"/>
          <w:sz w:val="28"/>
          <w:szCs w:val="28"/>
        </w:rPr>
        <w:t xml:space="preserve">í </w:t>
      </w:r>
      <w:r w:rsidR="00534E54" w:rsidRPr="00534E54">
        <w:rPr>
          <w:rFonts w:cstheme="minorHAnsi"/>
          <w:sz w:val="28"/>
          <w:szCs w:val="28"/>
        </w:rPr>
        <w:t>dnem jejího podpisu Smluvními stranami, a je uzavírána na dobu do 3</w:t>
      </w:r>
      <w:r>
        <w:rPr>
          <w:rFonts w:cstheme="minorHAnsi"/>
          <w:sz w:val="28"/>
          <w:szCs w:val="28"/>
        </w:rPr>
        <w:t>1</w:t>
      </w:r>
      <w:r w:rsidR="00534E54" w:rsidRPr="00534E54">
        <w:rPr>
          <w:rFonts w:cstheme="minorHAnsi"/>
          <w:sz w:val="28"/>
          <w:szCs w:val="28"/>
        </w:rPr>
        <w:t>. 12.</w:t>
      </w:r>
      <w:r w:rsidR="00B269A9">
        <w:rPr>
          <w:rFonts w:cstheme="minorHAnsi"/>
          <w:sz w:val="28"/>
          <w:szCs w:val="28"/>
        </w:rPr>
        <w:t xml:space="preserve"> </w:t>
      </w:r>
      <w:r w:rsidR="00534E54" w:rsidRPr="00534E54">
        <w:rPr>
          <w:rFonts w:cstheme="minorHAnsi"/>
          <w:sz w:val="28"/>
          <w:szCs w:val="28"/>
        </w:rPr>
        <w:t>202</w:t>
      </w:r>
      <w:r w:rsidR="00C77256">
        <w:rPr>
          <w:rFonts w:cstheme="minorHAnsi"/>
          <w:sz w:val="28"/>
          <w:szCs w:val="28"/>
        </w:rPr>
        <w:t>5</w:t>
      </w:r>
      <w:r w:rsidR="00534E54" w:rsidRPr="00534E54">
        <w:rPr>
          <w:rFonts w:cstheme="minorHAnsi"/>
          <w:sz w:val="28"/>
          <w:szCs w:val="28"/>
        </w:rPr>
        <w:t>.</w:t>
      </w:r>
    </w:p>
    <w:p w14:paraId="10332736" w14:textId="0FB11316" w:rsidR="00534E54" w:rsidRPr="00534E54" w:rsidRDefault="00534E54" w:rsidP="00BB6BB3">
      <w:pPr>
        <w:spacing w:after="120" w:line="240" w:lineRule="auto"/>
        <w:jc w:val="both"/>
        <w:rPr>
          <w:rFonts w:cstheme="minorHAnsi"/>
          <w:sz w:val="28"/>
          <w:szCs w:val="28"/>
        </w:rPr>
      </w:pPr>
      <w:r w:rsidRPr="00534E54">
        <w:rPr>
          <w:rFonts w:cstheme="minorHAnsi"/>
          <w:sz w:val="28"/>
          <w:szCs w:val="28"/>
        </w:rPr>
        <w:t>5. Smlouva</w:t>
      </w:r>
      <w:r w:rsidR="00B269A9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>je v</w:t>
      </w:r>
      <w:r w:rsidR="00221011">
        <w:rPr>
          <w:rFonts w:cstheme="minorHAnsi"/>
          <w:sz w:val="28"/>
          <w:szCs w:val="28"/>
        </w:rPr>
        <w:t>y</w:t>
      </w:r>
      <w:r w:rsidRPr="00534E54">
        <w:rPr>
          <w:rFonts w:cstheme="minorHAnsi"/>
          <w:sz w:val="28"/>
          <w:szCs w:val="28"/>
        </w:rPr>
        <w:t xml:space="preserve">hotovena ve </w:t>
      </w:r>
      <w:r w:rsidR="00221011">
        <w:rPr>
          <w:rFonts w:cstheme="minorHAnsi"/>
          <w:sz w:val="28"/>
          <w:szCs w:val="28"/>
        </w:rPr>
        <w:t>č</w:t>
      </w:r>
      <w:r w:rsidRPr="00534E54">
        <w:rPr>
          <w:rFonts w:cstheme="minorHAnsi"/>
          <w:sz w:val="28"/>
          <w:szCs w:val="28"/>
        </w:rPr>
        <w:t>tyřech stejnopisech, z</w:t>
      </w:r>
      <w:r w:rsidR="00221011">
        <w:rPr>
          <w:rFonts w:cstheme="minorHAnsi"/>
          <w:sz w:val="28"/>
          <w:szCs w:val="28"/>
        </w:rPr>
        <w:t> </w:t>
      </w:r>
      <w:r w:rsidRPr="00534E54">
        <w:rPr>
          <w:rFonts w:cstheme="minorHAnsi"/>
          <w:sz w:val="28"/>
          <w:szCs w:val="28"/>
        </w:rPr>
        <w:t>nichž</w:t>
      </w:r>
      <w:r w:rsidR="00221011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 xml:space="preserve">každá </w:t>
      </w:r>
      <w:r w:rsidR="00B269A9">
        <w:rPr>
          <w:rFonts w:cstheme="minorHAnsi"/>
          <w:sz w:val="28"/>
          <w:szCs w:val="28"/>
        </w:rPr>
        <w:t>má platnost originálu a</w:t>
      </w:r>
      <w:r w:rsidRPr="00534E54">
        <w:rPr>
          <w:rFonts w:cstheme="minorHAnsi"/>
          <w:sz w:val="28"/>
          <w:szCs w:val="28"/>
        </w:rPr>
        <w:t xml:space="preserve"> Smluvních stran obdrží dva stejnopisy</w:t>
      </w:r>
      <w:r w:rsidR="00221011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>podepsané Smlouvy.</w:t>
      </w:r>
    </w:p>
    <w:p w14:paraId="1CAC28C8" w14:textId="6F6F336E" w:rsidR="00534E54" w:rsidRPr="00534E54" w:rsidRDefault="00534E54" w:rsidP="00BB6BB3">
      <w:pPr>
        <w:spacing w:after="120" w:line="240" w:lineRule="auto"/>
        <w:jc w:val="both"/>
        <w:rPr>
          <w:rFonts w:cstheme="minorHAnsi"/>
          <w:sz w:val="28"/>
          <w:szCs w:val="28"/>
        </w:rPr>
      </w:pPr>
      <w:r w:rsidRPr="00534E54">
        <w:rPr>
          <w:rFonts w:cstheme="minorHAnsi"/>
          <w:sz w:val="28"/>
          <w:szCs w:val="28"/>
        </w:rPr>
        <w:t>6. Sm</w:t>
      </w:r>
      <w:r w:rsidR="00221011">
        <w:rPr>
          <w:rFonts w:cstheme="minorHAnsi"/>
          <w:sz w:val="28"/>
          <w:szCs w:val="28"/>
        </w:rPr>
        <w:t>l</w:t>
      </w:r>
      <w:r w:rsidRPr="00534E54">
        <w:rPr>
          <w:rFonts w:cstheme="minorHAnsi"/>
          <w:sz w:val="28"/>
          <w:szCs w:val="28"/>
        </w:rPr>
        <w:t>ouva m</w:t>
      </w:r>
      <w:r w:rsidR="00221011">
        <w:rPr>
          <w:rFonts w:cstheme="minorHAnsi"/>
          <w:sz w:val="28"/>
          <w:szCs w:val="28"/>
        </w:rPr>
        <w:t>ů</w:t>
      </w:r>
      <w:r w:rsidRPr="00534E54">
        <w:rPr>
          <w:rFonts w:cstheme="minorHAnsi"/>
          <w:sz w:val="28"/>
          <w:szCs w:val="28"/>
        </w:rPr>
        <w:t>že být měněna pouze písemnými dodatky, podepsanými Smluvními stranami.</w:t>
      </w:r>
    </w:p>
    <w:p w14:paraId="47215A2F" w14:textId="4DEF26AB" w:rsidR="00534E54" w:rsidRPr="00534E54" w:rsidRDefault="00534E54" w:rsidP="00BB6BB3">
      <w:pPr>
        <w:spacing w:after="120" w:line="240" w:lineRule="auto"/>
        <w:jc w:val="both"/>
        <w:rPr>
          <w:rFonts w:cstheme="minorHAnsi"/>
          <w:sz w:val="28"/>
          <w:szCs w:val="28"/>
        </w:rPr>
      </w:pPr>
      <w:r w:rsidRPr="00534E54">
        <w:rPr>
          <w:rFonts w:cstheme="minorHAnsi"/>
          <w:sz w:val="28"/>
          <w:szCs w:val="28"/>
        </w:rPr>
        <w:lastRenderedPageBreak/>
        <w:t>7. Smluvní vztahy Smlouvou výslovně neupravené se řídí</w:t>
      </w:r>
      <w:r w:rsidR="0076102E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>občanským zákoníkem a souvisejícími právními</w:t>
      </w:r>
      <w:r w:rsidR="0076102E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>předpisy.</w:t>
      </w:r>
    </w:p>
    <w:p w14:paraId="6835BE9A" w14:textId="2C40FF56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34E54">
        <w:rPr>
          <w:rFonts w:cstheme="minorHAnsi"/>
          <w:sz w:val="28"/>
          <w:szCs w:val="28"/>
        </w:rPr>
        <w:t>8. Smluvní strany prohlašují, že Smlouvu uzavřely na základě vzájemného projednání, určitě, vážně</w:t>
      </w:r>
      <w:r w:rsidR="0076102E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 xml:space="preserve">a srozumitelně, </w:t>
      </w:r>
      <w:r w:rsidR="0076102E">
        <w:rPr>
          <w:rFonts w:cstheme="minorHAnsi"/>
          <w:sz w:val="28"/>
          <w:szCs w:val="28"/>
        </w:rPr>
        <w:t>ž</w:t>
      </w:r>
      <w:r w:rsidRPr="00534E54">
        <w:rPr>
          <w:rFonts w:cstheme="minorHAnsi"/>
          <w:sz w:val="28"/>
          <w:szCs w:val="28"/>
        </w:rPr>
        <w:t>e</w:t>
      </w:r>
      <w:r w:rsidR="0076102E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>je projevem</w:t>
      </w:r>
      <w:r w:rsidR="0076102E">
        <w:rPr>
          <w:rFonts w:cstheme="minorHAnsi"/>
          <w:sz w:val="28"/>
          <w:szCs w:val="28"/>
        </w:rPr>
        <w:t xml:space="preserve"> </w:t>
      </w:r>
      <w:r w:rsidRPr="00534E54">
        <w:rPr>
          <w:rFonts w:cstheme="minorHAnsi"/>
          <w:sz w:val="28"/>
          <w:szCs w:val="28"/>
        </w:rPr>
        <w:t xml:space="preserve">jejich pravé a svobodné vůle, a na důkaz toho připojují </w:t>
      </w:r>
      <w:r w:rsidR="0076102E">
        <w:rPr>
          <w:rFonts w:cstheme="minorHAnsi"/>
          <w:sz w:val="28"/>
          <w:szCs w:val="28"/>
        </w:rPr>
        <w:t>s</w:t>
      </w:r>
      <w:r w:rsidRPr="00534E54">
        <w:rPr>
          <w:rFonts w:cstheme="minorHAnsi"/>
          <w:sz w:val="28"/>
          <w:szCs w:val="28"/>
        </w:rPr>
        <w:t>vé podpisy.</w:t>
      </w:r>
    </w:p>
    <w:p w14:paraId="70DE181F" w14:textId="77777777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0C71F7BE" w14:textId="77777777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DC94B83" w14:textId="77777777" w:rsidR="00C23AA1" w:rsidRDefault="00C23AA1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53CA4A6" w14:textId="1294E1FF" w:rsidR="00534E54" w:rsidRPr="00534E54" w:rsidRDefault="00C23AA1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</w:t>
      </w:r>
      <w:r w:rsidR="00534E54" w:rsidRPr="00534E54">
        <w:rPr>
          <w:rFonts w:cstheme="minorHAnsi"/>
          <w:sz w:val="28"/>
          <w:szCs w:val="28"/>
        </w:rPr>
        <w:t>odavatel:</w:t>
      </w:r>
      <w:r w:rsidR="00177FD7">
        <w:rPr>
          <w:rFonts w:cstheme="minorHAnsi"/>
          <w:sz w:val="28"/>
          <w:szCs w:val="28"/>
        </w:rPr>
        <w:t xml:space="preserve"> 18.9.2024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O</w:t>
      </w:r>
      <w:r w:rsidR="00534E54" w:rsidRPr="00534E54">
        <w:rPr>
          <w:rFonts w:cstheme="minorHAnsi"/>
          <w:sz w:val="28"/>
          <w:szCs w:val="28"/>
        </w:rPr>
        <w:t xml:space="preserve">bjednatel: </w:t>
      </w:r>
      <w:r w:rsidR="00177FD7">
        <w:rPr>
          <w:rFonts w:cstheme="minorHAnsi"/>
          <w:sz w:val="28"/>
          <w:szCs w:val="28"/>
        </w:rPr>
        <w:t>12.09.2024</w:t>
      </w:r>
    </w:p>
    <w:p w14:paraId="428553EA" w14:textId="77777777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CF91282" w14:textId="1D0DD66A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34E54">
        <w:rPr>
          <w:rFonts w:cstheme="minorHAnsi"/>
          <w:sz w:val="28"/>
          <w:szCs w:val="28"/>
        </w:rPr>
        <w:t xml:space="preserve">v </w:t>
      </w:r>
      <w:r w:rsidR="0076102E">
        <w:rPr>
          <w:rFonts w:cstheme="minorHAnsi"/>
          <w:sz w:val="28"/>
          <w:szCs w:val="28"/>
        </w:rPr>
        <w:t>Pr</w:t>
      </w:r>
      <w:r w:rsidRPr="00534E54">
        <w:rPr>
          <w:rFonts w:cstheme="minorHAnsi"/>
          <w:sz w:val="28"/>
          <w:szCs w:val="28"/>
        </w:rPr>
        <w:t>aze dne</w:t>
      </w:r>
      <w:r w:rsidR="0076102E">
        <w:rPr>
          <w:rFonts w:cstheme="minorHAnsi"/>
          <w:sz w:val="28"/>
          <w:szCs w:val="28"/>
        </w:rPr>
        <w:t>:</w:t>
      </w:r>
      <w:r w:rsidR="00C23AA1">
        <w:rPr>
          <w:rFonts w:cstheme="minorHAnsi"/>
          <w:sz w:val="28"/>
          <w:szCs w:val="28"/>
        </w:rPr>
        <w:tab/>
      </w:r>
      <w:r w:rsidR="00C23AA1">
        <w:rPr>
          <w:rFonts w:cstheme="minorHAnsi"/>
          <w:sz w:val="28"/>
          <w:szCs w:val="28"/>
        </w:rPr>
        <w:tab/>
      </w:r>
      <w:r w:rsidR="00C23AA1">
        <w:rPr>
          <w:rFonts w:cstheme="minorHAnsi"/>
          <w:sz w:val="28"/>
          <w:szCs w:val="28"/>
        </w:rPr>
        <w:tab/>
      </w:r>
      <w:r w:rsidR="00C23AA1">
        <w:rPr>
          <w:rFonts w:cstheme="minorHAnsi"/>
          <w:sz w:val="28"/>
          <w:szCs w:val="28"/>
        </w:rPr>
        <w:tab/>
      </w:r>
      <w:r w:rsidR="00C23AA1">
        <w:rPr>
          <w:rFonts w:cstheme="minorHAnsi"/>
          <w:sz w:val="28"/>
          <w:szCs w:val="28"/>
        </w:rPr>
        <w:tab/>
      </w:r>
      <w:r w:rsidR="00C23AA1">
        <w:rPr>
          <w:rFonts w:cstheme="minorHAnsi"/>
          <w:sz w:val="28"/>
          <w:szCs w:val="28"/>
        </w:rPr>
        <w:tab/>
      </w:r>
      <w:r w:rsidR="00C23AA1">
        <w:rPr>
          <w:rFonts w:cstheme="minorHAnsi"/>
          <w:sz w:val="28"/>
          <w:szCs w:val="28"/>
        </w:rPr>
        <w:tab/>
      </w:r>
      <w:r w:rsidRPr="00534E54">
        <w:rPr>
          <w:rFonts w:cstheme="minorHAnsi"/>
          <w:sz w:val="28"/>
          <w:szCs w:val="28"/>
        </w:rPr>
        <w:t xml:space="preserve">v </w:t>
      </w:r>
      <w:r w:rsidR="0076102E">
        <w:rPr>
          <w:rFonts w:cstheme="minorHAnsi"/>
          <w:sz w:val="28"/>
          <w:szCs w:val="28"/>
        </w:rPr>
        <w:t>P</w:t>
      </w:r>
      <w:r w:rsidRPr="00534E54">
        <w:rPr>
          <w:rFonts w:cstheme="minorHAnsi"/>
          <w:sz w:val="28"/>
          <w:szCs w:val="28"/>
        </w:rPr>
        <w:t>raze dne</w:t>
      </w:r>
      <w:r w:rsidR="0076102E">
        <w:rPr>
          <w:rFonts w:cstheme="minorHAnsi"/>
          <w:sz w:val="28"/>
          <w:szCs w:val="28"/>
        </w:rPr>
        <w:t>:</w:t>
      </w:r>
    </w:p>
    <w:p w14:paraId="6A47C9EF" w14:textId="77777777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79E4021" w14:textId="77777777" w:rsid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599A4208" w14:textId="77777777" w:rsidR="00C23AA1" w:rsidRDefault="00C23AA1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031F79D1" w14:textId="77777777" w:rsidR="00C23AA1" w:rsidRDefault="00C23AA1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A2DCFBA" w14:textId="77777777" w:rsidR="00C23AA1" w:rsidRDefault="00C23AA1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9292D78" w14:textId="77777777" w:rsidR="00C23AA1" w:rsidRDefault="00C23AA1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0D008C7" w14:textId="77777777" w:rsidR="00C23AA1" w:rsidRPr="00534E54" w:rsidRDefault="00C23AA1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007F3332" w14:textId="7FBA2461" w:rsidR="0076102E" w:rsidRDefault="0076102E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</w:t>
      </w:r>
      <w:r w:rsidR="00233D80">
        <w:rPr>
          <w:rFonts w:cstheme="minorHAnsi"/>
          <w:sz w:val="28"/>
          <w:szCs w:val="28"/>
        </w:rPr>
        <w:tab/>
      </w:r>
      <w:r w:rsidR="00233D80">
        <w:rPr>
          <w:rFonts w:cstheme="minorHAnsi"/>
          <w:sz w:val="28"/>
          <w:szCs w:val="28"/>
        </w:rPr>
        <w:tab/>
      </w:r>
      <w:r w:rsidR="00233D80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……………………………………………..</w:t>
      </w:r>
    </w:p>
    <w:p w14:paraId="2F084321" w14:textId="535B1221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34E54">
        <w:rPr>
          <w:rFonts w:cstheme="minorHAnsi"/>
          <w:sz w:val="28"/>
          <w:szCs w:val="28"/>
        </w:rPr>
        <w:t>Ing. Jaroslav Camplík</w:t>
      </w:r>
      <w:r w:rsidR="00233D80">
        <w:rPr>
          <w:rFonts w:cstheme="minorHAnsi"/>
          <w:sz w:val="28"/>
          <w:szCs w:val="28"/>
        </w:rPr>
        <w:tab/>
      </w:r>
      <w:r w:rsidR="00233D80">
        <w:rPr>
          <w:rFonts w:cstheme="minorHAnsi"/>
          <w:sz w:val="28"/>
          <w:szCs w:val="28"/>
        </w:rPr>
        <w:tab/>
      </w:r>
      <w:r w:rsidR="00233D80">
        <w:rPr>
          <w:rFonts w:cstheme="minorHAnsi"/>
          <w:sz w:val="28"/>
          <w:szCs w:val="28"/>
        </w:rPr>
        <w:tab/>
      </w:r>
      <w:r w:rsidR="00233D80">
        <w:rPr>
          <w:rFonts w:cstheme="minorHAnsi"/>
          <w:sz w:val="28"/>
          <w:szCs w:val="28"/>
        </w:rPr>
        <w:tab/>
      </w:r>
      <w:r w:rsidRPr="00534E54">
        <w:rPr>
          <w:rFonts w:cstheme="minorHAnsi"/>
          <w:sz w:val="28"/>
          <w:szCs w:val="28"/>
        </w:rPr>
        <w:t>RNDr.</w:t>
      </w:r>
      <w:r w:rsidR="004631BB">
        <w:rPr>
          <w:rFonts w:cstheme="minorHAnsi"/>
          <w:sz w:val="28"/>
          <w:szCs w:val="28"/>
        </w:rPr>
        <w:t xml:space="preserve"> Ing. Ivo Macek</w:t>
      </w:r>
    </w:p>
    <w:p w14:paraId="6B0419E9" w14:textId="6514AEA0" w:rsidR="00534E54" w:rsidRPr="00534E54" w:rsidRDefault="004A6B9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</w:t>
      </w:r>
      <w:r w:rsidR="00534E54" w:rsidRPr="00534E54">
        <w:rPr>
          <w:rFonts w:cstheme="minorHAnsi"/>
          <w:sz w:val="28"/>
          <w:szCs w:val="28"/>
        </w:rPr>
        <w:t>re</w:t>
      </w:r>
      <w:r>
        <w:rPr>
          <w:rFonts w:cstheme="minorHAnsi"/>
          <w:sz w:val="28"/>
          <w:szCs w:val="28"/>
        </w:rPr>
        <w:t>z</w:t>
      </w:r>
      <w:r w:rsidR="00534E54" w:rsidRPr="00534E54">
        <w:rPr>
          <w:rFonts w:cstheme="minorHAnsi"/>
          <w:sz w:val="28"/>
          <w:szCs w:val="28"/>
        </w:rPr>
        <w:t>ident</w:t>
      </w:r>
      <w:r w:rsidR="00233D80">
        <w:rPr>
          <w:rFonts w:cstheme="minorHAnsi"/>
          <w:sz w:val="28"/>
          <w:szCs w:val="28"/>
        </w:rPr>
        <w:tab/>
      </w:r>
      <w:r w:rsidR="00233D80">
        <w:rPr>
          <w:rFonts w:cstheme="minorHAnsi"/>
          <w:sz w:val="28"/>
          <w:szCs w:val="28"/>
        </w:rPr>
        <w:tab/>
      </w:r>
      <w:r w:rsidR="00233D80">
        <w:rPr>
          <w:rFonts w:cstheme="minorHAnsi"/>
          <w:sz w:val="28"/>
          <w:szCs w:val="28"/>
        </w:rPr>
        <w:tab/>
      </w:r>
      <w:r w:rsidR="00233D80">
        <w:rPr>
          <w:rFonts w:cstheme="minorHAnsi"/>
          <w:sz w:val="28"/>
          <w:szCs w:val="28"/>
        </w:rPr>
        <w:tab/>
      </w:r>
      <w:r w:rsidR="00233D80">
        <w:rPr>
          <w:rFonts w:cstheme="minorHAnsi"/>
          <w:sz w:val="28"/>
          <w:szCs w:val="28"/>
        </w:rPr>
        <w:tab/>
      </w:r>
      <w:r w:rsidR="00233D80">
        <w:rPr>
          <w:rFonts w:cstheme="minorHAnsi"/>
          <w:sz w:val="28"/>
          <w:szCs w:val="28"/>
        </w:rPr>
        <w:tab/>
      </w:r>
      <w:r w:rsidR="00534E54" w:rsidRPr="00534E54">
        <w:rPr>
          <w:rFonts w:cstheme="minorHAnsi"/>
          <w:sz w:val="28"/>
          <w:szCs w:val="28"/>
        </w:rPr>
        <w:t>ředitel</w:t>
      </w:r>
    </w:p>
    <w:p w14:paraId="2302EE94" w14:textId="66686E6E" w:rsidR="00842C7F" w:rsidRDefault="00534E54" w:rsidP="00534E54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76102E">
        <w:rPr>
          <w:rFonts w:cstheme="minorHAnsi"/>
          <w:b/>
          <w:bCs/>
          <w:sz w:val="28"/>
          <w:szCs w:val="28"/>
        </w:rPr>
        <w:t xml:space="preserve">Vltavan Čechy </w:t>
      </w:r>
      <w:r w:rsidR="00233D80">
        <w:rPr>
          <w:rFonts w:cstheme="minorHAnsi"/>
          <w:b/>
          <w:bCs/>
          <w:sz w:val="28"/>
          <w:szCs w:val="28"/>
        </w:rPr>
        <w:t>–</w:t>
      </w:r>
      <w:r w:rsidRPr="0076102E">
        <w:rPr>
          <w:rFonts w:cstheme="minorHAnsi"/>
          <w:b/>
          <w:bCs/>
          <w:sz w:val="28"/>
          <w:szCs w:val="28"/>
        </w:rPr>
        <w:t xml:space="preserve"> </w:t>
      </w:r>
      <w:r w:rsidR="00842C7F">
        <w:rPr>
          <w:rFonts w:cstheme="minorHAnsi"/>
          <w:b/>
          <w:bCs/>
          <w:sz w:val="28"/>
          <w:szCs w:val="28"/>
        </w:rPr>
        <w:tab/>
      </w:r>
      <w:r w:rsidR="00842C7F">
        <w:rPr>
          <w:rFonts w:cstheme="minorHAnsi"/>
          <w:b/>
          <w:bCs/>
          <w:sz w:val="28"/>
          <w:szCs w:val="28"/>
        </w:rPr>
        <w:tab/>
      </w:r>
      <w:r w:rsidR="00842C7F">
        <w:rPr>
          <w:rFonts w:cstheme="minorHAnsi"/>
          <w:b/>
          <w:bCs/>
          <w:sz w:val="28"/>
          <w:szCs w:val="28"/>
        </w:rPr>
        <w:tab/>
      </w:r>
      <w:r w:rsidR="00842C7F">
        <w:rPr>
          <w:rFonts w:cstheme="minorHAnsi"/>
          <w:b/>
          <w:bCs/>
          <w:sz w:val="28"/>
          <w:szCs w:val="28"/>
        </w:rPr>
        <w:tab/>
      </w:r>
      <w:r w:rsidR="00842C7F">
        <w:rPr>
          <w:rFonts w:cstheme="minorHAnsi"/>
          <w:b/>
          <w:bCs/>
          <w:sz w:val="28"/>
          <w:szCs w:val="28"/>
        </w:rPr>
        <w:tab/>
      </w:r>
      <w:r w:rsidR="000A21B6">
        <w:rPr>
          <w:rFonts w:cstheme="minorHAnsi"/>
          <w:b/>
          <w:bCs/>
          <w:sz w:val="28"/>
          <w:szCs w:val="28"/>
        </w:rPr>
        <w:t>Muzeum hlavního města Prahy</w:t>
      </w:r>
    </w:p>
    <w:p w14:paraId="1762E014" w14:textId="7ADD02FF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6102E">
        <w:rPr>
          <w:rFonts w:cstheme="minorHAnsi"/>
          <w:b/>
          <w:bCs/>
          <w:sz w:val="28"/>
          <w:szCs w:val="28"/>
        </w:rPr>
        <w:t>svaz vltavanských spolků z.s.</w:t>
      </w:r>
      <w:r w:rsidR="00233D80">
        <w:rPr>
          <w:rFonts w:cstheme="minorHAnsi"/>
          <w:b/>
          <w:bCs/>
          <w:sz w:val="28"/>
          <w:szCs w:val="28"/>
        </w:rPr>
        <w:tab/>
      </w:r>
    </w:p>
    <w:p w14:paraId="473B306A" w14:textId="77777777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6BA56C2" w14:textId="77777777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559F199B" w14:textId="77777777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53A633F0" w14:textId="77777777" w:rsid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56D02468" w14:textId="77777777" w:rsidR="0076102E" w:rsidRDefault="0076102E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5EB97F00" w14:textId="77777777" w:rsidR="0076102E" w:rsidRDefault="0076102E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6EF0822C" w14:textId="77777777" w:rsidR="0076102E" w:rsidRPr="00534E54" w:rsidRDefault="0076102E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8A179F8" w14:textId="77777777" w:rsidR="00534E54" w:rsidRPr="00534E54" w:rsidRDefault="00534E54" w:rsidP="00534E5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sectPr w:rsidR="00534E54" w:rsidRPr="00534E5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6CAD6" w14:textId="77777777" w:rsidR="00822A5D" w:rsidRDefault="00822A5D" w:rsidP="00953FF3">
      <w:pPr>
        <w:spacing w:after="0" w:line="240" w:lineRule="auto"/>
      </w:pPr>
      <w:r>
        <w:separator/>
      </w:r>
    </w:p>
  </w:endnote>
  <w:endnote w:type="continuationSeparator" w:id="0">
    <w:p w14:paraId="47D9B3E6" w14:textId="77777777" w:rsidR="00822A5D" w:rsidRDefault="00822A5D" w:rsidP="00953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89771857"/>
      <w:docPartObj>
        <w:docPartGallery w:val="Page Numbers (Bottom of Page)"/>
        <w:docPartUnique/>
      </w:docPartObj>
    </w:sdtPr>
    <w:sdtContent>
      <w:p w14:paraId="170148FA" w14:textId="5169B65E" w:rsidR="00953FF3" w:rsidRDefault="00953F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876BDD" w14:textId="77777777" w:rsidR="00953FF3" w:rsidRDefault="00953F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A4531" w14:textId="77777777" w:rsidR="00822A5D" w:rsidRDefault="00822A5D" w:rsidP="00953FF3">
      <w:pPr>
        <w:spacing w:after="0" w:line="240" w:lineRule="auto"/>
      </w:pPr>
      <w:r>
        <w:separator/>
      </w:r>
    </w:p>
  </w:footnote>
  <w:footnote w:type="continuationSeparator" w:id="0">
    <w:p w14:paraId="5CAF1DF5" w14:textId="77777777" w:rsidR="00822A5D" w:rsidRDefault="00822A5D" w:rsidP="00953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850BC"/>
    <w:multiLevelType w:val="hybridMultilevel"/>
    <w:tmpl w:val="8E10A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87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54"/>
    <w:rsid w:val="00055B26"/>
    <w:rsid w:val="00063B46"/>
    <w:rsid w:val="00082E46"/>
    <w:rsid w:val="000A124A"/>
    <w:rsid w:val="000A21B6"/>
    <w:rsid w:val="00130FFE"/>
    <w:rsid w:val="00141D72"/>
    <w:rsid w:val="0014511D"/>
    <w:rsid w:val="00154CC6"/>
    <w:rsid w:val="00163D1E"/>
    <w:rsid w:val="00177FD7"/>
    <w:rsid w:val="001A096D"/>
    <w:rsid w:val="001C039E"/>
    <w:rsid w:val="001F6C87"/>
    <w:rsid w:val="001F7DC4"/>
    <w:rsid w:val="00200B5D"/>
    <w:rsid w:val="00221011"/>
    <w:rsid w:val="00233D80"/>
    <w:rsid w:val="00266624"/>
    <w:rsid w:val="0027698B"/>
    <w:rsid w:val="002A7B49"/>
    <w:rsid w:val="002C3FC1"/>
    <w:rsid w:val="003B7AC5"/>
    <w:rsid w:val="00407E81"/>
    <w:rsid w:val="0043112C"/>
    <w:rsid w:val="00445474"/>
    <w:rsid w:val="00455C0F"/>
    <w:rsid w:val="00456D24"/>
    <w:rsid w:val="004631BB"/>
    <w:rsid w:val="004A47BF"/>
    <w:rsid w:val="004A6B94"/>
    <w:rsid w:val="004B01AD"/>
    <w:rsid w:val="004B18D0"/>
    <w:rsid w:val="004D2867"/>
    <w:rsid w:val="004E16FD"/>
    <w:rsid w:val="00534E54"/>
    <w:rsid w:val="005A7A74"/>
    <w:rsid w:val="005D2939"/>
    <w:rsid w:val="005E4D69"/>
    <w:rsid w:val="00644995"/>
    <w:rsid w:val="0066202B"/>
    <w:rsid w:val="00676AFF"/>
    <w:rsid w:val="006E6A04"/>
    <w:rsid w:val="00756612"/>
    <w:rsid w:val="0076102E"/>
    <w:rsid w:val="00805D4C"/>
    <w:rsid w:val="00822A5D"/>
    <w:rsid w:val="00831A33"/>
    <w:rsid w:val="0083728D"/>
    <w:rsid w:val="00842C7F"/>
    <w:rsid w:val="008702C2"/>
    <w:rsid w:val="00881BEF"/>
    <w:rsid w:val="008854E0"/>
    <w:rsid w:val="008C5B5E"/>
    <w:rsid w:val="008D66D8"/>
    <w:rsid w:val="00925938"/>
    <w:rsid w:val="00953FF3"/>
    <w:rsid w:val="00955B20"/>
    <w:rsid w:val="00981AAD"/>
    <w:rsid w:val="009A0197"/>
    <w:rsid w:val="009B2812"/>
    <w:rsid w:val="009B4784"/>
    <w:rsid w:val="00A57E41"/>
    <w:rsid w:val="00A7454A"/>
    <w:rsid w:val="00AB674A"/>
    <w:rsid w:val="00B107B6"/>
    <w:rsid w:val="00B269A9"/>
    <w:rsid w:val="00B452BF"/>
    <w:rsid w:val="00B935DC"/>
    <w:rsid w:val="00BB6BB3"/>
    <w:rsid w:val="00BB7824"/>
    <w:rsid w:val="00C23AA1"/>
    <w:rsid w:val="00C26AFC"/>
    <w:rsid w:val="00C77256"/>
    <w:rsid w:val="00C85526"/>
    <w:rsid w:val="00C94DF5"/>
    <w:rsid w:val="00CF4230"/>
    <w:rsid w:val="00D4571F"/>
    <w:rsid w:val="00D55E61"/>
    <w:rsid w:val="00D565D3"/>
    <w:rsid w:val="00D57E79"/>
    <w:rsid w:val="00DD771C"/>
    <w:rsid w:val="00DF2622"/>
    <w:rsid w:val="00E55A72"/>
    <w:rsid w:val="00E93E45"/>
    <w:rsid w:val="00ED0B1D"/>
    <w:rsid w:val="00FB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83C9"/>
  <w15:chartTrackingRefBased/>
  <w15:docId w15:val="{8A25A5C3-09EC-4ADA-9D08-D1899068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7B9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1A3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1A3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05D4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53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3FF3"/>
  </w:style>
  <w:style w:type="paragraph" w:styleId="Zpat">
    <w:name w:val="footer"/>
    <w:basedOn w:val="Normln"/>
    <w:link w:val="ZpatChar"/>
    <w:uiPriority w:val="99"/>
    <w:unhideWhenUsed/>
    <w:rsid w:val="00953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3FF3"/>
  </w:style>
  <w:style w:type="character" w:styleId="Sledovanodkaz">
    <w:name w:val="FollowedHyperlink"/>
    <w:basedOn w:val="Standardnpsmoodstavce"/>
    <w:uiPriority w:val="99"/>
    <w:semiHidden/>
    <w:unhideWhenUsed/>
    <w:rsid w:val="00177F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tavan-davl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ltavan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uzeumprahy.cz/o-nas-informace-pro-media-logo-nove-ke-stazeni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908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Braný</dc:creator>
  <cp:keywords/>
  <dc:description/>
  <cp:lastModifiedBy>Milada Maněnová</cp:lastModifiedBy>
  <cp:revision>13</cp:revision>
  <dcterms:created xsi:type="dcterms:W3CDTF">2024-09-05T11:47:00Z</dcterms:created>
  <dcterms:modified xsi:type="dcterms:W3CDTF">2024-09-20T08:17:00Z</dcterms:modified>
</cp:coreProperties>
</file>