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454856" w14:textId="61533B24" w:rsidR="001A0F2E" w:rsidRPr="00C54E81" w:rsidRDefault="001A0F2E">
      <w:pPr>
        <w:rPr>
          <w:rFonts w:asciiTheme="minorHAnsi" w:hAnsiTheme="minorHAnsi" w:cstheme="minorHAnsi"/>
          <w:b/>
          <w:bCs/>
          <w:sz w:val="22"/>
          <w:szCs w:val="22"/>
        </w:rPr>
      </w:pPr>
    </w:p>
    <w:p w14:paraId="09C9FF2F" w14:textId="320C55D3" w:rsidR="00F77EA7" w:rsidRPr="00C54E81" w:rsidRDefault="00F77EA7" w:rsidP="00F77EA7">
      <w:pPr>
        <w:spacing w:before="120"/>
        <w:jc w:val="both"/>
        <w:rPr>
          <w:rFonts w:asciiTheme="minorHAnsi" w:hAnsiTheme="minorHAnsi" w:cstheme="minorHAnsi"/>
          <w:b/>
          <w:bCs/>
          <w:sz w:val="22"/>
          <w:szCs w:val="22"/>
        </w:rPr>
      </w:pPr>
      <w:r w:rsidRPr="00C54E81">
        <w:rPr>
          <w:rFonts w:asciiTheme="minorHAnsi" w:hAnsiTheme="minorHAnsi" w:cstheme="minorHAnsi"/>
          <w:b/>
          <w:bCs/>
          <w:sz w:val="22"/>
          <w:szCs w:val="22"/>
        </w:rPr>
        <w:t>Příloha č. 1 Podmínky užití Objektu</w:t>
      </w:r>
    </w:p>
    <w:p w14:paraId="649F110A" w14:textId="77777777" w:rsidR="00B916FF" w:rsidRPr="00C54E81" w:rsidRDefault="00B916FF" w:rsidP="00F77EA7">
      <w:pPr>
        <w:spacing w:before="120"/>
        <w:jc w:val="both"/>
        <w:rPr>
          <w:rFonts w:asciiTheme="minorHAnsi" w:hAnsiTheme="minorHAnsi" w:cstheme="minorHAnsi"/>
          <w:b/>
          <w:bCs/>
          <w:sz w:val="22"/>
          <w:szCs w:val="22"/>
        </w:rPr>
      </w:pPr>
    </w:p>
    <w:p w14:paraId="7F6B7BB7" w14:textId="77777777" w:rsidR="00B916FF" w:rsidRDefault="00B916FF" w:rsidP="00B916FF">
      <w:pPr>
        <w:rPr>
          <w:rFonts w:asciiTheme="minorHAnsi" w:hAnsiTheme="minorHAnsi" w:cstheme="minorHAnsi"/>
        </w:rPr>
      </w:pPr>
      <w:r w:rsidRPr="00E27BA2">
        <w:rPr>
          <w:rFonts w:asciiTheme="minorHAnsi" w:hAnsiTheme="minorHAnsi" w:cstheme="minorHAnsi"/>
        </w:rPr>
        <w:t xml:space="preserve">Kapacita </w:t>
      </w:r>
    </w:p>
    <w:p w14:paraId="70C1D84A" w14:textId="77777777" w:rsidR="008672D1" w:rsidRPr="00E27BA2" w:rsidRDefault="008672D1" w:rsidP="00B916FF">
      <w:pPr>
        <w:rPr>
          <w:rFonts w:asciiTheme="minorHAnsi" w:hAnsiTheme="minorHAnsi" w:cstheme="minorHAnsi"/>
        </w:rPr>
      </w:pPr>
    </w:p>
    <w:p w14:paraId="59761B88" w14:textId="5C03F3C9" w:rsidR="00B916FF" w:rsidRPr="00E27BA2" w:rsidRDefault="00B916FF" w:rsidP="00B916FF">
      <w:pPr>
        <w:pStyle w:val="Odstavecseseznamem"/>
        <w:numPr>
          <w:ilvl w:val="0"/>
          <w:numId w:val="29"/>
        </w:numPr>
        <w:contextualSpacing w:val="0"/>
        <w:jc w:val="both"/>
        <w:rPr>
          <w:rFonts w:asciiTheme="minorHAnsi" w:hAnsiTheme="minorHAnsi" w:cstheme="minorHAnsi"/>
        </w:rPr>
      </w:pPr>
      <w:r w:rsidRPr="00E27BA2">
        <w:rPr>
          <w:rFonts w:asciiTheme="minorHAnsi" w:hAnsiTheme="minorHAnsi" w:cstheme="minorHAnsi"/>
        </w:rPr>
        <w:t>Nádvoří (m. č. 007) max. 250 osob</w:t>
      </w:r>
      <w:r w:rsidR="00133B17" w:rsidRPr="00E27BA2">
        <w:rPr>
          <w:rFonts w:asciiTheme="minorHAnsi" w:hAnsiTheme="minorHAnsi" w:cstheme="minorHAnsi"/>
        </w:rPr>
        <w:t xml:space="preserve">, </w:t>
      </w:r>
      <w:r w:rsidR="009A306A" w:rsidRPr="00E27BA2">
        <w:rPr>
          <w:rFonts w:asciiTheme="minorHAnsi" w:hAnsiTheme="minorHAnsi" w:cstheme="minorHAnsi"/>
        </w:rPr>
        <w:t xml:space="preserve">krátkodobý nájem těchto prostor řeší smlouva uzavřená mezi </w:t>
      </w:r>
      <w:r w:rsidR="00EF11AE" w:rsidRPr="00E27BA2">
        <w:rPr>
          <w:rFonts w:asciiTheme="minorHAnsi" w:hAnsiTheme="minorHAnsi" w:cstheme="minorHAnsi"/>
        </w:rPr>
        <w:t>vlastníkem objektu a nájemcem</w:t>
      </w:r>
      <w:r w:rsidR="00E805D3" w:rsidRPr="00E27BA2">
        <w:rPr>
          <w:rFonts w:asciiTheme="minorHAnsi" w:hAnsiTheme="minorHAnsi" w:cstheme="minorHAnsi"/>
        </w:rPr>
        <w:t xml:space="preserve"> č. </w:t>
      </w:r>
      <w:r w:rsidR="00004F2E" w:rsidRPr="00E27BA2">
        <w:rPr>
          <w:rFonts w:asciiTheme="minorHAnsi" w:hAnsiTheme="minorHAnsi" w:cstheme="minorHAnsi"/>
        </w:rPr>
        <w:t>VYP/01/01/002424/2024</w:t>
      </w:r>
      <w:r w:rsidR="00E805D3" w:rsidRPr="00E27BA2">
        <w:rPr>
          <w:rFonts w:asciiTheme="minorHAnsi" w:hAnsiTheme="minorHAnsi" w:cstheme="minorHAnsi"/>
        </w:rPr>
        <w:t xml:space="preserve"> ze dne </w:t>
      </w:r>
      <w:r w:rsidR="00004F2E" w:rsidRPr="00E27BA2">
        <w:rPr>
          <w:rFonts w:asciiTheme="minorHAnsi" w:hAnsiTheme="minorHAnsi" w:cstheme="minorHAnsi"/>
        </w:rPr>
        <w:t>19. 8.</w:t>
      </w:r>
      <w:r w:rsidR="00E805D3" w:rsidRPr="00E27BA2">
        <w:rPr>
          <w:rFonts w:asciiTheme="minorHAnsi" w:hAnsiTheme="minorHAnsi" w:cstheme="minorHAnsi"/>
        </w:rPr>
        <w:t>2024</w:t>
      </w:r>
    </w:p>
    <w:p w14:paraId="230B1A95" w14:textId="5AB8DDB7" w:rsidR="00B916FF" w:rsidRPr="003962E8" w:rsidRDefault="00B916FF" w:rsidP="003962E8">
      <w:pPr>
        <w:pStyle w:val="Odstavecseseznamem"/>
        <w:numPr>
          <w:ilvl w:val="0"/>
          <w:numId w:val="29"/>
        </w:numPr>
        <w:contextualSpacing w:val="0"/>
        <w:jc w:val="both"/>
        <w:rPr>
          <w:rFonts w:asciiTheme="minorHAnsi" w:hAnsiTheme="minorHAnsi" w:cstheme="minorHAnsi"/>
        </w:rPr>
      </w:pPr>
      <w:r w:rsidRPr="00E27BA2">
        <w:rPr>
          <w:rFonts w:asciiTheme="minorHAnsi" w:hAnsiTheme="minorHAnsi" w:cstheme="minorHAnsi"/>
        </w:rPr>
        <w:t>Podkroví (m. č. 412) max. 20 osob</w:t>
      </w:r>
      <w:r w:rsidR="00EF11AE" w:rsidRPr="00E27BA2">
        <w:rPr>
          <w:rFonts w:asciiTheme="minorHAnsi" w:hAnsiTheme="minorHAnsi" w:cstheme="minorHAnsi"/>
        </w:rPr>
        <w:t xml:space="preserve"> </w:t>
      </w:r>
    </w:p>
    <w:p w14:paraId="7C07885D" w14:textId="030A7914" w:rsidR="00B916FF" w:rsidRPr="0008033F" w:rsidRDefault="00B916FF" w:rsidP="00B916FF">
      <w:pPr>
        <w:pStyle w:val="Odstavecseseznamem"/>
        <w:numPr>
          <w:ilvl w:val="0"/>
          <w:numId w:val="29"/>
        </w:numPr>
        <w:contextualSpacing w:val="0"/>
        <w:jc w:val="both"/>
        <w:rPr>
          <w:rFonts w:asciiTheme="minorHAnsi" w:hAnsiTheme="minorHAnsi" w:cstheme="minorHAnsi"/>
        </w:rPr>
      </w:pPr>
      <w:r w:rsidRPr="00E27BA2">
        <w:rPr>
          <w:rFonts w:asciiTheme="minorHAnsi" w:hAnsiTheme="minorHAnsi" w:cstheme="minorHAnsi"/>
        </w:rPr>
        <w:t>Kapacita jednoho patra paláce je max. 299 osob, kapacita sálů je max. 249 osob</w:t>
      </w:r>
      <w:r w:rsidRPr="0008033F">
        <w:rPr>
          <w:rFonts w:asciiTheme="minorHAnsi" w:hAnsiTheme="minorHAnsi" w:cstheme="minorHAnsi"/>
        </w:rPr>
        <w:t>/2NP a 164 osob/3NP, kapacita pro pořádání akcí na sezení 149 osob / patro</w:t>
      </w:r>
    </w:p>
    <w:p w14:paraId="48074781" w14:textId="77777777" w:rsidR="00B916FF" w:rsidRPr="0008033F" w:rsidRDefault="00B916FF" w:rsidP="00B916FF">
      <w:pPr>
        <w:jc w:val="both"/>
        <w:rPr>
          <w:rFonts w:asciiTheme="minorHAnsi" w:hAnsiTheme="minorHAnsi" w:cstheme="minorHAnsi"/>
        </w:rPr>
      </w:pPr>
    </w:p>
    <w:p w14:paraId="21D14B72" w14:textId="77777777" w:rsidR="00B916FF" w:rsidRDefault="00B916FF" w:rsidP="00B916FF">
      <w:pPr>
        <w:jc w:val="both"/>
        <w:rPr>
          <w:rFonts w:asciiTheme="minorHAnsi" w:hAnsiTheme="minorHAnsi" w:cstheme="minorHAnsi"/>
        </w:rPr>
      </w:pPr>
      <w:r w:rsidRPr="0008033F">
        <w:rPr>
          <w:rFonts w:asciiTheme="minorHAnsi" w:hAnsiTheme="minorHAnsi" w:cstheme="minorHAnsi"/>
        </w:rPr>
        <w:t>Doprava / Parkování</w:t>
      </w:r>
    </w:p>
    <w:p w14:paraId="4E4A85C3" w14:textId="77777777" w:rsidR="008672D1" w:rsidRPr="0008033F" w:rsidRDefault="008672D1" w:rsidP="00B916FF">
      <w:pPr>
        <w:jc w:val="both"/>
        <w:rPr>
          <w:rFonts w:asciiTheme="minorHAnsi" w:hAnsiTheme="minorHAnsi" w:cstheme="minorHAnsi"/>
        </w:rPr>
      </w:pPr>
    </w:p>
    <w:p w14:paraId="754818D2" w14:textId="77777777" w:rsidR="00B916FF" w:rsidRPr="0008033F" w:rsidRDefault="00B916FF" w:rsidP="00B916FF">
      <w:pPr>
        <w:pStyle w:val="Odstavecseseznamem"/>
        <w:numPr>
          <w:ilvl w:val="0"/>
          <w:numId w:val="30"/>
        </w:numPr>
        <w:contextualSpacing w:val="0"/>
        <w:jc w:val="both"/>
        <w:rPr>
          <w:rFonts w:asciiTheme="minorHAnsi" w:hAnsiTheme="minorHAnsi" w:cstheme="minorHAnsi"/>
        </w:rPr>
      </w:pPr>
      <w:r w:rsidRPr="0008033F">
        <w:rPr>
          <w:rFonts w:asciiTheme="minorHAnsi" w:hAnsiTheme="minorHAnsi" w:cstheme="minorHAnsi"/>
        </w:rPr>
        <w:t>Hlavní vjezd je z Husovy ulice (světlá výška 3,3 m, světlá šířka 2,5 m, max. 3,5 tuny)</w:t>
      </w:r>
    </w:p>
    <w:p w14:paraId="69ED2A45" w14:textId="77777777" w:rsidR="00B916FF" w:rsidRPr="0008033F" w:rsidRDefault="00B916FF" w:rsidP="00B916FF">
      <w:pPr>
        <w:pStyle w:val="Odstavecseseznamem"/>
        <w:numPr>
          <w:ilvl w:val="0"/>
          <w:numId w:val="30"/>
        </w:numPr>
        <w:contextualSpacing w:val="0"/>
        <w:jc w:val="both"/>
        <w:rPr>
          <w:rFonts w:asciiTheme="minorHAnsi" w:hAnsiTheme="minorHAnsi" w:cstheme="minorHAnsi"/>
        </w:rPr>
      </w:pPr>
      <w:r w:rsidRPr="0008033F">
        <w:rPr>
          <w:rFonts w:asciiTheme="minorHAnsi" w:hAnsiTheme="minorHAnsi" w:cstheme="minorHAnsi"/>
        </w:rPr>
        <w:t>Na hlavním nádvoří je možné vyložit náklad, ale není zde žádné oficiální parkovací stání</w:t>
      </w:r>
    </w:p>
    <w:p w14:paraId="4A7B8E2E" w14:textId="77777777" w:rsidR="00B916FF" w:rsidRPr="0008033F" w:rsidRDefault="00B916FF" w:rsidP="00B916FF">
      <w:pPr>
        <w:pStyle w:val="Odstavecseseznamem"/>
        <w:numPr>
          <w:ilvl w:val="0"/>
          <w:numId w:val="30"/>
        </w:numPr>
        <w:contextualSpacing w:val="0"/>
        <w:jc w:val="both"/>
        <w:rPr>
          <w:rFonts w:asciiTheme="minorHAnsi" w:hAnsiTheme="minorHAnsi" w:cstheme="minorHAnsi"/>
        </w:rPr>
      </w:pPr>
      <w:r w:rsidRPr="0008033F">
        <w:rPr>
          <w:rFonts w:asciiTheme="minorHAnsi" w:hAnsiTheme="minorHAnsi" w:cstheme="minorHAnsi"/>
        </w:rPr>
        <w:t xml:space="preserve">Parkování je možné na parkovacích zónách v přilehlém okolí </w:t>
      </w:r>
    </w:p>
    <w:p w14:paraId="010A50E2" w14:textId="11F801BF" w:rsidR="00B916FF" w:rsidRPr="0008033F" w:rsidRDefault="00B916FF" w:rsidP="00B916FF">
      <w:pPr>
        <w:pStyle w:val="Odstavecseseznamem"/>
        <w:numPr>
          <w:ilvl w:val="0"/>
          <w:numId w:val="30"/>
        </w:numPr>
        <w:contextualSpacing w:val="0"/>
        <w:jc w:val="both"/>
        <w:rPr>
          <w:rFonts w:asciiTheme="minorHAnsi" w:hAnsiTheme="minorHAnsi" w:cstheme="minorHAnsi"/>
        </w:rPr>
      </w:pPr>
      <w:r w:rsidRPr="0008033F">
        <w:rPr>
          <w:rFonts w:asciiTheme="minorHAnsi" w:hAnsiTheme="minorHAnsi" w:cstheme="minorHAnsi"/>
        </w:rPr>
        <w:t>Po předchozí domluvě lze k přepravě osob využít výtah ve východním křídle paláce. Výtah má šířku 86 cm, hloubku 110 cm a výšku 200 cm.</w:t>
      </w:r>
    </w:p>
    <w:p w14:paraId="03CD9D3C" w14:textId="77777777" w:rsidR="00B916FF" w:rsidRPr="0008033F" w:rsidRDefault="00B916FF" w:rsidP="00B916FF">
      <w:pPr>
        <w:jc w:val="both"/>
        <w:rPr>
          <w:rFonts w:asciiTheme="minorHAnsi" w:hAnsiTheme="minorHAnsi" w:cstheme="minorHAnsi"/>
        </w:rPr>
      </w:pPr>
    </w:p>
    <w:p w14:paraId="0215C3F2" w14:textId="77777777" w:rsidR="00B916FF" w:rsidRPr="0008033F" w:rsidRDefault="00B916FF" w:rsidP="00B916FF">
      <w:pPr>
        <w:jc w:val="both"/>
        <w:rPr>
          <w:rFonts w:asciiTheme="minorHAnsi" w:hAnsiTheme="minorHAnsi" w:cstheme="minorHAnsi"/>
        </w:rPr>
      </w:pPr>
    </w:p>
    <w:p w14:paraId="180ABBEB" w14:textId="77777777" w:rsidR="00B916FF" w:rsidRDefault="00B916FF" w:rsidP="00B916FF">
      <w:pPr>
        <w:jc w:val="both"/>
        <w:rPr>
          <w:rFonts w:asciiTheme="minorHAnsi" w:hAnsiTheme="minorHAnsi" w:cstheme="minorHAnsi"/>
        </w:rPr>
      </w:pPr>
      <w:r w:rsidRPr="0008033F">
        <w:rPr>
          <w:rFonts w:asciiTheme="minorHAnsi" w:hAnsiTheme="minorHAnsi" w:cstheme="minorHAnsi"/>
        </w:rPr>
        <w:t>Catering</w:t>
      </w:r>
    </w:p>
    <w:p w14:paraId="71082DC9" w14:textId="77777777" w:rsidR="008672D1" w:rsidRPr="0008033F" w:rsidRDefault="008672D1" w:rsidP="00B916FF">
      <w:pPr>
        <w:jc w:val="both"/>
        <w:rPr>
          <w:rFonts w:asciiTheme="minorHAnsi" w:hAnsiTheme="minorHAnsi" w:cstheme="minorHAnsi"/>
        </w:rPr>
      </w:pPr>
    </w:p>
    <w:p w14:paraId="6ED7E5E3" w14:textId="77777777" w:rsidR="00B916FF" w:rsidRPr="0008033F" w:rsidRDefault="00B916FF" w:rsidP="00B916FF">
      <w:pPr>
        <w:pStyle w:val="Odstavecseseznamem"/>
        <w:numPr>
          <w:ilvl w:val="0"/>
          <w:numId w:val="31"/>
        </w:numPr>
        <w:contextualSpacing w:val="0"/>
        <w:jc w:val="both"/>
        <w:rPr>
          <w:rFonts w:asciiTheme="minorHAnsi" w:hAnsiTheme="minorHAnsi" w:cstheme="minorHAnsi"/>
        </w:rPr>
      </w:pPr>
      <w:r w:rsidRPr="0008033F">
        <w:rPr>
          <w:rFonts w:asciiTheme="minorHAnsi" w:hAnsiTheme="minorHAnsi" w:cstheme="minorHAnsi"/>
        </w:rPr>
        <w:t>Zázemí pro catering v prostorách CGP v zásadě není. Je třeba zajistit vlastní vybavení pro přípravu občerstvení. Prostor pro přípravu se bude hledat podle individuálních parametrů akce. Ve 3NP je zakázáno servírování/konzumace teplého jídla a nápojů</w:t>
      </w:r>
    </w:p>
    <w:p w14:paraId="6B9B27B6" w14:textId="77777777" w:rsidR="00B916FF" w:rsidRPr="0008033F" w:rsidRDefault="00B916FF" w:rsidP="00B916FF">
      <w:pPr>
        <w:pStyle w:val="Odstavecseseznamem"/>
        <w:numPr>
          <w:ilvl w:val="0"/>
          <w:numId w:val="31"/>
        </w:numPr>
        <w:contextualSpacing w:val="0"/>
        <w:jc w:val="both"/>
        <w:rPr>
          <w:rFonts w:asciiTheme="minorHAnsi" w:hAnsiTheme="minorHAnsi" w:cstheme="minorHAnsi"/>
        </w:rPr>
      </w:pPr>
      <w:r w:rsidRPr="0008033F">
        <w:rPr>
          <w:rFonts w:asciiTheme="minorHAnsi" w:hAnsiTheme="minorHAnsi" w:cstheme="minorHAnsi"/>
        </w:rPr>
        <w:t>Ve 2NP a 3NP je zakázáno servírování/konzumace tmavých tekutin (např. červeného vína, káva)</w:t>
      </w:r>
    </w:p>
    <w:p w14:paraId="3A4F52E6" w14:textId="77777777" w:rsidR="00B916FF" w:rsidRPr="0008033F" w:rsidRDefault="00B916FF" w:rsidP="00B916FF">
      <w:pPr>
        <w:jc w:val="both"/>
        <w:rPr>
          <w:rFonts w:asciiTheme="minorHAnsi" w:hAnsiTheme="minorHAnsi" w:cstheme="minorHAnsi"/>
        </w:rPr>
      </w:pPr>
    </w:p>
    <w:p w14:paraId="102C1D0C" w14:textId="77777777" w:rsidR="00B916FF" w:rsidRPr="0008033F" w:rsidRDefault="00B916FF" w:rsidP="00B916FF">
      <w:pPr>
        <w:jc w:val="both"/>
        <w:rPr>
          <w:rFonts w:asciiTheme="minorHAnsi" w:hAnsiTheme="minorHAnsi" w:cstheme="minorHAnsi"/>
        </w:rPr>
      </w:pPr>
    </w:p>
    <w:p w14:paraId="07630086" w14:textId="77777777" w:rsidR="00B916FF" w:rsidRDefault="00B916FF" w:rsidP="00B916FF">
      <w:pPr>
        <w:jc w:val="both"/>
        <w:rPr>
          <w:rFonts w:asciiTheme="minorHAnsi" w:hAnsiTheme="minorHAnsi" w:cstheme="minorHAnsi"/>
        </w:rPr>
      </w:pPr>
      <w:r w:rsidRPr="0008033F">
        <w:rPr>
          <w:rFonts w:asciiTheme="minorHAnsi" w:hAnsiTheme="minorHAnsi" w:cstheme="minorHAnsi"/>
        </w:rPr>
        <w:t>Zvláště cenné historické prvky / výčet všech historických prvků je obsažen v příloze č. 3 Vymezení pronajatých prostor objektu</w:t>
      </w:r>
    </w:p>
    <w:p w14:paraId="37D9441A" w14:textId="77777777" w:rsidR="008672D1" w:rsidRPr="0008033F" w:rsidRDefault="008672D1" w:rsidP="00B916FF">
      <w:pPr>
        <w:jc w:val="both"/>
        <w:rPr>
          <w:rFonts w:asciiTheme="minorHAnsi" w:hAnsiTheme="minorHAnsi" w:cstheme="minorHAnsi"/>
        </w:rPr>
      </w:pPr>
    </w:p>
    <w:p w14:paraId="7C17B9C4" w14:textId="77777777" w:rsidR="00B916FF" w:rsidRPr="0008033F" w:rsidRDefault="00B916FF" w:rsidP="00B916FF">
      <w:pPr>
        <w:pStyle w:val="Odstavecseseznamem"/>
        <w:numPr>
          <w:ilvl w:val="0"/>
          <w:numId w:val="32"/>
        </w:numPr>
        <w:contextualSpacing w:val="0"/>
        <w:jc w:val="both"/>
        <w:rPr>
          <w:rFonts w:asciiTheme="minorHAnsi" w:hAnsiTheme="minorHAnsi" w:cstheme="minorHAnsi"/>
        </w:rPr>
      </w:pPr>
      <w:r w:rsidRPr="0008033F">
        <w:rPr>
          <w:rFonts w:asciiTheme="minorHAnsi" w:hAnsiTheme="minorHAnsi" w:cstheme="minorHAnsi"/>
        </w:rPr>
        <w:t>Původní dřevěné podlahy v m. č. 175, 215, 261 a 273.</w:t>
      </w:r>
    </w:p>
    <w:p w14:paraId="353E9109" w14:textId="77777777" w:rsidR="00B916FF" w:rsidRPr="0008033F" w:rsidRDefault="00B916FF" w:rsidP="00B916FF">
      <w:pPr>
        <w:pStyle w:val="Odstavecseseznamem"/>
        <w:numPr>
          <w:ilvl w:val="0"/>
          <w:numId w:val="32"/>
        </w:numPr>
        <w:contextualSpacing w:val="0"/>
        <w:jc w:val="both"/>
        <w:rPr>
          <w:rFonts w:asciiTheme="minorHAnsi" w:hAnsiTheme="minorHAnsi" w:cstheme="minorHAnsi"/>
        </w:rPr>
      </w:pPr>
      <w:r w:rsidRPr="0008033F">
        <w:rPr>
          <w:rFonts w:asciiTheme="minorHAnsi" w:hAnsiTheme="minorHAnsi" w:cstheme="minorHAnsi"/>
        </w:rPr>
        <w:t>Restaurované dřevěné barokní podlahy v m. č. 162, 218, 219, 259, 260.</w:t>
      </w:r>
    </w:p>
    <w:p w14:paraId="3C4ED16C" w14:textId="77777777" w:rsidR="00B916FF" w:rsidRPr="0008033F" w:rsidRDefault="00B916FF" w:rsidP="00B916FF">
      <w:pPr>
        <w:pStyle w:val="Odstavecseseznamem"/>
        <w:numPr>
          <w:ilvl w:val="0"/>
          <w:numId w:val="32"/>
        </w:numPr>
        <w:contextualSpacing w:val="0"/>
        <w:jc w:val="both"/>
        <w:rPr>
          <w:rFonts w:asciiTheme="minorHAnsi" w:hAnsiTheme="minorHAnsi" w:cstheme="minorHAnsi"/>
        </w:rPr>
      </w:pPr>
      <w:r w:rsidRPr="0008033F">
        <w:rPr>
          <w:rFonts w:asciiTheme="minorHAnsi" w:hAnsiTheme="minorHAnsi" w:cstheme="minorHAnsi"/>
        </w:rPr>
        <w:t>Cenná cihelná dlažba v m. č. 218.</w:t>
      </w:r>
    </w:p>
    <w:p w14:paraId="36C4FD31" w14:textId="77777777" w:rsidR="00B916FF" w:rsidRPr="0008033F" w:rsidRDefault="00B916FF" w:rsidP="00B916FF">
      <w:pPr>
        <w:pStyle w:val="Odstavecseseznamem"/>
        <w:numPr>
          <w:ilvl w:val="0"/>
          <w:numId w:val="32"/>
        </w:numPr>
        <w:contextualSpacing w:val="0"/>
        <w:jc w:val="both"/>
        <w:rPr>
          <w:rFonts w:asciiTheme="minorHAnsi" w:hAnsiTheme="minorHAnsi" w:cstheme="minorHAnsi"/>
        </w:rPr>
      </w:pPr>
      <w:r w:rsidRPr="0008033F">
        <w:rPr>
          <w:rFonts w:asciiTheme="minorHAnsi" w:hAnsiTheme="minorHAnsi" w:cstheme="minorHAnsi"/>
        </w:rPr>
        <w:t>Historická kameninová černo-bílá dlažba m. č. 268 a 272</w:t>
      </w:r>
    </w:p>
    <w:p w14:paraId="3E321C4A" w14:textId="77777777" w:rsidR="00B916FF" w:rsidRPr="0008033F" w:rsidRDefault="00B916FF" w:rsidP="00B916FF">
      <w:pPr>
        <w:pStyle w:val="Odstavecseseznamem"/>
        <w:numPr>
          <w:ilvl w:val="0"/>
          <w:numId w:val="32"/>
        </w:numPr>
        <w:contextualSpacing w:val="0"/>
        <w:jc w:val="both"/>
        <w:rPr>
          <w:rFonts w:asciiTheme="minorHAnsi" w:hAnsiTheme="minorHAnsi" w:cstheme="minorHAnsi"/>
        </w:rPr>
      </w:pPr>
      <w:r w:rsidRPr="0008033F">
        <w:rPr>
          <w:rFonts w:asciiTheme="minorHAnsi" w:hAnsiTheme="minorHAnsi" w:cstheme="minorHAnsi"/>
        </w:rPr>
        <w:t>Na míru vyrobené dřevěné vestavěné vybavení knihovny z 18. století – m. č. 273</w:t>
      </w:r>
    </w:p>
    <w:p w14:paraId="23741468" w14:textId="77777777" w:rsidR="00B916FF" w:rsidRPr="0008033F" w:rsidRDefault="00B916FF" w:rsidP="00B916FF">
      <w:pPr>
        <w:pStyle w:val="Odstavecseseznamem"/>
        <w:numPr>
          <w:ilvl w:val="0"/>
          <w:numId w:val="32"/>
        </w:numPr>
        <w:contextualSpacing w:val="0"/>
        <w:jc w:val="both"/>
        <w:rPr>
          <w:rFonts w:asciiTheme="minorHAnsi" w:hAnsiTheme="minorHAnsi" w:cstheme="minorHAnsi"/>
        </w:rPr>
      </w:pPr>
      <w:r w:rsidRPr="0008033F">
        <w:rPr>
          <w:rFonts w:asciiTheme="minorHAnsi" w:hAnsiTheme="minorHAnsi" w:cstheme="minorHAnsi"/>
        </w:rPr>
        <w:t>Textilní tapety v m. č 216, 217 a 219</w:t>
      </w:r>
    </w:p>
    <w:p w14:paraId="373FA53C" w14:textId="77777777" w:rsidR="00B916FF" w:rsidRPr="0008033F" w:rsidRDefault="00B916FF" w:rsidP="00B916FF">
      <w:pPr>
        <w:pStyle w:val="Odstavecseseznamem"/>
        <w:numPr>
          <w:ilvl w:val="0"/>
          <w:numId w:val="32"/>
        </w:numPr>
        <w:contextualSpacing w:val="0"/>
        <w:jc w:val="both"/>
        <w:rPr>
          <w:rFonts w:asciiTheme="minorHAnsi" w:hAnsiTheme="minorHAnsi" w:cstheme="minorHAnsi"/>
        </w:rPr>
      </w:pPr>
      <w:r w:rsidRPr="0008033F">
        <w:rPr>
          <w:rFonts w:asciiTheme="minorHAnsi" w:hAnsiTheme="minorHAnsi" w:cstheme="minorHAnsi"/>
        </w:rPr>
        <w:t>Historická papírová makulatura s fládrováním na stěnách v m. č. 215 a 220</w:t>
      </w:r>
    </w:p>
    <w:p w14:paraId="1FB2C544" w14:textId="77777777" w:rsidR="00B916FF" w:rsidRPr="0008033F" w:rsidRDefault="00B916FF" w:rsidP="00B916FF">
      <w:pPr>
        <w:pStyle w:val="Odstavecseseznamem"/>
        <w:numPr>
          <w:ilvl w:val="0"/>
          <w:numId w:val="32"/>
        </w:numPr>
        <w:spacing w:after="160" w:line="259" w:lineRule="auto"/>
        <w:contextualSpacing w:val="0"/>
        <w:jc w:val="both"/>
        <w:rPr>
          <w:rFonts w:asciiTheme="minorHAnsi" w:hAnsiTheme="minorHAnsi" w:cstheme="minorHAnsi"/>
        </w:rPr>
      </w:pPr>
      <w:r w:rsidRPr="0008033F">
        <w:rPr>
          <w:rFonts w:asciiTheme="minorHAnsi" w:hAnsiTheme="minorHAnsi" w:cstheme="minorHAnsi"/>
        </w:rPr>
        <w:t>Omítka imitující mramorový povrch „stucco lustro“ v m. č. 122</w:t>
      </w:r>
    </w:p>
    <w:p w14:paraId="28468CB5" w14:textId="77777777" w:rsidR="00B916FF" w:rsidRPr="0008033F" w:rsidRDefault="00B916FF" w:rsidP="00B916FF">
      <w:pPr>
        <w:jc w:val="both"/>
        <w:rPr>
          <w:rFonts w:asciiTheme="minorHAnsi" w:hAnsiTheme="minorHAnsi" w:cstheme="minorHAnsi"/>
        </w:rPr>
      </w:pPr>
    </w:p>
    <w:p w14:paraId="672C81E4" w14:textId="77777777" w:rsidR="008672D1" w:rsidRDefault="008672D1" w:rsidP="00B916FF">
      <w:pPr>
        <w:jc w:val="both"/>
        <w:rPr>
          <w:rFonts w:asciiTheme="minorHAnsi" w:hAnsiTheme="minorHAnsi" w:cstheme="minorHAnsi"/>
        </w:rPr>
      </w:pPr>
    </w:p>
    <w:p w14:paraId="14E9AD4D" w14:textId="77777777" w:rsidR="008672D1" w:rsidRDefault="008672D1" w:rsidP="00B916FF">
      <w:pPr>
        <w:jc w:val="both"/>
        <w:rPr>
          <w:rFonts w:asciiTheme="minorHAnsi" w:hAnsiTheme="minorHAnsi" w:cstheme="minorHAnsi"/>
        </w:rPr>
      </w:pPr>
    </w:p>
    <w:p w14:paraId="282E0064" w14:textId="77777777" w:rsidR="003962E8" w:rsidRDefault="003962E8" w:rsidP="00B916FF">
      <w:pPr>
        <w:jc w:val="both"/>
        <w:rPr>
          <w:rFonts w:asciiTheme="minorHAnsi" w:hAnsiTheme="minorHAnsi" w:cstheme="minorHAnsi"/>
        </w:rPr>
      </w:pPr>
    </w:p>
    <w:p w14:paraId="3590CEC7" w14:textId="110FDA15" w:rsidR="00B916FF" w:rsidRDefault="00B916FF" w:rsidP="00B916FF">
      <w:pPr>
        <w:jc w:val="both"/>
        <w:rPr>
          <w:rFonts w:asciiTheme="minorHAnsi" w:hAnsiTheme="minorHAnsi" w:cstheme="minorHAnsi"/>
        </w:rPr>
      </w:pPr>
      <w:r w:rsidRPr="0008033F">
        <w:rPr>
          <w:rFonts w:asciiTheme="minorHAnsi" w:hAnsiTheme="minorHAnsi" w:cstheme="minorHAnsi"/>
        </w:rPr>
        <w:lastRenderedPageBreak/>
        <w:t>Úpravy prostor a jejich využití</w:t>
      </w:r>
    </w:p>
    <w:p w14:paraId="10206076" w14:textId="77777777" w:rsidR="008672D1" w:rsidRPr="0008033F" w:rsidRDefault="008672D1" w:rsidP="00B916FF">
      <w:pPr>
        <w:jc w:val="both"/>
        <w:rPr>
          <w:rFonts w:asciiTheme="minorHAnsi" w:hAnsiTheme="minorHAnsi" w:cstheme="minorHAnsi"/>
        </w:rPr>
      </w:pPr>
    </w:p>
    <w:p w14:paraId="0F5965AA" w14:textId="1D5AFC11" w:rsidR="00B916FF" w:rsidRDefault="00B916FF" w:rsidP="00B916FF">
      <w:pPr>
        <w:pStyle w:val="Odstavecseseznamem"/>
        <w:numPr>
          <w:ilvl w:val="0"/>
          <w:numId w:val="33"/>
        </w:numPr>
        <w:contextualSpacing w:val="0"/>
        <w:jc w:val="both"/>
        <w:rPr>
          <w:rFonts w:asciiTheme="minorHAnsi" w:hAnsiTheme="minorHAnsi" w:cstheme="minorHAnsi"/>
        </w:rPr>
      </w:pPr>
      <w:r w:rsidRPr="0008033F">
        <w:rPr>
          <w:rFonts w:asciiTheme="minorHAnsi" w:hAnsiTheme="minorHAnsi" w:cstheme="minorHAnsi"/>
        </w:rPr>
        <w:t xml:space="preserve">Galerijní prostory v 2NP mají převážně bíle natřené zdi, závěsné lišty s nosností </w:t>
      </w:r>
      <w:r w:rsidRPr="0008033F">
        <w:rPr>
          <w:rFonts w:asciiTheme="minorHAnsi" w:hAnsiTheme="minorHAnsi" w:cstheme="minorHAnsi"/>
          <w:color w:val="000000"/>
        </w:rPr>
        <w:t>30 kg/ 1 m vodorovné tyče</w:t>
      </w:r>
      <w:r w:rsidRPr="0008033F">
        <w:rPr>
          <w:rFonts w:asciiTheme="minorHAnsi" w:hAnsiTheme="minorHAnsi" w:cstheme="minorHAnsi"/>
        </w:rPr>
        <w:t xml:space="preserve"> a nosnost podlah </w:t>
      </w:r>
      <w:r w:rsidRPr="0008033F">
        <w:rPr>
          <w:rFonts w:asciiTheme="minorHAnsi" w:hAnsiTheme="minorHAnsi" w:cstheme="minorHAnsi"/>
          <w:color w:val="000000"/>
        </w:rPr>
        <w:t>250 kg / m2.</w:t>
      </w:r>
      <w:r w:rsidRPr="0008033F">
        <w:rPr>
          <w:rFonts w:asciiTheme="minorHAnsi" w:hAnsiTheme="minorHAnsi" w:cstheme="minorHAnsi"/>
        </w:rPr>
        <w:t xml:space="preserve"> Všechny místnosti jsou vybaveny lištovým systémem se svítidly ERCO, manuálně nastavitelnými. Do stěn a podlah se nesmí zasahovat, není možné manipulovat s historickými kamny. Není možné manipulovat s otevřeným ohněm, na podlahy nelze pokládat žádné teplé předměty. Nohy nábytku je třeba opatřit filcovými podložkami, břemena nesmějí být posouvána po podlaze kvůli riziku poškrábání povrchu. Je zakázán vstup na jehlových </w:t>
      </w:r>
      <w:r w:rsidR="000C0B5B" w:rsidRPr="0008033F">
        <w:rPr>
          <w:rFonts w:asciiTheme="minorHAnsi" w:hAnsiTheme="minorHAnsi" w:cstheme="minorHAnsi"/>
        </w:rPr>
        <w:t>podpatcích</w:t>
      </w:r>
      <w:r w:rsidRPr="0008033F">
        <w:rPr>
          <w:rFonts w:asciiTheme="minorHAnsi" w:hAnsiTheme="minorHAnsi" w:cstheme="minorHAnsi"/>
        </w:rPr>
        <w:t>, které mohou poškodit dřevěné podlahy.</w:t>
      </w:r>
    </w:p>
    <w:p w14:paraId="27292515" w14:textId="77777777" w:rsidR="008672D1" w:rsidRPr="0008033F" w:rsidRDefault="008672D1" w:rsidP="003962E8">
      <w:pPr>
        <w:pStyle w:val="Odstavecseseznamem"/>
        <w:contextualSpacing w:val="0"/>
        <w:jc w:val="both"/>
        <w:rPr>
          <w:rFonts w:asciiTheme="minorHAnsi" w:hAnsiTheme="minorHAnsi" w:cstheme="minorHAnsi"/>
        </w:rPr>
      </w:pPr>
    </w:p>
    <w:p w14:paraId="739DD52A" w14:textId="4CB94274" w:rsidR="00B916FF" w:rsidRDefault="00B916FF" w:rsidP="00B916FF">
      <w:pPr>
        <w:pStyle w:val="Odstavecseseznamem"/>
        <w:numPr>
          <w:ilvl w:val="0"/>
          <w:numId w:val="33"/>
        </w:numPr>
        <w:contextualSpacing w:val="0"/>
        <w:jc w:val="both"/>
        <w:rPr>
          <w:rFonts w:asciiTheme="minorHAnsi" w:hAnsiTheme="minorHAnsi" w:cstheme="minorHAnsi"/>
        </w:rPr>
      </w:pPr>
      <w:r w:rsidRPr="0008033F">
        <w:rPr>
          <w:rFonts w:asciiTheme="minorHAnsi" w:hAnsiTheme="minorHAnsi" w:cstheme="minorHAnsi"/>
        </w:rPr>
        <w:t>Ve 3NP není možné servírovat/konzumovat žádné teplé pokrmy ani teplé nápoje. S nejvyšší opatrností zde lze servírovat/konzumovat chladné světlé nápoje (vodu, sekt, bílé víno) a občerstvení v podobě jednohubek či kanopek na podtáccích. Do stěn a podlah se nesmí zasahovat, není možné manipulovat se závěsy v oknech ani s historickými kamny. Není možné manipulovat s otevřeným ohněm, na podlahy nelze pokládat žádné teplé předměty. Nohy nábytku je třeba opatřit filcovými podložkami, břemena nesmějí být posouvána po podlaze kvůli riziku poškrábání povrchu. Je zakázán vstup na jehlových podpatcích, které mohou poškodit dřevěné podlahy. V prostorách m. č. 204, 205, 206, 209, 216, 215, 216, 217, 219, 220, 259, 260, 262, 270 a 271 není doporučeno umisťovat nábytek (stolky, židle…) do blízkosti stěn, aby byl eliminován kontakt návštěvníků s tapetami.</w:t>
      </w:r>
    </w:p>
    <w:p w14:paraId="096D6885" w14:textId="77777777" w:rsidR="008672D1" w:rsidRPr="003962E8" w:rsidRDefault="008672D1" w:rsidP="003962E8">
      <w:pPr>
        <w:jc w:val="both"/>
        <w:rPr>
          <w:rFonts w:asciiTheme="minorHAnsi" w:hAnsiTheme="minorHAnsi" w:cstheme="minorHAnsi"/>
        </w:rPr>
      </w:pPr>
    </w:p>
    <w:p w14:paraId="0907A51F" w14:textId="77777777" w:rsidR="00B916FF" w:rsidRDefault="00B916FF" w:rsidP="00B916FF">
      <w:pPr>
        <w:pStyle w:val="Odstavecseseznamem"/>
        <w:numPr>
          <w:ilvl w:val="0"/>
          <w:numId w:val="33"/>
        </w:numPr>
        <w:contextualSpacing w:val="0"/>
        <w:jc w:val="both"/>
        <w:rPr>
          <w:rFonts w:asciiTheme="minorHAnsi" w:hAnsiTheme="minorHAnsi" w:cstheme="minorHAnsi"/>
        </w:rPr>
      </w:pPr>
      <w:r w:rsidRPr="0008033F">
        <w:rPr>
          <w:rFonts w:asciiTheme="minorHAnsi" w:hAnsiTheme="minorHAnsi" w:cstheme="minorHAnsi"/>
        </w:rPr>
        <w:t>Za účelem pronájmu je nezbytné, aby měl zájemce o pronájem uzavřenou pojistku s uvedením místa konání akce a s pojistným krytím minimálně na 5 milionů korun českých, u svateb a fotografování v objektu alespoň na 1 milion korun českých.</w:t>
      </w:r>
    </w:p>
    <w:p w14:paraId="2F5A25AD" w14:textId="77777777" w:rsidR="008672D1" w:rsidRPr="003962E8" w:rsidRDefault="008672D1" w:rsidP="003962E8">
      <w:pPr>
        <w:jc w:val="both"/>
        <w:rPr>
          <w:rFonts w:asciiTheme="minorHAnsi" w:hAnsiTheme="minorHAnsi" w:cstheme="minorHAnsi"/>
        </w:rPr>
      </w:pPr>
    </w:p>
    <w:p w14:paraId="0556494B" w14:textId="5FAB2891" w:rsidR="00B916FF" w:rsidRPr="00133B17" w:rsidRDefault="00B916FF" w:rsidP="00B916FF">
      <w:pPr>
        <w:pStyle w:val="Odstavecseseznamem"/>
        <w:numPr>
          <w:ilvl w:val="0"/>
          <w:numId w:val="33"/>
        </w:numPr>
        <w:contextualSpacing w:val="0"/>
        <w:jc w:val="both"/>
        <w:rPr>
          <w:rFonts w:asciiTheme="minorHAnsi" w:hAnsiTheme="minorHAnsi" w:cstheme="minorHAnsi"/>
        </w:rPr>
      </w:pPr>
      <w:r w:rsidRPr="00133B17">
        <w:rPr>
          <w:rFonts w:asciiTheme="minorHAnsi" w:hAnsiTheme="minorHAnsi" w:cstheme="minorHAnsi"/>
        </w:rPr>
        <w:t>V celém objektu Clam-Gallasova paláce platí přísný zákaz kouření včetně elektronických cigaret</w:t>
      </w:r>
      <w:r w:rsidR="00004F2E">
        <w:rPr>
          <w:rFonts w:asciiTheme="minorHAnsi" w:hAnsiTheme="minorHAnsi" w:cstheme="minorHAnsi"/>
        </w:rPr>
        <w:t xml:space="preserve">, </w:t>
      </w:r>
      <w:r w:rsidR="00E27BA2">
        <w:rPr>
          <w:rFonts w:asciiTheme="minorHAnsi" w:hAnsiTheme="minorHAnsi" w:cstheme="minorHAnsi"/>
        </w:rPr>
        <w:t>(</w:t>
      </w:r>
      <w:r w:rsidR="00004F2E">
        <w:rPr>
          <w:rFonts w:asciiTheme="minorHAnsi" w:hAnsiTheme="minorHAnsi" w:cstheme="minorHAnsi"/>
        </w:rPr>
        <w:t>s výjimkou elektronických cigaret pouze na nádvoří</w:t>
      </w:r>
      <w:r w:rsidRPr="00133B17">
        <w:rPr>
          <w:rFonts w:asciiTheme="minorHAnsi" w:hAnsiTheme="minorHAnsi" w:cstheme="minorHAnsi"/>
        </w:rPr>
        <w:t>), používání přístrojů na výrobu mlhy a generátorů kouře, otevřeného ohně (včetně zapalování svíček, vonných tyčinek), pyrotechnických efektů, výbuchů a střelby.</w:t>
      </w:r>
    </w:p>
    <w:p w14:paraId="5A466A1B" w14:textId="77777777" w:rsidR="00B916FF" w:rsidRPr="0008033F" w:rsidRDefault="00B916FF" w:rsidP="00B916FF">
      <w:pPr>
        <w:rPr>
          <w:rFonts w:asciiTheme="minorHAnsi" w:hAnsiTheme="minorHAnsi" w:cstheme="minorHAnsi"/>
        </w:rPr>
      </w:pPr>
    </w:p>
    <w:p w14:paraId="53FB505D" w14:textId="77777777" w:rsidR="00B916FF" w:rsidRPr="0008033F" w:rsidRDefault="00B916FF" w:rsidP="00B916FF">
      <w:pPr>
        <w:rPr>
          <w:rFonts w:asciiTheme="minorHAnsi" w:hAnsiTheme="minorHAnsi" w:cstheme="minorHAnsi"/>
        </w:rPr>
      </w:pPr>
    </w:p>
    <w:p w14:paraId="2C98DD38" w14:textId="56568F51" w:rsidR="00B916FF" w:rsidRPr="0008033F" w:rsidRDefault="00B916FF">
      <w:pPr>
        <w:rPr>
          <w:rFonts w:asciiTheme="minorHAnsi" w:hAnsiTheme="minorHAnsi" w:cstheme="minorHAnsi"/>
          <w:b/>
          <w:bCs/>
        </w:rPr>
      </w:pPr>
      <w:r w:rsidRPr="0008033F">
        <w:rPr>
          <w:rFonts w:asciiTheme="minorHAnsi" w:hAnsiTheme="minorHAnsi" w:cstheme="minorHAnsi"/>
          <w:b/>
          <w:bCs/>
        </w:rPr>
        <w:br w:type="page"/>
      </w:r>
    </w:p>
    <w:p w14:paraId="4680424B" w14:textId="77777777" w:rsidR="002B6B1D" w:rsidRPr="00C54E81" w:rsidRDefault="002B6B1D" w:rsidP="002B6B1D">
      <w:pPr>
        <w:spacing w:before="120"/>
        <w:jc w:val="both"/>
        <w:rPr>
          <w:rFonts w:asciiTheme="minorHAnsi" w:hAnsiTheme="minorHAnsi" w:cstheme="minorHAnsi"/>
          <w:b/>
          <w:bCs/>
          <w:sz w:val="22"/>
          <w:szCs w:val="22"/>
        </w:rPr>
      </w:pPr>
      <w:r w:rsidRPr="00C54E81">
        <w:rPr>
          <w:rFonts w:asciiTheme="minorHAnsi" w:hAnsiTheme="minorHAnsi" w:cstheme="minorHAnsi"/>
          <w:b/>
          <w:bCs/>
          <w:sz w:val="22"/>
          <w:szCs w:val="22"/>
        </w:rPr>
        <w:lastRenderedPageBreak/>
        <w:t>Příloha č. 2 Protokol o předání a převzetí pronajatých prostor Objektu</w:t>
      </w:r>
    </w:p>
    <w:p w14:paraId="7CC2C0D3" w14:textId="77777777" w:rsidR="002B6B1D" w:rsidRPr="00C54E81" w:rsidRDefault="002B6B1D" w:rsidP="002B6B1D">
      <w:pPr>
        <w:spacing w:before="120"/>
        <w:ind w:left="1128"/>
        <w:jc w:val="both"/>
        <w:rPr>
          <w:rFonts w:asciiTheme="minorHAnsi" w:hAnsiTheme="minorHAnsi" w:cstheme="minorHAnsi"/>
          <w:sz w:val="22"/>
          <w:szCs w:val="22"/>
        </w:rPr>
      </w:pPr>
    </w:p>
    <w:p w14:paraId="4635422E" w14:textId="77777777" w:rsidR="001A0F2E" w:rsidRPr="00C54E81" w:rsidRDefault="001A0F2E" w:rsidP="002B6B1D">
      <w:pPr>
        <w:spacing w:before="120"/>
        <w:ind w:left="1128"/>
        <w:jc w:val="both"/>
        <w:rPr>
          <w:rFonts w:asciiTheme="minorHAnsi" w:hAnsiTheme="minorHAnsi" w:cstheme="minorHAnsi"/>
          <w:sz w:val="22"/>
          <w:szCs w:val="22"/>
        </w:rPr>
      </w:pPr>
    </w:p>
    <w:p w14:paraId="0EDECCF8" w14:textId="77777777" w:rsidR="001A0F2E" w:rsidRPr="00C54E81" w:rsidRDefault="001A0F2E" w:rsidP="002B6B1D">
      <w:pPr>
        <w:spacing w:before="120"/>
        <w:ind w:left="1128"/>
        <w:jc w:val="both"/>
        <w:rPr>
          <w:rFonts w:asciiTheme="minorHAnsi" w:hAnsiTheme="minorHAnsi" w:cstheme="minorHAnsi"/>
          <w:sz w:val="22"/>
          <w:szCs w:val="22"/>
        </w:rPr>
      </w:pPr>
    </w:p>
    <w:p w14:paraId="1FF24C6D" w14:textId="77777777" w:rsidR="007109D4" w:rsidRPr="0008033F" w:rsidRDefault="007109D4" w:rsidP="007109D4">
      <w:pPr>
        <w:jc w:val="center"/>
        <w:rPr>
          <w:rFonts w:asciiTheme="minorHAnsi" w:hAnsiTheme="minorHAnsi" w:cstheme="minorHAnsi"/>
          <w:b/>
          <w:bCs/>
        </w:rPr>
      </w:pPr>
      <w:r w:rsidRPr="0008033F">
        <w:rPr>
          <w:rFonts w:asciiTheme="minorHAnsi" w:hAnsiTheme="minorHAnsi" w:cstheme="minorHAnsi"/>
          <w:b/>
          <w:bCs/>
        </w:rPr>
        <w:t>PROTOKOL O PŘEDÁNÍ PŘEDMĚTU NÁJMU</w:t>
      </w:r>
    </w:p>
    <w:p w14:paraId="2D6AA3F3" w14:textId="0CF42863" w:rsidR="007109D4" w:rsidRDefault="007109D4" w:rsidP="007109D4">
      <w:pPr>
        <w:jc w:val="center"/>
        <w:rPr>
          <w:rFonts w:asciiTheme="minorHAnsi" w:hAnsiTheme="minorHAnsi" w:cstheme="minorHAnsi"/>
          <w:b/>
          <w:bCs/>
        </w:rPr>
      </w:pPr>
      <w:r w:rsidRPr="0008033F">
        <w:rPr>
          <w:rFonts w:asciiTheme="minorHAnsi" w:hAnsiTheme="minorHAnsi" w:cstheme="minorHAnsi"/>
          <w:b/>
          <w:bCs/>
        </w:rPr>
        <w:t>Ke smlouvě MUZ</w:t>
      </w:r>
      <w:r w:rsidR="0015202E">
        <w:rPr>
          <w:rFonts w:asciiTheme="minorHAnsi" w:hAnsiTheme="minorHAnsi" w:cstheme="minorHAnsi"/>
          <w:b/>
          <w:bCs/>
        </w:rPr>
        <w:t>/231</w:t>
      </w:r>
      <w:r w:rsidRPr="0008033F">
        <w:rPr>
          <w:rFonts w:asciiTheme="minorHAnsi" w:hAnsiTheme="minorHAnsi" w:cstheme="minorHAnsi"/>
          <w:b/>
          <w:bCs/>
        </w:rPr>
        <w:t>/202</w:t>
      </w:r>
      <w:r w:rsidR="00E046B7">
        <w:rPr>
          <w:rFonts w:asciiTheme="minorHAnsi" w:hAnsiTheme="minorHAnsi" w:cstheme="minorHAnsi"/>
          <w:b/>
          <w:bCs/>
        </w:rPr>
        <w:t>4</w:t>
      </w:r>
    </w:p>
    <w:p w14:paraId="0752C53D" w14:textId="77777777" w:rsidR="0015202E" w:rsidRPr="0008033F" w:rsidRDefault="0015202E" w:rsidP="007109D4">
      <w:pPr>
        <w:jc w:val="center"/>
        <w:rPr>
          <w:rFonts w:asciiTheme="minorHAnsi" w:hAnsiTheme="minorHAnsi" w:cstheme="minorHAnsi"/>
          <w:b/>
          <w:bCs/>
        </w:rPr>
      </w:pPr>
    </w:p>
    <w:p w14:paraId="6F207D83" w14:textId="77777777" w:rsidR="007109D4" w:rsidRPr="0008033F" w:rsidRDefault="007109D4" w:rsidP="007109D4">
      <w:pPr>
        <w:jc w:val="center"/>
        <w:rPr>
          <w:rFonts w:asciiTheme="minorHAnsi" w:hAnsiTheme="minorHAnsi" w:cstheme="minorHAnsi"/>
          <w:b/>
          <w:bCs/>
        </w:rPr>
      </w:pPr>
      <w:r w:rsidRPr="0008033F">
        <w:rPr>
          <w:rFonts w:asciiTheme="minorHAnsi" w:hAnsiTheme="minorHAnsi" w:cstheme="minorHAnsi"/>
          <w:b/>
          <w:bCs/>
        </w:rPr>
        <w:t>v objektu Clam-Gallasova paláce, Husova 158/20, 110 00 Praha 1</w:t>
      </w:r>
    </w:p>
    <w:p w14:paraId="4C7BFB6E" w14:textId="77777777" w:rsidR="007109D4" w:rsidRPr="0008033F" w:rsidRDefault="007109D4" w:rsidP="007109D4">
      <w:pPr>
        <w:jc w:val="center"/>
        <w:rPr>
          <w:rFonts w:asciiTheme="minorHAnsi" w:hAnsiTheme="minorHAnsi" w:cstheme="minorHAnsi"/>
          <w:b/>
          <w:bCs/>
        </w:rPr>
      </w:pPr>
    </w:p>
    <w:p w14:paraId="4B699A14" w14:textId="77777777" w:rsidR="007109D4" w:rsidRPr="0008033F" w:rsidRDefault="007109D4" w:rsidP="007109D4">
      <w:pPr>
        <w:pBdr>
          <w:top w:val="single" w:sz="4" w:space="1" w:color="auto"/>
        </w:pBdr>
        <w:rPr>
          <w:rFonts w:asciiTheme="minorHAnsi" w:hAnsiTheme="minorHAnsi" w:cstheme="minorHAnsi"/>
          <w:b/>
          <w:bCs/>
        </w:rPr>
      </w:pPr>
    </w:p>
    <w:p w14:paraId="2D48D96B" w14:textId="77777777" w:rsidR="007109D4" w:rsidRPr="0008033F" w:rsidRDefault="007109D4" w:rsidP="007109D4">
      <w:pPr>
        <w:rPr>
          <w:rFonts w:asciiTheme="minorHAnsi" w:hAnsiTheme="minorHAnsi" w:cstheme="minorHAnsi"/>
        </w:rPr>
      </w:pPr>
      <w:r w:rsidRPr="0008033F">
        <w:rPr>
          <w:rFonts w:asciiTheme="minorHAnsi" w:hAnsiTheme="minorHAnsi" w:cstheme="minorHAnsi"/>
        </w:rPr>
        <w:t>PŘEDÁVAJÍCÍ – PRONAJÍMATEL:</w:t>
      </w:r>
    </w:p>
    <w:p w14:paraId="5EC9A3C7" w14:textId="0DBE0F1F" w:rsidR="007109D4" w:rsidRDefault="007109D4" w:rsidP="007109D4">
      <w:pPr>
        <w:rPr>
          <w:rFonts w:asciiTheme="minorHAnsi" w:hAnsiTheme="minorHAnsi" w:cstheme="minorHAnsi"/>
        </w:rPr>
      </w:pPr>
      <w:r w:rsidRPr="0008033F">
        <w:rPr>
          <w:rFonts w:asciiTheme="minorHAnsi" w:hAnsiTheme="minorHAnsi" w:cstheme="minorHAnsi"/>
        </w:rPr>
        <w:t>Muzeum hlavního města Prahy, Kožná 1/475, 110 0</w:t>
      </w:r>
      <w:r w:rsidR="000848BD">
        <w:rPr>
          <w:rFonts w:asciiTheme="minorHAnsi" w:hAnsiTheme="minorHAnsi" w:cstheme="minorHAnsi"/>
        </w:rPr>
        <w:t>0</w:t>
      </w:r>
      <w:r w:rsidRPr="0008033F">
        <w:rPr>
          <w:rFonts w:asciiTheme="minorHAnsi" w:hAnsiTheme="minorHAnsi" w:cstheme="minorHAnsi"/>
        </w:rPr>
        <w:t xml:space="preserve"> Praha 1</w:t>
      </w:r>
    </w:p>
    <w:p w14:paraId="45E8CE57" w14:textId="77777777" w:rsidR="009F481E" w:rsidRPr="0008033F" w:rsidRDefault="009F481E" w:rsidP="007109D4">
      <w:pPr>
        <w:rPr>
          <w:rFonts w:asciiTheme="minorHAnsi" w:hAnsiTheme="minorHAnsi" w:cstheme="minorHAnsi"/>
        </w:rPr>
      </w:pPr>
    </w:p>
    <w:p w14:paraId="789CF530" w14:textId="190AD19E" w:rsidR="007109D4" w:rsidRPr="0008033F" w:rsidRDefault="007109D4" w:rsidP="007109D4">
      <w:pPr>
        <w:rPr>
          <w:rFonts w:asciiTheme="minorHAnsi" w:hAnsiTheme="minorHAnsi" w:cstheme="minorHAnsi"/>
        </w:rPr>
      </w:pPr>
      <w:r w:rsidRPr="0008033F">
        <w:rPr>
          <w:rFonts w:asciiTheme="minorHAnsi" w:hAnsiTheme="minorHAnsi" w:cstheme="minorHAnsi"/>
        </w:rPr>
        <w:t xml:space="preserve">ZASTOUPEN: </w:t>
      </w:r>
    </w:p>
    <w:p w14:paraId="387721DB" w14:textId="77777777" w:rsidR="007109D4" w:rsidRPr="0008033F" w:rsidRDefault="007109D4" w:rsidP="007109D4">
      <w:pPr>
        <w:rPr>
          <w:rFonts w:asciiTheme="minorHAnsi" w:hAnsiTheme="minorHAnsi" w:cstheme="minorHAnsi"/>
        </w:rPr>
      </w:pPr>
    </w:p>
    <w:p w14:paraId="4D5AAC4B" w14:textId="4F184AE0" w:rsidR="007109D4" w:rsidRPr="0008033F" w:rsidRDefault="007109D4" w:rsidP="007109D4">
      <w:pPr>
        <w:rPr>
          <w:rFonts w:asciiTheme="minorHAnsi" w:hAnsiTheme="minorHAnsi" w:cstheme="minorHAnsi"/>
        </w:rPr>
      </w:pPr>
      <w:r w:rsidRPr="0008033F">
        <w:rPr>
          <w:rFonts w:asciiTheme="minorHAnsi" w:hAnsiTheme="minorHAnsi" w:cstheme="minorHAnsi"/>
        </w:rPr>
        <w:t xml:space="preserve">KONTAKT: </w:t>
      </w:r>
    </w:p>
    <w:p w14:paraId="2A909C01" w14:textId="77777777" w:rsidR="007109D4" w:rsidRPr="0008033F" w:rsidRDefault="007109D4" w:rsidP="007109D4">
      <w:pPr>
        <w:pBdr>
          <w:top w:val="single" w:sz="4" w:space="1" w:color="auto"/>
        </w:pBdr>
        <w:rPr>
          <w:rFonts w:asciiTheme="minorHAnsi" w:hAnsiTheme="minorHAnsi" w:cstheme="minorHAnsi"/>
        </w:rPr>
      </w:pPr>
    </w:p>
    <w:p w14:paraId="457A676D" w14:textId="77777777" w:rsidR="000848BD" w:rsidRDefault="007109D4" w:rsidP="007109D4">
      <w:pPr>
        <w:rPr>
          <w:rFonts w:asciiTheme="minorHAnsi" w:hAnsiTheme="minorHAnsi" w:cstheme="minorHAnsi"/>
        </w:rPr>
      </w:pPr>
      <w:r w:rsidRPr="0008033F">
        <w:rPr>
          <w:rFonts w:asciiTheme="minorHAnsi" w:hAnsiTheme="minorHAnsi" w:cstheme="minorHAnsi"/>
        </w:rPr>
        <w:t xml:space="preserve">PŘEJÍMAJÍCÍ – NÁJEMCE: </w:t>
      </w:r>
    </w:p>
    <w:p w14:paraId="08BD9547" w14:textId="7411968C" w:rsidR="007109D4" w:rsidRPr="0008033F" w:rsidRDefault="0057688F" w:rsidP="007109D4">
      <w:pPr>
        <w:rPr>
          <w:rFonts w:asciiTheme="minorHAnsi" w:hAnsiTheme="minorHAnsi" w:cstheme="minorHAnsi"/>
        </w:rPr>
      </w:pPr>
      <w:r>
        <w:rPr>
          <w:rFonts w:asciiTheme="minorHAnsi" w:hAnsiTheme="minorHAnsi" w:cstheme="minorHAnsi"/>
        </w:rPr>
        <w:t xml:space="preserve">Czechoslovak Models s.r.o., </w:t>
      </w:r>
      <w:r w:rsidR="000848BD">
        <w:rPr>
          <w:rFonts w:asciiTheme="minorHAnsi" w:hAnsiTheme="minorHAnsi" w:cstheme="minorHAnsi"/>
        </w:rPr>
        <w:t>Vejvodova 444/6, 110 00, Praha 1</w:t>
      </w:r>
    </w:p>
    <w:p w14:paraId="6C148022" w14:textId="77777777" w:rsidR="007109D4" w:rsidRPr="0008033F" w:rsidRDefault="007109D4" w:rsidP="007109D4">
      <w:pPr>
        <w:rPr>
          <w:rFonts w:asciiTheme="minorHAnsi" w:hAnsiTheme="minorHAnsi" w:cstheme="minorHAnsi"/>
        </w:rPr>
      </w:pPr>
    </w:p>
    <w:p w14:paraId="69849328" w14:textId="71FD6138" w:rsidR="007109D4" w:rsidRPr="0008033F" w:rsidRDefault="007109D4" w:rsidP="007109D4">
      <w:pPr>
        <w:rPr>
          <w:rFonts w:asciiTheme="minorHAnsi" w:hAnsiTheme="minorHAnsi" w:cstheme="minorHAnsi"/>
        </w:rPr>
      </w:pPr>
      <w:r w:rsidRPr="0008033F">
        <w:rPr>
          <w:rFonts w:asciiTheme="minorHAnsi" w:hAnsiTheme="minorHAnsi" w:cstheme="minorHAnsi"/>
        </w:rPr>
        <w:t xml:space="preserve">ZASTOUPEN: </w:t>
      </w:r>
    </w:p>
    <w:p w14:paraId="1E0E5AA6" w14:textId="77777777" w:rsidR="007109D4" w:rsidRPr="0008033F" w:rsidRDefault="007109D4" w:rsidP="007109D4">
      <w:pPr>
        <w:rPr>
          <w:rFonts w:asciiTheme="minorHAnsi" w:hAnsiTheme="minorHAnsi" w:cstheme="minorHAnsi"/>
        </w:rPr>
      </w:pPr>
    </w:p>
    <w:p w14:paraId="27B8421C" w14:textId="20878620" w:rsidR="007109D4" w:rsidRPr="0008033F" w:rsidRDefault="007109D4" w:rsidP="007109D4">
      <w:pPr>
        <w:rPr>
          <w:rFonts w:asciiTheme="minorHAnsi" w:hAnsiTheme="minorHAnsi" w:cstheme="minorHAnsi"/>
        </w:rPr>
      </w:pPr>
      <w:r w:rsidRPr="0008033F">
        <w:rPr>
          <w:rFonts w:asciiTheme="minorHAnsi" w:hAnsiTheme="minorHAnsi" w:cstheme="minorHAnsi"/>
        </w:rPr>
        <w:t>KONTAKT:</w:t>
      </w:r>
      <w:r w:rsidR="000F4637">
        <w:rPr>
          <w:rFonts w:asciiTheme="minorHAnsi" w:hAnsiTheme="minorHAnsi" w:cstheme="minorHAnsi"/>
        </w:rPr>
        <w:t xml:space="preserve"> </w:t>
      </w:r>
    </w:p>
    <w:p w14:paraId="62CD01AA" w14:textId="77777777" w:rsidR="007109D4" w:rsidRPr="0008033F" w:rsidRDefault="007109D4" w:rsidP="007109D4">
      <w:pPr>
        <w:pBdr>
          <w:top w:val="single" w:sz="4" w:space="1" w:color="auto"/>
        </w:pBdr>
        <w:rPr>
          <w:rFonts w:asciiTheme="minorHAnsi" w:hAnsiTheme="minorHAnsi" w:cstheme="minorHAnsi"/>
        </w:rPr>
      </w:pPr>
    </w:p>
    <w:p w14:paraId="6DC5BA43" w14:textId="77777777" w:rsidR="007109D4" w:rsidRPr="0008033F" w:rsidRDefault="007109D4" w:rsidP="007109D4">
      <w:pPr>
        <w:rPr>
          <w:rFonts w:asciiTheme="minorHAnsi" w:hAnsiTheme="minorHAnsi" w:cstheme="minorHAnsi"/>
        </w:rPr>
      </w:pPr>
      <w:r w:rsidRPr="0008033F">
        <w:rPr>
          <w:rFonts w:asciiTheme="minorHAnsi" w:hAnsiTheme="minorHAnsi" w:cstheme="minorHAnsi"/>
        </w:rPr>
        <w:t xml:space="preserve">Datum/ hodina předání prostor nájemci: </w:t>
      </w:r>
    </w:p>
    <w:p w14:paraId="55877E92" w14:textId="77777777" w:rsidR="007109D4" w:rsidRPr="0008033F" w:rsidRDefault="007109D4" w:rsidP="007109D4">
      <w:pPr>
        <w:pBdr>
          <w:top w:val="single" w:sz="4" w:space="1" w:color="auto"/>
        </w:pBdr>
        <w:rPr>
          <w:rFonts w:asciiTheme="minorHAnsi" w:hAnsiTheme="minorHAnsi" w:cstheme="minorHAnsi"/>
        </w:rPr>
      </w:pPr>
    </w:p>
    <w:p w14:paraId="4A0F85F9" w14:textId="3D835829" w:rsidR="007109D4" w:rsidRDefault="007109D4" w:rsidP="007109D4">
      <w:pPr>
        <w:pBdr>
          <w:top w:val="single" w:sz="4" w:space="1" w:color="auto"/>
        </w:pBdr>
        <w:rPr>
          <w:rFonts w:asciiTheme="minorHAnsi" w:hAnsiTheme="minorHAnsi" w:cstheme="minorHAnsi"/>
        </w:rPr>
      </w:pPr>
      <w:r w:rsidRPr="0008033F">
        <w:rPr>
          <w:rFonts w:asciiTheme="minorHAnsi" w:hAnsiTheme="minorHAnsi" w:cstheme="minorHAnsi"/>
        </w:rPr>
        <w:t xml:space="preserve">Pronajímatel předává Nájemci prostory v sálech č. </w:t>
      </w:r>
      <w:r w:rsidRPr="0008033F">
        <w:rPr>
          <w:rFonts w:asciiTheme="minorHAnsi" w:hAnsiTheme="minorHAnsi" w:cstheme="minorHAnsi"/>
        </w:rPr>
        <w:tab/>
      </w:r>
      <w:r w:rsidR="00726464">
        <w:rPr>
          <w:rFonts w:asciiTheme="minorHAnsi" w:hAnsiTheme="minorHAnsi" w:cstheme="minorHAnsi"/>
        </w:rPr>
        <w:t xml:space="preserve">101, 103, 104, </w:t>
      </w:r>
      <w:r w:rsidR="00B836CF">
        <w:rPr>
          <w:rFonts w:asciiTheme="minorHAnsi" w:hAnsiTheme="minorHAnsi" w:cstheme="minorHAnsi"/>
        </w:rPr>
        <w:t xml:space="preserve">105, 106, </w:t>
      </w:r>
      <w:r w:rsidR="00E2094D">
        <w:rPr>
          <w:rFonts w:asciiTheme="minorHAnsi" w:hAnsiTheme="minorHAnsi" w:cstheme="minorHAnsi"/>
        </w:rPr>
        <w:t xml:space="preserve">107, 109, 110, </w:t>
      </w:r>
      <w:r w:rsidR="00672655">
        <w:rPr>
          <w:rFonts w:asciiTheme="minorHAnsi" w:hAnsiTheme="minorHAnsi" w:cstheme="minorHAnsi"/>
        </w:rPr>
        <w:t>111, 112, 113</w:t>
      </w:r>
      <w:r w:rsidR="00380AFE">
        <w:rPr>
          <w:rFonts w:asciiTheme="minorHAnsi" w:hAnsiTheme="minorHAnsi" w:cstheme="minorHAnsi"/>
        </w:rPr>
        <w:t>, 117</w:t>
      </w:r>
      <w:r w:rsidR="00652498">
        <w:rPr>
          <w:rFonts w:asciiTheme="minorHAnsi" w:hAnsiTheme="minorHAnsi" w:cstheme="minorHAnsi"/>
        </w:rPr>
        <w:t>, 120</w:t>
      </w:r>
      <w:r w:rsidR="00672655">
        <w:rPr>
          <w:rFonts w:asciiTheme="minorHAnsi" w:hAnsiTheme="minorHAnsi" w:cstheme="minorHAnsi"/>
        </w:rPr>
        <w:t xml:space="preserve"> a </w:t>
      </w:r>
      <w:r w:rsidR="00B7670F">
        <w:rPr>
          <w:rFonts w:asciiTheme="minorHAnsi" w:hAnsiTheme="minorHAnsi" w:cstheme="minorHAnsi"/>
        </w:rPr>
        <w:t>16</w:t>
      </w:r>
      <w:r w:rsidR="00380AFE">
        <w:rPr>
          <w:rFonts w:asciiTheme="minorHAnsi" w:hAnsiTheme="minorHAnsi" w:cstheme="minorHAnsi"/>
        </w:rPr>
        <w:t xml:space="preserve">4 </w:t>
      </w:r>
      <w:r w:rsidRPr="0008033F">
        <w:rPr>
          <w:rFonts w:asciiTheme="minorHAnsi" w:hAnsiTheme="minorHAnsi" w:cstheme="minorHAnsi"/>
        </w:rPr>
        <w:t>v</w:t>
      </w:r>
      <w:r w:rsidR="00380AFE">
        <w:rPr>
          <w:rFonts w:asciiTheme="minorHAnsi" w:hAnsiTheme="minorHAnsi" w:cstheme="minorHAnsi"/>
        </w:rPr>
        <w:t xml:space="preserve"> 2.NP </w:t>
      </w:r>
      <w:r w:rsidRPr="0008033F">
        <w:rPr>
          <w:rFonts w:asciiTheme="minorHAnsi" w:hAnsiTheme="minorHAnsi" w:cstheme="minorHAnsi"/>
        </w:rPr>
        <w:t>budovy Clam-</w:t>
      </w:r>
      <w:proofErr w:type="spellStart"/>
      <w:r w:rsidRPr="0008033F">
        <w:rPr>
          <w:rFonts w:asciiTheme="minorHAnsi" w:hAnsiTheme="minorHAnsi" w:cstheme="minorHAnsi"/>
        </w:rPr>
        <w:t>Gallasova</w:t>
      </w:r>
      <w:proofErr w:type="spellEnd"/>
      <w:r w:rsidRPr="0008033F">
        <w:rPr>
          <w:rFonts w:asciiTheme="minorHAnsi" w:hAnsiTheme="minorHAnsi" w:cstheme="minorHAnsi"/>
        </w:rPr>
        <w:t xml:space="preserve"> paláce na adrese Husova 158/20, Praha 1.</w:t>
      </w:r>
    </w:p>
    <w:p w14:paraId="13936B11" w14:textId="77777777" w:rsidR="00496A21" w:rsidRPr="0008033F" w:rsidRDefault="00496A21" w:rsidP="007109D4">
      <w:pPr>
        <w:pBdr>
          <w:top w:val="single" w:sz="4" w:space="1" w:color="auto"/>
        </w:pBdr>
        <w:rPr>
          <w:rFonts w:asciiTheme="minorHAnsi" w:hAnsiTheme="minorHAnsi" w:cstheme="minorHAnsi"/>
        </w:rPr>
      </w:pPr>
    </w:p>
    <w:p w14:paraId="5093809E" w14:textId="77777777" w:rsidR="007109D4" w:rsidRPr="0008033F" w:rsidRDefault="007109D4" w:rsidP="007109D4">
      <w:pPr>
        <w:tabs>
          <w:tab w:val="left" w:pos="-720"/>
        </w:tabs>
        <w:spacing w:line="312" w:lineRule="auto"/>
        <w:jc w:val="both"/>
        <w:rPr>
          <w:rFonts w:asciiTheme="minorHAnsi" w:hAnsiTheme="minorHAnsi" w:cstheme="minorHAnsi"/>
          <w:spacing w:val="-2"/>
        </w:rPr>
      </w:pPr>
      <w:r w:rsidRPr="0008033F">
        <w:rPr>
          <w:rFonts w:asciiTheme="minorHAnsi" w:hAnsiTheme="minorHAnsi" w:cstheme="minorHAnsi"/>
          <w:spacing w:val="-2"/>
        </w:rPr>
        <w:t>Nájemce potvrzuje, že prostory jsou ve stavu způsobilém pro užívání k účelu uvedenému ve smlouvě a jejich stav odpovídá popisu v Příloze č. 3 Vymezení pronajatých prostor.</w:t>
      </w:r>
    </w:p>
    <w:p w14:paraId="45B9FB19" w14:textId="77777777" w:rsidR="007109D4" w:rsidRPr="0008033F" w:rsidRDefault="007109D4" w:rsidP="007109D4">
      <w:pPr>
        <w:rPr>
          <w:rFonts w:asciiTheme="minorHAnsi" w:hAnsiTheme="minorHAnsi" w:cstheme="minorHAnsi"/>
        </w:rPr>
      </w:pPr>
    </w:p>
    <w:p w14:paraId="0AE2D5C9" w14:textId="77777777" w:rsidR="007109D4" w:rsidRPr="0008033F" w:rsidRDefault="007109D4" w:rsidP="007109D4">
      <w:pPr>
        <w:rPr>
          <w:rFonts w:asciiTheme="minorHAnsi" w:hAnsiTheme="minorHAnsi" w:cstheme="minorHAnsi"/>
        </w:rPr>
      </w:pPr>
      <w:r w:rsidRPr="0008033F">
        <w:rPr>
          <w:rFonts w:asciiTheme="minorHAnsi" w:hAnsiTheme="minorHAnsi" w:cstheme="minorHAnsi"/>
        </w:rPr>
        <w:t>Přejímající se zavazuje dodržovat podmínky užití Objektu (příloha č. 1 smlouvy).</w:t>
      </w:r>
    </w:p>
    <w:p w14:paraId="3B30427B" w14:textId="77777777" w:rsidR="007109D4" w:rsidRPr="0008033F" w:rsidRDefault="007109D4" w:rsidP="007109D4">
      <w:pPr>
        <w:rPr>
          <w:rFonts w:asciiTheme="minorHAnsi" w:hAnsiTheme="minorHAnsi" w:cstheme="minorHAnsi"/>
        </w:rPr>
      </w:pPr>
      <w:bookmarkStart w:id="0" w:name="_Hlk142572350"/>
      <w:r w:rsidRPr="0008033F">
        <w:rPr>
          <w:rFonts w:asciiTheme="minorHAnsi" w:hAnsiTheme="minorHAnsi" w:cstheme="minorHAnsi"/>
        </w:rPr>
        <w:t xml:space="preserve">Tento protokol je vyhotoven ve dvou stejnopisech, každá strana obdrží jeden. </w:t>
      </w:r>
    </w:p>
    <w:bookmarkEnd w:id="0"/>
    <w:p w14:paraId="457346F2" w14:textId="77777777" w:rsidR="007109D4" w:rsidRPr="0008033F" w:rsidRDefault="007109D4" w:rsidP="007109D4">
      <w:pPr>
        <w:rPr>
          <w:rFonts w:asciiTheme="minorHAnsi" w:hAnsiTheme="minorHAnsi" w:cstheme="minorHAnsi"/>
        </w:rPr>
      </w:pPr>
    </w:p>
    <w:p w14:paraId="727578B8" w14:textId="77777777" w:rsidR="007109D4" w:rsidRDefault="007109D4" w:rsidP="007109D4">
      <w:pPr>
        <w:rPr>
          <w:rFonts w:asciiTheme="minorHAnsi" w:hAnsiTheme="minorHAnsi" w:cstheme="minorHAnsi"/>
        </w:rPr>
      </w:pPr>
    </w:p>
    <w:p w14:paraId="5F5C488F" w14:textId="77777777" w:rsidR="00496A21" w:rsidRPr="0008033F" w:rsidRDefault="00496A21" w:rsidP="007109D4">
      <w:pPr>
        <w:rPr>
          <w:rFonts w:asciiTheme="minorHAnsi" w:hAnsiTheme="minorHAnsi" w:cstheme="minorHAnsi"/>
        </w:rPr>
      </w:pPr>
    </w:p>
    <w:p w14:paraId="4045B61F" w14:textId="77777777" w:rsidR="00496A21" w:rsidRDefault="00496A21" w:rsidP="007109D4">
      <w:pPr>
        <w:rPr>
          <w:rFonts w:asciiTheme="minorHAnsi" w:hAnsiTheme="minorHAnsi" w:cstheme="minorHAnsi"/>
        </w:rPr>
      </w:pPr>
    </w:p>
    <w:p w14:paraId="1FA51DA3" w14:textId="197F35F5" w:rsidR="007109D4" w:rsidRPr="0008033F" w:rsidRDefault="007109D4" w:rsidP="007109D4">
      <w:pPr>
        <w:rPr>
          <w:rFonts w:asciiTheme="minorHAnsi" w:hAnsiTheme="minorHAnsi" w:cstheme="minorHAnsi"/>
        </w:rPr>
      </w:pPr>
      <w:r w:rsidRPr="0008033F">
        <w:rPr>
          <w:rFonts w:asciiTheme="minorHAnsi" w:hAnsiTheme="minorHAnsi" w:cstheme="minorHAnsi"/>
        </w:rPr>
        <w:t>V Praze dne: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109D4" w:rsidRPr="0008033F" w14:paraId="60CF8027" w14:textId="77777777" w:rsidTr="002636CF">
        <w:tc>
          <w:tcPr>
            <w:tcW w:w="4531" w:type="dxa"/>
          </w:tcPr>
          <w:p w14:paraId="1C6EB42F" w14:textId="77777777" w:rsidR="007109D4" w:rsidRPr="0008033F" w:rsidRDefault="007109D4" w:rsidP="002636CF">
            <w:pPr>
              <w:tabs>
                <w:tab w:val="left" w:pos="5322"/>
              </w:tabs>
              <w:jc w:val="center"/>
              <w:rPr>
                <w:rFonts w:cstheme="minorHAnsi"/>
              </w:rPr>
            </w:pPr>
          </w:p>
          <w:p w14:paraId="4601C757" w14:textId="77777777" w:rsidR="00496A21" w:rsidRDefault="00496A21" w:rsidP="002636CF">
            <w:pPr>
              <w:tabs>
                <w:tab w:val="left" w:pos="5322"/>
              </w:tabs>
              <w:rPr>
                <w:rFonts w:cstheme="minorHAnsi"/>
              </w:rPr>
            </w:pPr>
          </w:p>
          <w:p w14:paraId="60F24D37" w14:textId="77777777" w:rsidR="00496A21" w:rsidRDefault="00496A21" w:rsidP="002636CF">
            <w:pPr>
              <w:tabs>
                <w:tab w:val="left" w:pos="5322"/>
              </w:tabs>
              <w:rPr>
                <w:rFonts w:cstheme="minorHAnsi"/>
              </w:rPr>
            </w:pPr>
          </w:p>
          <w:p w14:paraId="5E032ADE" w14:textId="43E91C5F" w:rsidR="007109D4" w:rsidRPr="0008033F" w:rsidRDefault="007109D4" w:rsidP="002636CF">
            <w:pPr>
              <w:tabs>
                <w:tab w:val="left" w:pos="5322"/>
              </w:tabs>
              <w:rPr>
                <w:rFonts w:cstheme="minorHAnsi"/>
              </w:rPr>
            </w:pPr>
            <w:r w:rsidRPr="0008033F">
              <w:rPr>
                <w:rFonts w:cstheme="minorHAnsi"/>
              </w:rPr>
              <w:t>PŘEJÍMAJÍCÍ</w:t>
            </w:r>
          </w:p>
          <w:p w14:paraId="3A905E8A" w14:textId="77777777" w:rsidR="007109D4" w:rsidRPr="0008033F" w:rsidRDefault="007109D4" w:rsidP="002636CF">
            <w:pPr>
              <w:tabs>
                <w:tab w:val="left" w:pos="5322"/>
              </w:tabs>
              <w:rPr>
                <w:rFonts w:cstheme="minorHAnsi"/>
              </w:rPr>
            </w:pPr>
            <w:r w:rsidRPr="0008033F">
              <w:rPr>
                <w:rFonts w:cstheme="minorHAnsi"/>
              </w:rPr>
              <w:t>(ZA NÁJEMCE):</w:t>
            </w:r>
          </w:p>
        </w:tc>
        <w:tc>
          <w:tcPr>
            <w:tcW w:w="4531" w:type="dxa"/>
          </w:tcPr>
          <w:p w14:paraId="4F87B072" w14:textId="77777777" w:rsidR="007109D4" w:rsidRPr="0008033F" w:rsidRDefault="007109D4" w:rsidP="002636CF">
            <w:pPr>
              <w:rPr>
                <w:rFonts w:cstheme="minorHAnsi"/>
              </w:rPr>
            </w:pPr>
          </w:p>
          <w:p w14:paraId="644F9840" w14:textId="77777777" w:rsidR="00496A21" w:rsidRDefault="00496A21" w:rsidP="002636CF">
            <w:pPr>
              <w:rPr>
                <w:rFonts w:cstheme="minorHAnsi"/>
              </w:rPr>
            </w:pPr>
          </w:p>
          <w:p w14:paraId="35602145" w14:textId="77777777" w:rsidR="00496A21" w:rsidRDefault="00496A21" w:rsidP="002636CF">
            <w:pPr>
              <w:rPr>
                <w:rFonts w:cstheme="minorHAnsi"/>
              </w:rPr>
            </w:pPr>
          </w:p>
          <w:p w14:paraId="2388D6DD" w14:textId="5C90AD95" w:rsidR="007109D4" w:rsidRPr="0008033F" w:rsidRDefault="007109D4" w:rsidP="002636CF">
            <w:pPr>
              <w:rPr>
                <w:rFonts w:cstheme="minorHAnsi"/>
              </w:rPr>
            </w:pPr>
            <w:r w:rsidRPr="0008033F">
              <w:rPr>
                <w:rFonts w:cstheme="minorHAnsi"/>
              </w:rPr>
              <w:t>PŘEDÁVAJÍCÍ</w:t>
            </w:r>
          </w:p>
          <w:p w14:paraId="53A7A0C5" w14:textId="77777777" w:rsidR="007109D4" w:rsidRPr="0008033F" w:rsidRDefault="007109D4" w:rsidP="002636CF">
            <w:pPr>
              <w:rPr>
                <w:rFonts w:cstheme="minorHAnsi"/>
              </w:rPr>
            </w:pPr>
            <w:r w:rsidRPr="0008033F">
              <w:rPr>
                <w:rFonts w:cstheme="minorHAnsi"/>
              </w:rPr>
              <w:t>(ZA PRONAJÍMATELE):</w:t>
            </w:r>
          </w:p>
        </w:tc>
      </w:tr>
    </w:tbl>
    <w:p w14:paraId="0ED36911" w14:textId="77777777" w:rsidR="001A0F2E" w:rsidRPr="0008033F" w:rsidRDefault="001A0F2E" w:rsidP="003962E8">
      <w:pPr>
        <w:rPr>
          <w:rFonts w:asciiTheme="minorHAnsi" w:hAnsiTheme="minorHAnsi" w:cstheme="minorHAnsi"/>
          <w:b/>
          <w:bCs/>
        </w:rPr>
      </w:pPr>
    </w:p>
    <w:p w14:paraId="4A7A3C6A" w14:textId="5308ACA0" w:rsidR="004E54C2" w:rsidRPr="0008033F" w:rsidRDefault="004E54C2" w:rsidP="004E54C2">
      <w:pPr>
        <w:jc w:val="center"/>
        <w:rPr>
          <w:rFonts w:asciiTheme="minorHAnsi" w:hAnsiTheme="minorHAnsi" w:cstheme="minorHAnsi"/>
          <w:b/>
          <w:bCs/>
        </w:rPr>
      </w:pPr>
      <w:r w:rsidRPr="0008033F">
        <w:rPr>
          <w:rFonts w:asciiTheme="minorHAnsi" w:hAnsiTheme="minorHAnsi" w:cstheme="minorHAnsi"/>
          <w:b/>
          <w:bCs/>
        </w:rPr>
        <w:t>PROTOKOL O VRÁCENÍ PŘEDMĚTU NÁJMU ZPĚT PRONAJÍMATELI</w:t>
      </w:r>
    </w:p>
    <w:p w14:paraId="4E6C95C2" w14:textId="38D96E90" w:rsidR="004E54C2" w:rsidRDefault="004E54C2" w:rsidP="004E54C2">
      <w:pPr>
        <w:jc w:val="center"/>
        <w:rPr>
          <w:rFonts w:asciiTheme="minorHAnsi" w:hAnsiTheme="minorHAnsi" w:cstheme="minorHAnsi"/>
          <w:b/>
          <w:bCs/>
        </w:rPr>
      </w:pPr>
      <w:r w:rsidRPr="0008033F">
        <w:rPr>
          <w:rFonts w:asciiTheme="minorHAnsi" w:hAnsiTheme="minorHAnsi" w:cstheme="minorHAnsi"/>
          <w:b/>
          <w:bCs/>
        </w:rPr>
        <w:t>Ke smlouvě MUZ</w:t>
      </w:r>
      <w:r w:rsidR="003D27B7">
        <w:rPr>
          <w:rFonts w:asciiTheme="minorHAnsi" w:hAnsiTheme="minorHAnsi" w:cstheme="minorHAnsi"/>
          <w:b/>
          <w:bCs/>
        </w:rPr>
        <w:t>/231</w:t>
      </w:r>
      <w:r w:rsidRPr="0008033F">
        <w:rPr>
          <w:rFonts w:asciiTheme="minorHAnsi" w:hAnsiTheme="minorHAnsi" w:cstheme="minorHAnsi"/>
          <w:b/>
          <w:bCs/>
        </w:rPr>
        <w:t>/202</w:t>
      </w:r>
      <w:r w:rsidR="00E046B7">
        <w:rPr>
          <w:rFonts w:asciiTheme="minorHAnsi" w:hAnsiTheme="minorHAnsi" w:cstheme="minorHAnsi"/>
          <w:b/>
          <w:bCs/>
        </w:rPr>
        <w:t>4</w:t>
      </w:r>
    </w:p>
    <w:p w14:paraId="6CBF741D" w14:textId="77777777" w:rsidR="003D27B7" w:rsidRPr="0008033F" w:rsidRDefault="003D27B7" w:rsidP="004E54C2">
      <w:pPr>
        <w:jc w:val="center"/>
        <w:rPr>
          <w:rFonts w:asciiTheme="minorHAnsi" w:hAnsiTheme="minorHAnsi" w:cstheme="minorHAnsi"/>
          <w:b/>
          <w:bCs/>
        </w:rPr>
      </w:pPr>
    </w:p>
    <w:p w14:paraId="36BA18DB" w14:textId="77777777" w:rsidR="004E54C2" w:rsidRPr="0008033F" w:rsidRDefault="004E54C2" w:rsidP="004E54C2">
      <w:pPr>
        <w:jc w:val="center"/>
        <w:rPr>
          <w:rFonts w:asciiTheme="minorHAnsi" w:hAnsiTheme="minorHAnsi" w:cstheme="minorHAnsi"/>
          <w:b/>
          <w:bCs/>
        </w:rPr>
      </w:pPr>
      <w:r w:rsidRPr="0008033F">
        <w:rPr>
          <w:rFonts w:asciiTheme="minorHAnsi" w:hAnsiTheme="minorHAnsi" w:cstheme="minorHAnsi"/>
          <w:b/>
          <w:bCs/>
        </w:rPr>
        <w:t>V objektu Clam-Gallasova paláce, Husova 158/20, 110 00 Praha 1</w:t>
      </w:r>
    </w:p>
    <w:p w14:paraId="1C585A2F" w14:textId="77777777" w:rsidR="004E54C2" w:rsidRPr="0008033F" w:rsidRDefault="004E54C2" w:rsidP="004E54C2">
      <w:pPr>
        <w:jc w:val="center"/>
        <w:rPr>
          <w:rFonts w:asciiTheme="minorHAnsi" w:hAnsiTheme="minorHAnsi" w:cstheme="minorHAnsi"/>
          <w:b/>
          <w:bCs/>
        </w:rPr>
      </w:pPr>
    </w:p>
    <w:p w14:paraId="048881A3" w14:textId="77777777" w:rsidR="004E54C2" w:rsidRPr="0008033F" w:rsidRDefault="004E54C2" w:rsidP="004E54C2">
      <w:pPr>
        <w:pBdr>
          <w:top w:val="single" w:sz="4" w:space="1" w:color="auto"/>
        </w:pBdr>
        <w:rPr>
          <w:rFonts w:asciiTheme="minorHAnsi" w:hAnsiTheme="minorHAnsi" w:cstheme="minorHAnsi"/>
          <w:b/>
          <w:bCs/>
        </w:rPr>
      </w:pPr>
    </w:p>
    <w:p w14:paraId="03E2056A" w14:textId="77777777" w:rsidR="004E54C2" w:rsidRPr="0008033F" w:rsidRDefault="004E54C2" w:rsidP="004E54C2">
      <w:pPr>
        <w:rPr>
          <w:rFonts w:asciiTheme="minorHAnsi" w:hAnsiTheme="minorHAnsi" w:cstheme="minorHAnsi"/>
        </w:rPr>
      </w:pPr>
      <w:r w:rsidRPr="0008033F">
        <w:rPr>
          <w:rFonts w:asciiTheme="minorHAnsi" w:hAnsiTheme="minorHAnsi" w:cstheme="minorHAnsi"/>
        </w:rPr>
        <w:t>PŘEDÁVAJÍCÍ NÁJEMCE:</w:t>
      </w:r>
    </w:p>
    <w:p w14:paraId="10F653A8" w14:textId="2E7069B7" w:rsidR="004E54C2" w:rsidRPr="0008033F" w:rsidRDefault="00BD1EBC" w:rsidP="004E54C2">
      <w:pPr>
        <w:rPr>
          <w:rFonts w:asciiTheme="minorHAnsi" w:hAnsiTheme="minorHAnsi" w:cstheme="minorHAnsi"/>
        </w:rPr>
      </w:pPr>
      <w:r>
        <w:rPr>
          <w:rFonts w:asciiTheme="minorHAnsi" w:hAnsiTheme="minorHAnsi" w:cstheme="minorHAnsi"/>
        </w:rPr>
        <w:t>Czechoslovak Models s.r.o., Vejvodova 444/6, 110 00 Praha 1</w:t>
      </w:r>
    </w:p>
    <w:p w14:paraId="54F40495" w14:textId="77777777" w:rsidR="004E54C2" w:rsidRPr="0008033F" w:rsidRDefault="004E54C2" w:rsidP="004E54C2">
      <w:pPr>
        <w:rPr>
          <w:rFonts w:asciiTheme="minorHAnsi" w:hAnsiTheme="minorHAnsi" w:cstheme="minorHAnsi"/>
        </w:rPr>
      </w:pPr>
    </w:p>
    <w:p w14:paraId="3060BCF2" w14:textId="0A3138F1" w:rsidR="004E54C2" w:rsidRPr="0008033F" w:rsidRDefault="004E54C2" w:rsidP="004E54C2">
      <w:pPr>
        <w:rPr>
          <w:rFonts w:asciiTheme="minorHAnsi" w:hAnsiTheme="minorHAnsi" w:cstheme="minorHAnsi"/>
        </w:rPr>
      </w:pPr>
      <w:r w:rsidRPr="0008033F">
        <w:rPr>
          <w:rFonts w:asciiTheme="minorHAnsi" w:hAnsiTheme="minorHAnsi" w:cstheme="minorHAnsi"/>
        </w:rPr>
        <w:t>ZASTOUPEN:</w:t>
      </w:r>
      <w:r w:rsidR="00BD1EBC">
        <w:rPr>
          <w:rFonts w:asciiTheme="minorHAnsi" w:hAnsiTheme="minorHAnsi" w:cstheme="minorHAnsi"/>
        </w:rPr>
        <w:t xml:space="preserve"> </w:t>
      </w:r>
    </w:p>
    <w:p w14:paraId="0A3D4A36" w14:textId="77777777" w:rsidR="004E54C2" w:rsidRPr="0008033F" w:rsidRDefault="004E54C2" w:rsidP="004E54C2">
      <w:pPr>
        <w:rPr>
          <w:rFonts w:asciiTheme="minorHAnsi" w:hAnsiTheme="minorHAnsi" w:cstheme="minorHAnsi"/>
        </w:rPr>
      </w:pPr>
    </w:p>
    <w:p w14:paraId="6C54B93B" w14:textId="77777777" w:rsidR="004E54C2" w:rsidRPr="0008033F" w:rsidRDefault="004E54C2" w:rsidP="004E54C2">
      <w:pPr>
        <w:pBdr>
          <w:top w:val="single" w:sz="4" w:space="1" w:color="auto"/>
        </w:pBdr>
        <w:rPr>
          <w:rFonts w:asciiTheme="minorHAnsi" w:hAnsiTheme="minorHAnsi" w:cstheme="minorHAnsi"/>
        </w:rPr>
      </w:pPr>
    </w:p>
    <w:p w14:paraId="0952EE72" w14:textId="77777777" w:rsidR="004E54C2" w:rsidRPr="0008033F" w:rsidRDefault="004E54C2" w:rsidP="004E54C2">
      <w:pPr>
        <w:rPr>
          <w:rFonts w:asciiTheme="minorHAnsi" w:hAnsiTheme="minorHAnsi" w:cstheme="minorHAnsi"/>
        </w:rPr>
      </w:pPr>
      <w:r w:rsidRPr="0008033F">
        <w:rPr>
          <w:rFonts w:asciiTheme="minorHAnsi" w:hAnsiTheme="minorHAnsi" w:cstheme="minorHAnsi"/>
        </w:rPr>
        <w:t xml:space="preserve">PŘEJÍMAJÍCÍ PRONAJÍIMATEL: </w:t>
      </w:r>
    </w:p>
    <w:p w14:paraId="2335FDA0" w14:textId="77777777" w:rsidR="00BD1EBC" w:rsidRDefault="00BD1EBC" w:rsidP="00C16FC8">
      <w:pPr>
        <w:rPr>
          <w:rFonts w:asciiTheme="minorHAnsi" w:hAnsiTheme="minorHAnsi" w:cstheme="minorHAnsi"/>
        </w:rPr>
      </w:pPr>
      <w:r w:rsidRPr="0008033F">
        <w:rPr>
          <w:rFonts w:asciiTheme="minorHAnsi" w:hAnsiTheme="minorHAnsi" w:cstheme="minorHAnsi"/>
        </w:rPr>
        <w:t>Muzeum hlavního města Prahy, Kožná 1/475, 110 0</w:t>
      </w:r>
      <w:r>
        <w:rPr>
          <w:rFonts w:asciiTheme="minorHAnsi" w:hAnsiTheme="minorHAnsi" w:cstheme="minorHAnsi"/>
        </w:rPr>
        <w:t>0</w:t>
      </w:r>
      <w:r w:rsidRPr="0008033F">
        <w:rPr>
          <w:rFonts w:asciiTheme="minorHAnsi" w:hAnsiTheme="minorHAnsi" w:cstheme="minorHAnsi"/>
        </w:rPr>
        <w:t xml:space="preserve"> Praha 1</w:t>
      </w:r>
    </w:p>
    <w:p w14:paraId="7C221DEA" w14:textId="77777777" w:rsidR="004E54C2" w:rsidRPr="0008033F" w:rsidRDefault="004E54C2" w:rsidP="004E54C2">
      <w:pPr>
        <w:rPr>
          <w:rFonts w:asciiTheme="minorHAnsi" w:hAnsiTheme="minorHAnsi" w:cstheme="minorHAnsi"/>
        </w:rPr>
      </w:pPr>
    </w:p>
    <w:p w14:paraId="43E29112" w14:textId="1D623BB0" w:rsidR="004E54C2" w:rsidRPr="0008033F" w:rsidRDefault="004E54C2" w:rsidP="004E54C2">
      <w:pPr>
        <w:rPr>
          <w:rFonts w:asciiTheme="minorHAnsi" w:hAnsiTheme="minorHAnsi" w:cstheme="minorHAnsi"/>
        </w:rPr>
      </w:pPr>
      <w:r w:rsidRPr="0008033F">
        <w:rPr>
          <w:rFonts w:asciiTheme="minorHAnsi" w:hAnsiTheme="minorHAnsi" w:cstheme="minorHAnsi"/>
        </w:rPr>
        <w:t>ZASTOUPEN:</w:t>
      </w:r>
      <w:r w:rsidRPr="0008033F">
        <w:rPr>
          <w:rFonts w:asciiTheme="minorHAnsi" w:hAnsiTheme="minorHAnsi" w:cstheme="minorHAnsi"/>
        </w:rPr>
        <w:tab/>
      </w:r>
      <w:r w:rsidRPr="0008033F">
        <w:rPr>
          <w:rFonts w:asciiTheme="minorHAnsi" w:hAnsiTheme="minorHAnsi" w:cstheme="minorHAnsi"/>
        </w:rPr>
        <w:tab/>
      </w:r>
      <w:r w:rsidRPr="0008033F">
        <w:rPr>
          <w:rFonts w:asciiTheme="minorHAnsi" w:hAnsiTheme="minorHAnsi" w:cstheme="minorHAnsi"/>
        </w:rPr>
        <w:tab/>
      </w:r>
    </w:p>
    <w:p w14:paraId="65E42B24" w14:textId="77777777" w:rsidR="004E54C2" w:rsidRPr="0008033F" w:rsidRDefault="004E54C2" w:rsidP="004E54C2">
      <w:pPr>
        <w:rPr>
          <w:rFonts w:asciiTheme="minorHAnsi" w:hAnsiTheme="minorHAnsi" w:cstheme="minorHAnsi"/>
        </w:rPr>
      </w:pPr>
    </w:p>
    <w:p w14:paraId="7D57E87B" w14:textId="77777777" w:rsidR="004E54C2" w:rsidRPr="0008033F" w:rsidRDefault="004E54C2" w:rsidP="004E54C2">
      <w:pPr>
        <w:pBdr>
          <w:top w:val="single" w:sz="4" w:space="1" w:color="auto"/>
        </w:pBdr>
        <w:rPr>
          <w:rFonts w:asciiTheme="minorHAnsi" w:hAnsiTheme="minorHAnsi" w:cstheme="minorHAnsi"/>
        </w:rPr>
      </w:pPr>
    </w:p>
    <w:p w14:paraId="307E9FCF" w14:textId="77777777" w:rsidR="004E54C2" w:rsidRPr="0008033F" w:rsidRDefault="004E54C2" w:rsidP="004E54C2">
      <w:pPr>
        <w:rPr>
          <w:rFonts w:asciiTheme="minorHAnsi" w:hAnsiTheme="minorHAnsi" w:cstheme="minorHAnsi"/>
        </w:rPr>
      </w:pPr>
      <w:r w:rsidRPr="0008033F">
        <w:rPr>
          <w:rFonts w:asciiTheme="minorHAnsi" w:hAnsiTheme="minorHAnsi" w:cstheme="minorHAnsi"/>
        </w:rPr>
        <w:t xml:space="preserve">Datum /hodina/ předání prostor zpět pronajímateli: </w:t>
      </w:r>
    </w:p>
    <w:p w14:paraId="04C59C0C" w14:textId="77777777" w:rsidR="004E54C2" w:rsidRPr="0008033F" w:rsidRDefault="004E54C2" w:rsidP="004E54C2">
      <w:pPr>
        <w:pBdr>
          <w:top w:val="single" w:sz="4" w:space="1" w:color="auto"/>
        </w:pBdr>
        <w:rPr>
          <w:rFonts w:asciiTheme="minorHAnsi" w:hAnsiTheme="minorHAnsi" w:cstheme="minorHAnsi"/>
        </w:rPr>
      </w:pPr>
    </w:p>
    <w:p w14:paraId="1F17117A" w14:textId="1B509EA7" w:rsidR="004E54C2" w:rsidRDefault="004E54C2" w:rsidP="009A347A">
      <w:pPr>
        <w:pBdr>
          <w:top w:val="single" w:sz="4" w:space="1" w:color="auto"/>
        </w:pBdr>
        <w:rPr>
          <w:rFonts w:asciiTheme="minorHAnsi" w:hAnsiTheme="minorHAnsi" w:cstheme="minorHAnsi"/>
        </w:rPr>
      </w:pPr>
      <w:r w:rsidRPr="0008033F">
        <w:rPr>
          <w:rFonts w:asciiTheme="minorHAnsi" w:hAnsiTheme="minorHAnsi" w:cstheme="minorHAnsi"/>
        </w:rPr>
        <w:t xml:space="preserve">Nájemce předává Pronajímateli zpět prostory sálů č. </w:t>
      </w:r>
      <w:r w:rsidR="009A347A">
        <w:rPr>
          <w:rFonts w:asciiTheme="minorHAnsi" w:hAnsiTheme="minorHAnsi" w:cstheme="minorHAnsi"/>
        </w:rPr>
        <w:t xml:space="preserve">101, 103, 104, 105, 106, 107, 109, 110, 111, 112, 113, 117, 120 a 164 </w:t>
      </w:r>
      <w:r w:rsidR="009A347A" w:rsidRPr="0008033F">
        <w:rPr>
          <w:rFonts w:asciiTheme="minorHAnsi" w:hAnsiTheme="minorHAnsi" w:cstheme="minorHAnsi"/>
        </w:rPr>
        <w:t>v</w:t>
      </w:r>
      <w:r w:rsidR="009A347A">
        <w:rPr>
          <w:rFonts w:asciiTheme="minorHAnsi" w:hAnsiTheme="minorHAnsi" w:cstheme="minorHAnsi"/>
        </w:rPr>
        <w:t xml:space="preserve"> 2.NP </w:t>
      </w:r>
      <w:r w:rsidRPr="0008033F">
        <w:rPr>
          <w:rFonts w:asciiTheme="minorHAnsi" w:hAnsiTheme="minorHAnsi" w:cstheme="minorHAnsi"/>
        </w:rPr>
        <w:t>budovy Clam-</w:t>
      </w:r>
      <w:proofErr w:type="spellStart"/>
      <w:r w:rsidRPr="0008033F">
        <w:rPr>
          <w:rFonts w:asciiTheme="minorHAnsi" w:hAnsiTheme="minorHAnsi" w:cstheme="minorHAnsi"/>
        </w:rPr>
        <w:t>Gallasova</w:t>
      </w:r>
      <w:proofErr w:type="spellEnd"/>
      <w:r w:rsidRPr="0008033F">
        <w:rPr>
          <w:rFonts w:asciiTheme="minorHAnsi" w:hAnsiTheme="minorHAnsi" w:cstheme="minorHAnsi"/>
        </w:rPr>
        <w:t xml:space="preserve"> paláce na adrese Husova 158/20, 110 00 Praha 1.</w:t>
      </w:r>
    </w:p>
    <w:p w14:paraId="14B05587" w14:textId="77777777" w:rsidR="009A347A" w:rsidRPr="0008033F" w:rsidRDefault="009A347A" w:rsidP="009A347A">
      <w:pPr>
        <w:pBdr>
          <w:top w:val="single" w:sz="4" w:space="1" w:color="auto"/>
        </w:pBdr>
        <w:rPr>
          <w:rFonts w:asciiTheme="minorHAnsi" w:hAnsiTheme="minorHAnsi" w:cstheme="minorHAnsi"/>
          <w:b/>
          <w:bCs/>
        </w:rPr>
      </w:pPr>
    </w:p>
    <w:p w14:paraId="53062593" w14:textId="77777777" w:rsidR="004E54C2" w:rsidRDefault="004E54C2" w:rsidP="004E54C2">
      <w:pPr>
        <w:pBdr>
          <w:top w:val="single" w:sz="4" w:space="1" w:color="auto"/>
        </w:pBdr>
        <w:rPr>
          <w:rFonts w:asciiTheme="minorHAnsi" w:hAnsiTheme="minorHAnsi" w:cstheme="minorHAnsi"/>
        </w:rPr>
      </w:pPr>
      <w:r w:rsidRPr="0008033F">
        <w:rPr>
          <w:rFonts w:asciiTheme="minorHAnsi" w:hAnsiTheme="minorHAnsi" w:cstheme="minorHAnsi"/>
        </w:rPr>
        <w:t xml:space="preserve">Ve všech pronajatých částech objektu byla provedena řádná kontrola, nebyly shledány žádné nedostatky ani poškození prostor. Rovněž nechybělo a nebylo poškozeno žádné historické vybavení. </w:t>
      </w:r>
    </w:p>
    <w:p w14:paraId="31D87067" w14:textId="77777777" w:rsidR="009A347A" w:rsidRPr="0008033F" w:rsidRDefault="009A347A" w:rsidP="004E54C2">
      <w:pPr>
        <w:pBdr>
          <w:top w:val="single" w:sz="4" w:space="1" w:color="auto"/>
        </w:pBdr>
        <w:rPr>
          <w:rFonts w:asciiTheme="minorHAnsi" w:hAnsiTheme="minorHAnsi" w:cstheme="minorHAnsi"/>
        </w:rPr>
      </w:pPr>
    </w:p>
    <w:p w14:paraId="2DDC5158" w14:textId="77777777" w:rsidR="004E54C2" w:rsidRDefault="004E54C2" w:rsidP="004E54C2">
      <w:pPr>
        <w:tabs>
          <w:tab w:val="left" w:pos="-720"/>
        </w:tabs>
        <w:spacing w:line="312" w:lineRule="auto"/>
        <w:jc w:val="both"/>
        <w:rPr>
          <w:rFonts w:asciiTheme="minorHAnsi" w:hAnsiTheme="minorHAnsi" w:cstheme="minorHAnsi"/>
          <w:spacing w:val="-2"/>
        </w:rPr>
      </w:pPr>
      <w:r w:rsidRPr="0008033F">
        <w:rPr>
          <w:rFonts w:asciiTheme="minorHAnsi" w:hAnsiTheme="minorHAnsi" w:cstheme="minorHAnsi"/>
          <w:spacing w:val="-2"/>
        </w:rPr>
        <w:t>Stav vrácených předmětů: .......................................................................................</w:t>
      </w:r>
    </w:p>
    <w:p w14:paraId="23E77541" w14:textId="77777777" w:rsidR="009A347A" w:rsidRPr="0008033F" w:rsidRDefault="009A347A" w:rsidP="004E54C2">
      <w:pPr>
        <w:tabs>
          <w:tab w:val="left" w:pos="-720"/>
        </w:tabs>
        <w:spacing w:line="312" w:lineRule="auto"/>
        <w:jc w:val="both"/>
        <w:rPr>
          <w:rFonts w:asciiTheme="minorHAnsi" w:hAnsiTheme="minorHAnsi" w:cstheme="minorHAnsi"/>
          <w:spacing w:val="-2"/>
        </w:rPr>
      </w:pPr>
    </w:p>
    <w:p w14:paraId="782967BE" w14:textId="77777777" w:rsidR="004E54C2" w:rsidRPr="0008033F" w:rsidRDefault="004E54C2" w:rsidP="004E54C2">
      <w:pPr>
        <w:tabs>
          <w:tab w:val="left" w:pos="-720"/>
        </w:tabs>
        <w:spacing w:line="312" w:lineRule="auto"/>
        <w:jc w:val="both"/>
        <w:rPr>
          <w:rFonts w:asciiTheme="minorHAnsi" w:hAnsiTheme="minorHAnsi" w:cstheme="minorHAnsi"/>
          <w:spacing w:val="-2"/>
        </w:rPr>
      </w:pPr>
      <w:r w:rsidRPr="0008033F">
        <w:rPr>
          <w:rFonts w:asciiTheme="minorHAnsi" w:hAnsiTheme="minorHAnsi" w:cstheme="minorHAnsi"/>
          <w:spacing w:val="-2"/>
        </w:rPr>
        <w:t>(Uvede se "v pořádku", nebo podrobný popis vzniklé škody na zvláštní přílohu)</w:t>
      </w:r>
    </w:p>
    <w:p w14:paraId="677DEEDD" w14:textId="77777777" w:rsidR="004E54C2" w:rsidRPr="0008033F" w:rsidRDefault="004E54C2" w:rsidP="004E54C2">
      <w:pPr>
        <w:tabs>
          <w:tab w:val="left" w:pos="-720"/>
        </w:tabs>
        <w:spacing w:line="312" w:lineRule="auto"/>
        <w:jc w:val="both"/>
        <w:rPr>
          <w:rFonts w:asciiTheme="minorHAnsi" w:hAnsiTheme="minorHAnsi" w:cstheme="minorHAnsi"/>
          <w:spacing w:val="-2"/>
        </w:rPr>
      </w:pPr>
    </w:p>
    <w:p w14:paraId="65418473" w14:textId="77777777" w:rsidR="004E54C2" w:rsidRPr="0008033F" w:rsidRDefault="004E54C2" w:rsidP="004E54C2">
      <w:pPr>
        <w:pBdr>
          <w:top w:val="single" w:sz="4" w:space="1" w:color="auto"/>
        </w:pBdr>
        <w:rPr>
          <w:rFonts w:asciiTheme="minorHAnsi" w:hAnsiTheme="minorHAnsi" w:cstheme="minorHAnsi"/>
        </w:rPr>
      </w:pPr>
    </w:p>
    <w:p w14:paraId="1D832CC3" w14:textId="77777777" w:rsidR="004E54C2" w:rsidRPr="0008033F" w:rsidRDefault="004E54C2" w:rsidP="004E54C2">
      <w:pPr>
        <w:rPr>
          <w:rFonts w:asciiTheme="minorHAnsi" w:hAnsiTheme="minorHAnsi" w:cstheme="minorHAnsi"/>
        </w:rPr>
      </w:pPr>
      <w:r w:rsidRPr="0008033F">
        <w:rPr>
          <w:rFonts w:asciiTheme="minorHAnsi" w:hAnsiTheme="minorHAnsi" w:cstheme="minorHAnsi"/>
        </w:rPr>
        <w:t xml:space="preserve">Tento protokol je vyhotoven ve dvou stejnopisech, každá strana obdrží jeden. </w:t>
      </w:r>
    </w:p>
    <w:p w14:paraId="4C58E76B" w14:textId="77777777" w:rsidR="004E54C2" w:rsidRDefault="004E54C2" w:rsidP="004E54C2">
      <w:pPr>
        <w:rPr>
          <w:rFonts w:asciiTheme="minorHAnsi" w:hAnsiTheme="minorHAnsi" w:cstheme="minorHAnsi"/>
        </w:rPr>
      </w:pPr>
    </w:p>
    <w:p w14:paraId="4758DECC" w14:textId="77777777" w:rsidR="005C21B2" w:rsidRPr="0008033F" w:rsidRDefault="005C21B2" w:rsidP="004E54C2">
      <w:pPr>
        <w:rPr>
          <w:rFonts w:asciiTheme="minorHAnsi" w:hAnsiTheme="minorHAnsi" w:cstheme="minorHAnsi"/>
        </w:rPr>
      </w:pPr>
    </w:p>
    <w:p w14:paraId="09B2BEA7" w14:textId="77777777" w:rsidR="004E54C2" w:rsidRPr="0008033F" w:rsidRDefault="004E54C2" w:rsidP="004E54C2">
      <w:pPr>
        <w:rPr>
          <w:rFonts w:asciiTheme="minorHAnsi" w:hAnsiTheme="minorHAnsi" w:cstheme="minorHAnsi"/>
        </w:rPr>
      </w:pPr>
    </w:p>
    <w:p w14:paraId="2948CAC9" w14:textId="77777777" w:rsidR="004E54C2" w:rsidRPr="0008033F" w:rsidRDefault="004E54C2" w:rsidP="004E54C2">
      <w:pPr>
        <w:rPr>
          <w:rFonts w:asciiTheme="minorHAnsi" w:hAnsiTheme="minorHAnsi" w:cstheme="minorHAnsi"/>
        </w:rPr>
      </w:pPr>
      <w:r w:rsidRPr="0008033F">
        <w:rPr>
          <w:rFonts w:asciiTheme="minorHAnsi" w:hAnsiTheme="minorHAnsi" w:cstheme="minorHAnsi"/>
        </w:rPr>
        <w:t>V Praze dne:</w:t>
      </w: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E54C2" w:rsidRPr="0008033F" w14:paraId="12B32008" w14:textId="77777777" w:rsidTr="002636CF">
        <w:tc>
          <w:tcPr>
            <w:tcW w:w="4531" w:type="dxa"/>
          </w:tcPr>
          <w:p w14:paraId="68984ABF" w14:textId="77777777" w:rsidR="004E54C2" w:rsidRPr="0008033F" w:rsidRDefault="004E54C2" w:rsidP="002636CF">
            <w:pPr>
              <w:tabs>
                <w:tab w:val="left" w:pos="5322"/>
              </w:tabs>
              <w:jc w:val="center"/>
              <w:rPr>
                <w:rFonts w:cstheme="minorHAnsi"/>
              </w:rPr>
            </w:pPr>
          </w:p>
          <w:p w14:paraId="35787766" w14:textId="77777777" w:rsidR="004E54C2" w:rsidRPr="0008033F" w:rsidRDefault="004E54C2" w:rsidP="002636CF">
            <w:pPr>
              <w:tabs>
                <w:tab w:val="left" w:pos="5322"/>
              </w:tabs>
              <w:jc w:val="center"/>
              <w:rPr>
                <w:rFonts w:cstheme="minorHAnsi"/>
              </w:rPr>
            </w:pPr>
          </w:p>
          <w:p w14:paraId="6989611D" w14:textId="77777777" w:rsidR="004E54C2" w:rsidRPr="0008033F" w:rsidRDefault="004E54C2" w:rsidP="002636CF">
            <w:pPr>
              <w:tabs>
                <w:tab w:val="left" w:pos="5322"/>
              </w:tabs>
              <w:jc w:val="center"/>
              <w:rPr>
                <w:rFonts w:cstheme="minorHAnsi"/>
              </w:rPr>
            </w:pPr>
          </w:p>
          <w:p w14:paraId="565F864D" w14:textId="77777777" w:rsidR="004E54C2" w:rsidRPr="0008033F" w:rsidRDefault="004E54C2" w:rsidP="002636CF">
            <w:pPr>
              <w:tabs>
                <w:tab w:val="left" w:pos="5322"/>
              </w:tabs>
              <w:jc w:val="center"/>
              <w:rPr>
                <w:rFonts w:cstheme="minorHAnsi"/>
              </w:rPr>
            </w:pPr>
          </w:p>
          <w:p w14:paraId="29B01FFA" w14:textId="77777777" w:rsidR="004E54C2" w:rsidRPr="0008033F" w:rsidRDefault="004E54C2" w:rsidP="002636CF">
            <w:pPr>
              <w:tabs>
                <w:tab w:val="left" w:pos="5322"/>
              </w:tabs>
              <w:rPr>
                <w:rFonts w:cstheme="minorHAnsi"/>
              </w:rPr>
            </w:pPr>
            <w:r w:rsidRPr="0008033F">
              <w:rPr>
                <w:rFonts w:cstheme="minorHAnsi"/>
              </w:rPr>
              <w:t>PŘEJÍMAJÍCÍ</w:t>
            </w:r>
          </w:p>
          <w:p w14:paraId="64C771CA" w14:textId="77777777" w:rsidR="004E54C2" w:rsidRPr="0008033F" w:rsidRDefault="004E54C2" w:rsidP="002636CF">
            <w:pPr>
              <w:tabs>
                <w:tab w:val="left" w:pos="5322"/>
              </w:tabs>
              <w:rPr>
                <w:rFonts w:cstheme="minorHAnsi"/>
              </w:rPr>
            </w:pPr>
            <w:r w:rsidRPr="0008033F">
              <w:rPr>
                <w:rFonts w:cstheme="minorHAnsi"/>
              </w:rPr>
              <w:t>(ZA NÁJEMCE):</w:t>
            </w:r>
          </w:p>
        </w:tc>
        <w:tc>
          <w:tcPr>
            <w:tcW w:w="4531" w:type="dxa"/>
          </w:tcPr>
          <w:p w14:paraId="52654685" w14:textId="77777777" w:rsidR="004E54C2" w:rsidRPr="0008033F" w:rsidRDefault="004E54C2" w:rsidP="002636CF">
            <w:pPr>
              <w:jc w:val="center"/>
              <w:rPr>
                <w:rFonts w:cstheme="minorHAnsi"/>
              </w:rPr>
            </w:pPr>
          </w:p>
          <w:p w14:paraId="124F4AFD" w14:textId="77777777" w:rsidR="004E54C2" w:rsidRPr="0008033F" w:rsidRDefault="004E54C2" w:rsidP="002636CF">
            <w:pPr>
              <w:jc w:val="center"/>
              <w:rPr>
                <w:rFonts w:cstheme="minorHAnsi"/>
              </w:rPr>
            </w:pPr>
          </w:p>
          <w:p w14:paraId="06FC8A41" w14:textId="77777777" w:rsidR="004E54C2" w:rsidRPr="0008033F" w:rsidRDefault="004E54C2" w:rsidP="002636CF">
            <w:pPr>
              <w:jc w:val="center"/>
              <w:rPr>
                <w:rFonts w:cstheme="minorHAnsi"/>
              </w:rPr>
            </w:pPr>
          </w:p>
          <w:p w14:paraId="215097E3" w14:textId="77777777" w:rsidR="004E54C2" w:rsidRPr="0008033F" w:rsidRDefault="004E54C2" w:rsidP="002636CF">
            <w:pPr>
              <w:jc w:val="center"/>
              <w:rPr>
                <w:rFonts w:cstheme="minorHAnsi"/>
              </w:rPr>
            </w:pPr>
          </w:p>
          <w:p w14:paraId="2BDFA2C1" w14:textId="77777777" w:rsidR="004E54C2" w:rsidRPr="0008033F" w:rsidRDefault="004E54C2" w:rsidP="002636CF">
            <w:pPr>
              <w:rPr>
                <w:rFonts w:cstheme="minorHAnsi"/>
              </w:rPr>
            </w:pPr>
            <w:r w:rsidRPr="0008033F">
              <w:rPr>
                <w:rFonts w:cstheme="minorHAnsi"/>
              </w:rPr>
              <w:t>PŘEDÁVAJÍCÍ</w:t>
            </w:r>
          </w:p>
          <w:p w14:paraId="3D737DEF" w14:textId="77777777" w:rsidR="004E54C2" w:rsidRPr="0008033F" w:rsidRDefault="004E54C2" w:rsidP="002636CF">
            <w:pPr>
              <w:rPr>
                <w:rFonts w:cstheme="minorHAnsi"/>
              </w:rPr>
            </w:pPr>
            <w:r w:rsidRPr="0008033F">
              <w:rPr>
                <w:rFonts w:cstheme="minorHAnsi"/>
              </w:rPr>
              <w:t>(ZA PRONAJÍMATELE):</w:t>
            </w:r>
          </w:p>
        </w:tc>
      </w:tr>
      <w:tr w:rsidR="004E54C2" w:rsidRPr="0008033F" w14:paraId="68571F86" w14:textId="77777777" w:rsidTr="002636CF">
        <w:tc>
          <w:tcPr>
            <w:tcW w:w="4531" w:type="dxa"/>
          </w:tcPr>
          <w:p w14:paraId="7CE07D16" w14:textId="77777777" w:rsidR="004E54C2" w:rsidRPr="0008033F" w:rsidRDefault="004E54C2" w:rsidP="002636CF">
            <w:pPr>
              <w:tabs>
                <w:tab w:val="left" w:pos="5322"/>
              </w:tabs>
              <w:jc w:val="center"/>
              <w:rPr>
                <w:rFonts w:cstheme="minorHAnsi"/>
              </w:rPr>
            </w:pPr>
          </w:p>
        </w:tc>
        <w:tc>
          <w:tcPr>
            <w:tcW w:w="4531" w:type="dxa"/>
          </w:tcPr>
          <w:p w14:paraId="4B2BBF4F" w14:textId="77777777" w:rsidR="004E54C2" w:rsidRPr="0008033F" w:rsidRDefault="004E54C2" w:rsidP="002636CF">
            <w:pPr>
              <w:jc w:val="center"/>
              <w:rPr>
                <w:rFonts w:cstheme="minorHAnsi"/>
              </w:rPr>
            </w:pPr>
          </w:p>
        </w:tc>
      </w:tr>
    </w:tbl>
    <w:p w14:paraId="21F595FA" w14:textId="1CE5031C" w:rsidR="004E54C2" w:rsidRPr="00C54E81" w:rsidRDefault="004E54C2" w:rsidP="004E54C2">
      <w:pPr>
        <w:rPr>
          <w:rFonts w:asciiTheme="minorHAnsi" w:hAnsiTheme="minorHAnsi" w:cstheme="minorHAnsi"/>
          <w:b/>
          <w:bCs/>
          <w:sz w:val="22"/>
          <w:szCs w:val="22"/>
        </w:rPr>
      </w:pPr>
      <w:r w:rsidRPr="00C54E81">
        <w:rPr>
          <w:rFonts w:asciiTheme="minorHAnsi" w:hAnsiTheme="minorHAnsi" w:cstheme="minorHAnsi"/>
          <w:sz w:val="22"/>
          <w:szCs w:val="22"/>
        </w:rPr>
        <w:br w:type="page"/>
      </w:r>
      <w:r w:rsidRPr="00C54E81">
        <w:rPr>
          <w:rFonts w:asciiTheme="minorHAnsi" w:hAnsiTheme="minorHAnsi" w:cstheme="minorHAnsi"/>
          <w:b/>
          <w:bCs/>
          <w:sz w:val="22"/>
          <w:szCs w:val="22"/>
        </w:rPr>
        <w:lastRenderedPageBreak/>
        <w:t xml:space="preserve">Příloha č. 3 Vymezení pronajatých prostor </w:t>
      </w:r>
    </w:p>
    <w:p w14:paraId="3BDCA621" w14:textId="77777777" w:rsidR="004E54C2" w:rsidRPr="00C54E81" w:rsidRDefault="004E54C2" w:rsidP="004E54C2">
      <w:pPr>
        <w:rPr>
          <w:rFonts w:asciiTheme="minorHAnsi" w:hAnsiTheme="minorHAnsi" w:cstheme="minorHAnsi"/>
          <w:b/>
          <w:bCs/>
          <w:sz w:val="22"/>
          <w:szCs w:val="22"/>
        </w:rPr>
      </w:pPr>
    </w:p>
    <w:p w14:paraId="5618C59C" w14:textId="5C988303" w:rsidR="004E54C2" w:rsidRPr="00C54E81" w:rsidRDefault="004E54C2" w:rsidP="004E54C2">
      <w:pPr>
        <w:rPr>
          <w:rFonts w:asciiTheme="minorHAnsi" w:hAnsiTheme="minorHAnsi" w:cstheme="minorHAnsi"/>
          <w:b/>
          <w:bCs/>
          <w:sz w:val="22"/>
          <w:szCs w:val="22"/>
        </w:rPr>
      </w:pPr>
    </w:p>
    <w:p w14:paraId="35701646" w14:textId="77777777" w:rsidR="004E54C2" w:rsidRPr="00C54E81" w:rsidRDefault="004E54C2" w:rsidP="004E54C2">
      <w:pPr>
        <w:rPr>
          <w:rFonts w:asciiTheme="minorHAnsi" w:hAnsiTheme="minorHAnsi" w:cstheme="minorHAnsi"/>
          <w:b/>
          <w:bCs/>
          <w:sz w:val="22"/>
          <w:szCs w:val="22"/>
        </w:rPr>
      </w:pPr>
    </w:p>
    <w:p w14:paraId="5AC3C7A2" w14:textId="77777777" w:rsidR="00F77EA7" w:rsidRPr="00C54E81" w:rsidRDefault="00F77EA7" w:rsidP="003962E8">
      <w:pPr>
        <w:rPr>
          <w:rFonts w:asciiTheme="minorHAnsi" w:hAnsiTheme="minorHAnsi" w:cstheme="minorHAnsi"/>
          <w:sz w:val="22"/>
          <w:szCs w:val="22"/>
        </w:rPr>
      </w:pPr>
    </w:p>
    <w:sectPr w:rsidR="00F77EA7" w:rsidRPr="00C54E81" w:rsidSect="00E047D2">
      <w:headerReference w:type="default" r:id="rId7"/>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08635F" w14:textId="77777777" w:rsidR="0030743E" w:rsidRDefault="0030743E" w:rsidP="00861AF8">
      <w:r>
        <w:separator/>
      </w:r>
    </w:p>
  </w:endnote>
  <w:endnote w:type="continuationSeparator" w:id="0">
    <w:p w14:paraId="28AA9047" w14:textId="77777777" w:rsidR="0030743E" w:rsidRDefault="0030743E" w:rsidP="00861AF8">
      <w:r>
        <w:continuationSeparator/>
      </w:r>
    </w:p>
  </w:endnote>
  <w:endnote w:type="continuationNotice" w:id="1">
    <w:p w14:paraId="350444BD" w14:textId="77777777" w:rsidR="0030743E" w:rsidRDefault="003074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3BDE7" w14:textId="77777777" w:rsidR="00E0278C" w:rsidRDefault="00D87307">
    <w:pPr>
      <w:pStyle w:val="Zpat"/>
      <w:jc w:val="right"/>
    </w:pPr>
    <w:r>
      <w:fldChar w:fldCharType="begin"/>
    </w:r>
    <w:r>
      <w:instrText>PAGE   \* MERGEFORMAT</w:instrText>
    </w:r>
    <w:r>
      <w:fldChar w:fldCharType="separate"/>
    </w:r>
    <w:r w:rsidR="00E0278C">
      <w:rPr>
        <w:noProof/>
      </w:rPr>
      <w:t>4</w:t>
    </w:r>
    <w:r>
      <w:rPr>
        <w:noProof/>
      </w:rPr>
      <w:fldChar w:fldCharType="end"/>
    </w:r>
  </w:p>
  <w:p w14:paraId="0FC3BDE8" w14:textId="77777777" w:rsidR="00E0278C" w:rsidRDefault="00E027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A322D" w14:textId="77777777" w:rsidR="0030743E" w:rsidRDefault="0030743E" w:rsidP="00861AF8">
      <w:r>
        <w:separator/>
      </w:r>
    </w:p>
  </w:footnote>
  <w:footnote w:type="continuationSeparator" w:id="0">
    <w:p w14:paraId="32BBD650" w14:textId="77777777" w:rsidR="0030743E" w:rsidRDefault="0030743E" w:rsidP="00861AF8">
      <w:r>
        <w:continuationSeparator/>
      </w:r>
    </w:p>
  </w:footnote>
  <w:footnote w:type="continuationNotice" w:id="1">
    <w:p w14:paraId="4E13835E" w14:textId="77777777" w:rsidR="0030743E" w:rsidRDefault="003074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3BDE6" w14:textId="77777777" w:rsidR="00E0278C" w:rsidRPr="00087C86" w:rsidRDefault="00E0278C" w:rsidP="00087C86">
    <w:pPr>
      <w:pStyle w:val="Zhlav"/>
      <w:jc w:val="right"/>
      <w:rPr>
        <w:rFonts w:ascii="Calibri" w:hAnsi="Calibri"/>
        <w:sz w:val="16"/>
        <w:szCs w:val="16"/>
      </w:rPr>
    </w:pPr>
    <w:r>
      <w:rPr>
        <w:rFonts w:ascii="Calibri" w:hAnsi="Calibri"/>
        <w:sz w:val="16"/>
        <w:szCs w:val="16"/>
      </w:rPr>
      <w:t xml:space="preserve">Smlouva o krátkodobém </w:t>
    </w:r>
    <w:r w:rsidRPr="00087C86">
      <w:rPr>
        <w:rFonts w:ascii="Calibri" w:hAnsi="Calibri"/>
        <w:sz w:val="16"/>
        <w:szCs w:val="16"/>
      </w:rPr>
      <w:t>nájmu prostor a poskytování souvisejících služeb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8C957" w14:textId="591EE3A3" w:rsidR="00087D75" w:rsidRPr="00087D75" w:rsidRDefault="008672D1" w:rsidP="00087D75">
    <w:pPr>
      <w:pStyle w:val="Zhlav"/>
      <w:jc w:val="right"/>
      <w:rPr>
        <w:b/>
        <w:bCs/>
      </w:rPr>
    </w:pPr>
    <w:r>
      <w:rPr>
        <w:rFonts w:ascii="Calibri" w:hAnsi="Calibri"/>
        <w:b/>
      </w:rPr>
      <w:t>MUZ/231/2024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77D77"/>
    <w:multiLevelType w:val="hybridMultilevel"/>
    <w:tmpl w:val="0E64835A"/>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952DEC"/>
    <w:multiLevelType w:val="hybridMultilevel"/>
    <w:tmpl w:val="D234D6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D9D62AD"/>
    <w:multiLevelType w:val="hybridMultilevel"/>
    <w:tmpl w:val="B254B17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0EAB6FFD"/>
    <w:multiLevelType w:val="hybridMultilevel"/>
    <w:tmpl w:val="F4B0953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5512F1"/>
    <w:multiLevelType w:val="hybridMultilevel"/>
    <w:tmpl w:val="B7303FFE"/>
    <w:lvl w:ilvl="0" w:tplc="0405000F">
      <w:start w:val="1"/>
      <w:numFmt w:val="decimal"/>
      <w:lvlText w:val="%1."/>
      <w:lvlJc w:val="left"/>
      <w:pPr>
        <w:ind w:left="360" w:hanging="360"/>
      </w:pPr>
    </w:lvl>
    <w:lvl w:ilvl="1" w:tplc="04050019" w:tentative="1">
      <w:start w:val="1"/>
      <w:numFmt w:val="lowerLetter"/>
      <w:lvlText w:val="%2."/>
      <w:lvlJc w:val="left"/>
      <w:pPr>
        <w:ind w:left="360" w:hanging="360"/>
      </w:pPr>
    </w:lvl>
    <w:lvl w:ilvl="2" w:tplc="0405001B" w:tentative="1">
      <w:start w:val="1"/>
      <w:numFmt w:val="lowerRoman"/>
      <w:lvlText w:val="%3."/>
      <w:lvlJc w:val="right"/>
      <w:pPr>
        <w:ind w:left="1080" w:hanging="180"/>
      </w:pPr>
    </w:lvl>
    <w:lvl w:ilvl="3" w:tplc="0405000F" w:tentative="1">
      <w:start w:val="1"/>
      <w:numFmt w:val="decimal"/>
      <w:lvlText w:val="%4."/>
      <w:lvlJc w:val="left"/>
      <w:pPr>
        <w:ind w:left="1800" w:hanging="360"/>
      </w:pPr>
    </w:lvl>
    <w:lvl w:ilvl="4" w:tplc="04050019" w:tentative="1">
      <w:start w:val="1"/>
      <w:numFmt w:val="lowerLetter"/>
      <w:lvlText w:val="%5."/>
      <w:lvlJc w:val="left"/>
      <w:pPr>
        <w:ind w:left="2520" w:hanging="360"/>
      </w:pPr>
    </w:lvl>
    <w:lvl w:ilvl="5" w:tplc="0405001B" w:tentative="1">
      <w:start w:val="1"/>
      <w:numFmt w:val="lowerRoman"/>
      <w:lvlText w:val="%6."/>
      <w:lvlJc w:val="right"/>
      <w:pPr>
        <w:ind w:left="3240" w:hanging="180"/>
      </w:pPr>
    </w:lvl>
    <w:lvl w:ilvl="6" w:tplc="0405000F" w:tentative="1">
      <w:start w:val="1"/>
      <w:numFmt w:val="decimal"/>
      <w:lvlText w:val="%7."/>
      <w:lvlJc w:val="left"/>
      <w:pPr>
        <w:ind w:left="3960" w:hanging="360"/>
      </w:pPr>
    </w:lvl>
    <w:lvl w:ilvl="7" w:tplc="04050019" w:tentative="1">
      <w:start w:val="1"/>
      <w:numFmt w:val="lowerLetter"/>
      <w:lvlText w:val="%8."/>
      <w:lvlJc w:val="left"/>
      <w:pPr>
        <w:ind w:left="4680" w:hanging="360"/>
      </w:pPr>
    </w:lvl>
    <w:lvl w:ilvl="8" w:tplc="0405001B" w:tentative="1">
      <w:start w:val="1"/>
      <w:numFmt w:val="lowerRoman"/>
      <w:lvlText w:val="%9."/>
      <w:lvlJc w:val="right"/>
      <w:pPr>
        <w:ind w:left="5400" w:hanging="180"/>
      </w:pPr>
    </w:lvl>
  </w:abstractNum>
  <w:abstractNum w:abstractNumId="5" w15:restartNumberingAfterBreak="0">
    <w:nsid w:val="188B4D5B"/>
    <w:multiLevelType w:val="hybridMultilevel"/>
    <w:tmpl w:val="B79C5A34"/>
    <w:lvl w:ilvl="0" w:tplc="FFFFFFFF">
      <w:start w:val="1"/>
      <w:numFmt w:val="decimal"/>
      <w:lvlText w:val="%1."/>
      <w:lvlJc w:val="left"/>
      <w:pPr>
        <w:tabs>
          <w:tab w:val="num" w:pos="360"/>
        </w:tabs>
        <w:ind w:left="360" w:hanging="360"/>
      </w:pPr>
      <w:rPr>
        <w:rFonts w:cs="Times New Roman"/>
        <w:sz w:val="22"/>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6" w15:restartNumberingAfterBreak="0">
    <w:nsid w:val="1D0E69E7"/>
    <w:multiLevelType w:val="hybridMultilevel"/>
    <w:tmpl w:val="2F60ED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F22101A"/>
    <w:multiLevelType w:val="hybridMultilevel"/>
    <w:tmpl w:val="FB58E726"/>
    <w:lvl w:ilvl="0" w:tplc="04050017">
      <w:start w:val="1"/>
      <w:numFmt w:val="lowerLetter"/>
      <w:lvlText w:val="%1)"/>
      <w:lvlJc w:val="left"/>
      <w:pPr>
        <w:ind w:left="1080" w:hanging="360"/>
      </w:pPr>
      <w:rPr>
        <w:rFonts w:cs="Times New Roman"/>
      </w:rPr>
    </w:lvl>
    <w:lvl w:ilvl="1" w:tplc="5604328C">
      <w:start w:val="2"/>
      <w:numFmt w:val="bullet"/>
      <w:lvlText w:val="-"/>
      <w:lvlJc w:val="left"/>
      <w:pPr>
        <w:ind w:left="1800" w:hanging="360"/>
      </w:pPr>
      <w:rPr>
        <w:rFonts w:ascii="Calibri" w:eastAsia="Times New Roman" w:hAnsi="Calibri" w:hint="default"/>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8" w15:restartNumberingAfterBreak="0">
    <w:nsid w:val="223B782C"/>
    <w:multiLevelType w:val="hybridMultilevel"/>
    <w:tmpl w:val="99C0028A"/>
    <w:lvl w:ilvl="0" w:tplc="99CCD5A8">
      <w:start w:val="1"/>
      <w:numFmt w:val="decimal"/>
      <w:lvlText w:val="%1."/>
      <w:lvlJc w:val="left"/>
      <w:pPr>
        <w:tabs>
          <w:tab w:val="num" w:pos="360"/>
        </w:tabs>
        <w:ind w:left="360" w:hanging="360"/>
      </w:pPr>
      <w:rPr>
        <w:rFonts w:cs="Times New Roman"/>
        <w:sz w:val="22"/>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9" w15:restartNumberingAfterBreak="0">
    <w:nsid w:val="284945DF"/>
    <w:multiLevelType w:val="hybridMultilevel"/>
    <w:tmpl w:val="DD20B524"/>
    <w:lvl w:ilvl="0" w:tplc="FFFFFFFF">
      <w:start w:val="1"/>
      <w:numFmt w:val="decimal"/>
      <w:lvlText w:val="%1."/>
      <w:lvlJc w:val="left"/>
      <w:pPr>
        <w:tabs>
          <w:tab w:val="num" w:pos="720"/>
        </w:tabs>
        <w:ind w:left="720" w:hanging="360"/>
      </w:pPr>
      <w:rPr>
        <w:rFonts w:cs="Times New Roman"/>
        <w:sz w:val="22"/>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0" w15:restartNumberingAfterBreak="0">
    <w:nsid w:val="2D751A51"/>
    <w:multiLevelType w:val="hybridMultilevel"/>
    <w:tmpl w:val="B840EB9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31764963"/>
    <w:multiLevelType w:val="hybridMultilevel"/>
    <w:tmpl w:val="9B4077FC"/>
    <w:lvl w:ilvl="0" w:tplc="71E283E0">
      <w:start w:val="1"/>
      <w:numFmt w:val="decimal"/>
      <w:lvlText w:val="%1."/>
      <w:lvlJc w:val="left"/>
      <w:pPr>
        <w:tabs>
          <w:tab w:val="num" w:pos="720"/>
        </w:tabs>
        <w:ind w:left="720" w:hanging="360"/>
      </w:pPr>
      <w:rPr>
        <w:rFonts w:asciiTheme="minorHAnsi" w:hAnsiTheme="minorHAnsi" w:cstheme="minorHAnsi" w:hint="default"/>
        <w:sz w:val="22"/>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369C4FA0"/>
    <w:multiLevelType w:val="hybridMultilevel"/>
    <w:tmpl w:val="B79C5A34"/>
    <w:lvl w:ilvl="0" w:tplc="99CCD5A8">
      <w:start w:val="1"/>
      <w:numFmt w:val="decimal"/>
      <w:lvlText w:val="%1."/>
      <w:lvlJc w:val="left"/>
      <w:pPr>
        <w:tabs>
          <w:tab w:val="num" w:pos="360"/>
        </w:tabs>
        <w:ind w:left="360" w:hanging="360"/>
      </w:pPr>
      <w:rPr>
        <w:rFonts w:cs="Times New Roman"/>
        <w:sz w:val="22"/>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3" w15:restartNumberingAfterBreak="0">
    <w:nsid w:val="36E70691"/>
    <w:multiLevelType w:val="hybridMultilevel"/>
    <w:tmpl w:val="464A0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3F956C39"/>
    <w:multiLevelType w:val="hybridMultilevel"/>
    <w:tmpl w:val="4FC22B50"/>
    <w:lvl w:ilvl="0" w:tplc="04050017">
      <w:start w:val="1"/>
      <w:numFmt w:val="lowerLetter"/>
      <w:lvlText w:val="%1)"/>
      <w:lvlJc w:val="left"/>
      <w:pPr>
        <w:tabs>
          <w:tab w:val="num" w:pos="720"/>
        </w:tabs>
        <w:ind w:left="720" w:hanging="360"/>
      </w:pPr>
      <w:rPr>
        <w:rFonts w:cs="Times New Roman"/>
        <w:sz w:val="22"/>
      </w:rPr>
    </w:lvl>
    <w:lvl w:ilvl="1" w:tplc="04050017">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42796199"/>
    <w:multiLevelType w:val="hybridMultilevel"/>
    <w:tmpl w:val="DE76E820"/>
    <w:lvl w:ilvl="0" w:tplc="246CC198">
      <w:start w:val="2"/>
      <w:numFmt w:val="decimal"/>
      <w:lvlText w:val="%1."/>
      <w:lvlJc w:val="left"/>
      <w:pPr>
        <w:tabs>
          <w:tab w:val="num" w:pos="360"/>
        </w:tabs>
        <w:ind w:left="360" w:hanging="360"/>
      </w:pPr>
      <w:rPr>
        <w:rFonts w:cs="Times New Roman"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5C14EE"/>
    <w:multiLevelType w:val="hybridMultilevel"/>
    <w:tmpl w:val="B0B6A16E"/>
    <w:lvl w:ilvl="0" w:tplc="AA284A3A">
      <w:start w:val="1"/>
      <w:numFmt w:val="decimal"/>
      <w:pStyle w:val="odstavec"/>
      <w:lvlText w:val="%1."/>
      <w:lvlJc w:val="left"/>
      <w:pPr>
        <w:ind w:left="360" w:hanging="360"/>
      </w:pPr>
      <w:rPr>
        <w:b w:val="0"/>
        <w:bCs w:val="0"/>
      </w:rPr>
    </w:lvl>
    <w:lvl w:ilvl="1" w:tplc="697A0D7A">
      <w:start w:val="1"/>
      <w:numFmt w:val="lowerLetter"/>
      <w:lvlText w:val="%2)"/>
      <w:lvlJc w:val="left"/>
      <w:rPr>
        <w:rFonts w:ascii="Calibri" w:eastAsia="Times New Roman" w:hAnsi="Calibri" w:cs="Calibri"/>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98670CD"/>
    <w:multiLevelType w:val="hybridMultilevel"/>
    <w:tmpl w:val="5802CC30"/>
    <w:lvl w:ilvl="0" w:tplc="04050017">
      <w:start w:val="1"/>
      <w:numFmt w:val="lowerLetter"/>
      <w:lvlText w:val="%1)"/>
      <w:lvlJc w:val="left"/>
      <w:pPr>
        <w:ind w:left="1080" w:hanging="360"/>
      </w:pPr>
      <w:rPr>
        <w:rFonts w:cs="Times New Roman"/>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8" w15:restartNumberingAfterBreak="0">
    <w:nsid w:val="4A33385F"/>
    <w:multiLevelType w:val="hybridMultilevel"/>
    <w:tmpl w:val="99C0028A"/>
    <w:lvl w:ilvl="0" w:tplc="FFFFFFFF">
      <w:start w:val="1"/>
      <w:numFmt w:val="decimal"/>
      <w:lvlText w:val="%1."/>
      <w:lvlJc w:val="left"/>
      <w:pPr>
        <w:tabs>
          <w:tab w:val="num" w:pos="360"/>
        </w:tabs>
        <w:ind w:left="360" w:hanging="360"/>
      </w:pPr>
      <w:rPr>
        <w:rFonts w:cs="Times New Roman"/>
        <w:sz w:val="22"/>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19" w15:restartNumberingAfterBreak="0">
    <w:nsid w:val="4C603CB2"/>
    <w:multiLevelType w:val="hybridMultilevel"/>
    <w:tmpl w:val="99C0028A"/>
    <w:lvl w:ilvl="0" w:tplc="99CCD5A8">
      <w:start w:val="1"/>
      <w:numFmt w:val="decimal"/>
      <w:lvlText w:val="%1."/>
      <w:lvlJc w:val="left"/>
      <w:pPr>
        <w:tabs>
          <w:tab w:val="num" w:pos="360"/>
        </w:tabs>
        <w:ind w:left="360" w:hanging="360"/>
      </w:pPr>
      <w:rPr>
        <w:rFonts w:cs="Times New Roman"/>
        <w:sz w:val="22"/>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0" w15:restartNumberingAfterBreak="0">
    <w:nsid w:val="4E8873EF"/>
    <w:multiLevelType w:val="hybridMultilevel"/>
    <w:tmpl w:val="FB58E726"/>
    <w:lvl w:ilvl="0" w:tplc="FFFFFFFF">
      <w:start w:val="1"/>
      <w:numFmt w:val="lowerLetter"/>
      <w:lvlText w:val="%1)"/>
      <w:lvlJc w:val="left"/>
      <w:pPr>
        <w:ind w:left="1080" w:hanging="360"/>
      </w:pPr>
      <w:rPr>
        <w:rFonts w:cs="Times New Roman"/>
      </w:rPr>
    </w:lvl>
    <w:lvl w:ilvl="1" w:tplc="FFFFFFFF">
      <w:start w:val="2"/>
      <w:numFmt w:val="bullet"/>
      <w:lvlText w:val="-"/>
      <w:lvlJc w:val="left"/>
      <w:pPr>
        <w:ind w:left="1800" w:hanging="360"/>
      </w:pPr>
      <w:rPr>
        <w:rFonts w:ascii="Calibri" w:eastAsia="Times New Roman" w:hAnsi="Calibri" w:hint="default"/>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21" w15:restartNumberingAfterBreak="0">
    <w:nsid w:val="5D164C20"/>
    <w:multiLevelType w:val="multilevel"/>
    <w:tmpl w:val="5122DA38"/>
    <w:lvl w:ilvl="0">
      <w:start w:val="2"/>
      <w:numFmt w:val="bullet"/>
      <w:lvlText w:val="-"/>
      <w:lvlJc w:val="left"/>
      <w:pPr>
        <w:tabs>
          <w:tab w:val="num" w:pos="1440"/>
        </w:tabs>
        <w:ind w:left="1440" w:hanging="360"/>
      </w:pPr>
      <w:rPr>
        <w:rFonts w:ascii="Calibri" w:eastAsia="Times New Roman" w:hAnsi="Calibri" w:hint="default"/>
        <w:sz w:val="20"/>
      </w:rPr>
    </w:lvl>
    <w:lvl w:ilvl="1">
      <w:start w:val="7"/>
      <w:numFmt w:val="upperRoman"/>
      <w:lvlText w:val="%2."/>
      <w:lvlJc w:val="left"/>
      <w:pPr>
        <w:ind w:left="2520" w:hanging="720"/>
      </w:pPr>
      <w:rPr>
        <w:rFonts w:cs="Times New Roman"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2" w15:restartNumberingAfterBreak="0">
    <w:nsid w:val="5D1B2F5C"/>
    <w:multiLevelType w:val="hybridMultilevel"/>
    <w:tmpl w:val="1434914E"/>
    <w:lvl w:ilvl="0" w:tplc="04050017">
      <w:start w:val="1"/>
      <w:numFmt w:val="lowerLetter"/>
      <w:lvlText w:val="%1)"/>
      <w:lvlJc w:val="left"/>
      <w:pPr>
        <w:ind w:left="1353"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603348B2"/>
    <w:multiLevelType w:val="hybridMultilevel"/>
    <w:tmpl w:val="DA28D96C"/>
    <w:lvl w:ilvl="0" w:tplc="A232F13C">
      <w:start w:val="1"/>
      <w:numFmt w:val="decimal"/>
      <w:lvlText w:val="%1."/>
      <w:lvlJc w:val="left"/>
      <w:pPr>
        <w:ind w:left="720" w:hanging="360"/>
      </w:pPr>
      <w:rPr>
        <w:rFonts w:asciiTheme="minorHAnsi" w:hAnsiTheme="minorHAnsi"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B8937EA"/>
    <w:multiLevelType w:val="hybridMultilevel"/>
    <w:tmpl w:val="B47EC6BC"/>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6BCA66E2"/>
    <w:multiLevelType w:val="hybridMultilevel"/>
    <w:tmpl w:val="6E8666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6F3F0971"/>
    <w:multiLevelType w:val="hybridMultilevel"/>
    <w:tmpl w:val="5AC0F392"/>
    <w:lvl w:ilvl="0" w:tplc="04050001">
      <w:start w:val="1"/>
      <w:numFmt w:val="bullet"/>
      <w:lvlText w:val=""/>
      <w:lvlJc w:val="left"/>
      <w:pPr>
        <w:ind w:left="1128" w:hanging="360"/>
      </w:pPr>
      <w:rPr>
        <w:rFonts w:ascii="Symbol" w:hAnsi="Symbol" w:hint="default"/>
        <w:sz w:val="22"/>
      </w:rPr>
    </w:lvl>
    <w:lvl w:ilvl="1" w:tplc="04050019" w:tentative="1">
      <w:start w:val="1"/>
      <w:numFmt w:val="lowerLetter"/>
      <w:lvlText w:val="%2."/>
      <w:lvlJc w:val="left"/>
      <w:pPr>
        <w:ind w:left="1848" w:hanging="360"/>
      </w:pPr>
      <w:rPr>
        <w:rFonts w:cs="Times New Roman"/>
      </w:rPr>
    </w:lvl>
    <w:lvl w:ilvl="2" w:tplc="0405001B" w:tentative="1">
      <w:start w:val="1"/>
      <w:numFmt w:val="lowerRoman"/>
      <w:lvlText w:val="%3."/>
      <w:lvlJc w:val="right"/>
      <w:pPr>
        <w:ind w:left="2568" w:hanging="180"/>
      </w:pPr>
      <w:rPr>
        <w:rFonts w:cs="Times New Roman"/>
      </w:rPr>
    </w:lvl>
    <w:lvl w:ilvl="3" w:tplc="0405000F" w:tentative="1">
      <w:start w:val="1"/>
      <w:numFmt w:val="decimal"/>
      <w:lvlText w:val="%4."/>
      <w:lvlJc w:val="left"/>
      <w:pPr>
        <w:ind w:left="3288" w:hanging="360"/>
      </w:pPr>
      <w:rPr>
        <w:rFonts w:cs="Times New Roman"/>
      </w:rPr>
    </w:lvl>
    <w:lvl w:ilvl="4" w:tplc="04050019" w:tentative="1">
      <w:start w:val="1"/>
      <w:numFmt w:val="lowerLetter"/>
      <w:lvlText w:val="%5."/>
      <w:lvlJc w:val="left"/>
      <w:pPr>
        <w:ind w:left="4008" w:hanging="360"/>
      </w:pPr>
      <w:rPr>
        <w:rFonts w:cs="Times New Roman"/>
      </w:rPr>
    </w:lvl>
    <w:lvl w:ilvl="5" w:tplc="0405001B" w:tentative="1">
      <w:start w:val="1"/>
      <w:numFmt w:val="lowerRoman"/>
      <w:lvlText w:val="%6."/>
      <w:lvlJc w:val="right"/>
      <w:pPr>
        <w:ind w:left="4728" w:hanging="180"/>
      </w:pPr>
      <w:rPr>
        <w:rFonts w:cs="Times New Roman"/>
      </w:rPr>
    </w:lvl>
    <w:lvl w:ilvl="6" w:tplc="0405000F" w:tentative="1">
      <w:start w:val="1"/>
      <w:numFmt w:val="decimal"/>
      <w:lvlText w:val="%7."/>
      <w:lvlJc w:val="left"/>
      <w:pPr>
        <w:ind w:left="5448" w:hanging="360"/>
      </w:pPr>
      <w:rPr>
        <w:rFonts w:cs="Times New Roman"/>
      </w:rPr>
    </w:lvl>
    <w:lvl w:ilvl="7" w:tplc="04050019" w:tentative="1">
      <w:start w:val="1"/>
      <w:numFmt w:val="lowerLetter"/>
      <w:lvlText w:val="%8."/>
      <w:lvlJc w:val="left"/>
      <w:pPr>
        <w:ind w:left="6168" w:hanging="360"/>
      </w:pPr>
      <w:rPr>
        <w:rFonts w:cs="Times New Roman"/>
      </w:rPr>
    </w:lvl>
    <w:lvl w:ilvl="8" w:tplc="0405001B" w:tentative="1">
      <w:start w:val="1"/>
      <w:numFmt w:val="lowerRoman"/>
      <w:lvlText w:val="%9."/>
      <w:lvlJc w:val="right"/>
      <w:pPr>
        <w:ind w:left="6888" w:hanging="180"/>
      </w:pPr>
      <w:rPr>
        <w:rFonts w:cs="Times New Roman"/>
      </w:rPr>
    </w:lvl>
  </w:abstractNum>
  <w:abstractNum w:abstractNumId="27" w15:restartNumberingAfterBreak="0">
    <w:nsid w:val="70065ACF"/>
    <w:multiLevelType w:val="hybridMultilevel"/>
    <w:tmpl w:val="99C0028A"/>
    <w:lvl w:ilvl="0" w:tplc="99CCD5A8">
      <w:start w:val="1"/>
      <w:numFmt w:val="decimal"/>
      <w:lvlText w:val="%1."/>
      <w:lvlJc w:val="left"/>
      <w:pPr>
        <w:tabs>
          <w:tab w:val="num" w:pos="360"/>
        </w:tabs>
        <w:ind w:left="360" w:hanging="360"/>
      </w:pPr>
      <w:rPr>
        <w:rFonts w:cs="Times New Roman"/>
        <w:sz w:val="22"/>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8" w15:restartNumberingAfterBreak="0">
    <w:nsid w:val="750C0EB0"/>
    <w:multiLevelType w:val="hybridMultilevel"/>
    <w:tmpl w:val="354296A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766E2425"/>
    <w:multiLevelType w:val="hybridMultilevel"/>
    <w:tmpl w:val="99C0028A"/>
    <w:lvl w:ilvl="0" w:tplc="99CCD5A8">
      <w:start w:val="1"/>
      <w:numFmt w:val="decimal"/>
      <w:lvlText w:val="%1."/>
      <w:lvlJc w:val="left"/>
      <w:pPr>
        <w:tabs>
          <w:tab w:val="num" w:pos="360"/>
        </w:tabs>
        <w:ind w:left="360" w:hanging="360"/>
      </w:pPr>
      <w:rPr>
        <w:rFonts w:cs="Times New Roman"/>
        <w:sz w:val="22"/>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0" w15:restartNumberingAfterBreak="0">
    <w:nsid w:val="7AA259A3"/>
    <w:multiLevelType w:val="hybridMultilevel"/>
    <w:tmpl w:val="34A86402"/>
    <w:lvl w:ilvl="0" w:tplc="04050017">
      <w:start w:val="1"/>
      <w:numFmt w:val="lowerLetter"/>
      <w:lvlText w:val="%1)"/>
      <w:lvlJc w:val="left"/>
      <w:pPr>
        <w:ind w:left="1068" w:hanging="360"/>
      </w:pPr>
      <w:rPr>
        <w:rFonts w:cs="Times New Roman"/>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num w:numId="1" w16cid:durableId="16860547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2286088">
    <w:abstractNumId w:val="26"/>
  </w:num>
  <w:num w:numId="3" w16cid:durableId="1083599124">
    <w:abstractNumId w:val="14"/>
  </w:num>
  <w:num w:numId="4" w16cid:durableId="1679195325">
    <w:abstractNumId w:val="7"/>
  </w:num>
  <w:num w:numId="5" w16cid:durableId="1820804903">
    <w:abstractNumId w:val="19"/>
  </w:num>
  <w:num w:numId="6" w16cid:durableId="837235662">
    <w:abstractNumId w:val="24"/>
  </w:num>
  <w:num w:numId="7" w16cid:durableId="101533309">
    <w:abstractNumId w:val="30"/>
  </w:num>
  <w:num w:numId="8" w16cid:durableId="793056124">
    <w:abstractNumId w:val="29"/>
  </w:num>
  <w:num w:numId="9" w16cid:durableId="1372460040">
    <w:abstractNumId w:val="8"/>
  </w:num>
  <w:num w:numId="10" w16cid:durableId="483744102">
    <w:abstractNumId w:val="27"/>
  </w:num>
  <w:num w:numId="11" w16cid:durableId="926691682">
    <w:abstractNumId w:val="21"/>
  </w:num>
  <w:num w:numId="12" w16cid:durableId="1361130793">
    <w:abstractNumId w:val="17"/>
  </w:num>
  <w:num w:numId="13" w16cid:durableId="1446197260">
    <w:abstractNumId w:val="12"/>
  </w:num>
  <w:num w:numId="14" w16cid:durableId="258223329">
    <w:abstractNumId w:val="16"/>
  </w:num>
  <w:num w:numId="15" w16cid:durableId="1469933644">
    <w:abstractNumId w:val="16"/>
    <w:lvlOverride w:ilvl="0">
      <w:startOverride w:val="1"/>
    </w:lvlOverride>
  </w:num>
  <w:num w:numId="16" w16cid:durableId="1550264164">
    <w:abstractNumId w:val="0"/>
  </w:num>
  <w:num w:numId="17" w16cid:durableId="1724676320">
    <w:abstractNumId w:val="3"/>
  </w:num>
  <w:num w:numId="18" w16cid:durableId="1795907172">
    <w:abstractNumId w:val="22"/>
  </w:num>
  <w:num w:numId="19" w16cid:durableId="1668902420">
    <w:abstractNumId w:val="4"/>
  </w:num>
  <w:num w:numId="20" w16cid:durableId="944339619">
    <w:abstractNumId w:val="9"/>
  </w:num>
  <w:num w:numId="21" w16cid:durableId="1666471833">
    <w:abstractNumId w:val="18"/>
  </w:num>
  <w:num w:numId="22" w16cid:durableId="794564564">
    <w:abstractNumId w:val="15"/>
  </w:num>
  <w:num w:numId="23" w16cid:durableId="1447189573">
    <w:abstractNumId w:val="23"/>
  </w:num>
  <w:num w:numId="24" w16cid:durableId="1844473934">
    <w:abstractNumId w:val="20"/>
  </w:num>
  <w:num w:numId="25" w16cid:durableId="227811243">
    <w:abstractNumId w:val="6"/>
  </w:num>
  <w:num w:numId="26" w16cid:durableId="1900628534">
    <w:abstractNumId w:val="16"/>
  </w:num>
  <w:num w:numId="27" w16cid:durableId="794714409">
    <w:abstractNumId w:val="10"/>
  </w:num>
  <w:num w:numId="28" w16cid:durableId="1747340878">
    <w:abstractNumId w:val="5"/>
  </w:num>
  <w:num w:numId="29" w16cid:durableId="64225637">
    <w:abstractNumId w:val="2"/>
  </w:num>
  <w:num w:numId="30" w16cid:durableId="982544960">
    <w:abstractNumId w:val="13"/>
  </w:num>
  <w:num w:numId="31" w16cid:durableId="1250580013">
    <w:abstractNumId w:val="25"/>
  </w:num>
  <w:num w:numId="32" w16cid:durableId="1323703016">
    <w:abstractNumId w:val="28"/>
  </w:num>
  <w:num w:numId="33" w16cid:durableId="1707678968">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6C6"/>
    <w:rsid w:val="0000222A"/>
    <w:rsid w:val="0000345D"/>
    <w:rsid w:val="00004557"/>
    <w:rsid w:val="00004A47"/>
    <w:rsid w:val="00004F2E"/>
    <w:rsid w:val="0001120C"/>
    <w:rsid w:val="00017E3D"/>
    <w:rsid w:val="0002604A"/>
    <w:rsid w:val="00030D25"/>
    <w:rsid w:val="000330C2"/>
    <w:rsid w:val="00034FB3"/>
    <w:rsid w:val="000376D6"/>
    <w:rsid w:val="00041BF7"/>
    <w:rsid w:val="00042026"/>
    <w:rsid w:val="00043855"/>
    <w:rsid w:val="00043D85"/>
    <w:rsid w:val="0004469F"/>
    <w:rsid w:val="00045D73"/>
    <w:rsid w:val="00046124"/>
    <w:rsid w:val="00050D04"/>
    <w:rsid w:val="00056891"/>
    <w:rsid w:val="00057D03"/>
    <w:rsid w:val="00061D2D"/>
    <w:rsid w:val="0006367A"/>
    <w:rsid w:val="000715F2"/>
    <w:rsid w:val="0007183A"/>
    <w:rsid w:val="000770CE"/>
    <w:rsid w:val="00077230"/>
    <w:rsid w:val="0008033F"/>
    <w:rsid w:val="000848BD"/>
    <w:rsid w:val="00085D2F"/>
    <w:rsid w:val="00087C86"/>
    <w:rsid w:val="00087D75"/>
    <w:rsid w:val="00090260"/>
    <w:rsid w:val="00090AB4"/>
    <w:rsid w:val="000921C3"/>
    <w:rsid w:val="00094AFD"/>
    <w:rsid w:val="0009797B"/>
    <w:rsid w:val="000A0776"/>
    <w:rsid w:val="000A284B"/>
    <w:rsid w:val="000A3BC4"/>
    <w:rsid w:val="000A59EA"/>
    <w:rsid w:val="000B586D"/>
    <w:rsid w:val="000B725D"/>
    <w:rsid w:val="000B7992"/>
    <w:rsid w:val="000C0B5B"/>
    <w:rsid w:val="000C76B7"/>
    <w:rsid w:val="000C7B4C"/>
    <w:rsid w:val="000D7A94"/>
    <w:rsid w:val="000E1AFB"/>
    <w:rsid w:val="000E200D"/>
    <w:rsid w:val="000E2C99"/>
    <w:rsid w:val="000E3D8A"/>
    <w:rsid w:val="000F4637"/>
    <w:rsid w:val="000F4B6C"/>
    <w:rsid w:val="000F726E"/>
    <w:rsid w:val="001014BC"/>
    <w:rsid w:val="00104825"/>
    <w:rsid w:val="00104D20"/>
    <w:rsid w:val="00106D99"/>
    <w:rsid w:val="00114B6A"/>
    <w:rsid w:val="00123CF7"/>
    <w:rsid w:val="00133B17"/>
    <w:rsid w:val="0013460D"/>
    <w:rsid w:val="00136C71"/>
    <w:rsid w:val="00141A7D"/>
    <w:rsid w:val="0015127C"/>
    <w:rsid w:val="0015202E"/>
    <w:rsid w:val="00163F9F"/>
    <w:rsid w:val="0017056F"/>
    <w:rsid w:val="00172B29"/>
    <w:rsid w:val="00180E67"/>
    <w:rsid w:val="0018536D"/>
    <w:rsid w:val="00185BCE"/>
    <w:rsid w:val="00185F7C"/>
    <w:rsid w:val="00192946"/>
    <w:rsid w:val="00192A25"/>
    <w:rsid w:val="00197159"/>
    <w:rsid w:val="001A0F2E"/>
    <w:rsid w:val="001A20A8"/>
    <w:rsid w:val="001B315B"/>
    <w:rsid w:val="001B7D9E"/>
    <w:rsid w:val="001B7E4E"/>
    <w:rsid w:val="001C1323"/>
    <w:rsid w:val="001C3935"/>
    <w:rsid w:val="001E04C1"/>
    <w:rsid w:val="001E1BA1"/>
    <w:rsid w:val="001E220C"/>
    <w:rsid w:val="001E4198"/>
    <w:rsid w:val="001E4296"/>
    <w:rsid w:val="001E68AD"/>
    <w:rsid w:val="001F4494"/>
    <w:rsid w:val="00203BBE"/>
    <w:rsid w:val="002042D0"/>
    <w:rsid w:val="00205F48"/>
    <w:rsid w:val="002125EB"/>
    <w:rsid w:val="00214A32"/>
    <w:rsid w:val="00221968"/>
    <w:rsid w:val="00222157"/>
    <w:rsid w:val="00224955"/>
    <w:rsid w:val="00227913"/>
    <w:rsid w:val="00235AC7"/>
    <w:rsid w:val="00256AE7"/>
    <w:rsid w:val="00274F85"/>
    <w:rsid w:val="002755AC"/>
    <w:rsid w:val="00282325"/>
    <w:rsid w:val="0028289F"/>
    <w:rsid w:val="00283183"/>
    <w:rsid w:val="002B0603"/>
    <w:rsid w:val="002B0782"/>
    <w:rsid w:val="002B2712"/>
    <w:rsid w:val="002B51E1"/>
    <w:rsid w:val="002B58B2"/>
    <w:rsid w:val="002B6B1D"/>
    <w:rsid w:val="002B7C22"/>
    <w:rsid w:val="002C1509"/>
    <w:rsid w:val="002C42BA"/>
    <w:rsid w:val="002C4992"/>
    <w:rsid w:val="002D388A"/>
    <w:rsid w:val="002D4AFD"/>
    <w:rsid w:val="002D6186"/>
    <w:rsid w:val="002D6961"/>
    <w:rsid w:val="002E6716"/>
    <w:rsid w:val="002E781F"/>
    <w:rsid w:val="002F1F1E"/>
    <w:rsid w:val="002F2355"/>
    <w:rsid w:val="002F668A"/>
    <w:rsid w:val="002F6767"/>
    <w:rsid w:val="003062BB"/>
    <w:rsid w:val="00306F54"/>
    <w:rsid w:val="0030743E"/>
    <w:rsid w:val="00307F8D"/>
    <w:rsid w:val="00316A19"/>
    <w:rsid w:val="0032554C"/>
    <w:rsid w:val="00326386"/>
    <w:rsid w:val="003274E4"/>
    <w:rsid w:val="0033115B"/>
    <w:rsid w:val="00336772"/>
    <w:rsid w:val="00343396"/>
    <w:rsid w:val="00344551"/>
    <w:rsid w:val="003563D5"/>
    <w:rsid w:val="00357980"/>
    <w:rsid w:val="00367574"/>
    <w:rsid w:val="00375D76"/>
    <w:rsid w:val="00380AFE"/>
    <w:rsid w:val="003962E8"/>
    <w:rsid w:val="003A4251"/>
    <w:rsid w:val="003A568E"/>
    <w:rsid w:val="003A60A5"/>
    <w:rsid w:val="003A7F02"/>
    <w:rsid w:val="003B08FD"/>
    <w:rsid w:val="003B3EF5"/>
    <w:rsid w:val="003B6555"/>
    <w:rsid w:val="003B7E79"/>
    <w:rsid w:val="003C1828"/>
    <w:rsid w:val="003C4358"/>
    <w:rsid w:val="003D27B7"/>
    <w:rsid w:val="003E351D"/>
    <w:rsid w:val="003E52F2"/>
    <w:rsid w:val="003E667C"/>
    <w:rsid w:val="003E7030"/>
    <w:rsid w:val="003F4CBD"/>
    <w:rsid w:val="003F756D"/>
    <w:rsid w:val="003F7D24"/>
    <w:rsid w:val="00401FA1"/>
    <w:rsid w:val="004023EA"/>
    <w:rsid w:val="004127EF"/>
    <w:rsid w:val="004130C7"/>
    <w:rsid w:val="00420FA5"/>
    <w:rsid w:val="00423200"/>
    <w:rsid w:val="00423EC5"/>
    <w:rsid w:val="00430309"/>
    <w:rsid w:val="004306F9"/>
    <w:rsid w:val="00433E12"/>
    <w:rsid w:val="00435072"/>
    <w:rsid w:val="0043542C"/>
    <w:rsid w:val="00441E09"/>
    <w:rsid w:val="0045015D"/>
    <w:rsid w:val="004533CA"/>
    <w:rsid w:val="004534B6"/>
    <w:rsid w:val="00462DE5"/>
    <w:rsid w:val="00467124"/>
    <w:rsid w:val="0047177E"/>
    <w:rsid w:val="004729E5"/>
    <w:rsid w:val="00481DDB"/>
    <w:rsid w:val="00482B3D"/>
    <w:rsid w:val="00484BED"/>
    <w:rsid w:val="0048512A"/>
    <w:rsid w:val="00487664"/>
    <w:rsid w:val="004905CB"/>
    <w:rsid w:val="00491F8D"/>
    <w:rsid w:val="00496A21"/>
    <w:rsid w:val="00497941"/>
    <w:rsid w:val="004A1B1E"/>
    <w:rsid w:val="004A6888"/>
    <w:rsid w:val="004A7A1F"/>
    <w:rsid w:val="004B28FD"/>
    <w:rsid w:val="004B473C"/>
    <w:rsid w:val="004B76D4"/>
    <w:rsid w:val="004C471A"/>
    <w:rsid w:val="004C5325"/>
    <w:rsid w:val="004C545E"/>
    <w:rsid w:val="004C585E"/>
    <w:rsid w:val="004D7754"/>
    <w:rsid w:val="004E54C2"/>
    <w:rsid w:val="004F1F25"/>
    <w:rsid w:val="004F226D"/>
    <w:rsid w:val="004F4166"/>
    <w:rsid w:val="00501BBC"/>
    <w:rsid w:val="005068EA"/>
    <w:rsid w:val="00506902"/>
    <w:rsid w:val="00510167"/>
    <w:rsid w:val="00512C28"/>
    <w:rsid w:val="00517BA1"/>
    <w:rsid w:val="005354A9"/>
    <w:rsid w:val="00536C90"/>
    <w:rsid w:val="00542D19"/>
    <w:rsid w:val="005446AA"/>
    <w:rsid w:val="0055093D"/>
    <w:rsid w:val="0055246C"/>
    <w:rsid w:val="005551BC"/>
    <w:rsid w:val="00556D6A"/>
    <w:rsid w:val="005577E9"/>
    <w:rsid w:val="0056117E"/>
    <w:rsid w:val="00565739"/>
    <w:rsid w:val="005740D0"/>
    <w:rsid w:val="0057688F"/>
    <w:rsid w:val="00576B62"/>
    <w:rsid w:val="005835C1"/>
    <w:rsid w:val="00584C52"/>
    <w:rsid w:val="00592B09"/>
    <w:rsid w:val="00597D8E"/>
    <w:rsid w:val="005B0411"/>
    <w:rsid w:val="005B6BE0"/>
    <w:rsid w:val="005C21B2"/>
    <w:rsid w:val="005C347E"/>
    <w:rsid w:val="005C469C"/>
    <w:rsid w:val="005C623C"/>
    <w:rsid w:val="005D049E"/>
    <w:rsid w:val="005D7C70"/>
    <w:rsid w:val="005E28EC"/>
    <w:rsid w:val="005E4006"/>
    <w:rsid w:val="005E63F3"/>
    <w:rsid w:val="005E7DAE"/>
    <w:rsid w:val="005F478B"/>
    <w:rsid w:val="005F5761"/>
    <w:rsid w:val="005F5FE2"/>
    <w:rsid w:val="006008FD"/>
    <w:rsid w:val="00600AF6"/>
    <w:rsid w:val="006019C7"/>
    <w:rsid w:val="00601B38"/>
    <w:rsid w:val="00611ED1"/>
    <w:rsid w:val="006121CD"/>
    <w:rsid w:val="00617A4E"/>
    <w:rsid w:val="0062280F"/>
    <w:rsid w:val="00622AF3"/>
    <w:rsid w:val="00623D5B"/>
    <w:rsid w:val="00624573"/>
    <w:rsid w:val="006302BC"/>
    <w:rsid w:val="006326F9"/>
    <w:rsid w:val="00634C3B"/>
    <w:rsid w:val="00635C11"/>
    <w:rsid w:val="006374B0"/>
    <w:rsid w:val="00643F37"/>
    <w:rsid w:val="00650BBF"/>
    <w:rsid w:val="00652484"/>
    <w:rsid w:val="00652498"/>
    <w:rsid w:val="00672655"/>
    <w:rsid w:val="006769B5"/>
    <w:rsid w:val="00681567"/>
    <w:rsid w:val="00683088"/>
    <w:rsid w:val="00690470"/>
    <w:rsid w:val="00694205"/>
    <w:rsid w:val="006956B8"/>
    <w:rsid w:val="006A119E"/>
    <w:rsid w:val="006A1495"/>
    <w:rsid w:val="006A47D5"/>
    <w:rsid w:val="006A4CE1"/>
    <w:rsid w:val="006B2B6A"/>
    <w:rsid w:val="006C6DF4"/>
    <w:rsid w:val="006C76F9"/>
    <w:rsid w:val="006D54FB"/>
    <w:rsid w:val="006D768B"/>
    <w:rsid w:val="006F4227"/>
    <w:rsid w:val="00700984"/>
    <w:rsid w:val="00706314"/>
    <w:rsid w:val="007109D4"/>
    <w:rsid w:val="00713DA4"/>
    <w:rsid w:val="00714C3A"/>
    <w:rsid w:val="00714E47"/>
    <w:rsid w:val="00721F6D"/>
    <w:rsid w:val="00726464"/>
    <w:rsid w:val="0073327E"/>
    <w:rsid w:val="00744FCA"/>
    <w:rsid w:val="00751509"/>
    <w:rsid w:val="00754C37"/>
    <w:rsid w:val="00763ECC"/>
    <w:rsid w:val="00763F63"/>
    <w:rsid w:val="00764807"/>
    <w:rsid w:val="00766A01"/>
    <w:rsid w:val="00770FD5"/>
    <w:rsid w:val="00774471"/>
    <w:rsid w:val="00781B4D"/>
    <w:rsid w:val="00782541"/>
    <w:rsid w:val="00782FAF"/>
    <w:rsid w:val="007916AB"/>
    <w:rsid w:val="007A1145"/>
    <w:rsid w:val="007A1EC6"/>
    <w:rsid w:val="007B2579"/>
    <w:rsid w:val="007B2DDA"/>
    <w:rsid w:val="007B3D59"/>
    <w:rsid w:val="007B7DB8"/>
    <w:rsid w:val="007C02B9"/>
    <w:rsid w:val="007C1F7E"/>
    <w:rsid w:val="007C3457"/>
    <w:rsid w:val="007C46D1"/>
    <w:rsid w:val="007D79E3"/>
    <w:rsid w:val="007F4792"/>
    <w:rsid w:val="007F4808"/>
    <w:rsid w:val="00800092"/>
    <w:rsid w:val="00806992"/>
    <w:rsid w:val="00810F12"/>
    <w:rsid w:val="0081313D"/>
    <w:rsid w:val="008153A6"/>
    <w:rsid w:val="008316B1"/>
    <w:rsid w:val="00831F06"/>
    <w:rsid w:val="00832021"/>
    <w:rsid w:val="00836AE3"/>
    <w:rsid w:val="00857163"/>
    <w:rsid w:val="008605CC"/>
    <w:rsid w:val="0086061C"/>
    <w:rsid w:val="00860F17"/>
    <w:rsid w:val="00861AF8"/>
    <w:rsid w:val="00863951"/>
    <w:rsid w:val="00863F43"/>
    <w:rsid w:val="008672D1"/>
    <w:rsid w:val="00871A77"/>
    <w:rsid w:val="00872E63"/>
    <w:rsid w:val="00875A8B"/>
    <w:rsid w:val="008767BD"/>
    <w:rsid w:val="00885566"/>
    <w:rsid w:val="0088637B"/>
    <w:rsid w:val="00893478"/>
    <w:rsid w:val="008A089E"/>
    <w:rsid w:val="008A133E"/>
    <w:rsid w:val="008A37FD"/>
    <w:rsid w:val="008B4A20"/>
    <w:rsid w:val="008D38CA"/>
    <w:rsid w:val="008D66C6"/>
    <w:rsid w:val="008E038C"/>
    <w:rsid w:val="008E3F58"/>
    <w:rsid w:val="008F05C3"/>
    <w:rsid w:val="008F4EB7"/>
    <w:rsid w:val="008F7E27"/>
    <w:rsid w:val="00906344"/>
    <w:rsid w:val="00912F23"/>
    <w:rsid w:val="009267E5"/>
    <w:rsid w:val="00933B8D"/>
    <w:rsid w:val="00934C70"/>
    <w:rsid w:val="00940107"/>
    <w:rsid w:val="00943AC1"/>
    <w:rsid w:val="00945073"/>
    <w:rsid w:val="00950662"/>
    <w:rsid w:val="00952F1C"/>
    <w:rsid w:val="00956DBC"/>
    <w:rsid w:val="0096008D"/>
    <w:rsid w:val="009618BE"/>
    <w:rsid w:val="00973BF4"/>
    <w:rsid w:val="00977C4D"/>
    <w:rsid w:val="009A147A"/>
    <w:rsid w:val="009A1D32"/>
    <w:rsid w:val="009A306A"/>
    <w:rsid w:val="009A347A"/>
    <w:rsid w:val="009A4441"/>
    <w:rsid w:val="009A6B76"/>
    <w:rsid w:val="009B22D5"/>
    <w:rsid w:val="009B3F68"/>
    <w:rsid w:val="009B5C8F"/>
    <w:rsid w:val="009C1728"/>
    <w:rsid w:val="009C2A54"/>
    <w:rsid w:val="009C3F17"/>
    <w:rsid w:val="009C6052"/>
    <w:rsid w:val="009D3DD8"/>
    <w:rsid w:val="009D4426"/>
    <w:rsid w:val="009E08B4"/>
    <w:rsid w:val="009E0FD4"/>
    <w:rsid w:val="009E79DC"/>
    <w:rsid w:val="009F481E"/>
    <w:rsid w:val="00A07248"/>
    <w:rsid w:val="00A36D8B"/>
    <w:rsid w:val="00A37F68"/>
    <w:rsid w:val="00A41679"/>
    <w:rsid w:val="00A44FBE"/>
    <w:rsid w:val="00A540F1"/>
    <w:rsid w:val="00A542CA"/>
    <w:rsid w:val="00A54C83"/>
    <w:rsid w:val="00A6396D"/>
    <w:rsid w:val="00A63BDA"/>
    <w:rsid w:val="00A65A0B"/>
    <w:rsid w:val="00A71B91"/>
    <w:rsid w:val="00A75E0C"/>
    <w:rsid w:val="00A84368"/>
    <w:rsid w:val="00A850DB"/>
    <w:rsid w:val="00A948E0"/>
    <w:rsid w:val="00AB06E2"/>
    <w:rsid w:val="00AB3006"/>
    <w:rsid w:val="00AB674D"/>
    <w:rsid w:val="00AB7DB0"/>
    <w:rsid w:val="00AD0BB6"/>
    <w:rsid w:val="00AD319B"/>
    <w:rsid w:val="00AE27B2"/>
    <w:rsid w:val="00AE3405"/>
    <w:rsid w:val="00AE5702"/>
    <w:rsid w:val="00AF17AD"/>
    <w:rsid w:val="00AF38AD"/>
    <w:rsid w:val="00AF4F83"/>
    <w:rsid w:val="00B01FBA"/>
    <w:rsid w:val="00B11126"/>
    <w:rsid w:val="00B114F1"/>
    <w:rsid w:val="00B1518F"/>
    <w:rsid w:val="00B22FBA"/>
    <w:rsid w:val="00B24308"/>
    <w:rsid w:val="00B43ABB"/>
    <w:rsid w:val="00B43CEA"/>
    <w:rsid w:val="00B504DF"/>
    <w:rsid w:val="00B50E8A"/>
    <w:rsid w:val="00B569BF"/>
    <w:rsid w:val="00B62EBF"/>
    <w:rsid w:val="00B6542D"/>
    <w:rsid w:val="00B679B3"/>
    <w:rsid w:val="00B7079B"/>
    <w:rsid w:val="00B73E05"/>
    <w:rsid w:val="00B76291"/>
    <w:rsid w:val="00B7670F"/>
    <w:rsid w:val="00B8310C"/>
    <w:rsid w:val="00B836CF"/>
    <w:rsid w:val="00B84E67"/>
    <w:rsid w:val="00B8500C"/>
    <w:rsid w:val="00B872B8"/>
    <w:rsid w:val="00B87FE3"/>
    <w:rsid w:val="00B916FF"/>
    <w:rsid w:val="00B921DB"/>
    <w:rsid w:val="00B974C4"/>
    <w:rsid w:val="00B97713"/>
    <w:rsid w:val="00BA7792"/>
    <w:rsid w:val="00BC11CB"/>
    <w:rsid w:val="00BC17EB"/>
    <w:rsid w:val="00BD0733"/>
    <w:rsid w:val="00BD1EBC"/>
    <w:rsid w:val="00BD2056"/>
    <w:rsid w:val="00BD26E1"/>
    <w:rsid w:val="00BD3274"/>
    <w:rsid w:val="00BD5551"/>
    <w:rsid w:val="00BD7ADE"/>
    <w:rsid w:val="00BE025C"/>
    <w:rsid w:val="00BE21DD"/>
    <w:rsid w:val="00BE7937"/>
    <w:rsid w:val="00BF1B10"/>
    <w:rsid w:val="00C0247D"/>
    <w:rsid w:val="00C04F0C"/>
    <w:rsid w:val="00C15F17"/>
    <w:rsid w:val="00C17386"/>
    <w:rsid w:val="00C230B0"/>
    <w:rsid w:val="00C303E4"/>
    <w:rsid w:val="00C348B7"/>
    <w:rsid w:val="00C35340"/>
    <w:rsid w:val="00C42189"/>
    <w:rsid w:val="00C42CA5"/>
    <w:rsid w:val="00C477AC"/>
    <w:rsid w:val="00C52D91"/>
    <w:rsid w:val="00C54E81"/>
    <w:rsid w:val="00C60505"/>
    <w:rsid w:val="00C60D5C"/>
    <w:rsid w:val="00C61B00"/>
    <w:rsid w:val="00C71596"/>
    <w:rsid w:val="00C7591A"/>
    <w:rsid w:val="00C776AA"/>
    <w:rsid w:val="00C813FE"/>
    <w:rsid w:val="00C82CE5"/>
    <w:rsid w:val="00C848AB"/>
    <w:rsid w:val="00C87117"/>
    <w:rsid w:val="00C92D32"/>
    <w:rsid w:val="00C9630E"/>
    <w:rsid w:val="00C97224"/>
    <w:rsid w:val="00CA3093"/>
    <w:rsid w:val="00CA5749"/>
    <w:rsid w:val="00CA6107"/>
    <w:rsid w:val="00CA6ADE"/>
    <w:rsid w:val="00CB04C1"/>
    <w:rsid w:val="00CB12FA"/>
    <w:rsid w:val="00CB4E8F"/>
    <w:rsid w:val="00CC7B64"/>
    <w:rsid w:val="00CD1D01"/>
    <w:rsid w:val="00CD2882"/>
    <w:rsid w:val="00CD2C75"/>
    <w:rsid w:val="00CD534F"/>
    <w:rsid w:val="00CF452D"/>
    <w:rsid w:val="00CF480E"/>
    <w:rsid w:val="00D00FE1"/>
    <w:rsid w:val="00D04130"/>
    <w:rsid w:val="00D05868"/>
    <w:rsid w:val="00D0667C"/>
    <w:rsid w:val="00D11792"/>
    <w:rsid w:val="00D17AB1"/>
    <w:rsid w:val="00D204E8"/>
    <w:rsid w:val="00D21E49"/>
    <w:rsid w:val="00D262D3"/>
    <w:rsid w:val="00D272EE"/>
    <w:rsid w:val="00D27342"/>
    <w:rsid w:val="00D3499B"/>
    <w:rsid w:val="00D3677E"/>
    <w:rsid w:val="00D40448"/>
    <w:rsid w:val="00D46753"/>
    <w:rsid w:val="00D46A68"/>
    <w:rsid w:val="00D478F6"/>
    <w:rsid w:val="00D51722"/>
    <w:rsid w:val="00D53818"/>
    <w:rsid w:val="00D56A08"/>
    <w:rsid w:val="00D64572"/>
    <w:rsid w:val="00D71F44"/>
    <w:rsid w:val="00D724D7"/>
    <w:rsid w:val="00D838F2"/>
    <w:rsid w:val="00D87307"/>
    <w:rsid w:val="00D91DD1"/>
    <w:rsid w:val="00D92250"/>
    <w:rsid w:val="00D954D4"/>
    <w:rsid w:val="00D972EB"/>
    <w:rsid w:val="00DA5861"/>
    <w:rsid w:val="00DA6AC8"/>
    <w:rsid w:val="00DA78BE"/>
    <w:rsid w:val="00DB2A03"/>
    <w:rsid w:val="00DD0D20"/>
    <w:rsid w:val="00DD68CD"/>
    <w:rsid w:val="00DD7397"/>
    <w:rsid w:val="00DE6D81"/>
    <w:rsid w:val="00DF5810"/>
    <w:rsid w:val="00E0278C"/>
    <w:rsid w:val="00E03852"/>
    <w:rsid w:val="00E046B7"/>
    <w:rsid w:val="00E047D2"/>
    <w:rsid w:val="00E13CDF"/>
    <w:rsid w:val="00E161E3"/>
    <w:rsid w:val="00E2094D"/>
    <w:rsid w:val="00E21690"/>
    <w:rsid w:val="00E27BA2"/>
    <w:rsid w:val="00E335AD"/>
    <w:rsid w:val="00E357F3"/>
    <w:rsid w:val="00E4564E"/>
    <w:rsid w:val="00E513EB"/>
    <w:rsid w:val="00E5518C"/>
    <w:rsid w:val="00E61F63"/>
    <w:rsid w:val="00E631B6"/>
    <w:rsid w:val="00E63A94"/>
    <w:rsid w:val="00E70BEB"/>
    <w:rsid w:val="00E805D3"/>
    <w:rsid w:val="00E833B8"/>
    <w:rsid w:val="00E86107"/>
    <w:rsid w:val="00E907B2"/>
    <w:rsid w:val="00E917BF"/>
    <w:rsid w:val="00E928D1"/>
    <w:rsid w:val="00E97FA2"/>
    <w:rsid w:val="00EA18FD"/>
    <w:rsid w:val="00EA1BDC"/>
    <w:rsid w:val="00EA69AF"/>
    <w:rsid w:val="00EB40C3"/>
    <w:rsid w:val="00EB550C"/>
    <w:rsid w:val="00EB5D47"/>
    <w:rsid w:val="00EB64A6"/>
    <w:rsid w:val="00EC2163"/>
    <w:rsid w:val="00EC2BDE"/>
    <w:rsid w:val="00EC3AB7"/>
    <w:rsid w:val="00ED0F82"/>
    <w:rsid w:val="00ED3F4A"/>
    <w:rsid w:val="00EE0E71"/>
    <w:rsid w:val="00EE28D8"/>
    <w:rsid w:val="00EE78B1"/>
    <w:rsid w:val="00EF11AE"/>
    <w:rsid w:val="00EF3AB7"/>
    <w:rsid w:val="00EF3BD5"/>
    <w:rsid w:val="00EF6CA3"/>
    <w:rsid w:val="00F01670"/>
    <w:rsid w:val="00F06517"/>
    <w:rsid w:val="00F0654B"/>
    <w:rsid w:val="00F123BC"/>
    <w:rsid w:val="00F1395C"/>
    <w:rsid w:val="00F1584F"/>
    <w:rsid w:val="00F2403E"/>
    <w:rsid w:val="00F2497F"/>
    <w:rsid w:val="00F26488"/>
    <w:rsid w:val="00F33677"/>
    <w:rsid w:val="00F3452D"/>
    <w:rsid w:val="00F401E1"/>
    <w:rsid w:val="00F47A3B"/>
    <w:rsid w:val="00F50853"/>
    <w:rsid w:val="00F53B3F"/>
    <w:rsid w:val="00F55EC6"/>
    <w:rsid w:val="00F6013E"/>
    <w:rsid w:val="00F72356"/>
    <w:rsid w:val="00F73C22"/>
    <w:rsid w:val="00F77C40"/>
    <w:rsid w:val="00F77EA7"/>
    <w:rsid w:val="00F82A9A"/>
    <w:rsid w:val="00F852EF"/>
    <w:rsid w:val="00F872DC"/>
    <w:rsid w:val="00F90F31"/>
    <w:rsid w:val="00F915E5"/>
    <w:rsid w:val="00F92021"/>
    <w:rsid w:val="00F92731"/>
    <w:rsid w:val="00F95A29"/>
    <w:rsid w:val="00FA20E4"/>
    <w:rsid w:val="00FA2A52"/>
    <w:rsid w:val="00FA2CBC"/>
    <w:rsid w:val="00FA5DE5"/>
    <w:rsid w:val="00FA6B53"/>
    <w:rsid w:val="00FA7BDD"/>
    <w:rsid w:val="00FB01AE"/>
    <w:rsid w:val="00FB1A7F"/>
    <w:rsid w:val="00FC2A43"/>
    <w:rsid w:val="00FC71F7"/>
    <w:rsid w:val="00FD109D"/>
    <w:rsid w:val="00FD158B"/>
    <w:rsid w:val="00FD1DF3"/>
    <w:rsid w:val="00FD2BF8"/>
    <w:rsid w:val="00FD74FA"/>
    <w:rsid w:val="00FE0EA3"/>
    <w:rsid w:val="00FE2ED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C3BD70"/>
  <w15:docId w15:val="{D0E2DCB7-89A0-4633-873E-84C779D0A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E2ED4"/>
    <w:rPr>
      <w:sz w:val="24"/>
      <w:szCs w:val="24"/>
    </w:rPr>
  </w:style>
  <w:style w:type="paragraph" w:styleId="Nadpis1">
    <w:name w:val="heading 1"/>
    <w:basedOn w:val="Normln"/>
    <w:next w:val="Normln"/>
    <w:link w:val="Nadpis1Char"/>
    <w:uiPriority w:val="99"/>
    <w:qFormat/>
    <w:rsid w:val="00484BED"/>
    <w:pPr>
      <w:keepNext/>
      <w:jc w:val="center"/>
      <w:outlineLvl w:val="0"/>
    </w:pPr>
    <w:rPr>
      <w:rFonts w:ascii="Arial" w:hAnsi="Arial"/>
      <w:b/>
      <w:sz w:val="32"/>
      <w:szCs w:val="20"/>
    </w:rPr>
  </w:style>
  <w:style w:type="paragraph" w:styleId="Nadpis2">
    <w:name w:val="heading 2"/>
    <w:basedOn w:val="Normln"/>
    <w:next w:val="Normln"/>
    <w:link w:val="Nadpis2Char"/>
    <w:uiPriority w:val="99"/>
    <w:qFormat/>
    <w:rsid w:val="00484BED"/>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iPriority w:val="99"/>
    <w:qFormat/>
    <w:rsid w:val="00484BED"/>
    <w:pPr>
      <w:keepNext/>
      <w:jc w:val="center"/>
      <w:outlineLvl w:val="2"/>
    </w:pPr>
    <w:rPr>
      <w:rFonts w:ascii="Arial" w:hAnsi="Arial"/>
      <w:b/>
      <w:sz w:val="16"/>
      <w:szCs w:val="20"/>
      <w:u w:val="single"/>
    </w:rPr>
  </w:style>
  <w:style w:type="paragraph" w:styleId="Nadpis4">
    <w:name w:val="heading 4"/>
    <w:basedOn w:val="Normln"/>
    <w:next w:val="Normln"/>
    <w:link w:val="Nadpis4Char"/>
    <w:uiPriority w:val="99"/>
    <w:qFormat/>
    <w:rsid w:val="00484BED"/>
    <w:pPr>
      <w:keepNext/>
      <w:jc w:val="center"/>
      <w:outlineLvl w:val="3"/>
    </w:pPr>
    <w:rPr>
      <w:rFonts w:ascii="Arial" w:hAnsi="Arial"/>
      <w:sz w:val="16"/>
      <w:u w:val="single"/>
    </w:rPr>
  </w:style>
  <w:style w:type="paragraph" w:styleId="Nadpis5">
    <w:name w:val="heading 5"/>
    <w:basedOn w:val="Normln"/>
    <w:next w:val="Normln"/>
    <w:link w:val="Nadpis5Char"/>
    <w:uiPriority w:val="99"/>
    <w:qFormat/>
    <w:rsid w:val="00484BED"/>
    <w:pPr>
      <w:keepNext/>
      <w:spacing w:before="240" w:line="360" w:lineRule="auto"/>
      <w:outlineLvl w:val="4"/>
    </w:pPr>
    <w:rPr>
      <w:rFonts w:ascii="Arial" w:hAnsi="Arial"/>
      <w:b/>
      <w:sz w:val="20"/>
    </w:rPr>
  </w:style>
  <w:style w:type="paragraph" w:styleId="Nadpis6">
    <w:name w:val="heading 6"/>
    <w:basedOn w:val="Normln"/>
    <w:next w:val="Normln"/>
    <w:link w:val="Nadpis6Char"/>
    <w:uiPriority w:val="99"/>
    <w:qFormat/>
    <w:rsid w:val="00484BED"/>
    <w:pPr>
      <w:keepNext/>
      <w:outlineLvl w:val="5"/>
    </w:pPr>
    <w:rPr>
      <w:rFonts w:ascii="Arial" w:hAnsi="Arial"/>
      <w:b/>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085D2F"/>
    <w:rPr>
      <w:rFonts w:ascii="Arial" w:hAnsi="Arial" w:cs="Times New Roman"/>
      <w:b/>
      <w:sz w:val="32"/>
      <w:lang w:eastAsia="cs-CZ"/>
    </w:rPr>
  </w:style>
  <w:style w:type="character" w:customStyle="1" w:styleId="Nadpis2Char">
    <w:name w:val="Nadpis 2 Char"/>
    <w:link w:val="Nadpis2"/>
    <w:uiPriority w:val="99"/>
    <w:locked/>
    <w:rsid w:val="00085D2F"/>
    <w:rPr>
      <w:rFonts w:ascii="Arial" w:hAnsi="Arial" w:cs="Arial"/>
      <w:b/>
      <w:bCs/>
      <w:i/>
      <w:iCs/>
      <w:sz w:val="28"/>
      <w:szCs w:val="28"/>
      <w:lang w:val="en-US" w:eastAsia="cs-CZ"/>
    </w:rPr>
  </w:style>
  <w:style w:type="character" w:customStyle="1" w:styleId="Nadpis3Char">
    <w:name w:val="Nadpis 3 Char"/>
    <w:link w:val="Nadpis3"/>
    <w:uiPriority w:val="99"/>
    <w:locked/>
    <w:rsid w:val="00085D2F"/>
    <w:rPr>
      <w:rFonts w:ascii="Arial" w:hAnsi="Arial" w:cs="Times New Roman"/>
      <w:b/>
      <w:sz w:val="16"/>
      <w:u w:val="single"/>
      <w:lang w:eastAsia="cs-CZ"/>
    </w:rPr>
  </w:style>
  <w:style w:type="character" w:customStyle="1" w:styleId="Nadpis4Char">
    <w:name w:val="Nadpis 4 Char"/>
    <w:link w:val="Nadpis4"/>
    <w:uiPriority w:val="99"/>
    <w:locked/>
    <w:rsid w:val="00085D2F"/>
    <w:rPr>
      <w:rFonts w:ascii="Arial" w:hAnsi="Arial" w:cs="Times New Roman"/>
      <w:sz w:val="24"/>
      <w:szCs w:val="24"/>
      <w:u w:val="single"/>
      <w:lang w:eastAsia="cs-CZ"/>
    </w:rPr>
  </w:style>
  <w:style w:type="character" w:customStyle="1" w:styleId="Nadpis5Char">
    <w:name w:val="Nadpis 5 Char"/>
    <w:link w:val="Nadpis5"/>
    <w:uiPriority w:val="99"/>
    <w:locked/>
    <w:rsid w:val="00085D2F"/>
    <w:rPr>
      <w:rFonts w:ascii="Arial" w:hAnsi="Arial" w:cs="Times New Roman"/>
      <w:b/>
      <w:snapToGrid w:val="0"/>
      <w:sz w:val="24"/>
      <w:szCs w:val="24"/>
      <w:lang w:val="en-US" w:eastAsia="cs-CZ"/>
    </w:rPr>
  </w:style>
  <w:style w:type="character" w:customStyle="1" w:styleId="Nadpis6Char">
    <w:name w:val="Nadpis 6 Char"/>
    <w:link w:val="Nadpis6"/>
    <w:uiPriority w:val="99"/>
    <w:locked/>
    <w:rsid w:val="00085D2F"/>
    <w:rPr>
      <w:rFonts w:ascii="Arial" w:hAnsi="Arial" w:cs="Times New Roman"/>
      <w:b/>
      <w:color w:val="000000"/>
      <w:sz w:val="24"/>
      <w:szCs w:val="24"/>
      <w:lang w:val="en-US" w:eastAsia="cs-CZ"/>
    </w:rPr>
  </w:style>
  <w:style w:type="paragraph" w:styleId="Nzev">
    <w:name w:val="Title"/>
    <w:basedOn w:val="Normln"/>
    <w:link w:val="NzevChar"/>
    <w:uiPriority w:val="99"/>
    <w:qFormat/>
    <w:rsid w:val="00484BED"/>
    <w:pPr>
      <w:jc w:val="center"/>
    </w:pPr>
    <w:rPr>
      <w:rFonts w:ascii="Arial" w:hAnsi="Arial"/>
      <w:b/>
      <w:sz w:val="32"/>
      <w:u w:val="single"/>
    </w:rPr>
  </w:style>
  <w:style w:type="character" w:customStyle="1" w:styleId="NzevChar">
    <w:name w:val="Název Char"/>
    <w:link w:val="Nzev"/>
    <w:uiPriority w:val="99"/>
    <w:locked/>
    <w:rsid w:val="00085D2F"/>
    <w:rPr>
      <w:rFonts w:ascii="Arial" w:hAnsi="Arial" w:cs="Times New Roman"/>
      <w:b/>
      <w:sz w:val="24"/>
      <w:szCs w:val="24"/>
      <w:u w:val="single"/>
      <w:lang w:eastAsia="cs-CZ"/>
    </w:rPr>
  </w:style>
  <w:style w:type="character" w:styleId="Siln">
    <w:name w:val="Strong"/>
    <w:uiPriority w:val="22"/>
    <w:qFormat/>
    <w:rsid w:val="00484BED"/>
    <w:rPr>
      <w:rFonts w:cs="Times New Roman"/>
      <w:b/>
      <w:bCs/>
    </w:rPr>
  </w:style>
  <w:style w:type="paragraph" w:styleId="Textkomente">
    <w:name w:val="annotation text"/>
    <w:basedOn w:val="Normln"/>
    <w:link w:val="TextkomenteChar"/>
    <w:uiPriority w:val="99"/>
    <w:semiHidden/>
    <w:rsid w:val="008D66C6"/>
    <w:rPr>
      <w:sz w:val="20"/>
      <w:szCs w:val="20"/>
    </w:rPr>
  </w:style>
  <w:style w:type="character" w:customStyle="1" w:styleId="TextkomenteChar">
    <w:name w:val="Text komentáře Char"/>
    <w:link w:val="Textkomente"/>
    <w:uiPriority w:val="99"/>
    <w:semiHidden/>
    <w:locked/>
    <w:rsid w:val="008D66C6"/>
    <w:rPr>
      <w:rFonts w:cs="Times New Roman"/>
      <w:lang w:eastAsia="cs-CZ"/>
    </w:rPr>
  </w:style>
  <w:style w:type="paragraph" w:styleId="Bezmezer">
    <w:name w:val="No Spacing"/>
    <w:uiPriority w:val="99"/>
    <w:qFormat/>
    <w:rsid w:val="008D66C6"/>
    <w:rPr>
      <w:rFonts w:ascii="Calibri" w:hAnsi="Calibri"/>
      <w:sz w:val="22"/>
      <w:szCs w:val="22"/>
      <w:lang w:eastAsia="en-US"/>
    </w:rPr>
  </w:style>
  <w:style w:type="character" w:styleId="Odkaznakoment">
    <w:name w:val="annotation reference"/>
    <w:uiPriority w:val="99"/>
    <w:semiHidden/>
    <w:rsid w:val="008D66C6"/>
    <w:rPr>
      <w:rFonts w:cs="Times New Roman"/>
      <w:sz w:val="16"/>
      <w:szCs w:val="16"/>
    </w:rPr>
  </w:style>
  <w:style w:type="paragraph" w:styleId="Textbubliny">
    <w:name w:val="Balloon Text"/>
    <w:basedOn w:val="Normln"/>
    <w:link w:val="TextbublinyChar"/>
    <w:uiPriority w:val="99"/>
    <w:semiHidden/>
    <w:rsid w:val="008D66C6"/>
    <w:rPr>
      <w:rFonts w:ascii="Tahoma" w:hAnsi="Tahoma" w:cs="Tahoma"/>
      <w:sz w:val="16"/>
      <w:szCs w:val="16"/>
    </w:rPr>
  </w:style>
  <w:style w:type="character" w:customStyle="1" w:styleId="TextbublinyChar">
    <w:name w:val="Text bubliny Char"/>
    <w:link w:val="Textbubliny"/>
    <w:uiPriority w:val="99"/>
    <w:semiHidden/>
    <w:locked/>
    <w:rsid w:val="008D66C6"/>
    <w:rPr>
      <w:rFonts w:ascii="Tahoma" w:hAnsi="Tahoma" w:cs="Tahoma"/>
      <w:sz w:val="16"/>
      <w:szCs w:val="16"/>
      <w:lang w:eastAsia="cs-CZ"/>
    </w:rPr>
  </w:style>
  <w:style w:type="paragraph" w:styleId="Normlnweb">
    <w:name w:val="Normal (Web)"/>
    <w:basedOn w:val="Normln"/>
    <w:uiPriority w:val="99"/>
    <w:rsid w:val="008D66C6"/>
    <w:pPr>
      <w:spacing w:before="100" w:beforeAutospacing="1" w:after="100" w:afterAutospacing="1"/>
    </w:pPr>
  </w:style>
  <w:style w:type="character" w:customStyle="1" w:styleId="apple-converted-space">
    <w:name w:val="apple-converted-space"/>
    <w:uiPriority w:val="99"/>
    <w:rsid w:val="008D66C6"/>
    <w:rPr>
      <w:rFonts w:cs="Times New Roman"/>
    </w:rPr>
  </w:style>
  <w:style w:type="paragraph" w:styleId="Zkladntext2">
    <w:name w:val="Body Text 2"/>
    <w:basedOn w:val="Normln"/>
    <w:link w:val="Zkladntext2Char"/>
    <w:uiPriority w:val="99"/>
    <w:semiHidden/>
    <w:rsid w:val="008D66C6"/>
    <w:pPr>
      <w:jc w:val="both"/>
    </w:pPr>
  </w:style>
  <w:style w:type="character" w:customStyle="1" w:styleId="Zkladntext2Char">
    <w:name w:val="Základní text 2 Char"/>
    <w:link w:val="Zkladntext2"/>
    <w:uiPriority w:val="99"/>
    <w:semiHidden/>
    <w:locked/>
    <w:rsid w:val="008D66C6"/>
    <w:rPr>
      <w:rFonts w:cs="Times New Roman"/>
      <w:sz w:val="24"/>
      <w:szCs w:val="24"/>
      <w:lang w:eastAsia="cs-CZ"/>
    </w:rPr>
  </w:style>
  <w:style w:type="paragraph" w:styleId="Odstavecseseznamem">
    <w:name w:val="List Paragraph"/>
    <w:basedOn w:val="Normln"/>
    <w:uiPriority w:val="34"/>
    <w:qFormat/>
    <w:rsid w:val="008D66C6"/>
    <w:pPr>
      <w:ind w:left="720"/>
      <w:contextualSpacing/>
    </w:pPr>
  </w:style>
  <w:style w:type="paragraph" w:styleId="Zhlav">
    <w:name w:val="header"/>
    <w:basedOn w:val="Normln"/>
    <w:link w:val="ZhlavChar"/>
    <w:uiPriority w:val="99"/>
    <w:rsid w:val="00861AF8"/>
    <w:pPr>
      <w:tabs>
        <w:tab w:val="center" w:pos="4536"/>
        <w:tab w:val="right" w:pos="9072"/>
      </w:tabs>
    </w:pPr>
  </w:style>
  <w:style w:type="character" w:customStyle="1" w:styleId="ZhlavChar">
    <w:name w:val="Záhlaví Char"/>
    <w:link w:val="Zhlav"/>
    <w:uiPriority w:val="99"/>
    <w:locked/>
    <w:rsid w:val="00861AF8"/>
    <w:rPr>
      <w:rFonts w:cs="Times New Roman"/>
      <w:sz w:val="24"/>
      <w:szCs w:val="24"/>
      <w:lang w:eastAsia="cs-CZ"/>
    </w:rPr>
  </w:style>
  <w:style w:type="paragraph" w:styleId="Zpat">
    <w:name w:val="footer"/>
    <w:basedOn w:val="Normln"/>
    <w:link w:val="ZpatChar"/>
    <w:uiPriority w:val="99"/>
    <w:rsid w:val="00861AF8"/>
    <w:pPr>
      <w:tabs>
        <w:tab w:val="center" w:pos="4536"/>
        <w:tab w:val="right" w:pos="9072"/>
      </w:tabs>
    </w:pPr>
  </w:style>
  <w:style w:type="character" w:customStyle="1" w:styleId="ZpatChar">
    <w:name w:val="Zápatí Char"/>
    <w:link w:val="Zpat"/>
    <w:uiPriority w:val="99"/>
    <w:locked/>
    <w:rsid w:val="00861AF8"/>
    <w:rPr>
      <w:rFonts w:cs="Times New Roman"/>
      <w:sz w:val="24"/>
      <w:szCs w:val="24"/>
      <w:lang w:eastAsia="cs-CZ"/>
    </w:rPr>
  </w:style>
  <w:style w:type="character" w:styleId="Hypertextovodkaz">
    <w:name w:val="Hyperlink"/>
    <w:uiPriority w:val="99"/>
    <w:semiHidden/>
    <w:rsid w:val="006C6DF4"/>
    <w:rPr>
      <w:rFonts w:cs="Times New Roman"/>
      <w:color w:val="0000FF"/>
      <w:u w:val="single"/>
    </w:rPr>
  </w:style>
  <w:style w:type="character" w:customStyle="1" w:styleId="spelle">
    <w:name w:val="spelle"/>
    <w:uiPriority w:val="99"/>
    <w:rsid w:val="005E28EC"/>
    <w:rPr>
      <w:rFonts w:cs="Times New Roman"/>
    </w:rPr>
  </w:style>
  <w:style w:type="paragraph" w:styleId="Revize">
    <w:name w:val="Revision"/>
    <w:hidden/>
    <w:uiPriority w:val="99"/>
    <w:semiHidden/>
    <w:rsid w:val="009A6B76"/>
    <w:rPr>
      <w:sz w:val="24"/>
      <w:szCs w:val="24"/>
    </w:rPr>
  </w:style>
  <w:style w:type="paragraph" w:styleId="Pedmtkomente">
    <w:name w:val="annotation subject"/>
    <w:basedOn w:val="Textkomente"/>
    <w:next w:val="Textkomente"/>
    <w:link w:val="PedmtkomenteChar"/>
    <w:uiPriority w:val="99"/>
    <w:semiHidden/>
    <w:unhideWhenUsed/>
    <w:locked/>
    <w:rsid w:val="00F72356"/>
    <w:rPr>
      <w:b/>
      <w:bCs/>
    </w:rPr>
  </w:style>
  <w:style w:type="character" w:customStyle="1" w:styleId="PedmtkomenteChar">
    <w:name w:val="Předmět komentáře Char"/>
    <w:link w:val="Pedmtkomente"/>
    <w:uiPriority w:val="99"/>
    <w:semiHidden/>
    <w:rsid w:val="00F72356"/>
    <w:rPr>
      <w:rFonts w:cs="Times New Roman"/>
      <w:b/>
      <w:bCs/>
      <w:sz w:val="20"/>
      <w:szCs w:val="20"/>
      <w:lang w:eastAsia="cs-CZ"/>
    </w:rPr>
  </w:style>
  <w:style w:type="paragraph" w:customStyle="1" w:styleId="odstavec">
    <w:name w:val="odstavec"/>
    <w:basedOn w:val="Odstavecseseznamem"/>
    <w:qFormat/>
    <w:rsid w:val="00506902"/>
    <w:pPr>
      <w:numPr>
        <w:numId w:val="14"/>
      </w:numPr>
      <w:shd w:val="clear" w:color="auto" w:fill="FFFFFF"/>
      <w:spacing w:before="120"/>
      <w:contextualSpacing w:val="0"/>
      <w:jc w:val="both"/>
    </w:pPr>
    <w:rPr>
      <w:rFonts w:ascii="Calibri" w:hAnsi="Calibri" w:cs="Arial"/>
      <w:color w:val="000000"/>
      <w:sz w:val="22"/>
      <w:szCs w:val="22"/>
    </w:rPr>
  </w:style>
  <w:style w:type="character" w:styleId="Nevyeenzmnka">
    <w:name w:val="Unresolved Mention"/>
    <w:uiPriority w:val="99"/>
    <w:semiHidden/>
    <w:unhideWhenUsed/>
    <w:rsid w:val="000770CE"/>
    <w:rPr>
      <w:color w:val="605E5C"/>
      <w:shd w:val="clear" w:color="auto" w:fill="E1DFDD"/>
    </w:rPr>
  </w:style>
  <w:style w:type="table" w:styleId="Mkatabulky">
    <w:name w:val="Table Grid"/>
    <w:basedOn w:val="Normlntabulka"/>
    <w:uiPriority w:val="39"/>
    <w:locked/>
    <w:rsid w:val="007109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53925">
      <w:bodyDiv w:val="1"/>
      <w:marLeft w:val="0"/>
      <w:marRight w:val="0"/>
      <w:marTop w:val="0"/>
      <w:marBottom w:val="0"/>
      <w:divBdr>
        <w:top w:val="none" w:sz="0" w:space="0" w:color="auto"/>
        <w:left w:val="none" w:sz="0" w:space="0" w:color="auto"/>
        <w:bottom w:val="none" w:sz="0" w:space="0" w:color="auto"/>
        <w:right w:val="none" w:sz="0" w:space="0" w:color="auto"/>
      </w:divBdr>
    </w:div>
    <w:div w:id="216206493">
      <w:bodyDiv w:val="1"/>
      <w:marLeft w:val="0"/>
      <w:marRight w:val="0"/>
      <w:marTop w:val="0"/>
      <w:marBottom w:val="0"/>
      <w:divBdr>
        <w:top w:val="none" w:sz="0" w:space="0" w:color="auto"/>
        <w:left w:val="none" w:sz="0" w:space="0" w:color="auto"/>
        <w:bottom w:val="none" w:sz="0" w:space="0" w:color="auto"/>
        <w:right w:val="none" w:sz="0" w:space="0" w:color="auto"/>
      </w:divBdr>
      <w:divsChild>
        <w:div w:id="580527490">
          <w:marLeft w:val="0"/>
          <w:marRight w:val="0"/>
          <w:marTop w:val="0"/>
          <w:marBottom w:val="0"/>
          <w:divBdr>
            <w:top w:val="none" w:sz="0" w:space="0" w:color="auto"/>
            <w:left w:val="none" w:sz="0" w:space="0" w:color="auto"/>
            <w:bottom w:val="none" w:sz="0" w:space="0" w:color="auto"/>
            <w:right w:val="none" w:sz="0" w:space="0" w:color="auto"/>
          </w:divBdr>
          <w:divsChild>
            <w:div w:id="1984701191">
              <w:marLeft w:val="0"/>
              <w:marRight w:val="0"/>
              <w:marTop w:val="0"/>
              <w:marBottom w:val="0"/>
              <w:divBdr>
                <w:top w:val="none" w:sz="0" w:space="0" w:color="auto"/>
                <w:left w:val="none" w:sz="0" w:space="0" w:color="auto"/>
                <w:bottom w:val="none" w:sz="0" w:space="0" w:color="auto"/>
                <w:right w:val="none" w:sz="0" w:space="0" w:color="auto"/>
              </w:divBdr>
            </w:div>
            <w:div w:id="1163856842">
              <w:marLeft w:val="0"/>
              <w:marRight w:val="0"/>
              <w:marTop w:val="0"/>
              <w:marBottom w:val="0"/>
              <w:divBdr>
                <w:top w:val="none" w:sz="0" w:space="0" w:color="auto"/>
                <w:left w:val="none" w:sz="0" w:space="0" w:color="auto"/>
                <w:bottom w:val="none" w:sz="0" w:space="0" w:color="auto"/>
                <w:right w:val="none" w:sz="0" w:space="0" w:color="auto"/>
              </w:divBdr>
            </w:div>
            <w:div w:id="1298486379">
              <w:marLeft w:val="0"/>
              <w:marRight w:val="0"/>
              <w:marTop w:val="0"/>
              <w:marBottom w:val="0"/>
              <w:divBdr>
                <w:top w:val="none" w:sz="0" w:space="0" w:color="auto"/>
                <w:left w:val="none" w:sz="0" w:space="0" w:color="auto"/>
                <w:bottom w:val="none" w:sz="0" w:space="0" w:color="auto"/>
                <w:right w:val="none" w:sz="0" w:space="0" w:color="auto"/>
              </w:divBdr>
            </w:div>
            <w:div w:id="942685250">
              <w:marLeft w:val="0"/>
              <w:marRight w:val="0"/>
              <w:marTop w:val="0"/>
              <w:marBottom w:val="0"/>
              <w:divBdr>
                <w:top w:val="none" w:sz="0" w:space="0" w:color="auto"/>
                <w:left w:val="none" w:sz="0" w:space="0" w:color="auto"/>
                <w:bottom w:val="none" w:sz="0" w:space="0" w:color="auto"/>
                <w:right w:val="none" w:sz="0" w:space="0" w:color="auto"/>
              </w:divBdr>
            </w:div>
            <w:div w:id="1097140812">
              <w:marLeft w:val="0"/>
              <w:marRight w:val="0"/>
              <w:marTop w:val="0"/>
              <w:marBottom w:val="0"/>
              <w:divBdr>
                <w:top w:val="none" w:sz="0" w:space="0" w:color="auto"/>
                <w:left w:val="none" w:sz="0" w:space="0" w:color="auto"/>
                <w:bottom w:val="none" w:sz="0" w:space="0" w:color="auto"/>
                <w:right w:val="none" w:sz="0" w:space="0" w:color="auto"/>
              </w:divBdr>
            </w:div>
            <w:div w:id="40495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73234">
      <w:bodyDiv w:val="1"/>
      <w:marLeft w:val="0"/>
      <w:marRight w:val="0"/>
      <w:marTop w:val="0"/>
      <w:marBottom w:val="0"/>
      <w:divBdr>
        <w:top w:val="none" w:sz="0" w:space="0" w:color="auto"/>
        <w:left w:val="none" w:sz="0" w:space="0" w:color="auto"/>
        <w:bottom w:val="none" w:sz="0" w:space="0" w:color="auto"/>
        <w:right w:val="none" w:sz="0" w:space="0" w:color="auto"/>
      </w:divBdr>
      <w:divsChild>
        <w:div w:id="1868182035">
          <w:marLeft w:val="0"/>
          <w:marRight w:val="0"/>
          <w:marTop w:val="0"/>
          <w:marBottom w:val="0"/>
          <w:divBdr>
            <w:top w:val="none" w:sz="0" w:space="0" w:color="auto"/>
            <w:left w:val="none" w:sz="0" w:space="0" w:color="auto"/>
            <w:bottom w:val="none" w:sz="0" w:space="0" w:color="auto"/>
            <w:right w:val="none" w:sz="0" w:space="0" w:color="auto"/>
          </w:divBdr>
          <w:divsChild>
            <w:div w:id="1116560703">
              <w:marLeft w:val="0"/>
              <w:marRight w:val="0"/>
              <w:marTop w:val="0"/>
              <w:marBottom w:val="0"/>
              <w:divBdr>
                <w:top w:val="none" w:sz="0" w:space="0" w:color="auto"/>
                <w:left w:val="none" w:sz="0" w:space="0" w:color="auto"/>
                <w:bottom w:val="none" w:sz="0" w:space="0" w:color="auto"/>
                <w:right w:val="none" w:sz="0" w:space="0" w:color="auto"/>
              </w:divBdr>
            </w:div>
            <w:div w:id="1456951381">
              <w:marLeft w:val="0"/>
              <w:marRight w:val="0"/>
              <w:marTop w:val="0"/>
              <w:marBottom w:val="0"/>
              <w:divBdr>
                <w:top w:val="none" w:sz="0" w:space="0" w:color="auto"/>
                <w:left w:val="none" w:sz="0" w:space="0" w:color="auto"/>
                <w:bottom w:val="none" w:sz="0" w:space="0" w:color="auto"/>
                <w:right w:val="none" w:sz="0" w:space="0" w:color="auto"/>
              </w:divBdr>
            </w:div>
            <w:div w:id="1557476406">
              <w:marLeft w:val="0"/>
              <w:marRight w:val="0"/>
              <w:marTop w:val="0"/>
              <w:marBottom w:val="0"/>
              <w:divBdr>
                <w:top w:val="none" w:sz="0" w:space="0" w:color="auto"/>
                <w:left w:val="none" w:sz="0" w:space="0" w:color="auto"/>
                <w:bottom w:val="none" w:sz="0" w:space="0" w:color="auto"/>
                <w:right w:val="none" w:sz="0" w:space="0" w:color="auto"/>
              </w:divBdr>
            </w:div>
            <w:div w:id="30231054">
              <w:marLeft w:val="0"/>
              <w:marRight w:val="0"/>
              <w:marTop w:val="0"/>
              <w:marBottom w:val="0"/>
              <w:divBdr>
                <w:top w:val="none" w:sz="0" w:space="0" w:color="auto"/>
                <w:left w:val="none" w:sz="0" w:space="0" w:color="auto"/>
                <w:bottom w:val="none" w:sz="0" w:space="0" w:color="auto"/>
                <w:right w:val="none" w:sz="0" w:space="0" w:color="auto"/>
              </w:divBdr>
            </w:div>
            <w:div w:id="198397845">
              <w:marLeft w:val="0"/>
              <w:marRight w:val="0"/>
              <w:marTop w:val="0"/>
              <w:marBottom w:val="0"/>
              <w:divBdr>
                <w:top w:val="none" w:sz="0" w:space="0" w:color="auto"/>
                <w:left w:val="none" w:sz="0" w:space="0" w:color="auto"/>
                <w:bottom w:val="none" w:sz="0" w:space="0" w:color="auto"/>
                <w:right w:val="none" w:sz="0" w:space="0" w:color="auto"/>
              </w:divBdr>
            </w:div>
            <w:div w:id="60630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126909">
      <w:marLeft w:val="0"/>
      <w:marRight w:val="0"/>
      <w:marTop w:val="0"/>
      <w:marBottom w:val="0"/>
      <w:divBdr>
        <w:top w:val="none" w:sz="0" w:space="0" w:color="auto"/>
        <w:left w:val="none" w:sz="0" w:space="0" w:color="auto"/>
        <w:bottom w:val="none" w:sz="0" w:space="0" w:color="auto"/>
        <w:right w:val="none" w:sz="0" w:space="0" w:color="auto"/>
      </w:divBdr>
    </w:div>
    <w:div w:id="859126910">
      <w:marLeft w:val="0"/>
      <w:marRight w:val="0"/>
      <w:marTop w:val="0"/>
      <w:marBottom w:val="0"/>
      <w:divBdr>
        <w:top w:val="none" w:sz="0" w:space="0" w:color="auto"/>
        <w:left w:val="none" w:sz="0" w:space="0" w:color="auto"/>
        <w:bottom w:val="none" w:sz="0" w:space="0" w:color="auto"/>
        <w:right w:val="none" w:sz="0" w:space="0" w:color="auto"/>
      </w:divBdr>
    </w:div>
    <w:div w:id="859126911">
      <w:marLeft w:val="0"/>
      <w:marRight w:val="0"/>
      <w:marTop w:val="0"/>
      <w:marBottom w:val="0"/>
      <w:divBdr>
        <w:top w:val="none" w:sz="0" w:space="0" w:color="auto"/>
        <w:left w:val="none" w:sz="0" w:space="0" w:color="auto"/>
        <w:bottom w:val="none" w:sz="0" w:space="0" w:color="auto"/>
        <w:right w:val="none" w:sz="0" w:space="0" w:color="auto"/>
      </w:divBdr>
    </w:div>
    <w:div w:id="859126912">
      <w:marLeft w:val="0"/>
      <w:marRight w:val="0"/>
      <w:marTop w:val="0"/>
      <w:marBottom w:val="0"/>
      <w:divBdr>
        <w:top w:val="none" w:sz="0" w:space="0" w:color="auto"/>
        <w:left w:val="none" w:sz="0" w:space="0" w:color="auto"/>
        <w:bottom w:val="none" w:sz="0" w:space="0" w:color="auto"/>
        <w:right w:val="none" w:sz="0" w:space="0" w:color="auto"/>
      </w:divBdr>
    </w:div>
    <w:div w:id="859126913">
      <w:marLeft w:val="0"/>
      <w:marRight w:val="0"/>
      <w:marTop w:val="0"/>
      <w:marBottom w:val="0"/>
      <w:divBdr>
        <w:top w:val="none" w:sz="0" w:space="0" w:color="auto"/>
        <w:left w:val="none" w:sz="0" w:space="0" w:color="auto"/>
        <w:bottom w:val="none" w:sz="0" w:space="0" w:color="auto"/>
        <w:right w:val="none" w:sz="0" w:space="0" w:color="auto"/>
      </w:divBdr>
    </w:div>
    <w:div w:id="859126914">
      <w:marLeft w:val="0"/>
      <w:marRight w:val="0"/>
      <w:marTop w:val="0"/>
      <w:marBottom w:val="0"/>
      <w:divBdr>
        <w:top w:val="none" w:sz="0" w:space="0" w:color="auto"/>
        <w:left w:val="none" w:sz="0" w:space="0" w:color="auto"/>
        <w:bottom w:val="none" w:sz="0" w:space="0" w:color="auto"/>
        <w:right w:val="none" w:sz="0" w:space="0" w:color="auto"/>
      </w:divBdr>
    </w:div>
    <w:div w:id="859126915">
      <w:marLeft w:val="0"/>
      <w:marRight w:val="0"/>
      <w:marTop w:val="0"/>
      <w:marBottom w:val="0"/>
      <w:divBdr>
        <w:top w:val="none" w:sz="0" w:space="0" w:color="auto"/>
        <w:left w:val="none" w:sz="0" w:space="0" w:color="auto"/>
        <w:bottom w:val="none" w:sz="0" w:space="0" w:color="auto"/>
        <w:right w:val="none" w:sz="0" w:space="0" w:color="auto"/>
      </w:divBdr>
    </w:div>
    <w:div w:id="8591269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876</Words>
  <Characters>5175</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Smlouva o pronájmu Ctěnice</vt:lpstr>
    </vt:vector>
  </TitlesOfParts>
  <Company>AK Kateřina Krylová</Company>
  <LinksUpToDate>false</LinksUpToDate>
  <CharactersWithSpaces>6039</CharactersWithSpaces>
  <SharedDoc>false</SharedDoc>
  <HLinks>
    <vt:vector size="6" baseType="variant">
      <vt:variant>
        <vt:i4>655411</vt:i4>
      </vt:variant>
      <vt:variant>
        <vt:i4>0</vt:i4>
      </vt:variant>
      <vt:variant>
        <vt:i4>0</vt:i4>
      </vt:variant>
      <vt:variant>
        <vt:i4>5</vt:i4>
      </vt:variant>
      <vt:variant>
        <vt:lpwstr>mailto:sekretariat@muzeumprahy.cz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pronájmu Ctěnice</dc:title>
  <dc:subject/>
  <dc:creator>Katka</dc:creator>
  <cp:keywords/>
  <dc:description/>
  <cp:lastModifiedBy>Milada Maněnová</cp:lastModifiedBy>
  <cp:revision>28</cp:revision>
  <cp:lastPrinted>2024-08-01T11:53:00Z</cp:lastPrinted>
  <dcterms:created xsi:type="dcterms:W3CDTF">2024-08-29T13:28:00Z</dcterms:created>
  <dcterms:modified xsi:type="dcterms:W3CDTF">2024-09-19T11:34:00Z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-544711188</vt:i4>
  </property>
</Properties>
</file>