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7E735" w14:textId="77777777" w:rsidR="00F76BC8" w:rsidRDefault="003F74C0">
      <w:pPr>
        <w:spacing w:line="1" w:lineRule="exact"/>
      </w:pPr>
      <w:r>
        <w:rPr>
          <w:noProof/>
        </w:rPr>
        <mc:AlternateContent>
          <mc:Choice Requires="wps">
            <w:drawing>
              <wp:anchor distT="0" distB="0" distL="114300" distR="1214120" simplePos="0" relativeHeight="125829378" behindDoc="0" locked="0" layoutInCell="1" allowOverlap="1" wp14:anchorId="35834FA7" wp14:editId="09938C9E">
                <wp:simplePos x="0" y="0"/>
                <wp:positionH relativeFrom="page">
                  <wp:posOffset>4953000</wp:posOffset>
                </wp:positionH>
                <wp:positionV relativeFrom="paragraph">
                  <wp:posOffset>12700</wp:posOffset>
                </wp:positionV>
                <wp:extent cx="1057910" cy="16446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057910" cy="164465"/>
                        </a:xfrm>
                        <a:prstGeom prst="rect">
                          <a:avLst/>
                        </a:prstGeom>
                        <a:noFill/>
                      </wps:spPr>
                      <wps:txbx>
                        <w:txbxContent>
                          <w:p w14:paraId="7AC25798" w14:textId="77777777" w:rsidR="00F76BC8" w:rsidRDefault="003F74C0">
                            <w:pPr>
                              <w:pStyle w:val="Zkladntext30"/>
                            </w:pPr>
                            <w:r>
                              <w:t>Číslo objednávky:</w:t>
                            </w:r>
                          </w:p>
                        </w:txbxContent>
                      </wps:txbx>
                      <wps:bodyPr wrap="none" lIns="0" tIns="0" rIns="0" bIns="0"/>
                    </wps:wsp>
                  </a:graphicData>
                </a:graphic>
              </wp:anchor>
            </w:drawing>
          </mc:Choice>
          <mc:Fallback>
            <w:pict>
              <v:shapetype w14:anchorId="35834FA7" id="_x0000_t202" coordsize="21600,21600" o:spt="202" path="m,l,21600r21600,l21600,xe">
                <v:stroke joinstyle="miter"/>
                <v:path gradientshapeok="t" o:connecttype="rect"/>
              </v:shapetype>
              <v:shape id="Shape 1" o:spid="_x0000_s1026" type="#_x0000_t202" style="position:absolute;margin-left:390pt;margin-top:1pt;width:83.3pt;height:12.95pt;z-index:125829378;visibility:visible;mso-wrap-style:none;mso-wrap-distance-left:9pt;mso-wrap-distance-top:0;mso-wrap-distance-right:95.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QZdgEAAOYCAAAOAAAAZHJzL2Uyb0RvYy54bWysUtFOwyAUfTfxHwjvjnbZpjZrl5hlxsSo&#10;yfQDKIW1SeESwLX7ey/duhl9M75cLlw499xzWK563ZK9dL4Bk9N0klAijYCqMbucfrxvbu4o8YGb&#10;irdgZE4P0tNVcX217Gwmp1BDW0lHEMT4rLM5rUOwGWNe1FJzPwErDRYVOM0Dbt2OVY53iK5bNk2S&#10;BevAVdaBkN7j6fpYpMWAr5QU4VUpLwNpc4rcwhDdEMsYWbHk2c5xWzfiRIP/gYXmjcGmZ6g1D5x8&#10;uuYXlG6EAw8qTARoBko1Qg4z4DRp8mOabc2tHGZBcbw9y+T/D1a87Lf2zZHQP0CPBkZBOuszj4dx&#10;nl45HVdkSrCOEh7Ossk+EBEfJfPb+xRLAmvpYjZbzCMMu7y2zodHCZrEJKcObRnU4vtnH45Xxyux&#10;mYFN07bx/EIlZqEv+xO/EqoD0u7QuZwa/FqUtE8GhYkmj4kbk/KUjJAo5sDvZHx06/t+aHz5nsUX&#10;AAAA//8DAFBLAwQUAAYACAAAACEAfSCdod0AAAAIAQAADwAAAGRycy9kb3ducmV2LnhtbEyPwU7D&#10;MBBE70j8g7VI3KidCqVpiFMhBEcqtXDh5sTbJG28jmKnDX/PcmpPq9GMZt8Um9n14oxj6DxpSBYK&#10;BFLtbUeNhu+vj6cMRIiGrOk9oYZfDLAp7+8Kk1t/oR2e97ERXEIhNxraGIdcylC36ExY+AGJvYMf&#10;nYksx0ba0Vy43PVyqVQqnemIP7RmwLcW69N+choOn9vT8X3aqWOjMvxJRpyrZKv148P8+gIi4hyv&#10;YfjHZ3QomanyE9kgeg2rTPGWqGHJh/31c5qCqFiv1iDLQt4OKP8AAAD//wMAUEsBAi0AFAAGAAgA&#10;AAAhALaDOJL+AAAA4QEAABMAAAAAAAAAAAAAAAAAAAAAAFtDb250ZW50X1R5cGVzXS54bWxQSwEC&#10;LQAUAAYACAAAACEAOP0h/9YAAACUAQAACwAAAAAAAAAAAAAAAAAvAQAAX3JlbHMvLnJlbHNQSwEC&#10;LQAUAAYACAAAACEAkWXkGXYBAADmAgAADgAAAAAAAAAAAAAAAAAuAgAAZHJzL2Uyb0RvYy54bWxQ&#10;SwECLQAUAAYACAAAACEAfSCdod0AAAAIAQAADwAAAAAAAAAAAAAAAADQAwAAZHJzL2Rvd25yZXYu&#10;eG1sUEsFBgAAAAAEAAQA8wAAANoEAAAAAA==&#10;" filled="f" stroked="f">
                <v:textbox inset="0,0,0,0">
                  <w:txbxContent>
                    <w:p w14:paraId="7AC25798" w14:textId="77777777" w:rsidR="00F76BC8" w:rsidRDefault="003F74C0">
                      <w:pPr>
                        <w:pStyle w:val="Zkladntext30"/>
                      </w:pPr>
                      <w:r>
                        <w:t>Číslo objednávky:</w:t>
                      </w:r>
                    </w:p>
                  </w:txbxContent>
                </v:textbox>
                <w10:wrap type="square" anchorx="page"/>
              </v:shape>
            </w:pict>
          </mc:Fallback>
        </mc:AlternateContent>
      </w:r>
      <w:r>
        <w:rPr>
          <w:noProof/>
        </w:rPr>
        <mc:AlternateContent>
          <mc:Choice Requires="wps">
            <w:drawing>
              <wp:anchor distT="6350" distB="8890" distL="1565275" distR="113665" simplePos="0" relativeHeight="125829380" behindDoc="0" locked="0" layoutInCell="1" allowOverlap="1" wp14:anchorId="7C863FCB" wp14:editId="454A4A01">
                <wp:simplePos x="0" y="0"/>
                <wp:positionH relativeFrom="page">
                  <wp:posOffset>6403975</wp:posOffset>
                </wp:positionH>
                <wp:positionV relativeFrom="paragraph">
                  <wp:posOffset>19050</wp:posOffset>
                </wp:positionV>
                <wp:extent cx="707390" cy="14922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707390" cy="149225"/>
                        </a:xfrm>
                        <a:prstGeom prst="rect">
                          <a:avLst/>
                        </a:prstGeom>
                        <a:noFill/>
                      </wps:spPr>
                      <wps:txbx>
                        <w:txbxContent>
                          <w:p w14:paraId="0DA28D89" w14:textId="77777777" w:rsidR="00F76BC8" w:rsidRDefault="003F74C0">
                            <w:pPr>
                              <w:pStyle w:val="Zkladntext30"/>
                            </w:pPr>
                            <w:r>
                              <w:t>2100025532</w:t>
                            </w:r>
                          </w:p>
                        </w:txbxContent>
                      </wps:txbx>
                      <wps:bodyPr wrap="none" lIns="0" tIns="0" rIns="0" bIns="0"/>
                    </wps:wsp>
                  </a:graphicData>
                </a:graphic>
              </wp:anchor>
            </w:drawing>
          </mc:Choice>
          <mc:Fallback>
            <w:pict>
              <v:shape w14:anchorId="7C863FCB" id="Shape 3" o:spid="_x0000_s1027" type="#_x0000_t202" style="position:absolute;margin-left:504.25pt;margin-top:1.5pt;width:55.7pt;height:11.75pt;z-index:125829380;visibility:visible;mso-wrap-style:none;mso-wrap-distance-left:123.25pt;mso-wrap-distance-top:.5pt;mso-wrap-distance-right:8.95pt;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x2eAEAAOwCAAAOAAAAZHJzL2Uyb0RvYy54bWysUstOwzAQvCPxD5bvNGl4NmpSCVVFSAiQ&#10;Ch/gOHZjKfZatmnSv2edNm0FN8Rls951ZmdnPF/0uiVb4bwCU9DpJKVEGA61MpuCfn6srh4o8YGZ&#10;mrVgREF3wtNFeXkx72wuMmigrYUjCGJ83tmCNiHYPEk8b4RmfgJWGGxKcJoFPLpNUjvWIbpukyxN&#10;75IOXG0dcOE9Vpf7Ji0HfCkFD29SehFIW1DkFobohljFmJRzlm8cs43iBxrsDyw0UwaHHqGWLDDy&#10;5dQvKK24Aw8yTDjoBKRUXAw74DbT9Mc264ZZMeyC4nh7lMn/Hyx/3a7tuyOhf4QeDYyCdNbnHotx&#10;n146Hb/IlGAfJdwdZRN9IByL9+n99Qw7HFvTm1mW3UaU5PSzdT48CdAkJgV16MogFtu++LC/Ol6J&#10;swysVNvG+olJzEJf9UTVZywrqHdIvkP/CmrwgVHSPhuUJ1o9Jm5MqkMyIqOkA82D/dGz8/Mw//RI&#10;y28AAAD//wMAUEsDBBQABgAIAAAAIQCj7MaW3QAAAAoBAAAPAAAAZHJzL2Rvd25yZXYueG1sTI/B&#10;bsIwEETvlfgHayv1VmxTgUIaB6GqPRYJ6KU3J16SQGxHtgPp33c5tcfRPs2+KTaT7dkVQ+y8UyDn&#10;Ahi62pvONQq+jh/PGbCYtDO69w4V/GCETTl7KHRu/M3t8XpIDaMSF3OtoE1pyDmPdYtWx7kf0NHt&#10;5IPViWJouAn6RuW25wshVtzqztGHVg/41mJ9OYxWwelzdzm/j3txbkSG3zLgVMmdUk+P0/YVWMIp&#10;/cFw1yd1KMmp8qMzkfWUhciWxCp4oU13QMr1GlilYLFaAi8L/n9C+QsAAP//AwBQSwECLQAUAAYA&#10;CAAAACEAtoM4kv4AAADhAQAAEwAAAAAAAAAAAAAAAAAAAAAAW0NvbnRlbnRfVHlwZXNdLnhtbFBL&#10;AQItABQABgAIAAAAIQA4/SH/1gAAAJQBAAALAAAAAAAAAAAAAAAAAC8BAABfcmVscy8ucmVsc1BL&#10;AQItABQABgAIAAAAIQDjjKx2eAEAAOwCAAAOAAAAAAAAAAAAAAAAAC4CAABkcnMvZTJvRG9jLnht&#10;bFBLAQItABQABgAIAAAAIQCj7MaW3QAAAAoBAAAPAAAAAAAAAAAAAAAAANIDAABkcnMvZG93bnJl&#10;di54bWxQSwUGAAAAAAQABADzAAAA3AQAAAAA&#10;" filled="f" stroked="f">
                <v:textbox inset="0,0,0,0">
                  <w:txbxContent>
                    <w:p w14:paraId="0DA28D89" w14:textId="77777777" w:rsidR="00F76BC8" w:rsidRDefault="003F74C0">
                      <w:pPr>
                        <w:pStyle w:val="Zkladntext30"/>
                      </w:pPr>
                      <w:r>
                        <w:t>2100025532</w:t>
                      </w:r>
                    </w:p>
                  </w:txbxContent>
                </v:textbox>
                <w10:wrap type="square" anchorx="page"/>
              </v:shape>
            </w:pict>
          </mc:Fallback>
        </mc:AlternateContent>
      </w:r>
      <w:r>
        <w:rPr>
          <w:noProof/>
        </w:rPr>
        <mc:AlternateContent>
          <mc:Choice Requires="wps">
            <w:drawing>
              <wp:anchor distT="0" distB="0" distL="114300" distR="114300" simplePos="0" relativeHeight="125829382" behindDoc="0" locked="0" layoutInCell="1" allowOverlap="1" wp14:anchorId="4E05DA8F" wp14:editId="519E83C1">
                <wp:simplePos x="0" y="0"/>
                <wp:positionH relativeFrom="page">
                  <wp:posOffset>3691255</wp:posOffset>
                </wp:positionH>
                <wp:positionV relativeFrom="paragraph">
                  <wp:posOffset>7696200</wp:posOffset>
                </wp:positionV>
                <wp:extent cx="1347470" cy="33210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347470" cy="332105"/>
                        </a:xfrm>
                        <a:prstGeom prst="rect">
                          <a:avLst/>
                        </a:prstGeom>
                        <a:noFill/>
                      </wps:spPr>
                      <wps:txbx>
                        <w:txbxContent>
                          <w:p w14:paraId="4EA186B0" w14:textId="77777777" w:rsidR="00F76BC8" w:rsidRDefault="003F74C0">
                            <w:pPr>
                              <w:pStyle w:val="Zkladntext1"/>
                              <w:spacing w:after="140" w:line="240" w:lineRule="auto"/>
                            </w:pPr>
                            <w:r>
                              <w:t>Objednatel: Letiště Praha, a. s.</w:t>
                            </w:r>
                          </w:p>
                          <w:p w14:paraId="25B8EB73" w14:textId="77777777" w:rsidR="00F76BC8" w:rsidRDefault="003F74C0">
                            <w:pPr>
                              <w:pStyle w:val="Zkladntext1"/>
                              <w:spacing w:after="0" w:line="240" w:lineRule="auto"/>
                            </w:pPr>
                            <w:r>
                              <w:t>Datum:</w:t>
                            </w:r>
                          </w:p>
                        </w:txbxContent>
                      </wps:txbx>
                      <wps:bodyPr lIns="0" tIns="0" rIns="0" bIns="0"/>
                    </wps:wsp>
                  </a:graphicData>
                </a:graphic>
              </wp:anchor>
            </w:drawing>
          </mc:Choice>
          <mc:Fallback>
            <w:pict>
              <v:shape w14:anchorId="4E05DA8F" id="Shape 5" o:spid="_x0000_s1028" type="#_x0000_t202" style="position:absolute;margin-left:290.65pt;margin-top:606pt;width:106.1pt;height:26.1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pfcgEAAOECAAAOAAAAZHJzL2Uyb0RvYy54bWysUlFLwzAQfhf8DyHvrl03nZS1AxkTQVSY&#10;/oA0TdZAkwtJXLt/76VbN9E38eX65S757rvvulz1uiV74bwCU9DpJKVEGA61MruCfrxvbu4p8YGZ&#10;mrVgREEPwtNVeX217GwuMmigrYUjSGJ83tmCNiHYPEk8b4RmfgJWGCxKcJoFPLpdUjvWIbtukyxN&#10;75IOXG0dcOE9ZtfHIi0HfikFD69SehFIW1DUFobohljFmJRLlu8cs43iJxnsDyo0UwabnqnWLDDy&#10;6dQvKq24Aw8yTDjoBKRUXAwz4DTT9Mc024ZZMcyC5nh7tsn/Hy1/2W/tmyOhf4AeFxgN6azPPSbj&#10;PL10On5RKcE6Wng42yb6QHh8NJsv5gsscazNZtk0vY00yeW1dT48CtAkgoI6XMvgFts/+3C8Ol6J&#10;zQxsVNvG/EVKRKGveqLqgmajzArqA6pvnwx6Evc7AjeC6gRGNvRxkHbaeVzU9/PQ8/Jnll8AAAD/&#10;/wMAUEsDBBQABgAIAAAAIQDzh+p84gAAAA0BAAAPAAAAZHJzL2Rvd25yZXYueG1sTI/NTsMwEITv&#10;SLyDtUjcqPNDQxviVBWCExJqGg4cndhNrMbrELtteHu2JzjuzKfZmWIz24Gd9eSNQwHxIgKmsXXK&#10;YCfgs357WAHzQaKSg0Mt4Ed72JS3N4XMlbtgpc/70DEKQZ9LAX0IY865b3ttpV+4USN5BzdZGeic&#10;Oq4meaFwO/AkijJupUH60MtRv/S6Pe5PVsD2C6tX8/3R7KpDZep6HeF7dhTi/m7ePgMLeg5/MFzr&#10;U3UoqVPjTqg8GwQsV3FKKBlJnNAqQp7W6RJYc5WyxxR4WfD/K8pfAAAA//8DAFBLAQItABQABgAI&#10;AAAAIQC2gziS/gAAAOEBAAATAAAAAAAAAAAAAAAAAAAAAABbQ29udGVudF9UeXBlc10ueG1sUEsB&#10;Ai0AFAAGAAgAAAAhADj9If/WAAAAlAEAAAsAAAAAAAAAAAAAAAAALwEAAF9yZWxzLy5yZWxzUEsB&#10;Ai0AFAAGAAgAAAAhAHPhKl9yAQAA4QIAAA4AAAAAAAAAAAAAAAAALgIAAGRycy9lMm9Eb2MueG1s&#10;UEsBAi0AFAAGAAgAAAAhAPOH6nziAAAADQEAAA8AAAAAAAAAAAAAAAAAzAMAAGRycy9kb3ducmV2&#10;LnhtbFBLBQYAAAAABAAEAPMAAADbBAAAAAA=&#10;" filled="f" stroked="f">
                <v:textbox inset="0,0,0,0">
                  <w:txbxContent>
                    <w:p w14:paraId="4EA186B0" w14:textId="77777777" w:rsidR="00F76BC8" w:rsidRDefault="003F74C0">
                      <w:pPr>
                        <w:pStyle w:val="Zkladntext1"/>
                        <w:spacing w:after="140" w:line="240" w:lineRule="auto"/>
                      </w:pPr>
                      <w:r>
                        <w:t>Objednatel: Letiště Praha, a. s.</w:t>
                      </w:r>
                    </w:p>
                    <w:p w14:paraId="25B8EB73" w14:textId="77777777" w:rsidR="00F76BC8" w:rsidRDefault="003F74C0">
                      <w:pPr>
                        <w:pStyle w:val="Zkladntext1"/>
                        <w:spacing w:after="0" w:line="240" w:lineRule="auto"/>
                      </w:pPr>
                      <w:r>
                        <w:t>Datum:</w:t>
                      </w:r>
                    </w:p>
                  </w:txbxContent>
                </v:textbox>
                <w10:wrap type="square" side="left" anchorx="page"/>
              </v:shape>
            </w:pict>
          </mc:Fallback>
        </mc:AlternateContent>
      </w:r>
    </w:p>
    <w:p w14:paraId="72CD9965" w14:textId="22A57170" w:rsidR="00F76BC8" w:rsidRDefault="003F74C0" w:rsidP="00596E08">
      <w:pPr>
        <w:pStyle w:val="Zkladntext40"/>
        <w:ind w:left="0" w:firstLine="0"/>
      </w:pPr>
      <w:r>
        <w:t xml:space="preserve"> Letiště Praha</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14"/>
        <w:gridCol w:w="5318"/>
      </w:tblGrid>
      <w:tr w:rsidR="00F76BC8" w14:paraId="6167D0C8" w14:textId="77777777">
        <w:trPr>
          <w:trHeight w:hRule="exact" w:val="2563"/>
          <w:jc w:val="center"/>
        </w:trPr>
        <w:tc>
          <w:tcPr>
            <w:tcW w:w="5314" w:type="dxa"/>
            <w:tcBorders>
              <w:top w:val="single" w:sz="4" w:space="0" w:color="auto"/>
              <w:left w:val="single" w:sz="4" w:space="0" w:color="auto"/>
            </w:tcBorders>
            <w:shd w:val="clear" w:color="auto" w:fill="auto"/>
          </w:tcPr>
          <w:p w14:paraId="548299EC" w14:textId="77777777" w:rsidR="00F76BC8" w:rsidRDefault="003F74C0">
            <w:pPr>
              <w:pStyle w:val="Jin0"/>
              <w:spacing w:after="340" w:line="240" w:lineRule="auto"/>
              <w:rPr>
                <w:sz w:val="17"/>
                <w:szCs w:val="17"/>
              </w:rPr>
            </w:pPr>
            <w:r>
              <w:rPr>
                <w:sz w:val="17"/>
                <w:szCs w:val="17"/>
              </w:rPr>
              <w:t>Objednatel:</w:t>
            </w:r>
          </w:p>
          <w:p w14:paraId="3157D1AB" w14:textId="77777777" w:rsidR="00F76BC8" w:rsidRDefault="003F74C0">
            <w:pPr>
              <w:pStyle w:val="Jin0"/>
              <w:spacing w:after="340" w:line="252" w:lineRule="auto"/>
              <w:rPr>
                <w:sz w:val="19"/>
                <w:szCs w:val="19"/>
              </w:rPr>
            </w:pPr>
            <w:r>
              <w:rPr>
                <w:sz w:val="19"/>
                <w:szCs w:val="19"/>
              </w:rPr>
              <w:t>Letiště Praha, a. s. K letišti 1019/6 161 00 Praha 6, Ruzyně</w:t>
            </w:r>
          </w:p>
          <w:p w14:paraId="11136C49" w14:textId="77777777" w:rsidR="00F76BC8" w:rsidRDefault="003F74C0">
            <w:pPr>
              <w:pStyle w:val="Jin0"/>
              <w:spacing w:after="160" w:line="240" w:lineRule="auto"/>
            </w:pPr>
            <w:r>
              <w:t>(dále jen "Objednatel")</w:t>
            </w:r>
          </w:p>
          <w:p w14:paraId="312DD3DC" w14:textId="77777777" w:rsidR="00F76BC8" w:rsidRDefault="003F74C0">
            <w:pPr>
              <w:pStyle w:val="Jin0"/>
              <w:tabs>
                <w:tab w:val="left" w:pos="677"/>
                <w:tab w:val="left" w:pos="2059"/>
                <w:tab w:val="left" w:pos="2746"/>
              </w:tabs>
              <w:spacing w:after="60" w:line="240" w:lineRule="auto"/>
            </w:pPr>
            <w:r>
              <w:t>IČO:</w:t>
            </w:r>
            <w:r>
              <w:tab/>
              <w:t>28244532</w:t>
            </w:r>
            <w:r>
              <w:tab/>
              <w:t>DIČ:</w:t>
            </w:r>
            <w:r>
              <w:tab/>
              <w:t>CZ699003361</w:t>
            </w:r>
          </w:p>
          <w:p w14:paraId="46256042" w14:textId="77777777" w:rsidR="00F76BC8" w:rsidRDefault="003F74C0">
            <w:pPr>
              <w:pStyle w:val="Jin0"/>
              <w:tabs>
                <w:tab w:val="left" w:pos="691"/>
              </w:tabs>
              <w:spacing w:after="240" w:line="240" w:lineRule="auto"/>
            </w:pPr>
            <w:r>
              <w:t>OR:</w:t>
            </w:r>
            <w:r>
              <w:tab/>
              <w:t>Městský soud v Praze, oddíl B, vložka 14003</w:t>
            </w:r>
          </w:p>
        </w:tc>
        <w:tc>
          <w:tcPr>
            <w:tcW w:w="5318" w:type="dxa"/>
            <w:tcBorders>
              <w:top w:val="single" w:sz="4" w:space="0" w:color="auto"/>
              <w:left w:val="single" w:sz="4" w:space="0" w:color="auto"/>
              <w:right w:val="single" w:sz="4" w:space="0" w:color="auto"/>
            </w:tcBorders>
            <w:shd w:val="clear" w:color="auto" w:fill="auto"/>
          </w:tcPr>
          <w:p w14:paraId="22EAACCE" w14:textId="77777777" w:rsidR="00F76BC8" w:rsidRDefault="003F74C0">
            <w:pPr>
              <w:pStyle w:val="Jin0"/>
              <w:spacing w:after="320" w:line="240" w:lineRule="auto"/>
              <w:rPr>
                <w:sz w:val="17"/>
                <w:szCs w:val="17"/>
              </w:rPr>
            </w:pPr>
            <w:r>
              <w:rPr>
                <w:sz w:val="17"/>
                <w:szCs w:val="17"/>
              </w:rPr>
              <w:t>Dodavatel:</w:t>
            </w:r>
          </w:p>
          <w:p w14:paraId="1FF412BC" w14:textId="77777777" w:rsidR="00F76BC8" w:rsidRDefault="003F74C0">
            <w:pPr>
              <w:pStyle w:val="Jin0"/>
              <w:spacing w:after="320" w:line="257" w:lineRule="auto"/>
              <w:rPr>
                <w:sz w:val="19"/>
                <w:szCs w:val="19"/>
              </w:rPr>
            </w:pPr>
            <w:r>
              <w:rPr>
                <w:sz w:val="19"/>
                <w:szCs w:val="19"/>
              </w:rPr>
              <w:t xml:space="preserve">Centrum dopravního výzkumu, </w:t>
            </w:r>
            <w:proofErr w:type="spellStart"/>
            <w:r>
              <w:rPr>
                <w:sz w:val="19"/>
                <w:szCs w:val="19"/>
              </w:rPr>
              <w:t>v.v.i</w:t>
            </w:r>
            <w:proofErr w:type="spellEnd"/>
            <w:r>
              <w:rPr>
                <w:sz w:val="19"/>
                <w:szCs w:val="19"/>
              </w:rPr>
              <w:t>. Líšeňská 2657/</w:t>
            </w:r>
            <w:proofErr w:type="gramStart"/>
            <w:r>
              <w:rPr>
                <w:sz w:val="19"/>
                <w:szCs w:val="19"/>
              </w:rPr>
              <w:t>33a</w:t>
            </w:r>
            <w:proofErr w:type="gramEnd"/>
            <w:r>
              <w:rPr>
                <w:sz w:val="19"/>
                <w:szCs w:val="19"/>
              </w:rPr>
              <w:t xml:space="preserve"> 636 00 Brno - Líšeň</w:t>
            </w:r>
          </w:p>
          <w:p w14:paraId="717F7D1A" w14:textId="77777777" w:rsidR="00F76BC8" w:rsidRDefault="003F74C0">
            <w:pPr>
              <w:pStyle w:val="Jin0"/>
              <w:spacing w:after="160" w:line="240" w:lineRule="auto"/>
            </w:pPr>
            <w:r>
              <w:t>(dále jen “Dodavatel")</w:t>
            </w:r>
          </w:p>
          <w:p w14:paraId="42EF413C" w14:textId="77777777" w:rsidR="00F76BC8" w:rsidRDefault="003F74C0">
            <w:pPr>
              <w:pStyle w:val="Jin0"/>
              <w:tabs>
                <w:tab w:val="left" w:pos="677"/>
                <w:tab w:val="left" w:pos="2069"/>
                <w:tab w:val="left" w:pos="2755"/>
              </w:tabs>
              <w:spacing w:after="80" w:line="240" w:lineRule="auto"/>
            </w:pPr>
            <w:r>
              <w:t>IČO:</w:t>
            </w:r>
            <w:r>
              <w:tab/>
              <w:t>44994575</w:t>
            </w:r>
            <w:r>
              <w:tab/>
              <w:t>DIČ:</w:t>
            </w:r>
            <w:r>
              <w:tab/>
              <w:t>CZ44994575</w:t>
            </w:r>
          </w:p>
          <w:p w14:paraId="6FA67F20" w14:textId="77777777" w:rsidR="00F76BC8" w:rsidRDefault="003F74C0">
            <w:pPr>
              <w:pStyle w:val="Jin0"/>
              <w:spacing w:after="240" w:line="240" w:lineRule="auto"/>
            </w:pPr>
            <w:r>
              <w:t>OR:</w:t>
            </w:r>
          </w:p>
        </w:tc>
      </w:tr>
      <w:tr w:rsidR="00F76BC8" w14:paraId="2B22A087" w14:textId="77777777">
        <w:trPr>
          <w:trHeight w:hRule="exact" w:val="442"/>
          <w:jc w:val="center"/>
        </w:trPr>
        <w:tc>
          <w:tcPr>
            <w:tcW w:w="5314" w:type="dxa"/>
            <w:tcBorders>
              <w:top w:val="single" w:sz="4" w:space="0" w:color="auto"/>
              <w:left w:val="single" w:sz="4" w:space="0" w:color="auto"/>
              <w:bottom w:val="single" w:sz="4" w:space="0" w:color="auto"/>
            </w:tcBorders>
            <w:shd w:val="clear" w:color="auto" w:fill="auto"/>
          </w:tcPr>
          <w:p w14:paraId="66C160B2" w14:textId="77777777" w:rsidR="00F76BC8" w:rsidRDefault="003F74C0">
            <w:pPr>
              <w:pStyle w:val="Jin0"/>
              <w:spacing w:after="0" w:line="240" w:lineRule="auto"/>
            </w:pPr>
            <w:r>
              <w:t>Datum vystavení: 16.9.2024</w:t>
            </w:r>
          </w:p>
          <w:p w14:paraId="23A776EA" w14:textId="77777777" w:rsidR="00F76BC8" w:rsidRDefault="003F74C0">
            <w:pPr>
              <w:pStyle w:val="Jin0"/>
              <w:spacing w:after="0" w:line="240" w:lineRule="auto"/>
            </w:pPr>
            <w:r>
              <w:t>Datum dodání: 30.11.2024</w:t>
            </w:r>
          </w:p>
        </w:tc>
        <w:tc>
          <w:tcPr>
            <w:tcW w:w="5318" w:type="dxa"/>
            <w:tcBorders>
              <w:top w:val="single" w:sz="4" w:space="0" w:color="auto"/>
              <w:left w:val="single" w:sz="4" w:space="0" w:color="auto"/>
              <w:bottom w:val="single" w:sz="4" w:space="0" w:color="auto"/>
              <w:right w:val="single" w:sz="4" w:space="0" w:color="auto"/>
            </w:tcBorders>
            <w:shd w:val="clear" w:color="auto" w:fill="auto"/>
          </w:tcPr>
          <w:p w14:paraId="6A89B836" w14:textId="156AD099" w:rsidR="00F76BC8" w:rsidRDefault="003F74C0">
            <w:pPr>
              <w:pStyle w:val="Jin0"/>
              <w:tabs>
                <w:tab w:val="left" w:pos="1440"/>
              </w:tabs>
              <w:spacing w:after="0" w:line="240" w:lineRule="auto"/>
            </w:pPr>
            <w:r>
              <w:t>Kontaktní osoba:</w:t>
            </w:r>
            <w:r>
              <w:tab/>
            </w:r>
            <w:proofErr w:type="spellStart"/>
            <w:r w:rsidR="00A70A20">
              <w:t>xxx</w:t>
            </w:r>
            <w:proofErr w:type="spellEnd"/>
          </w:p>
          <w:p w14:paraId="406CDB37" w14:textId="77777777" w:rsidR="00F76BC8" w:rsidRDefault="003F74C0">
            <w:pPr>
              <w:pStyle w:val="Jin0"/>
              <w:tabs>
                <w:tab w:val="left" w:pos="1440"/>
              </w:tabs>
              <w:spacing w:after="0" w:line="240" w:lineRule="auto"/>
            </w:pPr>
            <w:r>
              <w:t>Místo dodání:</w:t>
            </w:r>
            <w:r>
              <w:tab/>
              <w:t>K Letišti 6; Praha 6</w:t>
            </w:r>
          </w:p>
        </w:tc>
      </w:tr>
    </w:tbl>
    <w:p w14:paraId="6A7522D2" w14:textId="77777777" w:rsidR="00F76BC8" w:rsidRDefault="00F76BC8">
      <w:pPr>
        <w:spacing w:after="59" w:line="1" w:lineRule="exact"/>
      </w:pPr>
    </w:p>
    <w:p w14:paraId="2AC5D2F1" w14:textId="3248E25F" w:rsidR="00F76BC8" w:rsidRDefault="003F74C0">
      <w:pPr>
        <w:pStyle w:val="Zkladntext1"/>
        <w:spacing w:after="60" w:line="240" w:lineRule="auto"/>
      </w:pPr>
      <w:r>
        <w:t xml:space="preserve">Splatnost faktury: 45 dní od základního data odeslat na: </w:t>
      </w:r>
      <w:proofErr w:type="spellStart"/>
      <w:r w:rsidR="00596E08">
        <w:rPr>
          <w:b/>
          <w:bCs/>
          <w:lang w:val="en-US" w:eastAsia="en-US" w:bidi="en-US"/>
        </w:rPr>
        <w:t>xxxxxxx</w:t>
      </w:r>
      <w:proofErr w:type="spellEnd"/>
    </w:p>
    <w:p w14:paraId="023A3CAC" w14:textId="2E6DD4AE" w:rsidR="00F76BC8" w:rsidRDefault="003F74C0">
      <w:pPr>
        <w:pStyle w:val="Zkladntext1"/>
        <w:spacing w:after="60" w:line="240" w:lineRule="auto"/>
      </w:pPr>
      <w:r>
        <w:t xml:space="preserve">Objednávku vystavil nákupčí: </w:t>
      </w:r>
      <w:proofErr w:type="spellStart"/>
      <w:r w:rsidR="00596E08">
        <w:t>xxxxxxx</w:t>
      </w:r>
      <w:proofErr w:type="spellEnd"/>
    </w:p>
    <w:p w14:paraId="0F365327" w14:textId="0F1FCB90" w:rsidR="00F76BC8" w:rsidRDefault="003F74C0">
      <w:pPr>
        <w:pStyle w:val="Zkladntext1"/>
        <w:spacing w:after="120" w:line="240" w:lineRule="auto"/>
      </w:pPr>
      <w:r>
        <w:t xml:space="preserve">Kontaktní osoba pro dodání: </w:t>
      </w:r>
      <w:proofErr w:type="spellStart"/>
      <w:r w:rsidR="00596E08">
        <w:t>xxxxxx</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667"/>
        <w:gridCol w:w="5453"/>
        <w:gridCol w:w="1363"/>
        <w:gridCol w:w="542"/>
        <w:gridCol w:w="1238"/>
        <w:gridCol w:w="1368"/>
      </w:tblGrid>
      <w:tr w:rsidR="00F76BC8" w14:paraId="2AD66BA1" w14:textId="77777777">
        <w:trPr>
          <w:trHeight w:hRule="exact" w:val="346"/>
          <w:jc w:val="center"/>
        </w:trPr>
        <w:tc>
          <w:tcPr>
            <w:tcW w:w="667" w:type="dxa"/>
            <w:tcBorders>
              <w:top w:val="single" w:sz="4" w:space="0" w:color="auto"/>
              <w:left w:val="single" w:sz="4" w:space="0" w:color="auto"/>
            </w:tcBorders>
            <w:shd w:val="clear" w:color="auto" w:fill="auto"/>
            <w:vAlign w:val="center"/>
          </w:tcPr>
          <w:p w14:paraId="3220A948" w14:textId="77777777" w:rsidR="00F76BC8" w:rsidRDefault="003F74C0">
            <w:pPr>
              <w:pStyle w:val="Jin0"/>
              <w:spacing w:after="0" w:line="240" w:lineRule="auto"/>
            </w:pPr>
            <w:r>
              <w:rPr>
                <w:b/>
                <w:bCs/>
              </w:rPr>
              <w:t>Položka</w:t>
            </w:r>
          </w:p>
        </w:tc>
        <w:tc>
          <w:tcPr>
            <w:tcW w:w="5453" w:type="dxa"/>
            <w:tcBorders>
              <w:top w:val="single" w:sz="4" w:space="0" w:color="auto"/>
              <w:left w:val="single" w:sz="4" w:space="0" w:color="auto"/>
            </w:tcBorders>
            <w:shd w:val="clear" w:color="auto" w:fill="auto"/>
            <w:vAlign w:val="center"/>
          </w:tcPr>
          <w:p w14:paraId="2A0AFCC9" w14:textId="77777777" w:rsidR="00F76BC8" w:rsidRDefault="003F74C0">
            <w:pPr>
              <w:pStyle w:val="Jin0"/>
              <w:spacing w:after="0" w:line="240" w:lineRule="auto"/>
            </w:pPr>
            <w:r>
              <w:rPr>
                <w:b/>
                <w:bCs/>
              </w:rPr>
              <w:t>Popis objednávaného plnění</w:t>
            </w:r>
          </w:p>
        </w:tc>
        <w:tc>
          <w:tcPr>
            <w:tcW w:w="1363" w:type="dxa"/>
            <w:tcBorders>
              <w:top w:val="single" w:sz="4" w:space="0" w:color="auto"/>
              <w:left w:val="single" w:sz="4" w:space="0" w:color="auto"/>
            </w:tcBorders>
            <w:shd w:val="clear" w:color="auto" w:fill="auto"/>
            <w:vAlign w:val="center"/>
          </w:tcPr>
          <w:p w14:paraId="02906565" w14:textId="77777777" w:rsidR="00F76BC8" w:rsidRDefault="003F74C0">
            <w:pPr>
              <w:pStyle w:val="Jin0"/>
              <w:spacing w:after="0" w:line="240" w:lineRule="auto"/>
              <w:jc w:val="right"/>
            </w:pPr>
            <w:r>
              <w:rPr>
                <w:b/>
                <w:bCs/>
              </w:rPr>
              <w:t>Množství</w:t>
            </w:r>
          </w:p>
        </w:tc>
        <w:tc>
          <w:tcPr>
            <w:tcW w:w="542" w:type="dxa"/>
            <w:tcBorders>
              <w:top w:val="single" w:sz="4" w:space="0" w:color="auto"/>
              <w:left w:val="single" w:sz="4" w:space="0" w:color="auto"/>
            </w:tcBorders>
            <w:shd w:val="clear" w:color="auto" w:fill="auto"/>
            <w:vAlign w:val="center"/>
          </w:tcPr>
          <w:p w14:paraId="788E73E8" w14:textId="77777777" w:rsidR="00F76BC8" w:rsidRDefault="003F74C0">
            <w:pPr>
              <w:pStyle w:val="Jin0"/>
              <w:spacing w:after="0" w:line="240" w:lineRule="auto"/>
              <w:jc w:val="both"/>
            </w:pPr>
            <w:r>
              <w:rPr>
                <w:b/>
                <w:bCs/>
              </w:rPr>
              <w:t>MJ</w:t>
            </w:r>
          </w:p>
        </w:tc>
        <w:tc>
          <w:tcPr>
            <w:tcW w:w="1238" w:type="dxa"/>
            <w:tcBorders>
              <w:top w:val="single" w:sz="4" w:space="0" w:color="auto"/>
              <w:left w:val="single" w:sz="4" w:space="0" w:color="auto"/>
            </w:tcBorders>
            <w:shd w:val="clear" w:color="auto" w:fill="auto"/>
            <w:vAlign w:val="center"/>
          </w:tcPr>
          <w:p w14:paraId="0C018F89" w14:textId="77777777" w:rsidR="00F76BC8" w:rsidRDefault="003F74C0">
            <w:pPr>
              <w:pStyle w:val="Jin0"/>
              <w:spacing w:after="0" w:line="240" w:lineRule="auto"/>
              <w:jc w:val="right"/>
            </w:pPr>
            <w:r>
              <w:rPr>
                <w:b/>
                <w:bCs/>
              </w:rPr>
              <w:t>Cena/MJ</w:t>
            </w:r>
          </w:p>
        </w:tc>
        <w:tc>
          <w:tcPr>
            <w:tcW w:w="1368" w:type="dxa"/>
            <w:tcBorders>
              <w:top w:val="single" w:sz="4" w:space="0" w:color="auto"/>
              <w:left w:val="single" w:sz="4" w:space="0" w:color="auto"/>
              <w:right w:val="single" w:sz="4" w:space="0" w:color="auto"/>
            </w:tcBorders>
            <w:shd w:val="clear" w:color="auto" w:fill="auto"/>
            <w:vAlign w:val="center"/>
          </w:tcPr>
          <w:p w14:paraId="32EC35BD" w14:textId="77777777" w:rsidR="00F76BC8" w:rsidRDefault="003F74C0">
            <w:pPr>
              <w:pStyle w:val="Jin0"/>
              <w:spacing w:after="0" w:line="240" w:lineRule="auto"/>
              <w:jc w:val="right"/>
            </w:pPr>
            <w:r>
              <w:rPr>
                <w:b/>
                <w:bCs/>
              </w:rPr>
              <w:t>Cena celkem</w:t>
            </w:r>
          </w:p>
        </w:tc>
      </w:tr>
      <w:tr w:rsidR="00F76BC8" w14:paraId="74C9C5D3" w14:textId="77777777">
        <w:trPr>
          <w:trHeight w:hRule="exact" w:val="874"/>
          <w:jc w:val="center"/>
        </w:trPr>
        <w:tc>
          <w:tcPr>
            <w:tcW w:w="667" w:type="dxa"/>
            <w:tcBorders>
              <w:top w:val="single" w:sz="4" w:space="0" w:color="auto"/>
              <w:left w:val="single" w:sz="4" w:space="0" w:color="auto"/>
            </w:tcBorders>
            <w:shd w:val="clear" w:color="auto" w:fill="auto"/>
          </w:tcPr>
          <w:p w14:paraId="7EEBBC67" w14:textId="77777777" w:rsidR="00F76BC8" w:rsidRDefault="003F74C0">
            <w:pPr>
              <w:pStyle w:val="Jin0"/>
              <w:spacing w:after="0" w:line="240" w:lineRule="auto"/>
              <w:ind w:firstLine="360"/>
            </w:pPr>
            <w:r>
              <w:t>10</w:t>
            </w:r>
          </w:p>
        </w:tc>
        <w:tc>
          <w:tcPr>
            <w:tcW w:w="5453" w:type="dxa"/>
            <w:tcBorders>
              <w:top w:val="single" w:sz="4" w:space="0" w:color="auto"/>
            </w:tcBorders>
            <w:shd w:val="clear" w:color="auto" w:fill="auto"/>
          </w:tcPr>
          <w:p w14:paraId="34A7AF1C" w14:textId="77777777" w:rsidR="00F76BC8" w:rsidRDefault="003F74C0">
            <w:pPr>
              <w:pStyle w:val="Jin0"/>
              <w:spacing w:after="140" w:line="240" w:lineRule="auto"/>
            </w:pPr>
            <w:r>
              <w:rPr>
                <w:b/>
                <w:bCs/>
              </w:rPr>
              <w:t>Pilotní projekt, hodnocení stavu vozovky podle TP.</w:t>
            </w:r>
          </w:p>
          <w:p w14:paraId="1FF58A09" w14:textId="77777777" w:rsidR="00F76BC8" w:rsidRDefault="003F74C0">
            <w:pPr>
              <w:pStyle w:val="Jin0"/>
              <w:spacing w:after="0" w:line="240" w:lineRule="auto"/>
            </w:pPr>
            <w:r>
              <w:t>Nedílnou součástí objednávky je CN od společnosti CDV.</w:t>
            </w:r>
          </w:p>
        </w:tc>
        <w:tc>
          <w:tcPr>
            <w:tcW w:w="1905" w:type="dxa"/>
            <w:gridSpan w:val="2"/>
            <w:tcBorders>
              <w:top w:val="single" w:sz="4" w:space="0" w:color="auto"/>
            </w:tcBorders>
            <w:shd w:val="clear" w:color="auto" w:fill="auto"/>
          </w:tcPr>
          <w:p w14:paraId="29BD2BFA" w14:textId="77777777" w:rsidR="00F76BC8" w:rsidRDefault="003F74C0">
            <w:pPr>
              <w:pStyle w:val="Jin0"/>
              <w:spacing w:after="0" w:line="240" w:lineRule="auto"/>
              <w:ind w:firstLine="940"/>
              <w:jc w:val="both"/>
            </w:pPr>
            <w:r>
              <w:t>1,000 JV</w:t>
            </w:r>
          </w:p>
        </w:tc>
        <w:tc>
          <w:tcPr>
            <w:tcW w:w="1238" w:type="dxa"/>
            <w:tcBorders>
              <w:top w:val="single" w:sz="4" w:space="0" w:color="auto"/>
            </w:tcBorders>
            <w:shd w:val="clear" w:color="auto" w:fill="auto"/>
          </w:tcPr>
          <w:p w14:paraId="594CCBD8" w14:textId="77777777" w:rsidR="00F76BC8" w:rsidRDefault="003F74C0">
            <w:pPr>
              <w:pStyle w:val="Jin0"/>
              <w:spacing w:after="0" w:line="240" w:lineRule="auto"/>
              <w:jc w:val="right"/>
            </w:pPr>
            <w:r>
              <w:t>95 180,00</w:t>
            </w:r>
          </w:p>
        </w:tc>
        <w:tc>
          <w:tcPr>
            <w:tcW w:w="1368" w:type="dxa"/>
            <w:tcBorders>
              <w:top w:val="single" w:sz="4" w:space="0" w:color="auto"/>
              <w:right w:val="single" w:sz="4" w:space="0" w:color="auto"/>
            </w:tcBorders>
            <w:shd w:val="clear" w:color="auto" w:fill="auto"/>
          </w:tcPr>
          <w:p w14:paraId="7234F5E2" w14:textId="77777777" w:rsidR="00F76BC8" w:rsidRDefault="003F74C0">
            <w:pPr>
              <w:pStyle w:val="Jin0"/>
              <w:spacing w:after="0" w:line="240" w:lineRule="auto"/>
              <w:jc w:val="right"/>
            </w:pPr>
            <w:r>
              <w:t>95 180,00</w:t>
            </w:r>
          </w:p>
        </w:tc>
      </w:tr>
      <w:tr w:rsidR="00F76BC8" w14:paraId="1F436CD4" w14:textId="77777777">
        <w:trPr>
          <w:trHeight w:hRule="exact" w:val="403"/>
          <w:jc w:val="center"/>
        </w:trPr>
        <w:tc>
          <w:tcPr>
            <w:tcW w:w="6120" w:type="dxa"/>
            <w:gridSpan w:val="2"/>
            <w:tcBorders>
              <w:top w:val="single" w:sz="4" w:space="0" w:color="auto"/>
              <w:left w:val="single" w:sz="4" w:space="0" w:color="auto"/>
              <w:bottom w:val="single" w:sz="4" w:space="0" w:color="auto"/>
            </w:tcBorders>
            <w:shd w:val="clear" w:color="auto" w:fill="auto"/>
            <w:vAlign w:val="center"/>
          </w:tcPr>
          <w:p w14:paraId="7BB7310D" w14:textId="77777777" w:rsidR="00F76BC8" w:rsidRDefault="003F74C0">
            <w:pPr>
              <w:pStyle w:val="Jin0"/>
              <w:spacing w:after="0" w:line="240" w:lineRule="auto"/>
            </w:pPr>
            <w:r>
              <w:rPr>
                <w:b/>
                <w:bCs/>
              </w:rPr>
              <w:t>Celkem (uvedené ceny jsou v CZK bez DPH):</w:t>
            </w:r>
          </w:p>
        </w:tc>
        <w:tc>
          <w:tcPr>
            <w:tcW w:w="1363" w:type="dxa"/>
            <w:tcBorders>
              <w:top w:val="single" w:sz="4" w:space="0" w:color="auto"/>
              <w:bottom w:val="single" w:sz="4" w:space="0" w:color="auto"/>
            </w:tcBorders>
            <w:shd w:val="clear" w:color="auto" w:fill="auto"/>
          </w:tcPr>
          <w:p w14:paraId="3DE1B43D" w14:textId="77777777" w:rsidR="00F76BC8" w:rsidRDefault="00F76BC8">
            <w:pPr>
              <w:rPr>
                <w:sz w:val="10"/>
                <w:szCs w:val="10"/>
              </w:rPr>
            </w:pPr>
          </w:p>
        </w:tc>
        <w:tc>
          <w:tcPr>
            <w:tcW w:w="542" w:type="dxa"/>
            <w:tcBorders>
              <w:top w:val="single" w:sz="4" w:space="0" w:color="auto"/>
              <w:bottom w:val="single" w:sz="4" w:space="0" w:color="auto"/>
            </w:tcBorders>
            <w:shd w:val="clear" w:color="auto" w:fill="auto"/>
          </w:tcPr>
          <w:p w14:paraId="16CC4D06" w14:textId="77777777" w:rsidR="00F76BC8" w:rsidRDefault="00F76BC8">
            <w:pPr>
              <w:rPr>
                <w:sz w:val="10"/>
                <w:szCs w:val="10"/>
              </w:rPr>
            </w:pPr>
          </w:p>
        </w:tc>
        <w:tc>
          <w:tcPr>
            <w:tcW w:w="1238" w:type="dxa"/>
            <w:tcBorders>
              <w:top w:val="single" w:sz="4" w:space="0" w:color="auto"/>
              <w:bottom w:val="single" w:sz="4" w:space="0" w:color="auto"/>
            </w:tcBorders>
            <w:shd w:val="clear" w:color="auto" w:fill="auto"/>
          </w:tcPr>
          <w:p w14:paraId="36B38FE2" w14:textId="77777777" w:rsidR="00F76BC8" w:rsidRDefault="00F76BC8">
            <w:pPr>
              <w:rPr>
                <w:sz w:val="10"/>
                <w:szCs w:val="10"/>
              </w:rPr>
            </w:pPr>
          </w:p>
        </w:tc>
        <w:tc>
          <w:tcPr>
            <w:tcW w:w="1368" w:type="dxa"/>
            <w:tcBorders>
              <w:top w:val="single" w:sz="4" w:space="0" w:color="auto"/>
              <w:bottom w:val="single" w:sz="4" w:space="0" w:color="auto"/>
              <w:right w:val="single" w:sz="4" w:space="0" w:color="auto"/>
            </w:tcBorders>
            <w:shd w:val="clear" w:color="auto" w:fill="auto"/>
            <w:vAlign w:val="center"/>
          </w:tcPr>
          <w:p w14:paraId="21A3AD7E" w14:textId="77777777" w:rsidR="00F76BC8" w:rsidRDefault="003F74C0">
            <w:pPr>
              <w:pStyle w:val="Jin0"/>
              <w:spacing w:after="0" w:line="240" w:lineRule="auto"/>
              <w:jc w:val="right"/>
            </w:pPr>
            <w:r>
              <w:t>95 180,00</w:t>
            </w:r>
          </w:p>
        </w:tc>
      </w:tr>
    </w:tbl>
    <w:p w14:paraId="78B2C160" w14:textId="77777777" w:rsidR="00F76BC8" w:rsidRDefault="00F76BC8">
      <w:pPr>
        <w:spacing w:after="299" w:line="1" w:lineRule="exact"/>
      </w:pPr>
    </w:p>
    <w:p w14:paraId="7CB18133" w14:textId="77777777" w:rsidR="00F76BC8" w:rsidRDefault="003F74C0">
      <w:pPr>
        <w:pStyle w:val="Zkladntext1"/>
        <w:spacing w:line="262" w:lineRule="auto"/>
      </w:pPr>
      <w:r>
        <w:t>Vztahy mezi Objednatelem a Dodavatelem a podmínky poskytování plnění se v případech, kdy je objednávka vystavena na základě rámcové smlouvy uzavřené mezi Objednatelem a Dodavatelem, řídí příslušnými ustanoveními rámcové smlouvy, jejíž evidenční číslo je uvedeno na objednávce.</w:t>
      </w:r>
    </w:p>
    <w:p w14:paraId="40B66F26" w14:textId="77777777" w:rsidR="00F76BC8" w:rsidRDefault="003F74C0">
      <w:pPr>
        <w:pStyle w:val="Zkladntext1"/>
      </w:pPr>
      <w:r>
        <w:t>V ostatních případech se vztahy mezi Objednatelem a Dodavatelem a podmínky poskytování plnění řídí obchodními podmínkami Objednatele uveřejněnými na adrese URL:</w:t>
      </w:r>
    </w:p>
    <w:p w14:paraId="31D2D4C1" w14:textId="77777777" w:rsidR="00F76BC8" w:rsidRDefault="00A70A20">
      <w:pPr>
        <w:pStyle w:val="Zkladntext1"/>
        <w:spacing w:line="259" w:lineRule="auto"/>
      </w:pPr>
      <w:hyperlink r:id="rId6" w:history="1">
        <w:r w:rsidR="003F74C0">
          <w:rPr>
            <w:lang w:val="en-US" w:eastAsia="en-US" w:bidi="en-US"/>
          </w:rPr>
          <w:t>https://www.prg.aero/vyberova-a-poptavkova-rizeni</w:t>
        </w:r>
      </w:hyperlink>
    </w:p>
    <w:p w14:paraId="0038C2B0" w14:textId="77777777" w:rsidR="00F76BC8" w:rsidRDefault="003F74C0">
      <w:pPr>
        <w:pStyle w:val="Zkladntext1"/>
        <w:spacing w:line="259" w:lineRule="auto"/>
      </w:pPr>
      <w:r>
        <w:t>V rozsahu, v jakém je plnění dle této objednávky či jakýkoliv výsledek činnosti Dodavatele pro Objednatele dle této objednávky autorským dílem dle příslušné právní úpravy, zejména dle zákona c. 121/2000 Sb., o právu autorském, o právech souvisejících s právem autorským a o změně některých zákonu (autorský zákon), ve znění pozdějších předpisů, se na plnění dle této objednávky vztahují také Licenční podmínky Letiště Praha, a.s., které jsou uveřejněné taktéž pod výše uvedeným odkazem. To neplatí v případě, že je výše v této objednávce v rámci popisu objednávaného plnění uvedeno, že se Licenční podmínky Letiště Praha, a. s. na plnění dle této objednávky nevztahují.</w:t>
      </w:r>
    </w:p>
    <w:p w14:paraId="1C9193DC" w14:textId="77777777" w:rsidR="00F76BC8" w:rsidRDefault="003F74C0">
      <w:pPr>
        <w:pStyle w:val="Zkladntext1"/>
      </w:pPr>
      <w:r>
        <w:t>Není-li příslušnou rámcovou smlouvou nebo obchodními podmínkami stanoveno jinak, řídí se dále tato objednávka příslušnými ustanoveními Zákona c.89/2012 Sb., občanský zákoník, v platném znění.</w:t>
      </w:r>
    </w:p>
    <w:p w14:paraId="17E22210" w14:textId="77777777" w:rsidR="00F76BC8" w:rsidRDefault="003F74C0">
      <w:pPr>
        <w:pStyle w:val="Zkladntext1"/>
        <w:spacing w:after="120"/>
      </w:pPr>
      <w:r>
        <w:t>Akceptací objednávky se Dodavatel zavazuje postupovat v souladu s Etickým kodexem obchodních partnerů (EKOP), dostupným na webových stránkách Objednatele (pod výše uvedeným odkazem).</w:t>
      </w:r>
    </w:p>
    <w:p w14:paraId="59417815" w14:textId="77777777" w:rsidR="00F76BC8" w:rsidRDefault="003F74C0">
      <w:pPr>
        <w:pStyle w:val="Zkladntext1"/>
        <w:spacing w:line="259" w:lineRule="auto"/>
      </w:pPr>
      <w:r>
        <w:t>Adresa pro doručování faktur v listinné podobě: Letiště Praha, a. s., Evidence faktur, Jana Kašpara 1069/1, 160 08 Praha 6.</w:t>
      </w:r>
    </w:p>
    <w:p w14:paraId="3FA8A747" w14:textId="516FB4E6" w:rsidR="00F76BC8" w:rsidRDefault="003F74C0">
      <w:pPr>
        <w:pStyle w:val="Zkladntext1"/>
        <w:spacing w:after="120" w:line="259" w:lineRule="auto"/>
      </w:pPr>
      <w:r>
        <w:t xml:space="preserve">Adresa pro doručování faktur v elektronické podobě: </w:t>
      </w:r>
      <w:r w:rsidR="00596E08">
        <w:rPr>
          <w:lang w:val="en-US" w:eastAsia="en-US" w:bidi="en-US"/>
        </w:rPr>
        <w:t>xxx</w:t>
      </w:r>
    </w:p>
    <w:p w14:paraId="44262CFA" w14:textId="77777777" w:rsidR="00F76BC8" w:rsidRDefault="003F74C0">
      <w:pPr>
        <w:pStyle w:val="Zkladntext1"/>
        <w:spacing w:line="259" w:lineRule="auto"/>
      </w:pPr>
      <w:r>
        <w:t>Otevírací doba skladu Centrálního nákupu a logistiky je PO-PÁ 6,15-14,00 hod.</w:t>
      </w:r>
    </w:p>
    <w:p w14:paraId="07985907" w14:textId="77777777" w:rsidR="00F76BC8" w:rsidRDefault="003F74C0">
      <w:pPr>
        <w:pStyle w:val="Zkladntext1"/>
        <w:spacing w:line="259" w:lineRule="auto"/>
      </w:pPr>
      <w:r>
        <w:t>Společnost Letiště Praha, a. s. upozorňuje, že je povinným subjektem podle zákona o registru smluv.</w:t>
      </w:r>
    </w:p>
    <w:p w14:paraId="7A9C0BB9" w14:textId="77777777" w:rsidR="00F76BC8" w:rsidRDefault="003F74C0">
      <w:pPr>
        <w:pStyle w:val="Zkladntext1"/>
        <w:pBdr>
          <w:bottom w:val="single" w:sz="4" w:space="0" w:color="auto"/>
        </w:pBdr>
        <w:spacing w:after="380" w:line="259" w:lineRule="auto"/>
      </w:pPr>
      <w:r>
        <w:t>Prosíme o potvrzení přijetí a akceptace objednávky.</w:t>
      </w:r>
    </w:p>
    <w:p w14:paraId="4F7AC286" w14:textId="77777777" w:rsidR="00F76BC8" w:rsidRDefault="003F74C0">
      <w:pPr>
        <w:pStyle w:val="Zkladntext1"/>
        <w:spacing w:after="120" w:line="240" w:lineRule="auto"/>
      </w:pPr>
      <w:r>
        <w:t xml:space="preserve">Dodavatel: Centrum dopravního výzkumu, </w:t>
      </w:r>
      <w:proofErr w:type="spellStart"/>
      <w:r>
        <w:t>v.v.i</w:t>
      </w:r>
      <w:proofErr w:type="spellEnd"/>
      <w:r>
        <w:t>.</w:t>
      </w:r>
    </w:p>
    <w:p w14:paraId="33857482" w14:textId="77777777" w:rsidR="00F76BC8" w:rsidRDefault="003F74C0">
      <w:pPr>
        <w:pStyle w:val="Zkladntext1"/>
        <w:spacing w:after="0" w:line="240" w:lineRule="auto"/>
        <w:sectPr w:rsidR="00F76BC8">
          <w:footerReference w:type="default" r:id="rId7"/>
          <w:pgSz w:w="11900" w:h="16840"/>
          <w:pgMar w:top="586" w:right="749" w:bottom="2200" w:left="513" w:header="158" w:footer="3" w:gutter="0"/>
          <w:pgNumType w:start="1"/>
          <w:cols w:space="720"/>
          <w:noEndnote/>
          <w:docGrid w:linePitch="360"/>
        </w:sectPr>
      </w:pPr>
      <w:r>
        <w:t>Datum:</w:t>
      </w:r>
    </w:p>
    <w:p w14:paraId="21D3734C" w14:textId="77777777" w:rsidR="00F76BC8" w:rsidRDefault="00F76BC8">
      <w:pPr>
        <w:spacing w:line="61" w:lineRule="exact"/>
        <w:rPr>
          <w:sz w:val="5"/>
          <w:szCs w:val="5"/>
        </w:rPr>
      </w:pPr>
    </w:p>
    <w:p w14:paraId="47FAFCCE" w14:textId="77777777" w:rsidR="00F76BC8" w:rsidRDefault="00F76BC8">
      <w:pPr>
        <w:spacing w:line="1" w:lineRule="exact"/>
        <w:sectPr w:rsidR="00F76BC8">
          <w:type w:val="continuous"/>
          <w:pgSz w:w="11900" w:h="16840"/>
          <w:pgMar w:top="586" w:right="0" w:bottom="668" w:left="0" w:header="0" w:footer="3" w:gutter="0"/>
          <w:cols w:space="720"/>
          <w:noEndnote/>
          <w:docGrid w:linePitch="360"/>
        </w:sectPr>
      </w:pPr>
    </w:p>
    <w:p w14:paraId="02C14EA5" w14:textId="55A0B90D" w:rsidR="00F76BC8" w:rsidRDefault="00F76BC8">
      <w:pPr>
        <w:pStyle w:val="Zkladntext20"/>
      </w:pPr>
    </w:p>
    <w:p w14:paraId="378F4170" w14:textId="77777777" w:rsidR="003F74C0" w:rsidRDefault="003F74C0">
      <w:pPr>
        <w:pStyle w:val="Zkladntext20"/>
      </w:pPr>
    </w:p>
    <w:p w14:paraId="3DC97FCF" w14:textId="77777777" w:rsidR="003F74C0" w:rsidRDefault="003F74C0">
      <w:pPr>
        <w:pStyle w:val="Zkladntext20"/>
      </w:pPr>
    </w:p>
    <w:p w14:paraId="02C57A2E" w14:textId="6EAA0738" w:rsidR="003F74C0" w:rsidRDefault="003F74C0">
      <w:pPr>
        <w:pStyle w:val="Zkladntext20"/>
      </w:pPr>
    </w:p>
    <w:p w14:paraId="4CF2C152" w14:textId="7ED8DC7D" w:rsidR="00F76BC8" w:rsidRDefault="003F74C0">
      <w:pPr>
        <w:spacing w:line="1" w:lineRule="exact"/>
        <w:rPr>
          <w:sz w:val="2"/>
          <w:szCs w:val="2"/>
        </w:rPr>
      </w:pPr>
      <w:r>
        <w:br w:type="column"/>
      </w:r>
    </w:p>
    <w:p w14:paraId="68AC4FEE" w14:textId="65946A7C" w:rsidR="00F76BC8" w:rsidRDefault="003F74C0">
      <w:pPr>
        <w:pStyle w:val="Zkladntext1"/>
        <w:spacing w:after="0" w:line="240" w:lineRule="auto"/>
        <w:rPr>
          <w:sz w:val="14"/>
          <w:szCs w:val="14"/>
        </w:rPr>
      </w:pPr>
      <w:r>
        <w:rPr>
          <w:sz w:val="14"/>
          <w:szCs w:val="14"/>
        </w:rPr>
        <w:t>14:06:20 +02'00'</w:t>
      </w:r>
    </w:p>
    <w:sectPr w:rsidR="00F76BC8">
      <w:type w:val="continuous"/>
      <w:pgSz w:w="11900" w:h="16840"/>
      <w:pgMar w:top="586" w:right="7955" w:bottom="668" w:left="624" w:header="0" w:footer="3" w:gutter="0"/>
      <w:cols w:num="2" w:space="20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AE185" w14:textId="77777777" w:rsidR="003F74C0" w:rsidRDefault="003F74C0">
      <w:r>
        <w:separator/>
      </w:r>
    </w:p>
  </w:endnote>
  <w:endnote w:type="continuationSeparator" w:id="0">
    <w:p w14:paraId="6EFAEF50" w14:textId="77777777" w:rsidR="003F74C0" w:rsidRDefault="003F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3DAFC" w14:textId="77777777" w:rsidR="00F76BC8" w:rsidRDefault="003F74C0">
    <w:pPr>
      <w:spacing w:line="1" w:lineRule="exact"/>
    </w:pPr>
    <w:r>
      <w:rPr>
        <w:noProof/>
      </w:rPr>
      <mc:AlternateContent>
        <mc:Choice Requires="wps">
          <w:drawing>
            <wp:anchor distT="0" distB="0" distL="0" distR="0" simplePos="0" relativeHeight="62914690" behindDoc="1" locked="0" layoutInCell="1" allowOverlap="1" wp14:anchorId="3DC97C10" wp14:editId="75A94B80">
              <wp:simplePos x="0" y="0"/>
              <wp:positionH relativeFrom="page">
                <wp:posOffset>6556375</wp:posOffset>
              </wp:positionH>
              <wp:positionV relativeFrom="page">
                <wp:posOffset>10269220</wp:posOffset>
              </wp:positionV>
              <wp:extent cx="499745" cy="79375"/>
              <wp:effectExtent l="0" t="0" r="0" b="0"/>
              <wp:wrapNone/>
              <wp:docPr id="7" name="Shape 7"/>
              <wp:cNvGraphicFramePr/>
              <a:graphic xmlns:a="http://schemas.openxmlformats.org/drawingml/2006/main">
                <a:graphicData uri="http://schemas.microsoft.com/office/word/2010/wordprocessingShape">
                  <wps:wsp>
                    <wps:cNvSpPr txBox="1"/>
                    <wps:spPr>
                      <a:xfrm>
                        <a:off x="0" y="0"/>
                        <a:ext cx="499745" cy="79375"/>
                      </a:xfrm>
                      <a:prstGeom prst="rect">
                        <a:avLst/>
                      </a:prstGeom>
                      <a:noFill/>
                    </wps:spPr>
                    <wps:txbx>
                      <w:txbxContent>
                        <w:p w14:paraId="067D946D" w14:textId="77777777" w:rsidR="00F76BC8" w:rsidRDefault="003F74C0">
                          <w:pPr>
                            <w:pStyle w:val="Zhlavnebozpat20"/>
                            <w:rPr>
                              <w:sz w:val="15"/>
                              <w:szCs w:val="15"/>
                            </w:rPr>
                          </w:pPr>
                          <w:r>
                            <w:rPr>
                              <w:rFonts w:ascii="Arial" w:eastAsia="Arial" w:hAnsi="Arial" w:cs="Arial"/>
                              <w:sz w:val="15"/>
                              <w:szCs w:val="15"/>
                            </w:rPr>
                            <w:t>Strana 1 z 1</w:t>
                          </w:r>
                        </w:p>
                      </w:txbxContent>
                    </wps:txbx>
                    <wps:bodyPr wrap="none" lIns="0" tIns="0" rIns="0" bIns="0">
                      <a:spAutoFit/>
                    </wps:bodyPr>
                  </wps:wsp>
                </a:graphicData>
              </a:graphic>
            </wp:anchor>
          </w:drawing>
        </mc:Choice>
        <mc:Fallback>
          <w:pict>
            <v:shapetype w14:anchorId="3DC97C10" id="_x0000_t202" coordsize="21600,21600" o:spt="202" path="m,l,21600r21600,l21600,xe">
              <v:stroke joinstyle="miter"/>
              <v:path gradientshapeok="t" o:connecttype="rect"/>
            </v:shapetype>
            <v:shape id="Shape 7" o:spid="_x0000_s1030" type="#_x0000_t202" style="position:absolute;margin-left:516.25pt;margin-top:808.6pt;width:39.35pt;height:6.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CDggEAAP4CAAAOAAAAZHJzL2Uyb0RvYy54bWysUsFOwzAMvSPxD1HurBswxqp1CISGkBAg&#10;DT4gS5O1UhNHcbZ2f4+TdRuCG+LiOrb7/Pzs2V1nGrZVHmuwBR8NhpwpK6Gs7brgnx+Li1vOMAhb&#10;igasKvhOIb+bn5/NWperS6igKZVnBGIxb13BqxBcnmUoK2UEDsApS0kN3ohAT7/OSi9aQjdNdjkc&#10;3mQt+NJ5kAqRoo/7JJ8nfK2VDG9aowqsKThxC8n6ZFfRZvOZyNdeuKqWPQ3xBxZG1JaaHqEeRRBs&#10;4+tfUKaWHhB0GEgwGWhdS5VmoGlGwx/TLCvhVJqFxEF3lAn/D1a+bpfu3bPQPUBHC4yCtA5zpGCc&#10;p9PexC8xZZQnCXdH2VQXmKTg9XQ6uR5zJik1mV5NxhEkO/3rPIYnBYZFp+CelpK0EtsXDPvSQ0ls&#10;ZWFRN02Mn4hEL3Srrme3gnJHpFvaW8EtHRZnzbMlWeKKD44/OKveieDo7jeBGqS+EXUP1TcjkRPz&#10;/iDiFr+/U9XpbOdfAAAA//8DAFBLAwQUAAYACAAAACEAEyKMd90AAAAPAQAADwAAAGRycy9kb3du&#10;cmV2LnhtbExPQU7DMBC8I/EHa5G4UadBNCXEqVAlLtwoFRI3N97GEfY6it00+T2bE+xpZnc0M1vt&#10;Ju/EiEPsAilYrzIQSE0wHbUKjp9vD1sQMWky2gVCBTNG2NW3N5UuTbjSB46H1Ao2oVhqBTalvpQy&#10;Nha9jqvQI/HtHAavE9OhlWbQVzb3TuZZtpFed8QJVve4t9j8HC5eQTF9Bewj7vH7PDaD7eate5+V&#10;ur+bXl9AJJzSnxiW+lwdau50ChcyUTjm2WP+xFpGm3WRg1g0PIxOyy5/LkDWlfz/R/0LAAD//wMA&#10;UEsBAi0AFAAGAAgAAAAhALaDOJL+AAAA4QEAABMAAAAAAAAAAAAAAAAAAAAAAFtDb250ZW50X1R5&#10;cGVzXS54bWxQSwECLQAUAAYACAAAACEAOP0h/9YAAACUAQAACwAAAAAAAAAAAAAAAAAvAQAAX3Jl&#10;bHMvLnJlbHNQSwECLQAUAAYACAAAACEA6F/Ag4IBAAD+AgAADgAAAAAAAAAAAAAAAAAuAgAAZHJz&#10;L2Uyb0RvYy54bWxQSwECLQAUAAYACAAAACEAEyKMd90AAAAPAQAADwAAAAAAAAAAAAAAAADcAwAA&#10;ZHJzL2Rvd25yZXYueG1sUEsFBgAAAAAEAAQA8wAAAOYEAAAAAA==&#10;" filled="f" stroked="f">
              <v:textbox style="mso-fit-shape-to-text:t" inset="0,0,0,0">
                <w:txbxContent>
                  <w:p w14:paraId="067D946D" w14:textId="77777777" w:rsidR="00F76BC8" w:rsidRDefault="003F74C0">
                    <w:pPr>
                      <w:pStyle w:val="Zhlavnebozpat20"/>
                      <w:rPr>
                        <w:sz w:val="15"/>
                        <w:szCs w:val="15"/>
                      </w:rPr>
                    </w:pPr>
                    <w:r>
                      <w:rPr>
                        <w:rFonts w:ascii="Arial" w:eastAsia="Arial" w:hAnsi="Arial" w:cs="Arial"/>
                        <w:sz w:val="15"/>
                        <w:szCs w:val="15"/>
                      </w:rPr>
                      <w:t>Strana 1 z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751F0" w14:textId="77777777" w:rsidR="00F76BC8" w:rsidRDefault="00F76BC8"/>
  </w:footnote>
  <w:footnote w:type="continuationSeparator" w:id="0">
    <w:p w14:paraId="0585E6B1" w14:textId="77777777" w:rsidR="00F76BC8" w:rsidRDefault="00F76B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BC8"/>
    <w:rsid w:val="000543B0"/>
    <w:rsid w:val="00212FF9"/>
    <w:rsid w:val="00260187"/>
    <w:rsid w:val="003F74C0"/>
    <w:rsid w:val="00596E08"/>
    <w:rsid w:val="00A70A20"/>
    <w:rsid w:val="00F76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21B31D"/>
  <w15:docId w15:val="{E8FDAB97-BB3E-43D4-9E03-8848B21D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33405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5"/>
      <w:szCs w:val="15"/>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6"/>
      <w:szCs w:val="26"/>
      <w:u w:val="none"/>
    </w:rPr>
  </w:style>
  <w:style w:type="paragraph" w:customStyle="1" w:styleId="Zkladntext30">
    <w:name w:val="Základní text (3)"/>
    <w:basedOn w:val="Normln"/>
    <w:link w:val="Zkladntext3"/>
    <w:rPr>
      <w:rFonts w:ascii="Arial" w:eastAsia="Arial" w:hAnsi="Arial" w:cs="Arial"/>
      <w:sz w:val="19"/>
      <w:szCs w:val="19"/>
    </w:rPr>
  </w:style>
  <w:style w:type="paragraph" w:customStyle="1" w:styleId="Zkladntext1">
    <w:name w:val="Základní text1"/>
    <w:basedOn w:val="Normln"/>
    <w:link w:val="Zkladntext"/>
    <w:pPr>
      <w:spacing w:after="180" w:line="254" w:lineRule="auto"/>
    </w:pPr>
    <w:rPr>
      <w:rFonts w:ascii="Arial" w:eastAsia="Arial" w:hAnsi="Arial" w:cs="Arial"/>
      <w:sz w:val="15"/>
      <w:szCs w:val="15"/>
    </w:rPr>
  </w:style>
  <w:style w:type="paragraph" w:customStyle="1" w:styleId="Zkladntext40">
    <w:name w:val="Základní text (4)"/>
    <w:basedOn w:val="Normln"/>
    <w:link w:val="Zkladntext4"/>
    <w:pPr>
      <w:spacing w:after="180" w:line="173" w:lineRule="auto"/>
      <w:ind w:left="800" w:hanging="500"/>
    </w:pPr>
    <w:rPr>
      <w:rFonts w:ascii="Arial" w:eastAsia="Arial" w:hAnsi="Arial" w:cs="Arial"/>
      <w:b/>
      <w:bCs/>
      <w:color w:val="33405B"/>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pPr>
      <w:spacing w:after="180" w:line="254" w:lineRule="auto"/>
    </w:pPr>
    <w:rPr>
      <w:rFonts w:ascii="Arial" w:eastAsia="Arial" w:hAnsi="Arial" w:cs="Arial"/>
      <w:sz w:val="15"/>
      <w:szCs w:val="15"/>
    </w:rPr>
  </w:style>
  <w:style w:type="paragraph" w:customStyle="1" w:styleId="Zkladntext20">
    <w:name w:val="Základní text (2)"/>
    <w:basedOn w:val="Normln"/>
    <w:link w:val="Zkladntext2"/>
    <w:pPr>
      <w:spacing w:line="226" w:lineRule="auto"/>
    </w:pPr>
    <w:rPr>
      <w:rFonts w:ascii="Segoe UI" w:eastAsia="Segoe UI" w:hAnsi="Segoe UI" w:cs="Segoe U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g.aero/vyberova-a-poptavkova-rizen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2509</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2024-09-19T07:56:00Z</dcterms:created>
  <dcterms:modified xsi:type="dcterms:W3CDTF">2024-09-19T07:58:00Z</dcterms:modified>
</cp:coreProperties>
</file>