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2E5D3" w14:textId="77777777" w:rsidR="00C35A88" w:rsidRDefault="00000000">
      <w:pPr>
        <w:ind w:right="72"/>
        <w:jc w:val="right"/>
        <w:rPr>
          <w:rFonts w:ascii="Arial" w:hAnsi="Arial"/>
          <w:color w:val="000000"/>
          <w:spacing w:val="-1"/>
          <w:sz w:val="19"/>
          <w:lang w:val="cs-CZ"/>
        </w:rPr>
      </w:pPr>
      <w:r>
        <w:rPr>
          <w:rFonts w:ascii="Arial" w:hAnsi="Arial"/>
          <w:color w:val="000000"/>
          <w:spacing w:val="-1"/>
          <w:sz w:val="19"/>
          <w:lang w:val="cs-CZ"/>
        </w:rPr>
        <w:t xml:space="preserve">Pojistná smlouva číslo: </w:t>
      </w:r>
      <w:r>
        <w:rPr>
          <w:rFonts w:ascii="Verdana" w:hAnsi="Verdana"/>
          <w:b/>
          <w:color w:val="000000"/>
          <w:spacing w:val="-1"/>
          <w:sz w:val="16"/>
          <w:lang w:val="cs-CZ"/>
        </w:rPr>
        <w:t>5480023866</w:t>
      </w:r>
    </w:p>
    <w:p w14:paraId="43779590" w14:textId="77777777" w:rsidR="00C35A88" w:rsidRDefault="00000000">
      <w:pPr>
        <w:spacing w:before="432"/>
        <w:rPr>
          <w:rFonts w:ascii="Verdana" w:hAnsi="Verdana"/>
          <w:b/>
          <w:color w:val="000000"/>
          <w:spacing w:val="-2"/>
          <w:sz w:val="14"/>
          <w:lang w:val="cs-CZ"/>
        </w:rPr>
      </w:pPr>
      <w:r>
        <w:rPr>
          <w:rFonts w:ascii="Verdana" w:hAnsi="Verdana"/>
          <w:b/>
          <w:color w:val="000000"/>
          <w:spacing w:val="-2"/>
          <w:sz w:val="14"/>
          <w:lang w:val="cs-CZ"/>
        </w:rPr>
        <w:t>SOUHLAS S ELEKTRONICKOU KOMUNIKACÍ BĚHEM TRVÁNÍ POJIŠTĚNÍ</w:t>
      </w:r>
    </w:p>
    <w:p w14:paraId="5DB17AD8" w14:textId="5E4D44A1" w:rsidR="00C35A88" w:rsidRDefault="00000000">
      <w:pPr>
        <w:spacing w:before="216" w:line="271" w:lineRule="auto"/>
        <w:ind w:right="6624"/>
        <w:rPr>
          <w:rFonts w:ascii="Verdana" w:hAnsi="Verdana"/>
          <w:b/>
          <w:color w:val="000000"/>
          <w:spacing w:val="-2"/>
          <w:sz w:val="14"/>
          <w:lang w:val="cs-CZ"/>
        </w:rPr>
      </w:pPr>
      <w:r>
        <w:rPr>
          <w:rFonts w:ascii="Verdana" w:hAnsi="Verdana"/>
          <w:b/>
          <w:color w:val="000000"/>
          <w:spacing w:val="-2"/>
          <w:sz w:val="14"/>
          <w:lang w:val="cs-CZ"/>
        </w:rPr>
        <w:t xml:space="preserve">Chcete dostávat informace raději e-mailem? </w:t>
      </w:r>
      <w:r w:rsidR="00711C10">
        <w:rPr>
          <w:rFonts w:ascii="Verdana" w:hAnsi="Verdana"/>
          <w:b/>
          <w:color w:val="000000"/>
          <w:spacing w:val="-2"/>
          <w:sz w:val="14"/>
          <w:lang w:val="cs-CZ"/>
        </w:rPr>
        <w:t>x</w:t>
      </w:r>
      <w:r>
        <w:rPr>
          <w:rFonts w:ascii="Verdana" w:hAnsi="Verdana"/>
          <w:b/>
          <w:color w:val="000000"/>
          <w:sz w:val="14"/>
          <w:lang w:val="cs-CZ"/>
        </w:rPr>
        <w:t xml:space="preserve"> ANO, </w:t>
      </w:r>
      <w:r>
        <w:rPr>
          <w:rFonts w:ascii="Arial" w:hAnsi="Arial"/>
          <w:color w:val="000000"/>
          <w:sz w:val="15"/>
          <w:lang w:val="cs-CZ"/>
        </w:rPr>
        <w:t>místo papírů chci raději dostávat e-maily</w:t>
      </w:r>
    </w:p>
    <w:p w14:paraId="7CC29FE2" w14:textId="77777777" w:rsidR="00C35A88" w:rsidRDefault="00000000">
      <w:pPr>
        <w:spacing w:before="216" w:line="268" w:lineRule="auto"/>
        <w:ind w:right="144"/>
        <w:jc w:val="both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Zvolil/a jsem si, aby mi informace o pojišťovně, pojištění, pojišťovacím zprostředkovateli a záznam z jednání o změně pojištění, pokud k ní dojde, posílala pojišťovna či pojišťovací zprostředkovatel na mnou sdělený e-mail. Tato volba se týká i všech mnou dříve sjednaných pojištění. Jsem si </w:t>
      </w:r>
      <w:r>
        <w:rPr>
          <w:rFonts w:ascii="Arial" w:hAnsi="Arial"/>
          <w:color w:val="000000"/>
          <w:spacing w:val="2"/>
          <w:sz w:val="15"/>
          <w:lang w:val="cs-CZ"/>
        </w:rPr>
        <w:t>vědom/a úrovně zabezpečení svého e-mailu a případných rizik s tím spojených.</w:t>
      </w:r>
    </w:p>
    <w:p w14:paraId="517CA520" w14:textId="77777777" w:rsidR="00C35A88" w:rsidRDefault="00000000">
      <w:pPr>
        <w:spacing w:before="144"/>
        <w:rPr>
          <w:rFonts w:ascii="Arial" w:hAnsi="Arial"/>
          <w:b/>
          <w:color w:val="000000"/>
          <w:w w:val="110"/>
          <w:sz w:val="14"/>
          <w:lang w:val="cs-CZ"/>
        </w:rPr>
      </w:pPr>
      <w:r>
        <w:rPr>
          <w:rFonts w:ascii="Arial" w:hAnsi="Arial"/>
          <w:b/>
          <w:color w:val="000000"/>
          <w:w w:val="110"/>
          <w:sz w:val="14"/>
          <w:lang w:val="cs-CZ"/>
        </w:rPr>
        <w:t xml:space="preserve">❑ NE, </w:t>
      </w:r>
      <w:r>
        <w:rPr>
          <w:rFonts w:ascii="Verdana" w:hAnsi="Verdana"/>
          <w:b/>
          <w:color w:val="000000"/>
          <w:sz w:val="16"/>
          <w:lang w:val="cs-CZ"/>
        </w:rPr>
        <w:t>souhlas neuděluji</w:t>
      </w:r>
    </w:p>
    <w:p w14:paraId="35D79890" w14:textId="77777777" w:rsidR="00C35A88" w:rsidRDefault="00000000">
      <w:pPr>
        <w:spacing w:before="216" w:line="268" w:lineRule="auto"/>
        <w:ind w:right="360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 xml:space="preserve">Upozornění pro klienta: Tuto svou volbu můžete kdykoliv změnit. Pokud o to požádáte, dostanete výše uvedené informace také v listinné </w:t>
      </w:r>
      <w:r>
        <w:rPr>
          <w:rFonts w:ascii="Arial" w:hAnsi="Arial"/>
          <w:color w:val="000000"/>
          <w:sz w:val="15"/>
          <w:lang w:val="cs-CZ"/>
        </w:rPr>
        <w:t xml:space="preserve">podobě. Naše e-mailová komunikace je zabezpečena prostřednictvím šifrovacího protokolu TLS/SSL. V některých případech s Vámi můžeme </w:t>
      </w:r>
      <w:r>
        <w:rPr>
          <w:rFonts w:ascii="Arial" w:hAnsi="Arial"/>
          <w:color w:val="000000"/>
          <w:spacing w:val="2"/>
          <w:sz w:val="15"/>
          <w:lang w:val="cs-CZ"/>
        </w:rPr>
        <w:t>komunikovat i jinak, zejména když to bude potřebné z důvodu ochrany našich práv.</w:t>
      </w:r>
    </w:p>
    <w:p w14:paraId="2B04A148" w14:textId="77777777" w:rsidR="00C35A88" w:rsidRDefault="00000000">
      <w:pPr>
        <w:spacing w:before="216" w:line="268" w:lineRule="auto"/>
        <w:ind w:right="144"/>
        <w:jc w:val="both"/>
        <w:rPr>
          <w:rFonts w:ascii="Verdana" w:hAnsi="Verdana"/>
          <w:b/>
          <w:color w:val="000000"/>
          <w:spacing w:val="2"/>
          <w:sz w:val="14"/>
          <w:lang w:val="cs-CZ"/>
        </w:rPr>
      </w:pPr>
      <w:r>
        <w:rPr>
          <w:rFonts w:ascii="Verdana" w:hAnsi="Verdana"/>
          <w:b/>
          <w:color w:val="000000"/>
          <w:spacing w:val="2"/>
          <w:sz w:val="14"/>
          <w:lang w:val="cs-CZ"/>
        </w:rPr>
        <w:t xml:space="preserve">8.1.6 </w:t>
      </w:r>
      <w:r>
        <w:rPr>
          <w:rFonts w:ascii="Arial" w:hAnsi="Arial"/>
          <w:color w:val="000000"/>
          <w:spacing w:val="2"/>
          <w:sz w:val="15"/>
          <w:lang w:val="cs-CZ"/>
        </w:rPr>
        <w:t>Zavazuji se, že uveřejním tuto pojistnou smlouvu včetně všech jejích dodatků v registru smluv, jestliže pojistná smlouva podléhá uveřejnění v registru smluv dle zákona č. 340/2015 Sb. Pojistnou smlouvu zveřejním ve lhůtě a způsobem, který mi tento zákon ukládá. Pojišťovnu informuji, že jsem správci registru smluv pojistnou smlouvu prostřednictvím datové schránky zaslal.</w:t>
      </w:r>
    </w:p>
    <w:p w14:paraId="6BAC203E" w14:textId="46CD5AD3" w:rsidR="00C35A88" w:rsidRDefault="00000000">
      <w:pPr>
        <w:spacing w:line="268" w:lineRule="auto"/>
        <w:ind w:right="360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Zavazuji se, že zajistím, aby v uveřejňovaném znění pojistné smlouvy byly skryty informace, které se dle zákona č. 106/1999 Sb. nezveřejňují.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Jedná se zejména o osobní údaje a obchodní tajemství pojišťovny. Za obchodní tajemství pojišťovna považuje zejména údaje o pojistných </w:t>
      </w:r>
      <w:r>
        <w:rPr>
          <w:rFonts w:ascii="Arial" w:hAnsi="Arial"/>
          <w:color w:val="000000"/>
          <w:sz w:val="15"/>
          <w:lang w:val="cs-CZ"/>
        </w:rPr>
        <w:t xml:space="preserve">částkách; o zabezpečení majetku; o bonifikaci za škodní průběh; o obratu klienta, ze kterého je stanovena výše pojistného; o sjednaných </w:t>
      </w:r>
      <w:r>
        <w:rPr>
          <w:rFonts w:ascii="Arial" w:hAnsi="Arial"/>
          <w:color w:val="000000"/>
          <w:spacing w:val="2"/>
          <w:sz w:val="15"/>
          <w:lang w:val="cs-CZ"/>
        </w:rPr>
        <w:t>limitech/</w:t>
      </w:r>
      <w:proofErr w:type="spellStart"/>
      <w:r>
        <w:rPr>
          <w:rFonts w:ascii="Arial" w:hAnsi="Arial"/>
          <w:color w:val="000000"/>
          <w:spacing w:val="2"/>
          <w:sz w:val="15"/>
          <w:lang w:val="cs-CZ"/>
        </w:rPr>
        <w:t>sublimitech</w:t>
      </w:r>
      <w:proofErr w:type="spellEnd"/>
      <w:r>
        <w:rPr>
          <w:rFonts w:ascii="Arial" w:hAnsi="Arial"/>
          <w:color w:val="000000"/>
          <w:spacing w:val="2"/>
          <w:sz w:val="15"/>
          <w:lang w:val="cs-CZ"/>
        </w:rPr>
        <w:t xml:space="preserve"> p</w:t>
      </w:r>
      <w:r w:rsidR="00711C10">
        <w:rPr>
          <w:rFonts w:ascii="Arial" w:hAnsi="Arial"/>
          <w:color w:val="000000"/>
          <w:spacing w:val="2"/>
          <w:sz w:val="15"/>
          <w:lang w:val="cs-CZ"/>
        </w:rPr>
        <w:t>l</w:t>
      </w:r>
      <w:r>
        <w:rPr>
          <w:rFonts w:ascii="Arial" w:hAnsi="Arial"/>
          <w:color w:val="000000"/>
          <w:spacing w:val="2"/>
          <w:sz w:val="15"/>
          <w:lang w:val="cs-CZ"/>
        </w:rPr>
        <w:t>nění a výši spoluúčasti; o sazbách plateb za pojištění; o slevě/přirážce za předchozí škodní průběh.</w:t>
      </w:r>
    </w:p>
    <w:p w14:paraId="455DE99A" w14:textId="77777777" w:rsidR="00C35A88" w:rsidRDefault="00000000">
      <w:pPr>
        <w:spacing w:line="268" w:lineRule="auto"/>
        <w:ind w:right="360"/>
        <w:jc w:val="both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Beru na vědomí a souhlasím, že pokud pojistnou smlouvu včetně všech jejích dodatků neuveřejním v registru smluv nejpozději do 30 dnů od jejího uzavření, může tak učinit pojišťovna. Tento souhlas uděluji i jménem pojištěných. Čestně prohlašuji, že jsem oprávněný tak za pojištěné </w:t>
      </w:r>
      <w:r>
        <w:rPr>
          <w:rFonts w:ascii="Arial" w:hAnsi="Arial"/>
          <w:color w:val="000000"/>
          <w:spacing w:val="2"/>
          <w:sz w:val="15"/>
          <w:lang w:val="cs-CZ"/>
        </w:rPr>
        <w:t>osoby učinit. Uveřejnění pojistné smlouvy pojišťovnou nepředstavuje porušení povinnosti mlčenlivosti pojišťovny.</w:t>
      </w:r>
    </w:p>
    <w:p w14:paraId="3ED7952F" w14:textId="77777777" w:rsidR="00C35A88" w:rsidRDefault="00000000">
      <w:pPr>
        <w:spacing w:before="180" w:line="271" w:lineRule="auto"/>
        <w:ind w:right="792"/>
        <w:rPr>
          <w:rFonts w:ascii="Verdana" w:hAnsi="Verdana"/>
          <w:b/>
          <w:color w:val="000000"/>
          <w:spacing w:val="-2"/>
          <w:sz w:val="14"/>
          <w:lang w:val="cs-CZ"/>
        </w:rPr>
      </w:pPr>
      <w:r>
        <w:rPr>
          <w:rFonts w:ascii="Verdana" w:hAnsi="Verdana"/>
          <w:b/>
          <w:color w:val="000000"/>
          <w:spacing w:val="-2"/>
          <w:sz w:val="14"/>
          <w:lang w:val="cs-CZ"/>
        </w:rPr>
        <w:t xml:space="preserve">8.1.7 </w:t>
      </w:r>
      <w:r>
        <w:rPr>
          <w:rFonts w:ascii="Arial" w:hAnsi="Arial"/>
          <w:color w:val="000000"/>
          <w:spacing w:val="-2"/>
          <w:sz w:val="15"/>
          <w:lang w:val="cs-CZ"/>
        </w:rPr>
        <w:t xml:space="preserve">Dále se zavazuji, že případné změny v údajích týkajících se pojistníka a vozidla, zejména RZ/SPZ, VIN/EČV a číslo TP/ORV, sdělím </w:t>
      </w:r>
      <w:r>
        <w:rPr>
          <w:rFonts w:ascii="Arial" w:hAnsi="Arial"/>
          <w:color w:val="000000"/>
          <w:spacing w:val="2"/>
          <w:sz w:val="15"/>
          <w:lang w:val="cs-CZ"/>
        </w:rPr>
        <w:t>pojišťovně do 15 dnů ode dne, kdy k těmto změnám došlo (dle platné legislativy upravující pojištění odpovědnosti z provozu vozidla).</w:t>
      </w:r>
    </w:p>
    <w:p w14:paraId="6F82F68D" w14:textId="72741CFB" w:rsidR="00C35A88" w:rsidRDefault="00000000">
      <w:pPr>
        <w:spacing w:before="216" w:line="268" w:lineRule="auto"/>
        <w:ind w:right="144"/>
        <w:jc w:val="both"/>
        <w:rPr>
          <w:rFonts w:ascii="Verdana" w:hAnsi="Verdana"/>
          <w:b/>
          <w:color w:val="000000"/>
          <w:sz w:val="14"/>
          <w:lang w:val="cs-CZ"/>
        </w:rPr>
      </w:pPr>
      <w:r>
        <w:rPr>
          <w:rFonts w:ascii="Verdana" w:hAnsi="Verdana"/>
          <w:b/>
          <w:color w:val="000000"/>
          <w:sz w:val="14"/>
          <w:lang w:val="cs-CZ"/>
        </w:rPr>
        <w:t xml:space="preserve">8.1.8 </w:t>
      </w:r>
      <w:r>
        <w:rPr>
          <w:rFonts w:ascii="Arial" w:hAnsi="Arial"/>
          <w:color w:val="000000"/>
          <w:sz w:val="15"/>
          <w:lang w:val="cs-CZ"/>
        </w:rPr>
        <w:t>Jsem si vědom toho, že pojišťovna je oprávněna ověřovat správnost a úp</w:t>
      </w:r>
      <w:r w:rsidR="00711C10">
        <w:rPr>
          <w:rFonts w:ascii="Arial" w:hAnsi="Arial"/>
          <w:color w:val="000000"/>
          <w:sz w:val="15"/>
          <w:lang w:val="cs-CZ"/>
        </w:rPr>
        <w:t>l</w:t>
      </w:r>
      <w:r>
        <w:rPr>
          <w:rFonts w:ascii="Arial" w:hAnsi="Arial"/>
          <w:color w:val="000000"/>
          <w:sz w:val="15"/>
          <w:lang w:val="cs-CZ"/>
        </w:rPr>
        <w:t xml:space="preserve">nost v pojistné smlouvě uvedených údajů a pokud zjistí, že jsou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nesprávné, má právo je opravit. Pokud takováto oprava má vliv na stanovenou výši pojistného, má pojišťovna nárok také na pojistné od počátku </w:t>
      </w:r>
      <w:r>
        <w:rPr>
          <w:rFonts w:ascii="Arial" w:hAnsi="Arial"/>
          <w:color w:val="000000"/>
          <w:spacing w:val="2"/>
          <w:sz w:val="15"/>
          <w:lang w:val="cs-CZ"/>
        </w:rPr>
        <w:t>pojištění ve výši, která odpovídá rozdílu mezi pojistným stanoveným v pojistné smlouvě a pojistným, které by pojišťovna stanovila, pokud by mu byl pravdivý a úp</w:t>
      </w:r>
      <w:r w:rsidR="00D81AC6">
        <w:rPr>
          <w:rFonts w:ascii="Arial" w:hAnsi="Arial"/>
          <w:color w:val="000000"/>
          <w:spacing w:val="2"/>
          <w:sz w:val="15"/>
          <w:lang w:val="cs-CZ"/>
        </w:rPr>
        <w:t>l</w:t>
      </w:r>
      <w:r>
        <w:rPr>
          <w:rFonts w:ascii="Arial" w:hAnsi="Arial"/>
          <w:color w:val="000000"/>
          <w:spacing w:val="2"/>
          <w:sz w:val="15"/>
          <w:lang w:val="cs-CZ"/>
        </w:rPr>
        <w:t>ný údaj znám. Nová výše ročního pojistného může, zejména v případě uvedení nepravdivých nebo neúp</w:t>
      </w:r>
      <w:r w:rsidR="00711C10">
        <w:rPr>
          <w:rFonts w:ascii="Arial" w:hAnsi="Arial"/>
          <w:color w:val="000000"/>
          <w:spacing w:val="2"/>
          <w:sz w:val="15"/>
          <w:lang w:val="cs-CZ"/>
        </w:rPr>
        <w:t>l</w:t>
      </w:r>
      <w:r>
        <w:rPr>
          <w:rFonts w:ascii="Arial" w:hAnsi="Arial"/>
          <w:color w:val="000000"/>
          <w:spacing w:val="2"/>
          <w:sz w:val="15"/>
          <w:lang w:val="cs-CZ"/>
        </w:rPr>
        <w:t>ných údajů, sloužících k identifikaci vlastníka pojištěného vozidla, dosáhnout několikanásobku ročního pojistného uvedeného v pojistné smlouvě.</w:t>
      </w:r>
    </w:p>
    <w:p w14:paraId="0E396E32" w14:textId="77777777" w:rsidR="00C35A88" w:rsidRDefault="00000000">
      <w:pPr>
        <w:spacing w:before="180" w:line="266" w:lineRule="auto"/>
        <w:ind w:right="216"/>
        <w:rPr>
          <w:rFonts w:ascii="Verdana" w:hAnsi="Verdana"/>
          <w:b/>
          <w:color w:val="000000"/>
          <w:spacing w:val="2"/>
          <w:sz w:val="14"/>
          <w:lang w:val="cs-CZ"/>
        </w:rPr>
      </w:pPr>
      <w:r>
        <w:rPr>
          <w:rFonts w:ascii="Verdana" w:hAnsi="Verdana"/>
          <w:b/>
          <w:color w:val="000000"/>
          <w:spacing w:val="2"/>
          <w:sz w:val="14"/>
          <w:lang w:val="cs-CZ"/>
        </w:rPr>
        <w:t xml:space="preserve">8.1.9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Dále prohlašuji, že jsem byl před uzavřením této pojistné smlouvy seznámen s tím, že v případě sjednání havarijního pojištění a/nebo </w:t>
      </w:r>
      <w:r>
        <w:rPr>
          <w:rFonts w:ascii="Arial" w:hAnsi="Arial"/>
          <w:color w:val="000000"/>
          <w:sz w:val="15"/>
          <w:lang w:val="cs-CZ"/>
        </w:rPr>
        <w:t xml:space="preserve">některého doplňkového škodového pojištění (s výjimkou pojištění asistence), se sjednané pojištění vztahuje až na škodní události na pojištěném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vozidle, ke kterým dojde teprve poté, co je pojištěnému vozidlu přidělená platná česká registrační značka, která musí být zároveň v době vzniku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pojistné události umístěna na pojištěném vozidle. A zároveň prohlašuji, že s touto nelikvidností jsem byl před uzavřením pojistné smlouvy </w:t>
      </w:r>
      <w:r>
        <w:rPr>
          <w:rFonts w:ascii="Arial" w:hAnsi="Arial"/>
          <w:color w:val="000000"/>
          <w:sz w:val="15"/>
          <w:lang w:val="cs-CZ"/>
        </w:rPr>
        <w:t>seznámen.</w:t>
      </w:r>
    </w:p>
    <w:p w14:paraId="4C452817" w14:textId="77777777" w:rsidR="00C35A88" w:rsidRDefault="00000000">
      <w:pPr>
        <w:spacing w:before="216"/>
        <w:rPr>
          <w:rFonts w:ascii="Verdana" w:hAnsi="Verdana"/>
          <w:b/>
          <w:color w:val="000000"/>
          <w:spacing w:val="2"/>
          <w:sz w:val="14"/>
          <w:lang w:val="cs-CZ"/>
        </w:rPr>
      </w:pPr>
      <w:r>
        <w:rPr>
          <w:rFonts w:ascii="Verdana" w:hAnsi="Verdana"/>
          <w:b/>
          <w:color w:val="000000"/>
          <w:spacing w:val="2"/>
          <w:sz w:val="14"/>
          <w:lang w:val="cs-CZ"/>
        </w:rPr>
        <w:t xml:space="preserve">8.2 </w:t>
      </w:r>
      <w:r>
        <w:rPr>
          <w:rFonts w:ascii="Arial" w:hAnsi="Arial"/>
          <w:color w:val="000000"/>
          <w:spacing w:val="2"/>
          <w:sz w:val="15"/>
          <w:lang w:val="cs-CZ"/>
        </w:rPr>
        <w:t>Když nebudete s něčím spokojeni, dejte nám to prosím vědět:</w:t>
      </w:r>
    </w:p>
    <w:p w14:paraId="141FCF7A" w14:textId="77777777" w:rsidR="00C35A88" w:rsidRDefault="00000000">
      <w:pPr>
        <w:numPr>
          <w:ilvl w:val="0"/>
          <w:numId w:val="1"/>
        </w:numPr>
        <w:tabs>
          <w:tab w:val="clear" w:pos="216"/>
          <w:tab w:val="decimal" w:pos="360"/>
        </w:tabs>
        <w:ind w:left="144"/>
        <w:rPr>
          <w:rFonts w:ascii="Arial" w:hAnsi="Arial"/>
          <w:color w:val="000000"/>
          <w:spacing w:val="4"/>
          <w:sz w:val="15"/>
          <w:lang w:val="cs-CZ"/>
        </w:rPr>
      </w:pPr>
      <w:r>
        <w:rPr>
          <w:rFonts w:ascii="Arial" w:hAnsi="Arial"/>
          <w:color w:val="000000"/>
          <w:spacing w:val="4"/>
          <w:sz w:val="15"/>
          <w:lang w:val="cs-CZ"/>
        </w:rPr>
        <w:t>osobně prostřednictvím pojišťovacího zprostředkovatele nebo na našich pobočkách</w:t>
      </w:r>
    </w:p>
    <w:p w14:paraId="23673BFC" w14:textId="77777777" w:rsidR="00C35A88" w:rsidRDefault="00000000">
      <w:pPr>
        <w:numPr>
          <w:ilvl w:val="0"/>
          <w:numId w:val="1"/>
        </w:numPr>
        <w:tabs>
          <w:tab w:val="clear" w:pos="216"/>
          <w:tab w:val="decimal" w:pos="360"/>
        </w:tabs>
        <w:ind w:left="144"/>
        <w:rPr>
          <w:rFonts w:ascii="Arial" w:hAnsi="Arial"/>
          <w:color w:val="000000"/>
          <w:spacing w:val="5"/>
          <w:sz w:val="15"/>
          <w:lang w:val="cs-CZ"/>
        </w:rPr>
      </w:pPr>
      <w:r>
        <w:rPr>
          <w:rFonts w:ascii="Arial" w:hAnsi="Arial"/>
          <w:color w:val="000000"/>
          <w:spacing w:val="5"/>
          <w:sz w:val="15"/>
          <w:lang w:val="cs-CZ"/>
        </w:rPr>
        <w:t xml:space="preserve">online na webové stránce </w:t>
      </w:r>
      <w:hyperlink r:id="rId5">
        <w:r>
          <w:rPr>
            <w:rFonts w:ascii="Arial" w:hAnsi="Arial"/>
            <w:color w:val="0000FF"/>
            <w:spacing w:val="5"/>
            <w:sz w:val="15"/>
            <w:u w:val="single"/>
            <w:lang w:val="cs-CZ"/>
          </w:rPr>
          <w:t>www.generaliceska.cz/podnety</w:t>
        </w:r>
      </w:hyperlink>
    </w:p>
    <w:p w14:paraId="4A750305" w14:textId="77777777" w:rsidR="00C35A88" w:rsidRDefault="00000000">
      <w:pPr>
        <w:numPr>
          <w:ilvl w:val="0"/>
          <w:numId w:val="1"/>
        </w:numPr>
        <w:tabs>
          <w:tab w:val="clear" w:pos="216"/>
          <w:tab w:val="decimal" w:pos="360"/>
        </w:tabs>
        <w:ind w:left="144"/>
        <w:rPr>
          <w:rFonts w:ascii="Arial" w:hAnsi="Arial"/>
          <w:color w:val="000000"/>
          <w:spacing w:val="4"/>
          <w:sz w:val="15"/>
          <w:lang w:val="cs-CZ"/>
        </w:rPr>
      </w:pPr>
      <w:r>
        <w:rPr>
          <w:rFonts w:ascii="Arial" w:hAnsi="Arial"/>
          <w:color w:val="000000"/>
          <w:spacing w:val="4"/>
          <w:sz w:val="15"/>
          <w:lang w:val="cs-CZ"/>
        </w:rPr>
        <w:t>telefonicky na čísle Klientského servisu +420 241 114 114</w:t>
      </w:r>
    </w:p>
    <w:p w14:paraId="0601B3CE" w14:textId="77777777" w:rsidR="00C35A88" w:rsidRDefault="00000000">
      <w:pPr>
        <w:numPr>
          <w:ilvl w:val="0"/>
          <w:numId w:val="1"/>
        </w:numPr>
        <w:tabs>
          <w:tab w:val="clear" w:pos="216"/>
          <w:tab w:val="decimal" w:pos="360"/>
        </w:tabs>
        <w:ind w:left="144"/>
        <w:rPr>
          <w:rFonts w:ascii="Arial" w:hAnsi="Arial"/>
          <w:color w:val="000000"/>
          <w:spacing w:val="4"/>
          <w:sz w:val="15"/>
          <w:lang w:val="cs-CZ"/>
        </w:rPr>
      </w:pPr>
      <w:r>
        <w:rPr>
          <w:rFonts w:ascii="Arial" w:hAnsi="Arial"/>
          <w:color w:val="000000"/>
          <w:spacing w:val="4"/>
          <w:sz w:val="15"/>
          <w:lang w:val="cs-CZ"/>
        </w:rPr>
        <w:t xml:space="preserve">e-mailem na adresu </w:t>
      </w:r>
      <w:hyperlink r:id="rId6">
        <w:r>
          <w:rPr>
            <w:rFonts w:ascii="Arial" w:hAnsi="Arial"/>
            <w:color w:val="0000FF"/>
            <w:spacing w:val="4"/>
            <w:sz w:val="15"/>
            <w:u w:val="single"/>
            <w:lang w:val="cs-CZ"/>
          </w:rPr>
          <w:t>stiznosti@generaliceska.cz</w:t>
        </w:r>
      </w:hyperlink>
    </w:p>
    <w:p w14:paraId="0A5BA946" w14:textId="77777777" w:rsidR="00C35A88" w:rsidRDefault="00000000">
      <w:pPr>
        <w:numPr>
          <w:ilvl w:val="0"/>
          <w:numId w:val="1"/>
        </w:numPr>
        <w:tabs>
          <w:tab w:val="clear" w:pos="216"/>
          <w:tab w:val="decimal" w:pos="360"/>
        </w:tabs>
        <w:spacing w:before="36" w:line="264" w:lineRule="auto"/>
        <w:ind w:left="144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 xml:space="preserve">písemně na adresu </w:t>
      </w:r>
      <w:proofErr w:type="spellStart"/>
      <w:r>
        <w:rPr>
          <w:rFonts w:ascii="Arial" w:hAnsi="Arial"/>
          <w:color w:val="000000"/>
          <w:spacing w:val="3"/>
          <w:sz w:val="15"/>
          <w:lang w:val="cs-CZ"/>
        </w:rPr>
        <w:t>Generali</w:t>
      </w:r>
      <w:proofErr w:type="spellEnd"/>
      <w:r>
        <w:rPr>
          <w:rFonts w:ascii="Arial" w:hAnsi="Arial"/>
          <w:color w:val="000000"/>
          <w:spacing w:val="3"/>
          <w:sz w:val="15"/>
          <w:lang w:val="cs-CZ"/>
        </w:rPr>
        <w:t xml:space="preserve"> Česká pojišťovna a.s., P. O. BOX 305, 659 05 Brno</w:t>
      </w:r>
    </w:p>
    <w:p w14:paraId="7979A82F" w14:textId="77777777" w:rsidR="00C35A88" w:rsidRDefault="00000000">
      <w:pPr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>Pokud nebudete spokojeni s vyřízením Vaší stížnosti, můžete kontaktovat našeho ombudsmana - Kancelář ombudsmana,</w:t>
      </w:r>
    </w:p>
    <w:p w14:paraId="4B361766" w14:textId="77777777" w:rsidR="00C35A88" w:rsidRDefault="00000000">
      <w:pPr>
        <w:ind w:right="72"/>
        <w:rPr>
          <w:rFonts w:ascii="Arial" w:hAnsi="Arial"/>
          <w:color w:val="000000"/>
          <w:sz w:val="15"/>
          <w:lang w:val="cs-CZ"/>
        </w:rPr>
      </w:pPr>
      <w:proofErr w:type="spellStart"/>
      <w:r>
        <w:rPr>
          <w:rFonts w:ascii="Arial" w:hAnsi="Arial"/>
          <w:color w:val="000000"/>
          <w:sz w:val="15"/>
          <w:lang w:val="cs-CZ"/>
        </w:rPr>
        <w:t>Generali</w:t>
      </w:r>
      <w:proofErr w:type="spellEnd"/>
      <w:r>
        <w:rPr>
          <w:rFonts w:ascii="Arial" w:hAnsi="Arial"/>
          <w:color w:val="000000"/>
          <w:sz w:val="15"/>
          <w:lang w:val="cs-CZ"/>
        </w:rPr>
        <w:t xml:space="preserve"> Česká pojišťovna a.s., P. O. BOX 305, 659 05 Brno. Stížnost můžete poslat </w:t>
      </w:r>
      <w:r>
        <w:rPr>
          <w:rFonts w:ascii="Verdana" w:hAnsi="Verdana"/>
          <w:b/>
          <w:color w:val="000000"/>
          <w:sz w:val="14"/>
          <w:lang w:val="cs-CZ"/>
        </w:rPr>
        <w:t xml:space="preserve">i </w:t>
      </w:r>
      <w:r>
        <w:rPr>
          <w:rFonts w:ascii="Arial" w:hAnsi="Arial"/>
          <w:color w:val="000000"/>
          <w:sz w:val="15"/>
          <w:lang w:val="cs-CZ"/>
        </w:rPr>
        <w:t xml:space="preserve">České národní bance, Na Příkopě 28, 115 03 Praha 1, která </w:t>
      </w:r>
      <w:r>
        <w:rPr>
          <w:rFonts w:ascii="Arial" w:hAnsi="Arial"/>
          <w:color w:val="000000"/>
          <w:spacing w:val="2"/>
          <w:sz w:val="15"/>
          <w:lang w:val="cs-CZ"/>
        </w:rPr>
        <w:t>dohlíží nad pojišťovnictvím (</w:t>
      </w:r>
      <w:hyperlink r:id="rId7">
        <w:r>
          <w:rPr>
            <w:rFonts w:ascii="Arial" w:hAnsi="Arial"/>
            <w:color w:val="0000FF"/>
            <w:spacing w:val="2"/>
            <w:sz w:val="15"/>
            <w:u w:val="single"/>
            <w:lang w:val="cs-CZ"/>
          </w:rPr>
          <w:t>www.cnb.cz</w:t>
        </w:r>
      </w:hyperlink>
      <w:r>
        <w:rPr>
          <w:rFonts w:ascii="Arial" w:hAnsi="Arial"/>
          <w:color w:val="000000"/>
          <w:spacing w:val="2"/>
          <w:sz w:val="15"/>
          <w:lang w:val="cs-CZ"/>
        </w:rPr>
        <w:t>).</w:t>
      </w:r>
    </w:p>
    <w:p w14:paraId="752C7580" w14:textId="77777777" w:rsidR="00C35A88" w:rsidRDefault="00000000">
      <w:pPr>
        <w:spacing w:before="216" w:line="276" w:lineRule="auto"/>
        <w:rPr>
          <w:rFonts w:ascii="Verdana" w:hAnsi="Verdana"/>
          <w:b/>
          <w:color w:val="000000"/>
          <w:spacing w:val="2"/>
          <w:sz w:val="14"/>
          <w:lang w:val="cs-CZ"/>
        </w:rPr>
      </w:pPr>
      <w:r>
        <w:rPr>
          <w:rFonts w:ascii="Verdana" w:hAnsi="Verdana"/>
          <w:b/>
          <w:color w:val="000000"/>
          <w:spacing w:val="2"/>
          <w:sz w:val="14"/>
          <w:lang w:val="cs-CZ"/>
        </w:rPr>
        <w:t xml:space="preserve">8.3 </w:t>
      </w:r>
      <w:r>
        <w:rPr>
          <w:rFonts w:ascii="Arial" w:hAnsi="Arial"/>
          <w:color w:val="000000"/>
          <w:spacing w:val="2"/>
          <w:sz w:val="15"/>
          <w:lang w:val="cs-CZ"/>
        </w:rPr>
        <w:t>Spory z pojištění rozhodují příslušné soudy České republiky. Spotřebitelé mohou spory z neživotního pojištění řešit mimosoudně:</w:t>
      </w:r>
    </w:p>
    <w:p w14:paraId="45A49A59" w14:textId="77777777" w:rsidR="00C35A88" w:rsidRDefault="00000000">
      <w:pPr>
        <w:numPr>
          <w:ilvl w:val="0"/>
          <w:numId w:val="1"/>
        </w:numPr>
        <w:tabs>
          <w:tab w:val="clear" w:pos="216"/>
          <w:tab w:val="decimal" w:pos="360"/>
        </w:tabs>
        <w:ind w:left="144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>u České obchodní inspekce (</w:t>
      </w:r>
      <w:hyperlink r:id="rId8">
        <w:r>
          <w:rPr>
            <w:rFonts w:ascii="Arial" w:hAnsi="Arial"/>
            <w:color w:val="0000FF"/>
            <w:spacing w:val="2"/>
            <w:sz w:val="15"/>
            <w:u w:val="single"/>
            <w:lang w:val="cs-CZ"/>
          </w:rPr>
          <w:t>www.coi.cz</w:t>
        </w:r>
      </w:hyperlink>
      <w:r>
        <w:rPr>
          <w:rFonts w:ascii="Arial" w:hAnsi="Arial"/>
          <w:color w:val="000000"/>
          <w:spacing w:val="2"/>
          <w:sz w:val="15"/>
          <w:lang w:val="cs-CZ"/>
        </w:rPr>
        <w:t>)</w:t>
      </w:r>
    </w:p>
    <w:p w14:paraId="56C22312" w14:textId="77777777" w:rsidR="00C35A88" w:rsidRDefault="00000000">
      <w:pPr>
        <w:numPr>
          <w:ilvl w:val="0"/>
          <w:numId w:val="1"/>
        </w:numPr>
        <w:tabs>
          <w:tab w:val="clear" w:pos="216"/>
          <w:tab w:val="decimal" w:pos="360"/>
        </w:tabs>
        <w:spacing w:line="268" w:lineRule="auto"/>
        <w:ind w:left="144"/>
        <w:rPr>
          <w:rFonts w:ascii="Arial" w:hAnsi="Arial"/>
          <w:color w:val="000000"/>
          <w:spacing w:val="4"/>
          <w:sz w:val="15"/>
          <w:lang w:val="cs-CZ"/>
        </w:rPr>
      </w:pPr>
      <w:r>
        <w:rPr>
          <w:rFonts w:ascii="Arial" w:hAnsi="Arial"/>
          <w:color w:val="000000"/>
          <w:spacing w:val="4"/>
          <w:sz w:val="15"/>
          <w:lang w:val="cs-CZ"/>
        </w:rPr>
        <w:t xml:space="preserve">u Kanceláře ombudsmana 'české asociace pojišťoven z. </w:t>
      </w:r>
      <w:proofErr w:type="spellStart"/>
      <w:r>
        <w:rPr>
          <w:rFonts w:ascii="Arial" w:hAnsi="Arial"/>
          <w:color w:val="000000"/>
          <w:spacing w:val="4"/>
          <w:sz w:val="15"/>
          <w:lang w:val="cs-CZ"/>
        </w:rPr>
        <w:t>ú.</w:t>
      </w:r>
      <w:proofErr w:type="spellEnd"/>
      <w:r>
        <w:rPr>
          <w:rFonts w:ascii="Arial" w:hAnsi="Arial"/>
          <w:color w:val="000000"/>
          <w:spacing w:val="4"/>
          <w:sz w:val="15"/>
          <w:lang w:val="cs-CZ"/>
        </w:rPr>
        <w:t xml:space="preserve"> (</w:t>
      </w:r>
      <w:hyperlink r:id="rId9">
        <w:r>
          <w:rPr>
            <w:rFonts w:ascii="Arial" w:hAnsi="Arial"/>
            <w:color w:val="0000FF"/>
            <w:spacing w:val="4"/>
            <w:sz w:val="15"/>
            <w:u w:val="single"/>
            <w:lang w:val="cs-CZ"/>
          </w:rPr>
          <w:t>www.ombudsmancap.cz</w:t>
        </w:r>
      </w:hyperlink>
      <w:r>
        <w:rPr>
          <w:rFonts w:ascii="Arial" w:hAnsi="Arial"/>
          <w:color w:val="000000"/>
          <w:spacing w:val="4"/>
          <w:sz w:val="15"/>
          <w:lang w:val="cs-CZ"/>
        </w:rPr>
        <w:t>)</w:t>
      </w:r>
    </w:p>
    <w:p w14:paraId="70C8421A" w14:textId="77777777" w:rsidR="00C35A88" w:rsidRDefault="00000000">
      <w:pPr>
        <w:spacing w:before="144" w:line="271" w:lineRule="auto"/>
        <w:ind w:right="144"/>
        <w:rPr>
          <w:rFonts w:ascii="Verdana" w:hAnsi="Verdana"/>
          <w:b/>
          <w:color w:val="000000"/>
          <w:spacing w:val="2"/>
          <w:sz w:val="14"/>
          <w:lang w:val="cs-CZ"/>
        </w:rPr>
      </w:pPr>
      <w:r>
        <w:rPr>
          <w:rFonts w:ascii="Verdana" w:hAnsi="Verdana"/>
          <w:b/>
          <w:color w:val="000000"/>
          <w:spacing w:val="2"/>
          <w:sz w:val="14"/>
          <w:lang w:val="cs-CZ"/>
        </w:rPr>
        <w:t xml:space="preserve">8.4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Pojistník, nebo některý z pojištěných nesplňuje v souvislosti s pojistným odvětvím uvedeným v části B bodu 3, 8, 9, 10, 13 nebo 16 přílohy č. </w:t>
      </w:r>
      <w:r>
        <w:rPr>
          <w:rFonts w:ascii="Arial" w:hAnsi="Arial"/>
          <w:color w:val="000000"/>
          <w:spacing w:val="1"/>
          <w:sz w:val="15"/>
          <w:lang w:val="cs-CZ"/>
        </w:rPr>
        <w:t>1 k zákonu č. 277/2009 Sb., o pojišťovnictví, ve znění pozdějších předpisů, minimálně 2 ze 3 níže uvedených limitů:</w:t>
      </w:r>
    </w:p>
    <w:p w14:paraId="4D9CD41C" w14:textId="77777777" w:rsidR="00C35A88" w:rsidRDefault="00000000">
      <w:pPr>
        <w:numPr>
          <w:ilvl w:val="0"/>
          <w:numId w:val="1"/>
        </w:numPr>
        <w:tabs>
          <w:tab w:val="clear" w:pos="216"/>
          <w:tab w:val="decimal" w:pos="360"/>
        </w:tabs>
        <w:ind w:left="144"/>
        <w:rPr>
          <w:rFonts w:ascii="Arial" w:hAnsi="Arial"/>
          <w:color w:val="000000"/>
          <w:spacing w:val="4"/>
          <w:sz w:val="15"/>
          <w:lang w:val="cs-CZ"/>
        </w:rPr>
      </w:pPr>
      <w:r>
        <w:rPr>
          <w:rFonts w:ascii="Arial" w:hAnsi="Arial"/>
          <w:color w:val="000000"/>
          <w:spacing w:val="4"/>
          <w:sz w:val="15"/>
          <w:lang w:val="cs-CZ"/>
        </w:rPr>
        <w:t>Čistý obrat min. 13 600 000 EUR (cca 340 000 000 Kč),</w:t>
      </w:r>
    </w:p>
    <w:p w14:paraId="148208F8" w14:textId="77777777" w:rsidR="00C35A88" w:rsidRDefault="00000000">
      <w:pPr>
        <w:numPr>
          <w:ilvl w:val="0"/>
          <w:numId w:val="1"/>
        </w:numPr>
        <w:tabs>
          <w:tab w:val="clear" w:pos="216"/>
          <w:tab w:val="decimal" w:pos="360"/>
        </w:tabs>
        <w:ind w:left="144"/>
        <w:rPr>
          <w:rFonts w:ascii="Arial" w:hAnsi="Arial"/>
          <w:color w:val="000000"/>
          <w:spacing w:val="4"/>
          <w:sz w:val="15"/>
          <w:lang w:val="cs-CZ"/>
        </w:rPr>
      </w:pPr>
      <w:r>
        <w:rPr>
          <w:rFonts w:ascii="Arial" w:hAnsi="Arial"/>
          <w:color w:val="000000"/>
          <w:spacing w:val="4"/>
          <w:sz w:val="15"/>
          <w:lang w:val="cs-CZ"/>
        </w:rPr>
        <w:t>Úhrn rozvahy min. 6 600 000 EUR (cca 165 000 000 Kč),</w:t>
      </w:r>
    </w:p>
    <w:p w14:paraId="5B9EE0EB" w14:textId="77777777" w:rsidR="00C35A88" w:rsidRDefault="00000000">
      <w:pPr>
        <w:numPr>
          <w:ilvl w:val="0"/>
          <w:numId w:val="1"/>
        </w:numPr>
        <w:tabs>
          <w:tab w:val="clear" w:pos="216"/>
          <w:tab w:val="decimal" w:pos="360"/>
        </w:tabs>
        <w:spacing w:after="2196"/>
        <w:ind w:left="144"/>
        <w:rPr>
          <w:rFonts w:ascii="Arial" w:hAnsi="Arial"/>
          <w:color w:val="000000"/>
          <w:spacing w:val="5"/>
          <w:sz w:val="15"/>
          <w:lang w:val="cs-CZ"/>
        </w:rPr>
      </w:pPr>
      <w:r>
        <w:rPr>
          <w:rFonts w:ascii="Arial" w:hAnsi="Arial"/>
          <w:color w:val="000000"/>
          <w:spacing w:val="5"/>
          <w:sz w:val="15"/>
          <w:lang w:val="cs-CZ"/>
        </w:rPr>
        <w:t>Průměrný roční stav zaměstnanců min. 250.</w:t>
      </w:r>
    </w:p>
    <w:p w14:paraId="79277481" w14:textId="77777777" w:rsidR="00C35A88" w:rsidRDefault="00C35A88">
      <w:pPr>
        <w:sectPr w:rsidR="00C35A88">
          <w:pgSz w:w="11918" w:h="16854"/>
          <w:pgMar w:top="1640" w:right="824" w:bottom="244" w:left="954" w:header="720" w:footer="720" w:gutter="0"/>
          <w:cols w:space="708"/>
        </w:sectPr>
      </w:pPr>
    </w:p>
    <w:p w14:paraId="79AD7098" w14:textId="0C25B1B7" w:rsidR="00C35A88" w:rsidRDefault="00F07B3A">
      <w:pPr>
        <w:rPr>
          <w:rFonts w:ascii="Verdana" w:hAnsi="Verdana"/>
          <w:color w:val="000000"/>
          <w:spacing w:val="-1"/>
          <w:sz w:val="1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DC5819D" wp14:editId="1C5F394B">
                <wp:simplePos x="0" y="0"/>
                <wp:positionH relativeFrom="page">
                  <wp:posOffset>601345</wp:posOffset>
                </wp:positionH>
                <wp:positionV relativeFrom="page">
                  <wp:posOffset>10353675</wp:posOffset>
                </wp:positionV>
                <wp:extent cx="6405245" cy="84455"/>
                <wp:effectExtent l="1270" t="0" r="3810" b="1270"/>
                <wp:wrapSquare wrapText="bothSides"/>
                <wp:docPr id="69419498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245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92DAC" w14:textId="77777777" w:rsidR="00C35A88" w:rsidRDefault="00000000">
                            <w:pPr>
                              <w:tabs>
                                <w:tab w:val="left" w:pos="4968"/>
                                <w:tab w:val="right" w:pos="9976"/>
                              </w:tabs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0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0"/>
                                <w:lang w:val="cs-CZ"/>
                              </w:rPr>
                              <w:t>kód produktu: AH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3"/>
                                <w:sz w:val="10"/>
                                <w:lang w:val="cs-CZ"/>
                              </w:rPr>
                              <w:t xml:space="preserve">stav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/>
                                <w:sz w:val="10"/>
                                <w:lang w:val="cs-CZ"/>
                              </w:rPr>
                              <w:t>k datu: 18, 9. 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/>
                                <w:sz w:val="1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/>
                                <w:sz w:val="10"/>
                                <w:lang w:val="cs-CZ"/>
                              </w:rPr>
                              <w:t>strana 5 z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5819D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47.35pt;margin-top:815.25pt;width:504.35pt;height:6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eM1gEAAJADAAAOAAAAZHJzL2Uyb0RvYy54bWysU9tu2zAMfR+wfxD0vtgJkqIw4hRdiw4D&#10;ugvQ7QMUWbaF2aJGKrGzrx8lx+m2vhV7EWiKOjznkN7ejH0njgbJgivlcpFLYZyGyrqmlN+/Pby7&#10;loKCcpXqwJlSngzJm93bN9vBF2YFLXSVQcEgjorBl7INwRdZRro1vaIFeOP4sgbsVeBPbLIK1cDo&#10;fZet8vwqGwArj6ANEWfvp0u5S/h1bXT4UtdkguhKydxCOjGd+3hmu60qGlS+tfpMQ72CRa+s46YX&#10;qHsVlDigfQHVW41AUIeFhj6DurbaJA2sZpn/o+apVd4kLWwO+YtN9P9g9efjk/+KIozvYeQBJhHk&#10;H0H/IOHgrlWuMbeIMLRGVdx4GS3LBk/F+Wm0mgqKIPvhE1Q8ZHUIkIDGGvvoCusUjM4DOF1MN2MQ&#10;mpNX63yzWm+k0Hx3vV5vNqmDKubHHil8MNCLGJQSeaYJXB0fKUQyqphLYi8HD7br0lw791eCC2Mm&#10;kY98J+Zh3I9cHUXsoTqxDIRpTXitOWgBf0kx8IqUkn4eFBopuo+OrYj7NAc4B/s5UE7z01IGKabw&#10;Lkx7d/Bom5aRJ7Md3LJdtU1SnlmcefLYk8Lzisa9+vM7VT3/SLvfAAAA//8DAFBLAwQUAAYACAAA&#10;ACEAjd5PouEAAAANAQAADwAAAGRycy9kb3ducmV2LnhtbEyPwU7DMAyG70i8Q2QkbiwZLWXrmk4T&#10;ghMSoiuHHdPGa6s1Tmmyrbw96QmO/v3p9+dsO5meXXB0nSUJy4UAhlRb3VEj4at8e1gBc16RVr0l&#10;lPCDDrb57U2mUm2vVOBl7xsWSsilSkLr/ZBy7uoWjXILOyCF3dGORvkwjg3Xo7qGctPzRyESblRH&#10;4UKrBnxpsT7tz0bC7kDFa/f9UX0Wx6Iry7Wg9+Qk5f3dtNsA8zj5Pxhm/aAOeXCq7Jm0Y72Edfwc&#10;yJAnkXgCNhNLEcXAqjmLoxXwPOP/v8h/AQAA//8DAFBLAQItABQABgAIAAAAIQC2gziS/gAAAOEB&#10;AAATAAAAAAAAAAAAAAAAAAAAAABbQ29udGVudF9UeXBlc10ueG1sUEsBAi0AFAAGAAgAAAAhADj9&#10;If/WAAAAlAEAAAsAAAAAAAAAAAAAAAAALwEAAF9yZWxzLy5yZWxzUEsBAi0AFAAGAAgAAAAhAAsm&#10;t4zWAQAAkAMAAA4AAAAAAAAAAAAAAAAALgIAAGRycy9lMm9Eb2MueG1sUEsBAi0AFAAGAAgAAAAh&#10;AI3eT6LhAAAADQEAAA8AAAAAAAAAAAAAAAAAMAQAAGRycy9kb3ducmV2LnhtbFBLBQYAAAAABAAE&#10;APMAAAA+BQAAAAA=&#10;" filled="f" stroked="f">
                <v:textbox inset="0,0,0,0">
                  <w:txbxContent>
                    <w:p w14:paraId="3A092DAC" w14:textId="77777777" w:rsidR="00C35A88" w:rsidRDefault="00000000">
                      <w:pPr>
                        <w:tabs>
                          <w:tab w:val="left" w:pos="4968"/>
                          <w:tab w:val="right" w:pos="9976"/>
                        </w:tabs>
                        <w:rPr>
                          <w:rFonts w:ascii="Verdana" w:hAnsi="Verdana"/>
                          <w:color w:val="000000"/>
                          <w:spacing w:val="-2"/>
                          <w:sz w:val="10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2"/>
                          <w:sz w:val="10"/>
                          <w:lang w:val="cs-CZ"/>
                        </w:rPr>
                        <w:t>kód produktu: AH</w:t>
                      </w:r>
                      <w:r>
                        <w:rPr>
                          <w:rFonts w:ascii="Verdana" w:hAnsi="Verdana"/>
                          <w:color w:val="000000"/>
                          <w:spacing w:val="-2"/>
                          <w:sz w:val="10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3"/>
                          <w:sz w:val="10"/>
                          <w:lang w:val="cs-CZ"/>
                        </w:rPr>
                        <w:t xml:space="preserve">stav </w:t>
                      </w:r>
                      <w:r>
                        <w:rPr>
                          <w:rFonts w:ascii="Arial" w:hAnsi="Arial"/>
                          <w:color w:val="000000"/>
                          <w:spacing w:val="3"/>
                          <w:sz w:val="10"/>
                          <w:lang w:val="cs-CZ"/>
                        </w:rPr>
                        <w:t>k datu: 18, 9. 2024</w:t>
                      </w:r>
                      <w:r>
                        <w:rPr>
                          <w:rFonts w:ascii="Arial" w:hAnsi="Arial"/>
                          <w:color w:val="000000"/>
                          <w:spacing w:val="3"/>
                          <w:sz w:val="10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6"/>
                          <w:sz w:val="10"/>
                          <w:lang w:val="cs-CZ"/>
                        </w:rPr>
                        <w:t>strana 5 z 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hAnsi="Verdana"/>
          <w:color w:val="000000"/>
          <w:spacing w:val="-1"/>
          <w:sz w:val="10"/>
          <w:lang w:val="cs-CZ"/>
        </w:rPr>
        <w:t>REVIZE: 1742169967F1742127289/28. 8. 2024</w:t>
      </w:r>
    </w:p>
    <w:sectPr w:rsidR="00C35A88">
      <w:type w:val="continuous"/>
      <w:pgSz w:w="11918" w:h="16854"/>
      <w:pgMar w:top="1640" w:right="8491" w:bottom="244" w:left="94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83F59"/>
    <w:multiLevelType w:val="multilevel"/>
    <w:tmpl w:val="F46A5040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4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12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88"/>
    <w:rsid w:val="00172DED"/>
    <w:rsid w:val="00711C10"/>
    <w:rsid w:val="00891C70"/>
    <w:rsid w:val="00AB340B"/>
    <w:rsid w:val="00C35A88"/>
    <w:rsid w:val="00D81AC6"/>
    <w:rsid w:val="00F0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6A1C"/>
  <w15:docId w15:val="{F236C34C-FC84-4837-B0E8-D6593B32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b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stiznosti@generaliceska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eneraliceska.cz/podnet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mbudsmanca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777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Ucetni2</cp:lastModifiedBy>
  <cp:revision>6</cp:revision>
  <dcterms:created xsi:type="dcterms:W3CDTF">2024-09-17T11:39:00Z</dcterms:created>
  <dcterms:modified xsi:type="dcterms:W3CDTF">2024-09-19T08:11:00Z</dcterms:modified>
</cp:coreProperties>
</file>