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9N23/38</w:t>
      </w:r>
    </w:p>
    <w:tbl>
      <w:tblPr>
        <w:tblOverlap w:val="never"/>
        <w:jc w:val="center"/>
        <w:tblLayout w:type="fixed"/>
      </w:tblPr>
      <w:tblGrid>
        <w:gridCol w:w="4878"/>
        <w:gridCol w:w="5324"/>
      </w:tblGrid>
      <w:tr>
        <w:trPr>
          <w:trHeight w:val="44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875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Variabilní symbol: 912338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0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30.01.2023</w:t>
              <w:tab/>
              <w:t xml:space="preserve">Roční pacht: </w:t>
            </w:r>
            <w:r>
              <w:rPr>
                <w:rStyle w:val="CharStyle10"/>
                <w:b/>
                <w:bCs/>
                <w:sz w:val="19"/>
                <w:szCs w:val="19"/>
              </w:rPr>
              <w:t>79 739 Kč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24" w:val="left"/>
                <w:tab w:pos="3872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Datum tisku:</w:t>
              <w:tab/>
              <w:t>19.09.2024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01.02.2023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rStyle w:val="CharStyle8"/>
          <w:b/>
          <w:bCs/>
        </w:rPr>
        <w:t>Pachtýři:</w:t>
      </w:r>
    </w:p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12700</wp:posOffset>
                </wp:positionV>
                <wp:extent cx="381635" cy="1530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63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050000000000004pt;margin-top:1.pt;width:30.050000000000001pt;height:12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Adresa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540" distL="0" distR="0" simplePos="0" relativeHeight="125829380" behindDoc="0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0</wp:posOffset>
                </wp:positionV>
                <wp:extent cx="1158875" cy="1689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8875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AGRO </w:t>
                            </w:r>
                            <w:r>
                              <w:rPr>
                                <w:rStyle w:val="CharStyle3"/>
                              </w:rPr>
                              <w:t>KAMÝK s.r.o.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4.5pt;margin-top:0;width:91.25pt;height:13.300000000000001pt;z-index:-125829373;mso-wrap-distance-left:0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AGRO </w:t>
                      </w:r>
                      <w:r>
                        <w:rPr>
                          <w:rStyle w:val="CharStyle3"/>
                        </w:rPr>
                        <w:t>KAMÝK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30" distB="0" distL="0" distR="0" simplePos="0" relativeHeight="125829382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11430</wp:posOffset>
                </wp:positionV>
                <wp:extent cx="1316990" cy="16002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Kamýk 1, 41201 Kamýk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25pt;margin-top:0.90000000000000002pt;width:103.7pt;height:12.6pt;z-index:-125829371;mso-wrap-distance-left:0;mso-wrap-distance-top:0.900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Kamýk 1, 41201 Kamýk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" w:right="0" w:firstLine="0"/>
        <w:jc w:val="left"/>
      </w:pPr>
      <w:r>
        <w:rPr>
          <w:rStyle w:val="CharStyle8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1285"/>
        <w:gridCol w:w="979"/>
        <w:gridCol w:w="385"/>
        <w:gridCol w:w="900"/>
        <w:gridCol w:w="529"/>
        <w:gridCol w:w="601"/>
        <w:gridCol w:w="760"/>
        <w:gridCol w:w="1008"/>
        <w:gridCol w:w="857"/>
        <w:gridCol w:w="464"/>
        <w:gridCol w:w="533"/>
        <w:gridCol w:w="893"/>
        <w:gridCol w:w="1066"/>
      </w:tblGrid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hanging="18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Výměra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[m</w:t>
            </w:r>
            <w:r>
              <w:rPr>
                <w:rStyle w:val="CharStyle10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0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Pacht [Kč]</w:t>
            </w:r>
          </w:p>
        </w:tc>
      </w:tr>
      <w:tr>
        <w:trPr>
          <w:trHeight w:val="324" w:hRule="exact"/>
        </w:trPr>
        <w:tc>
          <w:tcPr>
            <w:gridSpan w:val="1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Katastr: Litoměřice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5136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1 031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314,37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5163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73,79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5305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407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124,10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5312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3 526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1 075,15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84,16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0"/>
              </w:rPr>
              <w:t>59 169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18 041,81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0"/>
              </w:rPr>
              <w:t>10 867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3 313,57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0"/>
              </w:rPr>
              <w:t>53 850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16 419,94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532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162,22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0"/>
              </w:rPr>
              <w:t>45 904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13 997,05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0"/>
              </w:rPr>
              <w:t>16 945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5 166,87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50 521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15 404,86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9,15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12,81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1 545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471,10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5412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10"/>
              </w:rPr>
              <w:t>16 622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5 068,38</w:t>
            </w:r>
          </w:p>
        </w:tc>
      </w:tr>
      <w:tr>
        <w:trPr>
          <w:trHeight w:val="32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261 509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79 739,33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261 509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79 739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Vysvětlivky k typu sazby: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Vysvětlivky k výrobním oblastem (VO):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H...horská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3"/>
        </w:rPr>
        <w:t>BO...bramborářsko-ovesná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9...neurčená</w:t>
      </w:r>
    </w:p>
    <w:sectPr>
      <w:footnotePr>
        <w:pos w:val="pageBottom"/>
        <w:numFmt w:val="decimal"/>
        <w:numRestart w:val="continuous"/>
      </w:footnotePr>
      <w:pgSz w:w="11900" w:h="16840"/>
      <w:pgMar w:top="1125" w:right="790" w:bottom="1829" w:left="851" w:header="697" w:footer="140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Table caption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Other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  <w:spacing w:after="80"/>
      <w:ind w:firstLine="14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Other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0050AA46F26A240919084301</dc:title>
  <dc:subject/>
  <dc:creator>vasakovad</dc:creator>
  <cp:keywords/>
</cp:coreProperties>
</file>