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4211598B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CC0B8B">
        <w:rPr>
          <w:rFonts w:cstheme="minorHAnsi"/>
          <w:b/>
          <w:bCs/>
          <w:sz w:val="28"/>
        </w:rPr>
        <w:t>3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FBA00B0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F20DAA">
        <w:rPr>
          <w:rFonts w:cstheme="minorHAnsi"/>
          <w:b/>
          <w:bCs/>
          <w:sz w:val="28"/>
        </w:rPr>
        <w:t>24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F20DAA">
        <w:rPr>
          <w:rFonts w:cstheme="minorHAnsi"/>
          <w:b/>
          <w:bCs/>
          <w:sz w:val="28"/>
        </w:rPr>
        <w:t>26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2C2DB544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F20DAA">
        <w:t>STAVEBNÍ ÚPRAVY SALONKU KARLOVARSKÁ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0531AE3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43A4027C" w:rsidR="007C2839" w:rsidRPr="00DE5551" w:rsidRDefault="00F20DAA" w:rsidP="00120A8A">
            <w:pPr>
              <w:suppressAutoHyphens/>
              <w:rPr>
                <w:rFonts w:eastAsia="Times New Roman" w:cstheme="minorHAnsi"/>
                <w:b/>
                <w:sz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lang w:eastAsia="ar-SA"/>
              </w:rPr>
              <w:t>Desig</w:t>
            </w:r>
            <w:r w:rsidR="008A777B">
              <w:rPr>
                <w:rFonts w:eastAsia="Times New Roman" w:cstheme="minorHAnsi"/>
                <w:b/>
                <w:sz w:val="20"/>
                <w:lang w:eastAsia="ar-SA"/>
              </w:rPr>
              <w:t>n</w:t>
            </w:r>
            <w:r>
              <w:rPr>
                <w:rFonts w:eastAsia="Times New Roman" w:cstheme="minorHAnsi"/>
                <w:b/>
                <w:sz w:val="20"/>
                <w:lang w:eastAsia="ar-SA"/>
              </w:rPr>
              <w:t>Store</w:t>
            </w:r>
            <w:proofErr w:type="spellEnd"/>
            <w:r>
              <w:rPr>
                <w:rFonts w:eastAsia="Times New Roman" w:cstheme="minorHAnsi"/>
                <w:b/>
                <w:sz w:val="20"/>
                <w:lang w:eastAsia="ar-SA"/>
              </w:rPr>
              <w:t>,</w:t>
            </w:r>
            <w:r w:rsidR="00E64F50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E64F50" w:rsidRPr="00443F10" w14:paraId="385B3D27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6AEEE3" w14:textId="7389AEAD" w:rsidR="00E64F50" w:rsidRPr="00443F10" w:rsidRDefault="00F20DAA" w:rsidP="00354355">
            <w:pPr>
              <w:rPr>
                <w:rFonts w:cstheme="minorHAnsi"/>
                <w:sz w:val="20"/>
              </w:rPr>
            </w:pPr>
            <w:r w:rsidRPr="008A777B">
              <w:rPr>
                <w:rFonts w:cstheme="minorHAnsi"/>
                <w:sz w:val="20"/>
              </w:rPr>
              <w:t>Komenského 7, 323 00 Plzeň</w:t>
            </w:r>
          </w:p>
        </w:tc>
      </w:tr>
      <w:tr w:rsidR="00DE5551" w:rsidRPr="00DE5551" w14:paraId="415D0422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10238284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29122139</w:t>
            </w:r>
          </w:p>
        </w:tc>
      </w:tr>
      <w:tr w:rsidR="00DE5551" w:rsidRPr="00DE5551" w14:paraId="36854A28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67C1482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CZ29122139</w:t>
            </w:r>
          </w:p>
        </w:tc>
      </w:tr>
      <w:tr w:rsidR="00DE5551" w:rsidRPr="00DE5551" w14:paraId="44506F13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8DF4CAD" w:rsidR="00E64F50" w:rsidRPr="00F20DAA" w:rsidRDefault="00F20DAA" w:rsidP="008A777B">
            <w:pPr>
              <w:rPr>
                <w:rFonts w:eastAsia="Times New Roman" w:cstheme="minorHAnsi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Jan Hotěk</w:t>
            </w:r>
            <w:r w:rsidR="00E64F50" w:rsidRPr="008A777B">
              <w:rPr>
                <w:rFonts w:cstheme="minorHAnsi"/>
                <w:sz w:val="20"/>
              </w:rPr>
              <w:t xml:space="preserve">, </w:t>
            </w:r>
            <w:r w:rsidRPr="008A777B">
              <w:rPr>
                <w:rFonts w:cstheme="minorHAnsi"/>
                <w:sz w:val="20"/>
              </w:rPr>
              <w:t>jednatel společnosti</w:t>
            </w:r>
          </w:p>
        </w:tc>
      </w:tr>
      <w:tr w:rsidR="00F20DAA" w:rsidRPr="00DE5551" w14:paraId="1C18DD2C" w14:textId="77777777" w:rsidTr="00261EA6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5CC20F41" w14:textId="5D79A9A2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C406CA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  <w:r w:rsidRPr="009967F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7F3B39AC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36D1591B" w14:textId="78769E66" w:rsidR="0056553D" w:rsidRPr="001F6640" w:rsidRDefault="0056553D" w:rsidP="0056553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TERMÍN PLNĚNÍ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.1 se mění a nově zní: </w:t>
      </w:r>
    </w:p>
    <w:p w14:paraId="16A79550" w14:textId="413A5889" w:rsidR="0056553D" w:rsidRPr="0056553D" w:rsidRDefault="0056553D" w:rsidP="0056553D">
      <w:pPr>
        <w:pStyle w:val="Default"/>
        <w:spacing w:before="24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56553D">
        <w:rPr>
          <w:sz w:val="22"/>
          <w:szCs w:val="22"/>
        </w:rPr>
        <w:t xml:space="preserve">Práce pro zhotovení díla budou prováděny ode dne účinnosti smlouvy. Termín určený k dokončení díla je stanoven </w:t>
      </w:r>
      <w:r w:rsidRPr="0056553D">
        <w:rPr>
          <w:b/>
          <w:bCs/>
          <w:sz w:val="22"/>
          <w:szCs w:val="22"/>
        </w:rPr>
        <w:t>do</w:t>
      </w:r>
      <w:r w:rsidRPr="0056553D">
        <w:rPr>
          <w:sz w:val="22"/>
          <w:szCs w:val="22"/>
        </w:rPr>
        <w:t xml:space="preserve"> </w:t>
      </w:r>
      <w:r w:rsidR="00EA6EF8">
        <w:rPr>
          <w:b/>
          <w:bCs/>
          <w:sz w:val="22"/>
          <w:szCs w:val="22"/>
        </w:rPr>
        <w:t>30</w:t>
      </w:r>
      <w:r w:rsidRPr="0056553D">
        <w:rPr>
          <w:b/>
          <w:bCs/>
          <w:sz w:val="22"/>
          <w:szCs w:val="22"/>
        </w:rPr>
        <w:t>. 09. 2024</w:t>
      </w:r>
      <w:r w:rsidRPr="0056553D">
        <w:rPr>
          <w:sz w:val="22"/>
          <w:szCs w:val="22"/>
        </w:rPr>
        <w:t>. Dílo lze dokončit i před termínem určeném k dokončení, přičemž dokončením díla se rozumí jeho realizace v požadované kvalitě a rozsahu vč. kompletního předání Objednateli. </w:t>
      </w:r>
      <w:r w:rsidRPr="00CC0B8B">
        <w:rPr>
          <w:b/>
          <w:bCs/>
          <w:sz w:val="22"/>
          <w:szCs w:val="22"/>
        </w:rPr>
        <w:t>Dílo nebude předáno, nebudou-li odstraněny vady reklamované Objednatelem</w:t>
      </w:r>
      <w:r w:rsidRPr="0056553D">
        <w:rPr>
          <w:sz w:val="22"/>
          <w:szCs w:val="22"/>
        </w:rPr>
        <w:t>.</w:t>
      </w:r>
    </w:p>
    <w:p w14:paraId="5645BA86" w14:textId="3617CCE5" w:rsidR="00067202" w:rsidRPr="001F6640" w:rsidRDefault="00067202" w:rsidP="0056553D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, CENA A PLATEBNÍ PODMÍNKY, odstavec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.1 se mění a nově zní: </w:t>
      </w:r>
    </w:p>
    <w:p w14:paraId="2C303B41" w14:textId="7766E546" w:rsidR="00120A8A" w:rsidRPr="00120A8A" w:rsidRDefault="00120A8A" w:rsidP="001F6640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120A8A">
        <w:rPr>
          <w:sz w:val="22"/>
          <w:szCs w:val="22"/>
        </w:rPr>
        <w:t>Celková a konečná výše úplaty (</w:t>
      </w:r>
      <w:proofErr w:type="spellStart"/>
      <w:r w:rsidRPr="00120A8A">
        <w:rPr>
          <w:sz w:val="22"/>
          <w:szCs w:val="22"/>
        </w:rPr>
        <w:t>fin</w:t>
      </w:r>
      <w:proofErr w:type="spellEnd"/>
      <w:r w:rsidR="001F6640">
        <w:rPr>
          <w:sz w:val="22"/>
          <w:szCs w:val="22"/>
        </w:rPr>
        <w:t>.</w:t>
      </w:r>
      <w:r w:rsidRPr="00120A8A">
        <w:rPr>
          <w:sz w:val="22"/>
          <w:szCs w:val="22"/>
        </w:rPr>
        <w:t xml:space="preserve"> limity) za provedení díla dle bodu 1. této smlouvy je ve výši:</w:t>
      </w:r>
    </w:p>
    <w:p w14:paraId="4D1253BC" w14:textId="5C3A26BF" w:rsidR="00067202" w:rsidRPr="00DE5551" w:rsidRDefault="00067202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 xml:space="preserve">elkem cena za dílo </w:t>
      </w:r>
      <w:r w:rsidR="001F6640">
        <w:rPr>
          <w:rFonts w:cstheme="minorHAnsi"/>
          <w:bCs/>
        </w:rPr>
        <w:t>(dle přílohy</w:t>
      </w:r>
      <w:r w:rsidR="00C466A2">
        <w:rPr>
          <w:rFonts w:cstheme="minorHAnsi"/>
          <w:bCs/>
        </w:rPr>
        <w:t xml:space="preserve"> č.</w:t>
      </w:r>
      <w:r w:rsidR="001F6640">
        <w:rPr>
          <w:rFonts w:cstheme="minorHAnsi"/>
          <w:bCs/>
        </w:rPr>
        <w:t xml:space="preserve"> 1 k SOD) </w:t>
      </w:r>
      <w:r w:rsidR="0074347A" w:rsidRPr="00DE5551">
        <w:rPr>
          <w:rFonts w:cstheme="minorHAnsi"/>
          <w:bCs/>
        </w:rPr>
        <w:t>bez DPH čin</w:t>
      </w:r>
      <w:r w:rsidR="006F252E">
        <w:rPr>
          <w:rFonts w:cstheme="minorHAnsi"/>
          <w:bCs/>
        </w:rPr>
        <w:t>í</w:t>
      </w:r>
      <w:r w:rsidR="006F252E">
        <w:rPr>
          <w:rFonts w:cstheme="minorHAnsi"/>
          <w:bCs/>
        </w:rPr>
        <w:tab/>
        <w:t>560 830</w:t>
      </w:r>
      <w:r w:rsidR="00F66B1A">
        <w:rPr>
          <w:rFonts w:cstheme="minorHAnsi"/>
          <w:bCs/>
        </w:rPr>
        <w:t>,00</w:t>
      </w:r>
      <w:r w:rsidRPr="00DE5551">
        <w:rPr>
          <w:rFonts w:cstheme="minorHAnsi"/>
          <w:bCs/>
        </w:rPr>
        <w:t xml:space="preserve"> Kč</w:t>
      </w:r>
    </w:p>
    <w:p w14:paraId="7C673CBC" w14:textId="3F0A92D3" w:rsidR="00146A56" w:rsidRDefault="00067202" w:rsidP="00120A8A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vícepráce</w:t>
      </w:r>
      <w:r w:rsidR="00F66B1A">
        <w:rPr>
          <w:rFonts w:cstheme="minorHAnsi"/>
        </w:rPr>
        <w:t xml:space="preserve"> </w:t>
      </w:r>
      <w:r w:rsidR="001F6640">
        <w:rPr>
          <w:rFonts w:cstheme="minorHAnsi"/>
        </w:rPr>
        <w:t xml:space="preserve">(dle </w:t>
      </w:r>
      <w:r w:rsidR="001F6640" w:rsidRPr="00146A56">
        <w:rPr>
          <w:rFonts w:cstheme="minorHAnsi"/>
        </w:rPr>
        <w:t>příl</w:t>
      </w:r>
      <w:r w:rsidR="001F6640">
        <w:rPr>
          <w:rFonts w:cstheme="minorHAnsi"/>
        </w:rPr>
        <w:t>ohy</w:t>
      </w:r>
      <w:r w:rsidR="001F6640" w:rsidRPr="00146A56">
        <w:rPr>
          <w:rFonts w:cstheme="minorHAnsi"/>
        </w:rPr>
        <w:t xml:space="preserve"> č. </w:t>
      </w:r>
      <w:r w:rsidR="006F252E">
        <w:rPr>
          <w:rFonts w:cstheme="minorHAnsi"/>
        </w:rPr>
        <w:t>2</w:t>
      </w:r>
      <w:r w:rsidR="001F6640" w:rsidRPr="00146A56">
        <w:rPr>
          <w:rFonts w:cstheme="minorHAnsi"/>
        </w:rPr>
        <w:t xml:space="preserve"> </w:t>
      </w:r>
      <w:r w:rsidR="001F6640">
        <w:rPr>
          <w:rFonts w:cstheme="minorHAnsi"/>
        </w:rPr>
        <w:t xml:space="preserve">k SOD) </w:t>
      </w:r>
      <w:r w:rsidR="00F66B1A">
        <w:rPr>
          <w:rFonts w:cstheme="minorHAnsi"/>
        </w:rPr>
        <w:t>bez DPH činí</w:t>
      </w:r>
      <w:r w:rsidR="00146A56">
        <w:rPr>
          <w:rFonts w:cstheme="minorHAnsi"/>
        </w:rPr>
        <w:t>:</w:t>
      </w:r>
      <w:r w:rsidR="001F6640" w:rsidRPr="001F6640">
        <w:rPr>
          <w:rFonts w:cstheme="minorHAnsi"/>
        </w:rPr>
        <w:t xml:space="preserve"> </w:t>
      </w:r>
      <w:r w:rsidR="001F6640">
        <w:rPr>
          <w:rFonts w:cstheme="minorHAnsi"/>
        </w:rPr>
        <w:tab/>
      </w:r>
      <w:r w:rsidR="006F252E">
        <w:rPr>
          <w:rFonts w:cstheme="minorHAnsi"/>
        </w:rPr>
        <w:t>211 864,00</w:t>
      </w:r>
      <w:r w:rsidR="001F6640" w:rsidRPr="00146A56">
        <w:rPr>
          <w:rFonts w:cstheme="minorHAnsi"/>
        </w:rPr>
        <w:t xml:space="preserve"> Kč</w:t>
      </w:r>
    </w:p>
    <w:p w14:paraId="13AF8FC2" w14:textId="4830EE5C" w:rsidR="00AD4893" w:rsidRDefault="00AD4893" w:rsidP="00AD4893">
      <w:pPr>
        <w:tabs>
          <w:tab w:val="left" w:pos="7655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>
        <w:rPr>
          <w:rFonts w:cstheme="minorHAnsi"/>
        </w:rPr>
        <w:t>Celkem za interiérové dveře (dle přílohy č. 3 k SOD) bez DPH činí:</w:t>
      </w:r>
      <w:r>
        <w:rPr>
          <w:rFonts w:cstheme="minorHAnsi"/>
        </w:rPr>
        <w:tab/>
        <w:t>58 260,00 Kč</w:t>
      </w:r>
    </w:p>
    <w:p w14:paraId="4271511C" w14:textId="4F9BCDBC" w:rsidR="00AD4893" w:rsidRDefault="00AD4893" w:rsidP="00AD4893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>
        <w:rPr>
          <w:rFonts w:cstheme="minorHAnsi"/>
        </w:rPr>
        <w:t>Celkem za sestav</w:t>
      </w:r>
      <w:r w:rsidR="0070678F">
        <w:rPr>
          <w:rFonts w:cstheme="minorHAnsi"/>
        </w:rPr>
        <w:t>u</w:t>
      </w:r>
      <w:r>
        <w:rPr>
          <w:rFonts w:cstheme="minorHAnsi"/>
        </w:rPr>
        <w:t xml:space="preserve"> nábytku</w:t>
      </w:r>
      <w:r w:rsidR="0070678F">
        <w:rPr>
          <w:rFonts w:cstheme="minorHAnsi"/>
        </w:rPr>
        <w:t xml:space="preserve"> (dle přílohy č.</w:t>
      </w:r>
      <w:r w:rsidR="00C466A2">
        <w:rPr>
          <w:rFonts w:cstheme="minorHAnsi"/>
        </w:rPr>
        <w:t xml:space="preserve"> </w:t>
      </w:r>
      <w:r w:rsidR="0070678F">
        <w:rPr>
          <w:rFonts w:cstheme="minorHAnsi"/>
        </w:rPr>
        <w:t>4 k SOD) bez DPH činí:</w:t>
      </w:r>
      <w:r>
        <w:rPr>
          <w:rFonts w:cstheme="minorHAnsi"/>
        </w:rPr>
        <w:tab/>
        <w:t>217 000,00 Kč</w:t>
      </w:r>
    </w:p>
    <w:p w14:paraId="6A849394" w14:textId="27307612" w:rsidR="00EA6EF8" w:rsidRDefault="00EA6EF8" w:rsidP="00EA6EF8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>
        <w:rPr>
          <w:rFonts w:cstheme="minorHAnsi"/>
        </w:rPr>
        <w:t>Celkem za vícepráce (dle přílohy č.</w:t>
      </w:r>
      <w:r w:rsidR="00C466A2">
        <w:rPr>
          <w:rFonts w:cstheme="minorHAnsi"/>
        </w:rPr>
        <w:t xml:space="preserve"> </w:t>
      </w:r>
      <w:r>
        <w:rPr>
          <w:rFonts w:cstheme="minorHAnsi"/>
        </w:rPr>
        <w:t>5 k SOD) bez DPH činí:</w:t>
      </w:r>
      <w:r>
        <w:rPr>
          <w:rFonts w:cstheme="minorHAnsi"/>
        </w:rPr>
        <w:tab/>
        <w:t>177 657,00 Kč</w:t>
      </w:r>
    </w:p>
    <w:p w14:paraId="41AB25FE" w14:textId="1E81D4FF" w:rsidR="0074347A" w:rsidRPr="00DE5551" w:rsidRDefault="0074347A" w:rsidP="00AD4893">
      <w:pPr>
        <w:tabs>
          <w:tab w:val="left" w:pos="7371"/>
        </w:tabs>
        <w:autoSpaceDE w:val="0"/>
        <w:autoSpaceDN w:val="0"/>
        <w:adjustRightInd w:val="0"/>
        <w:spacing w:before="12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AD4893">
        <w:rPr>
          <w:rFonts w:cstheme="minorHAnsi"/>
          <w:b/>
          <w:bCs/>
        </w:rPr>
        <w:t>1 </w:t>
      </w:r>
      <w:r w:rsidR="00EA6EF8">
        <w:rPr>
          <w:rFonts w:cstheme="minorHAnsi"/>
          <w:b/>
          <w:bCs/>
        </w:rPr>
        <w:t>225</w:t>
      </w:r>
      <w:r w:rsidR="00AD4893">
        <w:rPr>
          <w:rFonts w:cstheme="minorHAnsi"/>
          <w:b/>
          <w:bCs/>
        </w:rPr>
        <w:t> </w:t>
      </w:r>
      <w:r w:rsidR="00EA6EF8">
        <w:rPr>
          <w:rFonts w:cstheme="minorHAnsi"/>
          <w:b/>
          <w:bCs/>
        </w:rPr>
        <w:t>611</w:t>
      </w:r>
      <w:r w:rsidR="00AD4893">
        <w:rPr>
          <w:rFonts w:cstheme="minorHAnsi"/>
          <w:b/>
          <w:bCs/>
        </w:rPr>
        <w:t>,00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7B1E3CFD" w14:textId="24AC7948" w:rsidR="009E0727" w:rsidRPr="00D57F38" w:rsidRDefault="009E0727" w:rsidP="001F6640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AD4893">
        <w:rPr>
          <w:rFonts w:cstheme="minorHAnsi"/>
          <w:i/>
          <w:sz w:val="18"/>
          <w:szCs w:val="18"/>
        </w:rPr>
        <w:t xml:space="preserve">jeden milion </w:t>
      </w:r>
      <w:r w:rsidR="00C466A2">
        <w:rPr>
          <w:rFonts w:cstheme="minorHAnsi"/>
          <w:i/>
          <w:sz w:val="18"/>
          <w:szCs w:val="18"/>
        </w:rPr>
        <w:t>dvě stě dvacet pět</w:t>
      </w:r>
      <w:r w:rsidR="00AD4893">
        <w:rPr>
          <w:rFonts w:cstheme="minorHAnsi"/>
          <w:i/>
          <w:sz w:val="18"/>
          <w:szCs w:val="18"/>
        </w:rPr>
        <w:t xml:space="preserve"> tisíc </w:t>
      </w:r>
      <w:r w:rsidR="00C466A2">
        <w:rPr>
          <w:rFonts w:cstheme="minorHAnsi"/>
          <w:i/>
          <w:sz w:val="18"/>
          <w:szCs w:val="18"/>
        </w:rPr>
        <w:t>šest set jedenáct</w:t>
      </w:r>
      <w:r w:rsidR="00AD4893">
        <w:rPr>
          <w:rFonts w:cstheme="minorHAnsi"/>
          <w:i/>
          <w:sz w:val="18"/>
          <w:szCs w:val="18"/>
        </w:rPr>
        <w:t xml:space="preserve"> </w:t>
      </w:r>
      <w:r w:rsidRPr="00D57F38">
        <w:rPr>
          <w:rFonts w:cstheme="minorHAnsi"/>
          <w:i/>
          <w:sz w:val="18"/>
          <w:szCs w:val="18"/>
        </w:rPr>
        <w:t>korun českých)</w:t>
      </w:r>
    </w:p>
    <w:p w14:paraId="337D82F9" w14:textId="7D2FEC2B" w:rsidR="002F1ECB" w:rsidRPr="00DE5551" w:rsidRDefault="002F1ECB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</w:r>
      <w:r w:rsidR="0070678F">
        <w:rPr>
          <w:rFonts w:cstheme="minorHAnsi"/>
          <w:bCs/>
        </w:rPr>
        <w:t>2</w:t>
      </w:r>
      <w:r w:rsidR="00EA6EF8">
        <w:rPr>
          <w:rFonts w:cstheme="minorHAnsi"/>
          <w:bCs/>
        </w:rPr>
        <w:t>57</w:t>
      </w:r>
      <w:r w:rsidR="0070678F">
        <w:rPr>
          <w:rFonts w:cstheme="minorHAnsi"/>
          <w:bCs/>
        </w:rPr>
        <w:t> </w:t>
      </w:r>
      <w:r w:rsidR="00EA6EF8">
        <w:rPr>
          <w:rFonts w:cstheme="minorHAnsi"/>
          <w:bCs/>
        </w:rPr>
        <w:t>378</w:t>
      </w:r>
      <w:r w:rsidR="0070678F">
        <w:rPr>
          <w:rFonts w:cstheme="minorHAnsi"/>
          <w:bCs/>
        </w:rPr>
        <w:t>,3</w:t>
      </w:r>
      <w:r w:rsidR="00EA6EF8">
        <w:rPr>
          <w:rFonts w:cstheme="minorHAnsi"/>
          <w:bCs/>
        </w:rPr>
        <w:t>1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726EC700" w:rsidR="00067202" w:rsidRPr="006F252E" w:rsidRDefault="00120A8A" w:rsidP="0070678F">
      <w:pPr>
        <w:tabs>
          <w:tab w:val="left" w:pos="7371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9D3D1D">
        <w:rPr>
          <w:noProof/>
          <w:shd w:val="clear" w:color="auto" w:fill="F9F9F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E43D" wp14:editId="0B69AF39">
                <wp:simplePos x="0" y="0"/>
                <wp:positionH relativeFrom="column">
                  <wp:posOffset>190500</wp:posOffset>
                </wp:positionH>
                <wp:positionV relativeFrom="paragraph">
                  <wp:posOffset>36195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819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85pt" to="45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" strokecolor="black [3040]" strokeweight="1.25pt"/>
            </w:pict>
          </mc:Fallback>
        </mc:AlternateContent>
      </w:r>
      <w:r w:rsidR="0074347A"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="0074347A" w:rsidRPr="00DE5551">
        <w:rPr>
          <w:rFonts w:cstheme="minorHAnsi"/>
          <w:b/>
          <w:bCs/>
        </w:rPr>
        <w:tab/>
      </w:r>
      <w:r w:rsidR="0070678F">
        <w:rPr>
          <w:rFonts w:cstheme="minorHAnsi"/>
          <w:b/>
          <w:bCs/>
        </w:rPr>
        <w:t>1</w:t>
      </w:r>
      <w:r w:rsidR="00EA6EF8">
        <w:rPr>
          <w:rFonts w:cstheme="minorHAnsi"/>
          <w:b/>
          <w:bCs/>
        </w:rPr>
        <w:t> 482 989</w:t>
      </w:r>
      <w:r w:rsidR="0070678F">
        <w:rPr>
          <w:rFonts w:cstheme="minorHAnsi"/>
          <w:b/>
          <w:bCs/>
        </w:rPr>
        <w:t>,3</w:t>
      </w:r>
      <w:r w:rsidR="00EA6EF8">
        <w:rPr>
          <w:rFonts w:cstheme="minorHAnsi"/>
          <w:b/>
          <w:bCs/>
        </w:rPr>
        <w:t>1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710CF2E5" w:rsidR="00067202" w:rsidRDefault="00067202" w:rsidP="00120A8A">
      <w:pPr>
        <w:autoSpaceDE w:val="0"/>
        <w:autoSpaceDN w:val="0"/>
        <w:adjustRightInd w:val="0"/>
        <w:spacing w:before="12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56553D">
        <w:rPr>
          <w:rFonts w:cstheme="minorHAnsi"/>
          <w:i/>
          <w:sz w:val="18"/>
          <w:szCs w:val="18"/>
        </w:rPr>
        <w:t xml:space="preserve">jeden milion </w:t>
      </w:r>
      <w:r w:rsidR="00EA6EF8">
        <w:rPr>
          <w:rFonts w:cstheme="minorHAnsi"/>
          <w:i/>
          <w:sz w:val="18"/>
          <w:szCs w:val="18"/>
        </w:rPr>
        <w:t>čtyři sta</w:t>
      </w:r>
      <w:r w:rsidR="0056553D">
        <w:rPr>
          <w:rFonts w:cstheme="minorHAnsi"/>
          <w:i/>
          <w:sz w:val="18"/>
          <w:szCs w:val="18"/>
        </w:rPr>
        <w:t xml:space="preserve"> </w:t>
      </w:r>
      <w:r w:rsidR="00EA6EF8">
        <w:rPr>
          <w:rFonts w:cstheme="minorHAnsi"/>
          <w:i/>
          <w:sz w:val="18"/>
          <w:szCs w:val="18"/>
        </w:rPr>
        <w:t>osmdesát dva</w:t>
      </w:r>
      <w:r w:rsidR="0056553D">
        <w:rPr>
          <w:rFonts w:cstheme="minorHAnsi"/>
          <w:i/>
          <w:sz w:val="18"/>
          <w:szCs w:val="18"/>
        </w:rPr>
        <w:t xml:space="preserve"> tisíc </w:t>
      </w:r>
      <w:r w:rsidR="00EA6EF8">
        <w:rPr>
          <w:rFonts w:cstheme="minorHAnsi"/>
          <w:i/>
          <w:sz w:val="18"/>
          <w:szCs w:val="18"/>
        </w:rPr>
        <w:t>devět set osmdesát devět 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56553D">
        <w:rPr>
          <w:rFonts w:cstheme="minorHAnsi"/>
          <w:i/>
          <w:sz w:val="18"/>
          <w:szCs w:val="18"/>
        </w:rPr>
        <w:t xml:space="preserve">třicet </w:t>
      </w:r>
      <w:r w:rsidR="00EA6EF8">
        <w:rPr>
          <w:rFonts w:cstheme="minorHAnsi"/>
          <w:i/>
          <w:sz w:val="18"/>
          <w:szCs w:val="18"/>
        </w:rPr>
        <w:t>jedna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22ECFE89" w14:textId="42F63001" w:rsidR="00120A8A" w:rsidRDefault="00120A8A" w:rsidP="00120A8A">
      <w:pPr>
        <w:pStyle w:val="Odstavecseseznamem"/>
        <w:numPr>
          <w:ilvl w:val="0"/>
          <w:numId w:val="0"/>
        </w:numPr>
        <w:suppressAutoHyphens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6681A048" w14:textId="5035CE66" w:rsidR="00120A8A" w:rsidRPr="00DE5551" w:rsidRDefault="00120A8A" w:rsidP="00C406CA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ZÁVĚREČNÁ USTANOVENÍ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>doplňuje o příloh</w:t>
      </w:r>
      <w:r w:rsidR="00507FDF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č. </w:t>
      </w:r>
      <w:r w:rsidR="00507FDF">
        <w:rPr>
          <w:rFonts w:asciiTheme="minorHAnsi" w:hAnsiTheme="minorHAnsi" w:cstheme="minorHAnsi"/>
          <w:sz w:val="24"/>
          <w:szCs w:val="24"/>
        </w:rPr>
        <w:t>5</w:t>
      </w:r>
      <w:r w:rsidRPr="00DE55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67FD1D2" w14:textId="7BB931AD" w:rsidR="00120A8A" w:rsidRPr="00120A8A" w:rsidRDefault="00120A8A" w:rsidP="00120A8A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Pr="00120A8A">
        <w:rPr>
          <w:sz w:val="22"/>
          <w:szCs w:val="22"/>
        </w:rPr>
        <w:t>Nedílnou součástí této Smlouvy jsou následující přílohy:</w:t>
      </w:r>
    </w:p>
    <w:p w14:paraId="60A1255A" w14:textId="68CB7A0A" w:rsidR="00120A8A" w:rsidRDefault="00120A8A" w:rsidP="00C406CA">
      <w:pPr>
        <w:suppressAutoHyphens/>
        <w:spacing w:before="240"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bookmarkStart w:id="0" w:name="_Hlk170465959"/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Příloha č. 1 </w:t>
      </w:r>
      <w:r>
        <w:rPr>
          <w:rFonts w:cs="Arial"/>
          <w:color w:val="000000" w:themeColor="text1"/>
          <w:shd w:val="clear" w:color="auto" w:fill="FFFFFF"/>
          <w:lang w:eastAsia="cs-CZ"/>
        </w:rPr>
        <w:t>-</w:t>
      </w:r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Pr="008950C5">
        <w:rPr>
          <w:rFonts w:cs="Arial"/>
          <w:color w:val="000000" w:themeColor="text1"/>
          <w:shd w:val="clear" w:color="auto" w:fill="FFFFFF"/>
          <w:lang w:eastAsia="cs-CZ"/>
        </w:rPr>
        <w:t xml:space="preserve">výkaz výměr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 xml:space="preserve">/ </w:t>
      </w:r>
      <w:r w:rsidRPr="008950C5">
        <w:rPr>
          <w:rFonts w:cs="Arial"/>
          <w:color w:val="000000" w:themeColor="text1"/>
          <w:shd w:val="clear" w:color="auto" w:fill="FFFFFF"/>
          <w:lang w:eastAsia="cs-CZ"/>
        </w:rPr>
        <w:t>položkový rozpočet</w:t>
      </w:r>
    </w:p>
    <w:p w14:paraId="5B2D836E" w14:textId="3B3C099A" w:rsidR="00120A8A" w:rsidRDefault="00120A8A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 xml:space="preserve">Příloha č.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>2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 xml:space="preserve">- CN </w:t>
      </w:r>
      <w:r w:rsidR="008A777B">
        <w:rPr>
          <w:rFonts w:cs="Arial"/>
          <w:color w:val="000000" w:themeColor="text1"/>
          <w:shd w:val="clear" w:color="auto" w:fill="FFFFFF"/>
          <w:lang w:eastAsia="cs-CZ"/>
        </w:rPr>
        <w:t>24028_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>v</w:t>
      </w:r>
      <w:r>
        <w:rPr>
          <w:rFonts w:cs="Arial"/>
          <w:color w:val="000000" w:themeColor="text1"/>
          <w:shd w:val="clear" w:color="auto" w:fill="FFFFFF"/>
          <w:lang w:eastAsia="cs-CZ"/>
        </w:rPr>
        <w:t>ícepráce</w:t>
      </w:r>
    </w:p>
    <w:p w14:paraId="737B6664" w14:textId="20B8F19F" w:rsidR="0070678F" w:rsidRDefault="0070678F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>Příloha č.</w:t>
      </w:r>
      <w:r w:rsidR="0056553D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3 - </w:t>
      </w:r>
      <w:r w:rsidRPr="0070678F">
        <w:rPr>
          <w:rFonts w:cs="Arial"/>
          <w:color w:val="000000" w:themeColor="text1"/>
          <w:shd w:val="clear" w:color="auto" w:fill="FFFFFF"/>
          <w:lang w:eastAsia="cs-CZ"/>
        </w:rPr>
        <w:t>CN-24-333-0264-01_dveře</w:t>
      </w:r>
    </w:p>
    <w:p w14:paraId="35C76250" w14:textId="1E3AEAD3" w:rsidR="0056553D" w:rsidRDefault="0056553D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 w:rsidRPr="0056553D">
        <w:rPr>
          <w:rFonts w:cs="Arial"/>
          <w:color w:val="000000" w:themeColor="text1"/>
          <w:shd w:val="clear" w:color="auto" w:fill="FFFFFF"/>
          <w:lang w:eastAsia="cs-CZ"/>
        </w:rPr>
        <w:t>Příl</w:t>
      </w:r>
      <w:r>
        <w:rPr>
          <w:rFonts w:cs="Arial"/>
          <w:color w:val="000000" w:themeColor="text1"/>
          <w:shd w:val="clear" w:color="auto" w:fill="FFFFFF"/>
          <w:lang w:eastAsia="cs-CZ"/>
        </w:rPr>
        <w:t>oh</w:t>
      </w:r>
      <w:r w:rsidR="00EA6EF8">
        <w:rPr>
          <w:rFonts w:cs="Arial"/>
          <w:color w:val="000000" w:themeColor="text1"/>
          <w:shd w:val="clear" w:color="auto" w:fill="FFFFFF"/>
          <w:lang w:eastAsia="cs-CZ"/>
        </w:rPr>
        <w:t>a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č. </w:t>
      </w:r>
      <w:r w:rsidRPr="0056553D">
        <w:rPr>
          <w:rFonts w:cs="Arial"/>
          <w:color w:val="000000" w:themeColor="text1"/>
          <w:shd w:val="clear" w:color="auto" w:fill="FFFFFF"/>
          <w:lang w:eastAsia="cs-CZ"/>
        </w:rPr>
        <w:t>4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- CN </w:t>
      </w:r>
      <w:r w:rsidRPr="0056553D">
        <w:rPr>
          <w:rFonts w:cs="Arial"/>
          <w:color w:val="000000" w:themeColor="text1"/>
          <w:shd w:val="clear" w:color="auto" w:fill="FFFFFF"/>
          <w:lang w:eastAsia="cs-CZ"/>
        </w:rPr>
        <w:t>nábytková sestava</w:t>
      </w:r>
    </w:p>
    <w:p w14:paraId="6106C4C9" w14:textId="09493E07" w:rsidR="00EA6EF8" w:rsidRDefault="00EA6EF8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 xml:space="preserve">Příloha č. 5 - CN </w:t>
      </w:r>
      <w:r w:rsidR="009B3011">
        <w:rPr>
          <w:rFonts w:cs="Arial"/>
          <w:color w:val="000000" w:themeColor="text1"/>
          <w:shd w:val="clear" w:color="auto" w:fill="FFFFFF"/>
          <w:lang w:eastAsia="cs-CZ"/>
        </w:rPr>
        <w:t>24028/2</w:t>
      </w:r>
      <w:r>
        <w:rPr>
          <w:rFonts w:cs="Arial"/>
          <w:color w:val="000000" w:themeColor="text1"/>
          <w:shd w:val="clear" w:color="auto" w:fill="FFFFFF"/>
          <w:lang w:eastAsia="cs-CZ"/>
        </w:rPr>
        <w:t>_vícepráce</w:t>
      </w:r>
      <w:r w:rsidR="00CC0B8B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</w:p>
    <w:bookmarkEnd w:id="0"/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2B3FF0E2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EA6EF8">
        <w:rPr>
          <w:rFonts w:asciiTheme="minorHAnsi" w:hAnsiTheme="minorHAnsi" w:cstheme="minorHAnsi"/>
          <w:sz w:val="22"/>
          <w:szCs w:val="22"/>
        </w:rPr>
        <w:t>3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3285D037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8A777B">
        <w:rPr>
          <w:rFonts w:asciiTheme="minorHAnsi" w:hAnsiTheme="minorHAnsi" w:cstheme="minorHAnsi"/>
          <w:sz w:val="22"/>
          <w:szCs w:val="22"/>
        </w:rPr>
        <w:t xml:space="preserve">vlastnoručních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5748D33D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>V Plzni dne</w:t>
      </w:r>
      <w:r w:rsidR="00E02C76">
        <w:t xml:space="preserve"> 16. 9. 2024</w:t>
      </w:r>
      <w:r>
        <w:tab/>
      </w:r>
      <w:r>
        <w:tab/>
      </w:r>
      <w:r w:rsidRPr="008D3656">
        <w:t>v</w:t>
      </w:r>
      <w:r>
        <w:t xml:space="preserve"> Praze dne </w:t>
      </w:r>
      <w:r w:rsidR="00E02C76">
        <w:t>16. 9. 2024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04972887" w14:textId="77777777" w:rsidR="00EA6EF8" w:rsidRPr="008D3656" w:rsidRDefault="00EA6EF8" w:rsidP="00EA6EF8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>
        <w:rPr>
          <w:b/>
        </w:rPr>
        <w:t>Jan Hotěk</w:t>
      </w:r>
    </w:p>
    <w:p w14:paraId="35FA67C2" w14:textId="77777777" w:rsidR="00EA6EF8" w:rsidRDefault="00EA6EF8" w:rsidP="00EA6EF8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</w:r>
      <w:r>
        <w:tab/>
        <w:t>jednatel společnosti</w:t>
      </w:r>
    </w:p>
    <w:p w14:paraId="626B5777" w14:textId="77777777" w:rsidR="00EA6EF8" w:rsidRDefault="00EA6EF8" w:rsidP="00EA6EF8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</w:r>
      <w:proofErr w:type="spellStart"/>
      <w:r>
        <w:t>DesignStore</w:t>
      </w:r>
      <w:proofErr w:type="spellEnd"/>
      <w:r>
        <w:t xml:space="preserve"> s.r.o.</w:t>
      </w:r>
    </w:p>
    <w:p w14:paraId="1B8CAFE9" w14:textId="587AABC1" w:rsidR="00120A8A" w:rsidRDefault="00120A8A" w:rsidP="00120A8A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ab/>
      </w:r>
      <w:r>
        <w:tab/>
      </w:r>
      <w:r>
        <w:tab/>
      </w:r>
    </w:p>
    <w:sectPr w:rsidR="00120A8A" w:rsidSect="00C406CA">
      <w:footerReference w:type="default" r:id="rId8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221C" w14:textId="77777777" w:rsidR="001531F4" w:rsidRDefault="001531F4">
      <w:pPr>
        <w:spacing w:after="0" w:line="240" w:lineRule="auto"/>
      </w:pPr>
      <w:r>
        <w:separator/>
      </w:r>
    </w:p>
  </w:endnote>
  <w:endnote w:type="continuationSeparator" w:id="0">
    <w:p w14:paraId="7253FAB4" w14:textId="77777777" w:rsidR="001531F4" w:rsidRDefault="0015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976F" w14:textId="77777777" w:rsidR="001531F4" w:rsidRDefault="001531F4">
      <w:pPr>
        <w:spacing w:after="0" w:line="240" w:lineRule="auto"/>
      </w:pPr>
      <w:r>
        <w:separator/>
      </w:r>
    </w:p>
  </w:footnote>
  <w:footnote w:type="continuationSeparator" w:id="0">
    <w:p w14:paraId="384247DB" w14:textId="77777777" w:rsidR="001531F4" w:rsidRDefault="0015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31F4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609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8E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1869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93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07FDF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553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2CB5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678F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011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893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0F3F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A2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0B8B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C76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6EF8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9D1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2024-07-04T08:06:00Z</cp:lastPrinted>
  <dcterms:created xsi:type="dcterms:W3CDTF">2024-09-19T08:02:00Z</dcterms:created>
  <dcterms:modified xsi:type="dcterms:W3CDTF">2024-09-19T08:02:00Z</dcterms:modified>
</cp:coreProperties>
</file>