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15F05" w14:textId="77777777" w:rsidR="00F04F20" w:rsidRPr="003E2B77" w:rsidRDefault="00F04F20" w:rsidP="00F04F20">
      <w:pPr>
        <w:spacing w:after="200" w:line="276" w:lineRule="auto"/>
        <w:rPr>
          <w:rFonts w:ascii="Arial" w:eastAsiaTheme="minorHAnsi" w:hAnsi="Arial" w:cs="Arial"/>
          <w:b/>
          <w:bCs/>
          <w:sz w:val="36"/>
          <w:szCs w:val="36"/>
          <w:lang w:eastAsia="en-US"/>
        </w:rPr>
      </w:pPr>
      <w:r w:rsidRPr="003E2B77">
        <w:rPr>
          <w:rFonts w:ascii="Arial" w:eastAsiaTheme="minorHAnsi" w:hAnsi="Arial" w:cs="Arial"/>
          <w:b/>
          <w:bCs/>
          <w:sz w:val="36"/>
          <w:szCs w:val="36"/>
          <w:lang w:eastAsia="en-US"/>
        </w:rPr>
        <w:t xml:space="preserve">Smlouva o poskytování údržby a podpory </w:t>
      </w:r>
    </w:p>
    <w:p w14:paraId="5C6739BA" w14:textId="3CD58BDD" w:rsidR="00C25871" w:rsidRDefault="00C25871" w:rsidP="00C25871">
      <w:pPr>
        <w:spacing w:line="276" w:lineRule="auto"/>
        <w:jc w:val="both"/>
        <w:rPr>
          <w:rFonts w:ascii="Arial" w:eastAsiaTheme="minorHAnsi" w:hAnsi="Arial" w:cs="Arial"/>
          <w:lang w:eastAsia="en-US"/>
        </w:rPr>
      </w:pPr>
      <w:r w:rsidRPr="00C92329">
        <w:rPr>
          <w:rFonts w:ascii="Arial" w:eastAsiaTheme="minorHAnsi" w:hAnsi="Arial" w:cs="Arial"/>
          <w:lang w:eastAsia="en-US"/>
        </w:rPr>
        <w:t xml:space="preserve">FT Technologies a.s. </w:t>
      </w:r>
      <w:r w:rsidRPr="00C92329">
        <w:rPr>
          <w:rFonts w:ascii="Arial" w:eastAsiaTheme="minorHAnsi" w:hAnsi="Arial" w:cs="Arial"/>
          <w:lang w:eastAsia="en-US"/>
        </w:rPr>
        <w:tab/>
      </w:r>
      <w:r w:rsidRPr="00C92329">
        <w:rPr>
          <w:rFonts w:ascii="Arial" w:eastAsiaTheme="minorHAnsi" w:hAnsi="Arial" w:cs="Arial"/>
          <w:lang w:eastAsia="en-US"/>
        </w:rPr>
        <w:tab/>
        <w:t>č. smlouvy:</w:t>
      </w:r>
      <w:r w:rsidRPr="00C92329">
        <w:rPr>
          <w:rFonts w:ascii="Arial" w:eastAsiaTheme="minorHAnsi" w:hAnsi="Arial" w:cs="Arial"/>
          <w:lang w:eastAsia="en-US"/>
        </w:rPr>
        <w:tab/>
      </w:r>
      <w:r>
        <w:rPr>
          <w:rFonts w:ascii="Arial" w:eastAsiaTheme="minorHAnsi" w:hAnsi="Arial" w:cs="Arial"/>
          <w:lang w:eastAsia="en-US"/>
        </w:rPr>
        <w:t>S20</w:t>
      </w:r>
      <w:r w:rsidR="008B495E">
        <w:rPr>
          <w:rFonts w:ascii="Arial" w:eastAsiaTheme="minorHAnsi" w:hAnsi="Arial" w:cs="Arial"/>
          <w:lang w:eastAsia="en-US"/>
        </w:rPr>
        <w:t>2</w:t>
      </w:r>
      <w:r w:rsidR="0059034A">
        <w:rPr>
          <w:rFonts w:ascii="Arial" w:eastAsiaTheme="minorHAnsi" w:hAnsi="Arial" w:cs="Arial"/>
          <w:lang w:eastAsia="en-US"/>
        </w:rPr>
        <w:t>4</w:t>
      </w:r>
      <w:r w:rsidR="00EB1C4D">
        <w:rPr>
          <w:rFonts w:ascii="Arial" w:eastAsiaTheme="minorHAnsi" w:hAnsi="Arial" w:cs="Arial"/>
          <w:lang w:eastAsia="en-US"/>
        </w:rPr>
        <w:t>00</w:t>
      </w:r>
      <w:r w:rsidR="0059034A">
        <w:rPr>
          <w:rFonts w:ascii="Arial" w:eastAsiaTheme="minorHAnsi" w:hAnsi="Arial" w:cs="Arial"/>
          <w:lang w:eastAsia="en-US"/>
        </w:rPr>
        <w:t>5</w:t>
      </w:r>
      <w:r w:rsidR="003E2B77">
        <w:rPr>
          <w:rFonts w:ascii="Arial" w:eastAsiaTheme="minorHAnsi" w:hAnsi="Arial" w:cs="Arial"/>
          <w:lang w:eastAsia="en-US"/>
        </w:rPr>
        <w:t>4</w:t>
      </w:r>
    </w:p>
    <w:p w14:paraId="7F1E7899" w14:textId="5706DA3E" w:rsidR="00C25871" w:rsidRPr="00C92329" w:rsidRDefault="00C25871" w:rsidP="00C25871">
      <w:pPr>
        <w:spacing w:line="276" w:lineRule="auto"/>
        <w:jc w:val="both"/>
        <w:rPr>
          <w:rFonts w:ascii="Arial" w:eastAsiaTheme="minorHAnsi" w:hAnsi="Arial" w:cs="Arial"/>
          <w:lang w:eastAsia="en-US"/>
        </w:rPr>
      </w:pPr>
      <w:r>
        <w:rPr>
          <w:rFonts w:ascii="Arial" w:eastAsiaTheme="minorHAnsi" w:hAnsi="Arial" w:cs="Arial"/>
          <w:lang w:eastAsia="en-US"/>
        </w:rPr>
        <w:t>M</w:t>
      </w:r>
      <w:r w:rsidR="001A4F33">
        <w:rPr>
          <w:rFonts w:ascii="Arial" w:eastAsiaTheme="minorHAnsi" w:hAnsi="Arial" w:cs="Arial"/>
          <w:lang w:eastAsia="en-US"/>
        </w:rPr>
        <w:t>ě</w:t>
      </w:r>
      <w:r w:rsidRPr="00C92329">
        <w:rPr>
          <w:rFonts w:ascii="Arial" w:eastAsiaTheme="minorHAnsi" w:hAnsi="Arial" w:cs="Arial"/>
          <w:lang w:eastAsia="en-US"/>
        </w:rPr>
        <w:t xml:space="preserve">sto </w:t>
      </w:r>
      <w:r w:rsidR="003E2B77">
        <w:rPr>
          <w:rFonts w:ascii="Arial" w:eastAsiaTheme="minorHAnsi" w:hAnsi="Arial" w:cs="Arial"/>
          <w:lang w:eastAsia="en-US"/>
        </w:rPr>
        <w:t>Bruntál</w:t>
      </w:r>
      <w:r w:rsidRPr="00C92329">
        <w:rPr>
          <w:rFonts w:ascii="Arial" w:eastAsiaTheme="minorHAnsi" w:hAnsi="Arial" w:cs="Arial"/>
          <w:lang w:eastAsia="en-US"/>
        </w:rPr>
        <w:tab/>
      </w:r>
      <w:r>
        <w:rPr>
          <w:rFonts w:ascii="Arial" w:eastAsiaTheme="minorHAnsi" w:hAnsi="Arial" w:cs="Arial"/>
          <w:lang w:eastAsia="en-US"/>
        </w:rPr>
        <w:tab/>
      </w:r>
      <w:r w:rsidR="00D85336">
        <w:rPr>
          <w:rFonts w:ascii="Arial" w:eastAsiaTheme="minorHAnsi" w:hAnsi="Arial" w:cs="Arial"/>
          <w:lang w:eastAsia="en-US"/>
        </w:rPr>
        <w:tab/>
      </w:r>
      <w:r w:rsidRPr="00C92329">
        <w:rPr>
          <w:rFonts w:ascii="Arial" w:eastAsiaTheme="minorHAnsi" w:hAnsi="Arial" w:cs="Arial"/>
          <w:lang w:eastAsia="en-US"/>
        </w:rPr>
        <w:t>č. smlouvy:</w:t>
      </w:r>
      <w:r>
        <w:rPr>
          <w:rFonts w:ascii="Arial" w:eastAsiaTheme="minorHAnsi" w:hAnsi="Arial" w:cs="Arial"/>
          <w:lang w:eastAsia="en-US"/>
        </w:rPr>
        <w:tab/>
      </w:r>
    </w:p>
    <w:p w14:paraId="4F05723A" w14:textId="77777777" w:rsidR="00C25871" w:rsidRPr="00C92329" w:rsidRDefault="00C25871" w:rsidP="00C25871">
      <w:pPr>
        <w:spacing w:line="276" w:lineRule="auto"/>
        <w:jc w:val="both"/>
        <w:rPr>
          <w:rFonts w:ascii="Arial" w:eastAsiaTheme="minorHAnsi" w:hAnsi="Arial" w:cs="Arial"/>
          <w:lang w:eastAsia="en-US"/>
        </w:rPr>
      </w:pPr>
    </w:p>
    <w:p w14:paraId="1EFC0399" w14:textId="77777777" w:rsidR="00C25871" w:rsidRPr="00C92329" w:rsidRDefault="00C25871" w:rsidP="00C25871">
      <w:pPr>
        <w:spacing w:after="200" w:line="276" w:lineRule="auto"/>
        <w:rPr>
          <w:rFonts w:ascii="Arial" w:eastAsiaTheme="minorHAnsi" w:hAnsi="Arial" w:cs="Arial"/>
          <w:lang w:eastAsia="en-US"/>
        </w:rPr>
      </w:pPr>
    </w:p>
    <w:p w14:paraId="4522C6F8" w14:textId="7EFDD571" w:rsidR="00C25871" w:rsidRPr="00C92329" w:rsidRDefault="00C25871" w:rsidP="00C25871">
      <w:pPr>
        <w:spacing w:line="276" w:lineRule="auto"/>
        <w:rPr>
          <w:rFonts w:ascii="Arial" w:eastAsiaTheme="minorHAnsi" w:hAnsi="Arial" w:cs="Arial"/>
          <w:b/>
          <w:lang w:eastAsia="en-US"/>
        </w:rPr>
      </w:pPr>
      <w:r w:rsidRPr="002E44B8">
        <w:rPr>
          <w:rFonts w:ascii="Arial" w:eastAsiaTheme="minorHAnsi" w:hAnsi="Arial" w:cs="Arial"/>
          <w:b/>
          <w:lang w:eastAsia="en-US"/>
        </w:rPr>
        <w:t>M</w:t>
      </w:r>
      <w:r w:rsidR="001A4F33">
        <w:rPr>
          <w:rFonts w:ascii="Arial" w:eastAsiaTheme="minorHAnsi" w:hAnsi="Arial" w:cs="Arial"/>
          <w:b/>
          <w:lang w:eastAsia="en-US"/>
        </w:rPr>
        <w:t>ě</w:t>
      </w:r>
      <w:r w:rsidRPr="002E44B8">
        <w:rPr>
          <w:rFonts w:ascii="Arial" w:eastAsiaTheme="minorHAnsi" w:hAnsi="Arial" w:cs="Arial"/>
          <w:b/>
          <w:lang w:eastAsia="en-US"/>
        </w:rPr>
        <w:t>sto</w:t>
      </w:r>
      <w:r>
        <w:rPr>
          <w:rFonts w:ascii="Arial" w:eastAsiaTheme="minorHAnsi" w:hAnsi="Arial" w:cs="Arial"/>
          <w:b/>
          <w:lang w:eastAsia="en-US"/>
        </w:rPr>
        <w:t xml:space="preserve"> </w:t>
      </w:r>
      <w:r w:rsidR="003E2B77">
        <w:rPr>
          <w:rFonts w:ascii="Arial" w:eastAsiaTheme="minorHAnsi" w:hAnsi="Arial" w:cs="Arial"/>
          <w:b/>
          <w:lang w:eastAsia="en-US"/>
        </w:rPr>
        <w:t>Bruntál</w:t>
      </w:r>
    </w:p>
    <w:p w14:paraId="6237EF62" w14:textId="3FC36093" w:rsidR="00544D6A" w:rsidRDefault="00C25871" w:rsidP="00544D6A">
      <w:pPr>
        <w:jc w:val="both"/>
        <w:rPr>
          <w:rFonts w:ascii="Arial" w:hAnsi="Arial" w:cs="Arial"/>
        </w:rPr>
      </w:pPr>
      <w:r w:rsidRPr="00C92329">
        <w:rPr>
          <w:rFonts w:ascii="Arial" w:eastAsiaTheme="minorHAnsi" w:hAnsi="Arial" w:cs="Arial"/>
          <w:lang w:eastAsia="en-US"/>
        </w:rPr>
        <w:t xml:space="preserve">se sídlem: </w:t>
      </w:r>
      <w:r w:rsidRPr="00C92329">
        <w:rPr>
          <w:rFonts w:ascii="Arial" w:eastAsiaTheme="minorHAnsi" w:hAnsi="Arial" w:cs="Arial"/>
          <w:lang w:eastAsia="en-US"/>
        </w:rPr>
        <w:tab/>
      </w:r>
      <w:r w:rsidRPr="00C92329">
        <w:rPr>
          <w:rFonts w:ascii="Arial" w:eastAsiaTheme="minorHAnsi" w:hAnsi="Arial" w:cs="Arial"/>
          <w:lang w:eastAsia="en-US"/>
        </w:rPr>
        <w:tab/>
      </w:r>
      <w:r w:rsidRPr="00C92329">
        <w:rPr>
          <w:rFonts w:ascii="Arial" w:eastAsiaTheme="minorHAnsi" w:hAnsi="Arial" w:cs="Arial"/>
          <w:lang w:eastAsia="en-US"/>
        </w:rPr>
        <w:tab/>
      </w:r>
      <w:r w:rsidR="003E2B77">
        <w:rPr>
          <w:rFonts w:ascii="Arial" w:eastAsiaTheme="minorHAnsi" w:hAnsi="Arial" w:cs="Arial"/>
          <w:lang w:eastAsia="en-US"/>
        </w:rPr>
        <w:t>Nádražní 994/20, Bruntál 1 PSČ: 792 01</w:t>
      </w:r>
      <w:r w:rsidR="00544D6A">
        <w:rPr>
          <w:rFonts w:ascii="Arial" w:hAnsi="Arial" w:cs="Arial"/>
        </w:rPr>
        <w:tab/>
      </w:r>
      <w:r w:rsidR="00544D6A">
        <w:rPr>
          <w:rFonts w:ascii="Arial" w:hAnsi="Arial" w:cs="Arial"/>
        </w:rPr>
        <w:tab/>
        <w:t xml:space="preserve"> </w:t>
      </w:r>
    </w:p>
    <w:p w14:paraId="16E773E5" w14:textId="34D80D91" w:rsidR="00544D6A" w:rsidRDefault="00544D6A" w:rsidP="00544D6A">
      <w:pPr>
        <w:jc w:val="both"/>
        <w:rPr>
          <w:rFonts w:ascii="Arial" w:hAnsi="Arial" w:cs="Arial"/>
        </w:rPr>
      </w:pPr>
      <w:r>
        <w:rPr>
          <w:rFonts w:ascii="Arial" w:hAnsi="Arial" w:cs="Arial"/>
        </w:rPr>
        <w:t xml:space="preserve">IČ: </w:t>
      </w:r>
      <w:r>
        <w:rPr>
          <w:rFonts w:ascii="Arial" w:hAnsi="Arial" w:cs="Arial"/>
        </w:rPr>
        <w:tab/>
      </w:r>
      <w:r>
        <w:rPr>
          <w:rFonts w:ascii="Arial" w:hAnsi="Arial" w:cs="Arial"/>
        </w:rPr>
        <w:tab/>
      </w:r>
      <w:r>
        <w:rPr>
          <w:rFonts w:ascii="Arial" w:hAnsi="Arial" w:cs="Arial"/>
        </w:rPr>
        <w:tab/>
      </w:r>
      <w:r>
        <w:rPr>
          <w:rFonts w:ascii="Arial" w:hAnsi="Arial" w:cs="Arial"/>
        </w:rPr>
        <w:tab/>
      </w:r>
      <w:r w:rsidR="003E2B77">
        <w:rPr>
          <w:rFonts w:ascii="Arial" w:hAnsi="Arial" w:cs="Arial"/>
        </w:rPr>
        <w:t>00295892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855E43E" w14:textId="24DC3688" w:rsidR="00544D6A" w:rsidRDefault="00544D6A" w:rsidP="00544D6A">
      <w:pPr>
        <w:jc w:val="both"/>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r>
        <w:rPr>
          <w:rFonts w:ascii="Arial" w:hAnsi="Arial" w:cs="Arial"/>
        </w:rPr>
        <w:tab/>
      </w:r>
      <w:r w:rsidR="003E2B77">
        <w:rPr>
          <w:rFonts w:ascii="Arial" w:hAnsi="Arial" w:cs="Arial"/>
        </w:rPr>
        <w:t>CZ00295892</w:t>
      </w:r>
    </w:p>
    <w:p w14:paraId="0E5B6147" w14:textId="1D8C9447" w:rsidR="00544D6A" w:rsidRDefault="00544D6A" w:rsidP="00544D6A">
      <w:pPr>
        <w:spacing w:line="276" w:lineRule="auto"/>
        <w:jc w:val="both"/>
        <w:rPr>
          <w:rFonts w:ascii="Arial" w:hAnsi="Arial" w:cs="Arial"/>
        </w:rPr>
      </w:pPr>
      <w:proofErr w:type="spellStart"/>
      <w:r>
        <w:rPr>
          <w:rFonts w:ascii="Arial" w:hAnsi="Arial" w:cs="Arial"/>
        </w:rPr>
        <w:t>zast</w:t>
      </w:r>
      <w:proofErr w:type="spellEnd"/>
      <w:r>
        <w:rPr>
          <w:rFonts w:ascii="Arial" w:hAnsi="Arial" w:cs="Arial"/>
        </w:rPr>
        <w:t>.:</w:t>
      </w:r>
      <w:r>
        <w:rPr>
          <w:rFonts w:ascii="Arial" w:hAnsi="Arial" w:cs="Arial"/>
        </w:rPr>
        <w:tab/>
      </w:r>
      <w:bookmarkStart w:id="0" w:name="__DdeLink__1709_799034265"/>
      <w:r>
        <w:rPr>
          <w:rFonts w:ascii="Arial" w:hAnsi="Arial" w:cs="Arial"/>
        </w:rPr>
        <w:tab/>
      </w:r>
      <w:r>
        <w:rPr>
          <w:rFonts w:ascii="Arial" w:hAnsi="Arial" w:cs="Arial"/>
        </w:rPr>
        <w:tab/>
      </w:r>
      <w:r>
        <w:rPr>
          <w:rFonts w:ascii="Arial" w:hAnsi="Arial" w:cs="Arial"/>
        </w:rPr>
        <w:tab/>
      </w:r>
      <w:bookmarkEnd w:id="0"/>
      <w:r w:rsidR="003E2B77">
        <w:rPr>
          <w:rFonts w:ascii="Arial" w:hAnsi="Arial" w:cs="Arial"/>
        </w:rPr>
        <w:t>Bc. Martin Henč</w:t>
      </w:r>
      <w:r w:rsidR="00827170">
        <w:rPr>
          <w:rFonts w:ascii="Arial" w:hAnsi="Arial" w:cs="Arial"/>
        </w:rPr>
        <w:t>,</w:t>
      </w:r>
      <w:r w:rsidR="003E2B77">
        <w:rPr>
          <w:rFonts w:ascii="Arial" w:hAnsi="Arial" w:cs="Arial"/>
        </w:rPr>
        <w:t xml:space="preserve"> starosta města</w:t>
      </w:r>
    </w:p>
    <w:p w14:paraId="62AF9072" w14:textId="30712F63" w:rsidR="00177B21" w:rsidRPr="00E07602" w:rsidRDefault="00177B21" w:rsidP="00544D6A">
      <w:pPr>
        <w:spacing w:line="276" w:lineRule="auto"/>
        <w:jc w:val="both"/>
        <w:rPr>
          <w:rFonts w:ascii="Arial" w:hAnsi="Arial" w:cs="Arial"/>
          <w:color w:val="FF0000"/>
        </w:rPr>
      </w:pPr>
      <w:r w:rsidRPr="00991C87">
        <w:rPr>
          <w:rFonts w:ascii="Arial" w:hAnsi="Arial" w:cs="Arial"/>
        </w:rPr>
        <w:t>Bankovní spojení:</w:t>
      </w:r>
      <w:r w:rsidRPr="00C92329">
        <w:rPr>
          <w:rFonts w:ascii="Arial" w:hAnsi="Arial" w:cs="Arial"/>
        </w:rPr>
        <w:tab/>
      </w:r>
      <w:r w:rsidRPr="00C92329">
        <w:rPr>
          <w:rFonts w:ascii="Arial" w:hAnsi="Arial" w:cs="Arial"/>
        </w:rPr>
        <w:tab/>
      </w:r>
      <w:r w:rsidR="00FD00FE" w:rsidRPr="0096508E">
        <w:rPr>
          <w:rFonts w:ascii="Arial" w:hAnsi="Arial" w:cs="Arial"/>
          <w:color w:val="000000" w:themeColor="text1"/>
        </w:rPr>
        <w:t xml:space="preserve">ČSOB, a.s., č. </w:t>
      </w:r>
      <w:proofErr w:type="spellStart"/>
      <w:r w:rsidR="00FD00FE" w:rsidRPr="0096508E">
        <w:rPr>
          <w:rFonts w:ascii="Arial" w:hAnsi="Arial" w:cs="Arial"/>
          <w:color w:val="000000" w:themeColor="text1"/>
        </w:rPr>
        <w:t>ú.</w:t>
      </w:r>
      <w:proofErr w:type="spellEnd"/>
      <w:r w:rsidR="00FD00FE" w:rsidRPr="0096508E">
        <w:rPr>
          <w:rFonts w:ascii="Arial" w:hAnsi="Arial" w:cs="Arial"/>
          <w:color w:val="000000" w:themeColor="text1"/>
        </w:rPr>
        <w:t>: 230111021/0300</w:t>
      </w:r>
      <w:r w:rsidR="00FD00FE" w:rsidRPr="0096508E">
        <w:rPr>
          <w:rFonts w:ascii="Arial" w:hAnsi="Arial" w:cs="Arial"/>
          <w:color w:val="000000" w:themeColor="text1"/>
        </w:rPr>
        <w:tab/>
      </w:r>
    </w:p>
    <w:p w14:paraId="04455356" w14:textId="77777777" w:rsidR="00177B21" w:rsidRPr="00C92329" w:rsidRDefault="00177B21" w:rsidP="00177B21">
      <w:pPr>
        <w:snapToGrid w:val="0"/>
        <w:spacing w:line="276" w:lineRule="auto"/>
        <w:jc w:val="both"/>
        <w:rPr>
          <w:rFonts w:ascii="Arial" w:hAnsi="Arial" w:cs="Arial"/>
        </w:rPr>
      </w:pPr>
      <w:r w:rsidRPr="00C92329">
        <w:rPr>
          <w:rFonts w:ascii="Arial" w:hAnsi="Arial" w:cs="Arial"/>
        </w:rPr>
        <w:t>(dále jen „nabyvatel“)</w:t>
      </w:r>
    </w:p>
    <w:p w14:paraId="729ACF9F" w14:textId="77777777" w:rsidR="00177B21" w:rsidRPr="00C92329" w:rsidRDefault="00177B21" w:rsidP="00177B21">
      <w:pPr>
        <w:spacing w:before="120" w:after="200" w:line="276" w:lineRule="auto"/>
        <w:jc w:val="both"/>
        <w:rPr>
          <w:rFonts w:ascii="Arial" w:eastAsiaTheme="minorHAnsi" w:hAnsi="Arial" w:cs="Arial"/>
          <w:snapToGrid w:val="0"/>
          <w:lang w:eastAsia="en-US"/>
        </w:rPr>
      </w:pPr>
      <w:r w:rsidRPr="00C92329">
        <w:rPr>
          <w:rFonts w:ascii="Arial" w:eastAsiaTheme="minorHAnsi" w:hAnsi="Arial" w:cs="Arial"/>
          <w:snapToGrid w:val="0"/>
          <w:lang w:eastAsia="en-US"/>
        </w:rPr>
        <w:t>a</w:t>
      </w:r>
    </w:p>
    <w:p w14:paraId="381C0E9C" w14:textId="77777777" w:rsidR="00D60D32" w:rsidRDefault="00D60D32" w:rsidP="00D60D32">
      <w:pPr>
        <w:spacing w:line="276" w:lineRule="auto"/>
        <w:rPr>
          <w:rFonts w:ascii="Arial" w:eastAsiaTheme="minorHAnsi" w:hAnsi="Arial" w:cs="Arial"/>
          <w:b/>
          <w:lang w:eastAsia="en-US"/>
        </w:rPr>
      </w:pPr>
      <w:r>
        <w:rPr>
          <w:rFonts w:ascii="Arial" w:eastAsiaTheme="minorHAnsi" w:hAnsi="Arial" w:cs="Arial"/>
          <w:b/>
          <w:lang w:eastAsia="en-US"/>
        </w:rPr>
        <w:t>FT Technologies, a.s.</w:t>
      </w:r>
    </w:p>
    <w:p w14:paraId="0A547088" w14:textId="7AB57628" w:rsidR="00D60D32" w:rsidRDefault="00D60D32" w:rsidP="00D60D32">
      <w:pPr>
        <w:spacing w:line="276" w:lineRule="auto"/>
        <w:jc w:val="both"/>
        <w:rPr>
          <w:rFonts w:ascii="Arial" w:eastAsiaTheme="minorHAnsi" w:hAnsi="Arial" w:cs="Arial"/>
          <w:b/>
          <w:lang w:eastAsia="en-US"/>
        </w:rPr>
      </w:pPr>
      <w:r>
        <w:rPr>
          <w:rFonts w:ascii="Arial" w:eastAsiaTheme="minorHAnsi" w:hAnsi="Arial" w:cs="Arial"/>
          <w:lang w:eastAsia="en-US"/>
        </w:rPr>
        <w:t xml:space="preserve">se sídlem: </w:t>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b/>
          <w:lang w:eastAsia="en-US"/>
        </w:rPr>
        <w:t>Chválkovická 151/82, 772 00, Olomouc</w:t>
      </w:r>
    </w:p>
    <w:p w14:paraId="646DB4FF" w14:textId="77777777" w:rsidR="00D60D32" w:rsidRDefault="00D60D32" w:rsidP="00D60D32">
      <w:pPr>
        <w:spacing w:line="276" w:lineRule="auto"/>
        <w:rPr>
          <w:rFonts w:ascii="Arial" w:hAnsi="Arial" w:cs="Arial"/>
        </w:rPr>
      </w:pPr>
      <w:r>
        <w:rPr>
          <w:rFonts w:ascii="Arial" w:hAnsi="Arial" w:cs="Arial"/>
        </w:rPr>
        <w:t xml:space="preserve">IČ: </w:t>
      </w:r>
      <w:r>
        <w:rPr>
          <w:rFonts w:ascii="Arial" w:hAnsi="Arial" w:cs="Arial"/>
        </w:rPr>
        <w:tab/>
      </w:r>
      <w:r>
        <w:rPr>
          <w:rFonts w:ascii="Arial" w:hAnsi="Arial" w:cs="Arial"/>
        </w:rPr>
        <w:tab/>
      </w:r>
      <w:r>
        <w:rPr>
          <w:rFonts w:ascii="Arial" w:hAnsi="Arial" w:cs="Arial"/>
        </w:rPr>
        <w:tab/>
      </w:r>
      <w:r>
        <w:rPr>
          <w:rFonts w:ascii="Arial" w:hAnsi="Arial" w:cs="Arial"/>
        </w:rPr>
        <w:tab/>
        <w:t>26833620</w:t>
      </w:r>
    </w:p>
    <w:p w14:paraId="5FC57F30" w14:textId="77777777" w:rsidR="00D60D32" w:rsidRDefault="00D60D32" w:rsidP="00D60D32">
      <w:pPr>
        <w:spacing w:line="276" w:lineRule="auto"/>
        <w:rPr>
          <w:rFonts w:ascii="Arial" w:hAnsi="Arial" w:cs="Arial"/>
        </w:rPr>
      </w:pPr>
      <w:r>
        <w:rPr>
          <w:rFonts w:ascii="Arial" w:hAnsi="Arial" w:cs="Arial"/>
        </w:rPr>
        <w:t xml:space="preserve">DIČ: </w:t>
      </w:r>
      <w:r>
        <w:rPr>
          <w:rFonts w:ascii="Arial" w:hAnsi="Arial" w:cs="Arial"/>
        </w:rPr>
        <w:tab/>
      </w:r>
      <w:r>
        <w:rPr>
          <w:rFonts w:ascii="Arial" w:hAnsi="Arial" w:cs="Arial"/>
        </w:rPr>
        <w:tab/>
      </w:r>
      <w:r>
        <w:rPr>
          <w:rFonts w:ascii="Arial" w:hAnsi="Arial" w:cs="Arial"/>
        </w:rPr>
        <w:tab/>
      </w:r>
      <w:r>
        <w:rPr>
          <w:rFonts w:ascii="Arial" w:hAnsi="Arial" w:cs="Arial"/>
        </w:rPr>
        <w:tab/>
        <w:t>CZ26833620</w:t>
      </w:r>
    </w:p>
    <w:p w14:paraId="36AD4B80" w14:textId="5C43AE53" w:rsidR="00D60D32" w:rsidRDefault="00D60D32" w:rsidP="00D60D32">
      <w:pPr>
        <w:spacing w:line="276" w:lineRule="auto"/>
        <w:rPr>
          <w:rFonts w:ascii="Arial" w:eastAsiaTheme="minorHAnsi" w:hAnsi="Arial" w:cs="Arial"/>
          <w:lang w:eastAsia="en-US"/>
        </w:rPr>
      </w:pPr>
      <w:r>
        <w:rPr>
          <w:rFonts w:ascii="Arial" w:eastAsiaTheme="minorHAnsi" w:hAnsi="Arial" w:cs="Arial"/>
          <w:lang w:eastAsia="en-US"/>
        </w:rPr>
        <w:t>zastoupený:</w:t>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t>Daniel Bednařík, předsed</w:t>
      </w:r>
      <w:r w:rsidR="003E2B77">
        <w:rPr>
          <w:rFonts w:ascii="Arial" w:eastAsiaTheme="minorHAnsi" w:hAnsi="Arial" w:cs="Arial"/>
          <w:lang w:eastAsia="en-US"/>
        </w:rPr>
        <w:t>a</w:t>
      </w:r>
      <w:r>
        <w:rPr>
          <w:rFonts w:ascii="Arial" w:eastAsiaTheme="minorHAnsi" w:hAnsi="Arial" w:cs="Arial"/>
          <w:lang w:eastAsia="en-US"/>
        </w:rPr>
        <w:t xml:space="preserve"> </w:t>
      </w:r>
      <w:r w:rsidR="000517CD">
        <w:rPr>
          <w:rFonts w:ascii="Arial" w:eastAsiaTheme="minorHAnsi" w:hAnsi="Arial" w:cs="Arial"/>
          <w:lang w:eastAsia="en-US"/>
        </w:rPr>
        <w:t>správní rady</w:t>
      </w:r>
    </w:p>
    <w:p w14:paraId="200EE8DA" w14:textId="77777777" w:rsidR="000517CD" w:rsidRPr="003C5411" w:rsidRDefault="000517CD" w:rsidP="000517CD">
      <w:pPr>
        <w:spacing w:line="276" w:lineRule="auto"/>
        <w:rPr>
          <w:rFonts w:ascii="Arial" w:eastAsiaTheme="minorHAnsi" w:hAnsi="Arial" w:cs="Arial"/>
          <w:lang w:eastAsia="en-US"/>
        </w:rPr>
      </w:pPr>
      <w:r w:rsidRPr="003C5411">
        <w:rPr>
          <w:rFonts w:ascii="Arial" w:eastAsiaTheme="minorHAnsi" w:hAnsi="Arial" w:cs="Arial"/>
          <w:lang w:eastAsia="en-US"/>
        </w:rPr>
        <w:t>Bankovní spojení:</w:t>
      </w:r>
      <w:r w:rsidRPr="003C5411">
        <w:rPr>
          <w:rFonts w:ascii="Arial" w:eastAsiaTheme="minorHAnsi" w:hAnsi="Arial" w:cs="Arial"/>
          <w:lang w:eastAsia="en-US"/>
        </w:rPr>
        <w:tab/>
      </w:r>
      <w:r w:rsidRPr="003C5411">
        <w:rPr>
          <w:rFonts w:ascii="Arial" w:eastAsiaTheme="minorHAnsi" w:hAnsi="Arial" w:cs="Arial"/>
          <w:lang w:eastAsia="en-US"/>
        </w:rPr>
        <w:tab/>
        <w:t>FIO banka, a.</w:t>
      </w:r>
      <w:r>
        <w:rPr>
          <w:rFonts w:ascii="Arial" w:eastAsiaTheme="minorHAnsi" w:hAnsi="Arial" w:cs="Arial"/>
          <w:lang w:eastAsia="en-US"/>
        </w:rPr>
        <w:t> </w:t>
      </w:r>
      <w:r w:rsidRPr="003C5411">
        <w:rPr>
          <w:rFonts w:ascii="Arial" w:eastAsiaTheme="minorHAnsi" w:hAnsi="Arial" w:cs="Arial"/>
          <w:lang w:eastAsia="en-US"/>
        </w:rPr>
        <w:t xml:space="preserve">s., č. </w:t>
      </w:r>
      <w:proofErr w:type="spellStart"/>
      <w:r w:rsidRPr="003C5411">
        <w:rPr>
          <w:rFonts w:ascii="Arial" w:eastAsiaTheme="minorHAnsi" w:hAnsi="Arial" w:cs="Arial"/>
          <w:lang w:eastAsia="en-US"/>
        </w:rPr>
        <w:t>ú.</w:t>
      </w:r>
      <w:proofErr w:type="spellEnd"/>
      <w:r w:rsidRPr="003C5411">
        <w:rPr>
          <w:rFonts w:ascii="Arial" w:eastAsiaTheme="minorHAnsi" w:hAnsi="Arial" w:cs="Arial"/>
          <w:lang w:eastAsia="en-US"/>
        </w:rPr>
        <w:t xml:space="preserve">: </w:t>
      </w:r>
      <w:r w:rsidRPr="003C5411">
        <w:rPr>
          <w:rFonts w:ascii="Arial" w:hAnsi="Arial" w:cs="Arial"/>
        </w:rPr>
        <w:t>2400673799/2010</w:t>
      </w:r>
    </w:p>
    <w:p w14:paraId="7707C636" w14:textId="77777777" w:rsidR="000517CD" w:rsidRPr="003C5411" w:rsidRDefault="000517CD" w:rsidP="000517CD">
      <w:pPr>
        <w:spacing w:line="276" w:lineRule="auto"/>
        <w:rPr>
          <w:rFonts w:ascii="Arial" w:eastAsiaTheme="minorHAnsi" w:hAnsi="Arial" w:cs="Arial"/>
          <w:lang w:eastAsia="en-US"/>
        </w:rPr>
      </w:pPr>
      <w:r w:rsidRPr="003C5411">
        <w:rPr>
          <w:rFonts w:ascii="Arial" w:eastAsiaTheme="minorHAnsi" w:hAnsi="Arial" w:cs="Arial"/>
          <w:lang w:eastAsia="en-US"/>
        </w:rPr>
        <w:t>Společnost zapsána:</w:t>
      </w:r>
      <w:r w:rsidRPr="003C5411">
        <w:rPr>
          <w:rFonts w:ascii="Arial" w:eastAsiaTheme="minorHAnsi" w:hAnsi="Arial" w:cs="Arial"/>
          <w:lang w:eastAsia="en-US"/>
        </w:rPr>
        <w:tab/>
      </w:r>
      <w:r w:rsidRPr="003C5411">
        <w:rPr>
          <w:rFonts w:ascii="Arial" w:eastAsiaTheme="minorHAnsi" w:hAnsi="Arial" w:cs="Arial"/>
          <w:lang w:eastAsia="en-US"/>
        </w:rPr>
        <w:tab/>
      </w:r>
      <w:r>
        <w:rPr>
          <w:rFonts w:ascii="Arial" w:eastAsiaTheme="minorHAnsi" w:hAnsi="Arial" w:cs="Arial"/>
          <w:lang w:eastAsia="en-US"/>
        </w:rPr>
        <w:t xml:space="preserve">u </w:t>
      </w:r>
      <w:r w:rsidRPr="003C5411">
        <w:rPr>
          <w:rFonts w:ascii="Arial" w:eastAsiaTheme="minorHAnsi" w:hAnsi="Arial" w:cs="Arial"/>
          <w:lang w:eastAsia="en-US"/>
        </w:rPr>
        <w:t xml:space="preserve">KS v Ostravě, </w:t>
      </w:r>
      <w:proofErr w:type="spellStart"/>
      <w:r>
        <w:rPr>
          <w:rFonts w:ascii="Arial" w:eastAsiaTheme="minorHAnsi" w:hAnsi="Arial" w:cs="Arial"/>
          <w:lang w:eastAsia="en-US"/>
        </w:rPr>
        <w:t>sp</w:t>
      </w:r>
      <w:proofErr w:type="spellEnd"/>
      <w:r>
        <w:rPr>
          <w:rFonts w:ascii="Arial" w:eastAsiaTheme="minorHAnsi" w:hAnsi="Arial" w:cs="Arial"/>
          <w:lang w:eastAsia="en-US"/>
        </w:rPr>
        <w:t>. zn. B 2786</w:t>
      </w:r>
    </w:p>
    <w:p w14:paraId="004C0FB7" w14:textId="77777777" w:rsidR="000517CD" w:rsidRPr="003C5411" w:rsidRDefault="000517CD" w:rsidP="000517CD">
      <w:pPr>
        <w:spacing w:line="276" w:lineRule="auto"/>
        <w:rPr>
          <w:rFonts w:ascii="Arial" w:eastAsiaTheme="minorHAnsi" w:hAnsi="Arial" w:cs="Arial"/>
          <w:lang w:eastAsia="en-US"/>
        </w:rPr>
      </w:pPr>
      <w:r w:rsidRPr="003C5411">
        <w:rPr>
          <w:rFonts w:ascii="Arial" w:eastAsiaTheme="minorHAnsi" w:hAnsi="Arial" w:cs="Arial"/>
          <w:lang w:eastAsia="en-US"/>
        </w:rPr>
        <w:t>(dále jen „Poskytovatel“)</w:t>
      </w:r>
    </w:p>
    <w:p w14:paraId="58D5F96B" w14:textId="77777777" w:rsidR="00F04F20" w:rsidRPr="0066394C" w:rsidRDefault="00F04F20" w:rsidP="00F04F20">
      <w:pPr>
        <w:tabs>
          <w:tab w:val="left" w:pos="960"/>
        </w:tabs>
        <w:spacing w:after="200" w:line="276" w:lineRule="auto"/>
        <w:rPr>
          <w:rFonts w:ascii="Arial" w:eastAsiaTheme="minorHAnsi" w:hAnsi="Arial" w:cs="Arial"/>
          <w:b/>
          <w:bCs/>
          <w:snapToGrid w:val="0"/>
          <w:lang w:eastAsia="en-US"/>
        </w:rPr>
      </w:pPr>
    </w:p>
    <w:p w14:paraId="23CE5251" w14:textId="77777777" w:rsidR="00F04F20" w:rsidRPr="00DC1C12" w:rsidRDefault="00F04F20" w:rsidP="00F04F20">
      <w:pPr>
        <w:tabs>
          <w:tab w:val="left" w:pos="960"/>
        </w:tabs>
        <w:spacing w:after="200" w:line="276" w:lineRule="auto"/>
        <w:rPr>
          <w:rFonts w:ascii="Arial" w:eastAsiaTheme="minorHAnsi" w:hAnsi="Arial" w:cs="Arial"/>
          <w:snapToGrid w:val="0"/>
          <w:lang w:eastAsia="en-US"/>
        </w:rPr>
      </w:pPr>
      <w:r w:rsidRPr="00DC1C12">
        <w:rPr>
          <w:rFonts w:ascii="Arial" w:eastAsiaTheme="minorHAnsi" w:hAnsi="Arial" w:cs="Arial"/>
          <w:bCs/>
          <w:snapToGrid w:val="0"/>
          <w:lang w:eastAsia="en-US"/>
        </w:rPr>
        <w:t>se dohodly na této smlouvě</w:t>
      </w:r>
      <w:r w:rsidRPr="00DC1C12">
        <w:rPr>
          <w:rFonts w:ascii="Arial" w:eastAsiaTheme="minorHAnsi" w:hAnsi="Arial" w:cs="Arial"/>
          <w:snapToGrid w:val="0"/>
          <w:lang w:eastAsia="en-US"/>
        </w:rPr>
        <w:t>:</w:t>
      </w:r>
    </w:p>
    <w:p w14:paraId="3D38BC1A" w14:textId="77777777" w:rsidR="00F04F20" w:rsidRPr="0066394C" w:rsidRDefault="00F04F20" w:rsidP="00C1376D">
      <w:pPr>
        <w:keepNext/>
        <w:widowControl w:val="0"/>
        <w:numPr>
          <w:ilvl w:val="0"/>
          <w:numId w:val="9"/>
        </w:numPr>
        <w:tabs>
          <w:tab w:val="num" w:pos="709"/>
        </w:tabs>
        <w:spacing w:before="240" w:after="200" w:line="276" w:lineRule="auto"/>
        <w:ind w:left="709" w:hanging="709"/>
        <w:jc w:val="both"/>
        <w:rPr>
          <w:rFonts w:ascii="Arial" w:hAnsi="Arial" w:cs="Arial"/>
          <w:b/>
          <w:bCs/>
        </w:rPr>
      </w:pPr>
      <w:r w:rsidRPr="0066394C">
        <w:rPr>
          <w:rFonts w:ascii="Arial" w:hAnsi="Arial" w:cs="Arial"/>
          <w:b/>
          <w:bCs/>
        </w:rPr>
        <w:tab/>
        <w:t>Úvodní ustanovení</w:t>
      </w:r>
    </w:p>
    <w:p w14:paraId="2830D4FB" w14:textId="4994E4C7" w:rsidR="00A12663" w:rsidRPr="00FC59AA" w:rsidRDefault="00F04F20" w:rsidP="00FC59AA">
      <w:pPr>
        <w:numPr>
          <w:ilvl w:val="1"/>
          <w:numId w:val="9"/>
        </w:numPr>
        <w:tabs>
          <w:tab w:val="clear" w:pos="792"/>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ab/>
        <w:t xml:space="preserve">Objednatel je držitelem licence k programu MP Manager určeného pro evidenci agendy </w:t>
      </w:r>
      <w:r w:rsidRPr="0066394C">
        <w:rPr>
          <w:rFonts w:ascii="Arial" w:eastAsiaTheme="minorHAnsi" w:hAnsi="Arial" w:cs="Arial"/>
          <w:lang w:eastAsia="en-US"/>
        </w:rPr>
        <w:tab/>
      </w:r>
      <w:r w:rsidR="00C1376D">
        <w:rPr>
          <w:rFonts w:ascii="Arial" w:eastAsiaTheme="minorHAnsi" w:hAnsi="Arial" w:cs="Arial"/>
          <w:lang w:eastAsia="en-US"/>
        </w:rPr>
        <w:t xml:space="preserve">obecních </w:t>
      </w:r>
      <w:r w:rsidRPr="0066394C">
        <w:rPr>
          <w:rFonts w:ascii="Arial" w:eastAsiaTheme="minorHAnsi" w:hAnsi="Arial" w:cs="Arial"/>
          <w:lang w:eastAsia="en-US"/>
        </w:rPr>
        <w:t xml:space="preserve">policií </w:t>
      </w:r>
      <w:r w:rsidRPr="00810F35">
        <w:rPr>
          <w:rFonts w:ascii="Arial" w:eastAsiaTheme="minorHAnsi" w:hAnsi="Arial" w:cs="Arial"/>
          <w:lang w:eastAsia="en-US"/>
        </w:rPr>
        <w:t xml:space="preserve">(dále jen Produkt) a to na základě licenční smlouvy, kterou spolu smluvní </w:t>
      </w:r>
      <w:r w:rsidRPr="00810F35">
        <w:rPr>
          <w:rFonts w:ascii="Arial" w:eastAsiaTheme="minorHAnsi" w:hAnsi="Arial" w:cs="Arial"/>
          <w:lang w:eastAsia="en-US"/>
        </w:rPr>
        <w:tab/>
        <w:t>strany uzavřely dne</w:t>
      </w:r>
      <w:r w:rsidRPr="002A6619">
        <w:rPr>
          <w:rFonts w:ascii="Arial" w:eastAsiaTheme="minorHAnsi" w:hAnsi="Arial" w:cs="Arial"/>
          <w:lang w:eastAsia="en-US"/>
        </w:rPr>
        <w:t>………………</w:t>
      </w:r>
      <w:proofErr w:type="gramStart"/>
      <w:r w:rsidRPr="002A6619">
        <w:rPr>
          <w:rFonts w:ascii="Arial" w:eastAsiaTheme="minorHAnsi" w:hAnsi="Arial" w:cs="Arial"/>
          <w:lang w:eastAsia="en-US"/>
        </w:rPr>
        <w:t>…….</w:t>
      </w:r>
      <w:proofErr w:type="gramEnd"/>
      <w:r w:rsidRPr="002A6619">
        <w:rPr>
          <w:rFonts w:ascii="Arial" w:eastAsiaTheme="minorHAnsi" w:hAnsi="Arial" w:cs="Arial"/>
          <w:lang w:eastAsia="en-US"/>
        </w:rPr>
        <w:t>.</w:t>
      </w:r>
      <w:r w:rsidR="00177B21">
        <w:rPr>
          <w:rFonts w:ascii="Arial" w:eastAsiaTheme="minorHAnsi" w:hAnsi="Arial" w:cs="Arial"/>
          <w:lang w:eastAsia="en-US"/>
        </w:rPr>
        <w:t xml:space="preserve"> </w:t>
      </w:r>
      <w:r w:rsidRPr="00810F35">
        <w:rPr>
          <w:rFonts w:ascii="Arial" w:eastAsiaTheme="minorHAnsi" w:hAnsi="Arial" w:cs="Arial"/>
          <w:lang w:eastAsia="en-US"/>
        </w:rPr>
        <w:t>(dále též jen „Licenční smlouva)</w:t>
      </w:r>
      <w:r w:rsidR="00FC59AA">
        <w:rPr>
          <w:rFonts w:ascii="Arial" w:eastAsiaTheme="minorHAnsi" w:hAnsi="Arial" w:cs="Arial"/>
          <w:lang w:eastAsia="en-US"/>
        </w:rPr>
        <w:t>.</w:t>
      </w:r>
    </w:p>
    <w:p w14:paraId="2346938F" w14:textId="77777777" w:rsidR="00F04F20" w:rsidRPr="0066394C" w:rsidRDefault="00F04F20" w:rsidP="00C1376D">
      <w:pPr>
        <w:keepNext/>
        <w:widowControl w:val="0"/>
        <w:numPr>
          <w:ilvl w:val="0"/>
          <w:numId w:val="9"/>
        </w:numPr>
        <w:tabs>
          <w:tab w:val="num" w:pos="709"/>
        </w:tabs>
        <w:spacing w:before="240" w:after="200" w:line="276" w:lineRule="auto"/>
        <w:ind w:left="709" w:hanging="709"/>
        <w:jc w:val="both"/>
        <w:rPr>
          <w:rFonts w:ascii="Arial" w:hAnsi="Arial" w:cs="Arial"/>
          <w:b/>
          <w:bCs/>
        </w:rPr>
      </w:pPr>
      <w:r w:rsidRPr="0066394C">
        <w:rPr>
          <w:rFonts w:ascii="Arial" w:hAnsi="Arial" w:cs="Arial"/>
          <w:b/>
          <w:bCs/>
        </w:rPr>
        <w:tab/>
        <w:t>Předmět smlouvy</w:t>
      </w:r>
    </w:p>
    <w:p w14:paraId="659791B7" w14:textId="77777777" w:rsidR="00F04F20" w:rsidRPr="0066394C" w:rsidRDefault="00F04F20" w:rsidP="00F04F20">
      <w:pPr>
        <w:numPr>
          <w:ilvl w:val="1"/>
          <w:numId w:val="9"/>
        </w:numPr>
        <w:tabs>
          <w:tab w:val="clear" w:pos="792"/>
          <w:tab w:val="num" w:pos="709"/>
        </w:tabs>
        <w:spacing w:before="240" w:after="120" w:line="276" w:lineRule="auto"/>
        <w:ind w:left="426" w:hanging="426"/>
        <w:jc w:val="both"/>
        <w:rPr>
          <w:rFonts w:ascii="Arial" w:eastAsiaTheme="minorHAnsi" w:hAnsi="Arial" w:cs="Arial"/>
          <w:lang w:eastAsia="en-US"/>
        </w:rPr>
      </w:pPr>
      <w:r>
        <w:rPr>
          <w:rFonts w:ascii="Arial" w:eastAsiaTheme="minorHAnsi" w:hAnsi="Arial" w:cs="Arial"/>
          <w:lang w:eastAsia="en-US"/>
        </w:rPr>
        <w:tab/>
      </w:r>
      <w:r w:rsidRPr="0066394C">
        <w:rPr>
          <w:rFonts w:ascii="Arial" w:eastAsiaTheme="minorHAnsi" w:hAnsi="Arial" w:cs="Arial"/>
          <w:lang w:eastAsia="en-US"/>
        </w:rPr>
        <w:t>Předmětem této smlouvy je</w:t>
      </w:r>
      <w:r w:rsidR="00C1376D">
        <w:rPr>
          <w:rFonts w:ascii="Arial" w:eastAsiaTheme="minorHAnsi" w:hAnsi="Arial" w:cs="Arial"/>
          <w:lang w:eastAsia="en-US"/>
        </w:rPr>
        <w:t>:</w:t>
      </w:r>
      <w:r w:rsidRPr="0066394C">
        <w:rPr>
          <w:rFonts w:ascii="Arial" w:eastAsiaTheme="minorHAnsi" w:hAnsi="Arial" w:cs="Arial"/>
          <w:lang w:eastAsia="en-US"/>
        </w:rPr>
        <w:t xml:space="preserve"> </w:t>
      </w:r>
    </w:p>
    <w:p w14:paraId="02BDFF3D" w14:textId="77777777" w:rsidR="00F04F20" w:rsidRPr="0066394C" w:rsidRDefault="00E44478" w:rsidP="00F04F20">
      <w:pPr>
        <w:numPr>
          <w:ilvl w:val="2"/>
          <w:numId w:val="9"/>
        </w:numPr>
        <w:spacing w:before="240" w:after="120" w:line="276" w:lineRule="auto"/>
        <w:ind w:left="709" w:hanging="709"/>
        <w:jc w:val="both"/>
        <w:rPr>
          <w:rFonts w:ascii="Arial" w:eastAsiaTheme="minorHAnsi" w:hAnsi="Arial" w:cs="Arial"/>
          <w:lang w:eastAsia="en-US"/>
        </w:rPr>
      </w:pPr>
      <w:r>
        <w:rPr>
          <w:rFonts w:ascii="Arial" w:eastAsiaTheme="minorHAnsi" w:hAnsi="Arial" w:cs="Arial"/>
          <w:lang w:eastAsia="en-US"/>
        </w:rPr>
        <w:t>závazek P</w:t>
      </w:r>
      <w:r w:rsidR="00F04F20" w:rsidRPr="0066394C">
        <w:rPr>
          <w:rFonts w:ascii="Arial" w:eastAsiaTheme="minorHAnsi" w:hAnsi="Arial" w:cs="Arial"/>
          <w:lang w:eastAsia="en-US"/>
        </w:rPr>
        <w:t xml:space="preserve">oskytovatele poskytovat </w:t>
      </w:r>
      <w:r>
        <w:rPr>
          <w:rFonts w:ascii="Arial" w:eastAsiaTheme="minorHAnsi" w:hAnsi="Arial" w:cs="Arial"/>
          <w:lang w:eastAsia="en-US"/>
        </w:rPr>
        <w:t>O</w:t>
      </w:r>
      <w:r w:rsidR="00F04F20" w:rsidRPr="0066394C">
        <w:rPr>
          <w:rFonts w:ascii="Arial" w:eastAsiaTheme="minorHAnsi" w:hAnsi="Arial" w:cs="Arial"/>
          <w:lang w:eastAsia="en-US"/>
        </w:rPr>
        <w:t xml:space="preserve">bjednateli údržbu a podporu </w:t>
      </w:r>
      <w:r w:rsidR="00C1376D">
        <w:rPr>
          <w:rFonts w:ascii="Arial" w:eastAsiaTheme="minorHAnsi" w:hAnsi="Arial" w:cs="Arial"/>
          <w:lang w:eastAsia="en-US"/>
        </w:rPr>
        <w:t>Produktu</w:t>
      </w:r>
      <w:r w:rsidR="00F04F20" w:rsidRPr="0066394C">
        <w:rPr>
          <w:rFonts w:ascii="Arial" w:eastAsiaTheme="minorHAnsi" w:hAnsi="Arial" w:cs="Arial"/>
          <w:lang w:eastAsia="en-US"/>
        </w:rPr>
        <w:t xml:space="preserve"> (dále jen Služby), jejichž popis a rozsah je uveden v příloze č.1 této smlouvy,</w:t>
      </w:r>
    </w:p>
    <w:p w14:paraId="4DF56DE6" w14:textId="77777777" w:rsidR="00F04F20" w:rsidRDefault="00E44478" w:rsidP="00F04F20">
      <w:pPr>
        <w:numPr>
          <w:ilvl w:val="2"/>
          <w:numId w:val="9"/>
        </w:numPr>
        <w:spacing w:before="240" w:after="120" w:line="276" w:lineRule="auto"/>
        <w:ind w:left="709" w:hanging="709"/>
        <w:jc w:val="both"/>
        <w:rPr>
          <w:rFonts w:ascii="Arial" w:eastAsiaTheme="minorHAnsi" w:hAnsi="Arial" w:cs="Arial"/>
          <w:lang w:eastAsia="en-US"/>
        </w:rPr>
      </w:pPr>
      <w:r>
        <w:rPr>
          <w:rFonts w:ascii="Arial" w:eastAsiaTheme="minorHAnsi" w:hAnsi="Arial" w:cs="Arial"/>
          <w:lang w:eastAsia="en-US"/>
        </w:rPr>
        <w:t>závazek O</w:t>
      </w:r>
      <w:r w:rsidR="00F04F20" w:rsidRPr="0066394C">
        <w:rPr>
          <w:rFonts w:ascii="Arial" w:eastAsiaTheme="minorHAnsi" w:hAnsi="Arial" w:cs="Arial"/>
          <w:lang w:eastAsia="en-US"/>
        </w:rPr>
        <w:t>bjednatele zaplatit za poskytované služby sjednanou cenu.</w:t>
      </w:r>
    </w:p>
    <w:p w14:paraId="5B85E6E0" w14:textId="77777777" w:rsidR="00F04F20" w:rsidRPr="0066394C" w:rsidRDefault="00F04F20" w:rsidP="00C1376D">
      <w:pPr>
        <w:keepNext/>
        <w:widowControl w:val="0"/>
        <w:numPr>
          <w:ilvl w:val="0"/>
          <w:numId w:val="9"/>
        </w:numPr>
        <w:tabs>
          <w:tab w:val="num" w:pos="709"/>
        </w:tabs>
        <w:spacing w:before="240" w:after="200" w:line="276" w:lineRule="auto"/>
        <w:ind w:left="709" w:hanging="709"/>
        <w:jc w:val="both"/>
        <w:rPr>
          <w:rFonts w:ascii="Arial" w:hAnsi="Arial" w:cs="Arial"/>
          <w:b/>
          <w:bCs/>
        </w:rPr>
      </w:pPr>
      <w:r w:rsidRPr="0066394C">
        <w:rPr>
          <w:rFonts w:ascii="Arial" w:hAnsi="Arial" w:cs="Arial"/>
          <w:b/>
          <w:bCs/>
        </w:rPr>
        <w:tab/>
        <w:t>Místo a termín plnění</w:t>
      </w:r>
    </w:p>
    <w:p w14:paraId="3AF6F372" w14:textId="77777777" w:rsidR="00F04F20" w:rsidRPr="0066394C" w:rsidRDefault="00F04F20" w:rsidP="00C1376D">
      <w:pPr>
        <w:numPr>
          <w:ilvl w:val="1"/>
          <w:numId w:val="9"/>
        </w:numPr>
        <w:tabs>
          <w:tab w:val="clear" w:pos="792"/>
          <w:tab w:val="num" w:pos="709"/>
        </w:tabs>
        <w:spacing w:before="240" w:after="120" w:line="276" w:lineRule="auto"/>
        <w:ind w:left="709" w:hanging="709"/>
        <w:jc w:val="both"/>
        <w:rPr>
          <w:rFonts w:ascii="Arial" w:eastAsiaTheme="minorHAnsi" w:hAnsi="Arial" w:cs="Arial"/>
          <w:lang w:eastAsia="en-US"/>
        </w:rPr>
      </w:pPr>
      <w:r w:rsidRPr="0066394C">
        <w:rPr>
          <w:rFonts w:ascii="Arial" w:eastAsiaTheme="minorHAnsi" w:hAnsi="Arial" w:cs="Arial"/>
          <w:lang w:eastAsia="en-US"/>
        </w:rPr>
        <w:t xml:space="preserve">Místo poskytování </w:t>
      </w:r>
      <w:r w:rsidR="00C1376D">
        <w:rPr>
          <w:rFonts w:ascii="Arial" w:eastAsiaTheme="minorHAnsi" w:hAnsi="Arial" w:cs="Arial"/>
          <w:lang w:eastAsia="en-US"/>
        </w:rPr>
        <w:t>Služeb</w:t>
      </w:r>
      <w:r w:rsidRPr="0066394C">
        <w:rPr>
          <w:rFonts w:ascii="Arial" w:eastAsiaTheme="minorHAnsi" w:hAnsi="Arial" w:cs="Arial"/>
          <w:lang w:eastAsia="en-US"/>
        </w:rPr>
        <w:t xml:space="preserve"> je stanoveno dle přílohy č.2 dle této smlouvy, není-li </w:t>
      </w:r>
      <w:r w:rsidRPr="0066394C">
        <w:rPr>
          <w:rFonts w:ascii="Arial" w:eastAsiaTheme="minorHAnsi" w:hAnsi="Arial" w:cs="Arial"/>
          <w:lang w:eastAsia="en-US"/>
        </w:rPr>
        <w:tab/>
        <w:t>dohodnuto jinak.</w:t>
      </w:r>
    </w:p>
    <w:p w14:paraId="2EE62E9D" w14:textId="77777777" w:rsidR="00F04F20" w:rsidRPr="0066394C" w:rsidRDefault="00F04F20" w:rsidP="00F04F20">
      <w:pPr>
        <w:numPr>
          <w:ilvl w:val="1"/>
          <w:numId w:val="9"/>
        </w:numPr>
        <w:tabs>
          <w:tab w:val="clear" w:pos="792"/>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ab/>
        <w:t>Termíny plnění jsou stanoveny v příloze č.3 této smlouvy.</w:t>
      </w:r>
      <w:r w:rsidRPr="0066394C">
        <w:rPr>
          <w:rFonts w:ascii="Arial" w:eastAsiaTheme="minorHAnsi" w:hAnsi="Arial" w:cs="Arial"/>
          <w:lang w:eastAsia="en-US"/>
        </w:rPr>
        <w:tab/>
      </w:r>
      <w:r w:rsidRPr="0066394C">
        <w:rPr>
          <w:rFonts w:ascii="Arial" w:eastAsiaTheme="minorHAnsi" w:hAnsi="Arial" w:cs="Arial"/>
          <w:lang w:eastAsia="en-US"/>
        </w:rPr>
        <w:tab/>
      </w:r>
    </w:p>
    <w:p w14:paraId="4F96FA7A" w14:textId="77777777" w:rsidR="00F04F20" w:rsidRPr="00ED2344" w:rsidRDefault="00F04F20" w:rsidP="00C1376D">
      <w:pPr>
        <w:keepNext/>
        <w:widowControl w:val="0"/>
        <w:numPr>
          <w:ilvl w:val="0"/>
          <w:numId w:val="9"/>
        </w:numPr>
        <w:tabs>
          <w:tab w:val="num" w:pos="709"/>
        </w:tabs>
        <w:spacing w:before="240" w:after="200" w:line="276" w:lineRule="auto"/>
        <w:ind w:left="709" w:hanging="709"/>
        <w:jc w:val="both"/>
        <w:rPr>
          <w:rFonts w:ascii="Arial" w:hAnsi="Arial" w:cs="Arial"/>
          <w:b/>
          <w:bCs/>
        </w:rPr>
      </w:pPr>
      <w:r w:rsidRPr="0066394C">
        <w:rPr>
          <w:rFonts w:ascii="Arial" w:hAnsi="Arial" w:cs="Arial"/>
          <w:b/>
          <w:bCs/>
        </w:rPr>
        <w:lastRenderedPageBreak/>
        <w:tab/>
        <w:t>Vlastnické právo a práva využití</w:t>
      </w:r>
    </w:p>
    <w:p w14:paraId="6E13F20F" w14:textId="77777777" w:rsidR="00F04F20" w:rsidRPr="00ED2344" w:rsidRDefault="00F04F20" w:rsidP="00F04F20">
      <w:pPr>
        <w:numPr>
          <w:ilvl w:val="1"/>
          <w:numId w:val="9"/>
        </w:numPr>
        <w:tabs>
          <w:tab w:val="clear" w:pos="792"/>
          <w:tab w:val="num" w:pos="709"/>
        </w:tabs>
        <w:spacing w:before="240" w:after="120" w:line="276" w:lineRule="auto"/>
        <w:ind w:left="709" w:hanging="709"/>
        <w:jc w:val="both"/>
        <w:rPr>
          <w:rFonts w:ascii="Arial" w:eastAsiaTheme="minorHAnsi" w:hAnsi="Arial" w:cs="Arial"/>
          <w:lang w:eastAsia="en-US"/>
        </w:rPr>
      </w:pPr>
      <w:r w:rsidRPr="00ED2344">
        <w:rPr>
          <w:rFonts w:ascii="Arial" w:eastAsiaTheme="minorHAnsi" w:hAnsi="Arial" w:cs="Arial"/>
          <w:lang w:eastAsia="en-US"/>
        </w:rPr>
        <w:t>Bude-li výsledkem plnění nebo jiné činnosti poskytovatele prováděné dle této smlouvy autorské dílo, které požívá ochrany autorského díla podle zákona č. 121/2000 Sb., o právu autorském, o právech souvisejících s právem autorským a o změně některých zákonů (autorský zákon), ve znění pozdějších předpi</w:t>
      </w:r>
      <w:r w:rsidR="00E44478">
        <w:rPr>
          <w:rFonts w:ascii="Arial" w:eastAsiaTheme="minorHAnsi" w:hAnsi="Arial" w:cs="Arial"/>
          <w:lang w:eastAsia="en-US"/>
        </w:rPr>
        <w:t>sů, poskytuje P</w:t>
      </w:r>
      <w:r w:rsidRPr="00ED2344">
        <w:rPr>
          <w:rFonts w:ascii="Arial" w:eastAsiaTheme="minorHAnsi" w:hAnsi="Arial" w:cs="Arial"/>
          <w:lang w:eastAsia="en-US"/>
        </w:rPr>
        <w:t xml:space="preserve">oskytovatel </w:t>
      </w:r>
      <w:r w:rsidR="00E44478">
        <w:rPr>
          <w:rFonts w:ascii="Arial" w:eastAsiaTheme="minorHAnsi" w:hAnsi="Arial" w:cs="Arial"/>
          <w:lang w:eastAsia="en-US"/>
        </w:rPr>
        <w:t>O</w:t>
      </w:r>
      <w:r w:rsidRPr="00ED2344">
        <w:rPr>
          <w:rFonts w:ascii="Arial" w:eastAsiaTheme="minorHAnsi" w:hAnsi="Arial" w:cs="Arial"/>
          <w:lang w:eastAsia="en-US"/>
        </w:rPr>
        <w:t>bjednateli dnem poskytnutí plnění podle této smlouvy objednateli nevýhradní právo užít takovéto autorské dílo všemi způsoby nezbytnými či vhodnými k naplnění účelu vyplývajícímu z této smlouvy, a to po celou dobu trvání autorského práva k autorskému dílu, resp. po dobu autorskoprávní ochrany, bez omezení rozsahu množstevního, technologického či teritoriálního (dále jen „licence“). Tato licence je udělena bezúplatně, když zhotovitel tuto skutečnost vzal v úvahu při stanovení výše své odměny dle této smlouvy.</w:t>
      </w:r>
    </w:p>
    <w:p w14:paraId="0E3A1E31" w14:textId="77777777" w:rsidR="00F04F20" w:rsidRPr="0066394C" w:rsidRDefault="00F04F20" w:rsidP="00F04F20">
      <w:pPr>
        <w:numPr>
          <w:ilvl w:val="1"/>
          <w:numId w:val="9"/>
        </w:numPr>
        <w:tabs>
          <w:tab w:val="clear" w:pos="792"/>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ab/>
        <w:t xml:space="preserve">Objednatel je oprávněn užívat takto vytvořené dílo pouze v souladu s jeho určením, a to </w:t>
      </w:r>
      <w:r w:rsidRPr="0066394C">
        <w:rPr>
          <w:rFonts w:ascii="Arial" w:eastAsiaTheme="minorHAnsi" w:hAnsi="Arial" w:cs="Arial"/>
          <w:lang w:eastAsia="en-US"/>
        </w:rPr>
        <w:tab/>
        <w:t>způsobem, jakým je oprávněn užívat dílo, k němuž má licenci uvedenou v odst. 1.1.</w:t>
      </w:r>
    </w:p>
    <w:p w14:paraId="66A4F146" w14:textId="77777777" w:rsidR="00F04F20" w:rsidRPr="003E2B77" w:rsidRDefault="00F04F20" w:rsidP="00F04F20">
      <w:pPr>
        <w:keepNext/>
        <w:widowControl w:val="0"/>
        <w:numPr>
          <w:ilvl w:val="0"/>
          <w:numId w:val="9"/>
        </w:numPr>
        <w:tabs>
          <w:tab w:val="num" w:pos="709"/>
        </w:tabs>
        <w:spacing w:before="240" w:after="200" w:line="276" w:lineRule="auto"/>
        <w:ind w:left="709" w:hanging="709"/>
        <w:jc w:val="both"/>
        <w:rPr>
          <w:rFonts w:ascii="Arial" w:hAnsi="Arial" w:cs="Arial"/>
          <w:b/>
          <w:bCs/>
        </w:rPr>
      </w:pPr>
      <w:r w:rsidRPr="0066394C">
        <w:rPr>
          <w:rFonts w:ascii="Arial" w:hAnsi="Arial" w:cs="Arial"/>
          <w:b/>
          <w:bCs/>
        </w:rPr>
        <w:tab/>
      </w:r>
      <w:r w:rsidRPr="003E2B77">
        <w:rPr>
          <w:rFonts w:ascii="Arial" w:hAnsi="Arial" w:cs="Arial"/>
          <w:b/>
          <w:bCs/>
        </w:rPr>
        <w:t>Cena a platební podmínky</w:t>
      </w:r>
    </w:p>
    <w:p w14:paraId="60C90277" w14:textId="4B36218D" w:rsidR="003D33C8" w:rsidRPr="003E2B77" w:rsidRDefault="003D33C8" w:rsidP="003E2B77">
      <w:pPr>
        <w:pStyle w:val="Odstavecseseznamem"/>
        <w:numPr>
          <w:ilvl w:val="1"/>
          <w:numId w:val="9"/>
        </w:numPr>
        <w:tabs>
          <w:tab w:val="clear" w:pos="792"/>
        </w:tabs>
        <w:spacing w:before="240" w:line="276" w:lineRule="auto"/>
        <w:ind w:hanging="792"/>
        <w:rPr>
          <w:rFonts w:eastAsiaTheme="minorHAnsi" w:cs="Arial"/>
          <w:sz w:val="20"/>
          <w:szCs w:val="20"/>
        </w:rPr>
      </w:pPr>
      <w:r w:rsidRPr="003E2B77">
        <w:rPr>
          <w:rFonts w:eastAsiaTheme="minorHAnsi" w:cs="Arial"/>
          <w:sz w:val="20"/>
          <w:szCs w:val="20"/>
        </w:rPr>
        <w:t>Odměna za poskytování služeb podle této smlouvy je uvedena v příloze č. 4 této smlouvy. Daň z přidané hodnoty bude připočítána v zákonem stanovené výši.</w:t>
      </w:r>
    </w:p>
    <w:p w14:paraId="1A70689F" w14:textId="7F21C400" w:rsidR="00F04F20" w:rsidRPr="003E2B77" w:rsidRDefault="00F04F20" w:rsidP="00F04F20">
      <w:pPr>
        <w:numPr>
          <w:ilvl w:val="1"/>
          <w:numId w:val="9"/>
        </w:numPr>
        <w:tabs>
          <w:tab w:val="clear" w:pos="792"/>
          <w:tab w:val="num" w:pos="426"/>
          <w:tab w:val="num" w:pos="709"/>
        </w:tabs>
        <w:spacing w:before="240" w:after="120" w:line="276" w:lineRule="auto"/>
        <w:ind w:left="426" w:hanging="426"/>
        <w:rPr>
          <w:rFonts w:ascii="Arial" w:eastAsiaTheme="minorHAnsi" w:hAnsi="Arial" w:cs="Arial"/>
          <w:lang w:eastAsia="en-US"/>
        </w:rPr>
      </w:pPr>
      <w:r w:rsidRPr="003E2B77">
        <w:rPr>
          <w:rFonts w:ascii="Arial" w:eastAsiaTheme="minorHAnsi" w:hAnsi="Arial" w:cs="Arial"/>
          <w:lang w:eastAsia="en-US"/>
        </w:rPr>
        <w:tab/>
      </w:r>
      <w:r w:rsidR="003D33C8" w:rsidRPr="003E2B77">
        <w:rPr>
          <w:rFonts w:ascii="Arial" w:eastAsiaTheme="minorHAnsi" w:hAnsi="Arial" w:cs="Arial"/>
          <w:lang w:eastAsia="en-US"/>
        </w:rPr>
        <w:t>Odměna</w:t>
      </w:r>
      <w:r w:rsidRPr="003E2B77">
        <w:rPr>
          <w:rFonts w:ascii="Arial" w:eastAsiaTheme="minorHAnsi" w:hAnsi="Arial" w:cs="Arial"/>
          <w:lang w:eastAsia="en-US"/>
        </w:rPr>
        <w:t xml:space="preserve"> za poskytování služeb podle této smlouvy b</w:t>
      </w:r>
      <w:r w:rsidR="00E44478" w:rsidRPr="003E2B77">
        <w:rPr>
          <w:rFonts w:ascii="Arial" w:eastAsiaTheme="minorHAnsi" w:hAnsi="Arial" w:cs="Arial"/>
          <w:lang w:eastAsia="en-US"/>
        </w:rPr>
        <w:t>ude Poskytovatelem O</w:t>
      </w:r>
      <w:r w:rsidRPr="003E2B77">
        <w:rPr>
          <w:rFonts w:ascii="Arial" w:eastAsiaTheme="minorHAnsi" w:hAnsi="Arial" w:cs="Arial"/>
          <w:lang w:eastAsia="en-US"/>
        </w:rPr>
        <w:t xml:space="preserve">bjednateli </w:t>
      </w:r>
      <w:r w:rsidRPr="003E2B77">
        <w:rPr>
          <w:rFonts w:ascii="Arial" w:eastAsiaTheme="minorHAnsi" w:hAnsi="Arial" w:cs="Arial"/>
          <w:lang w:eastAsia="en-US"/>
        </w:rPr>
        <w:tab/>
        <w:t xml:space="preserve">vyúčtovávána </w:t>
      </w:r>
      <w:r w:rsidRPr="003E2B77">
        <w:rPr>
          <w:rFonts w:ascii="Arial" w:eastAsiaTheme="minorHAnsi" w:hAnsi="Arial" w:cs="Arial"/>
          <w:lang w:eastAsia="en-US"/>
        </w:rPr>
        <w:tab/>
        <w:t>takto:</w:t>
      </w:r>
    </w:p>
    <w:p w14:paraId="656A69FC" w14:textId="30EA8E08" w:rsidR="00F04F20" w:rsidRPr="003E2B77" w:rsidRDefault="003D33C8" w:rsidP="003E2B77">
      <w:pPr>
        <w:pStyle w:val="Odstavecseseznamem"/>
        <w:numPr>
          <w:ilvl w:val="2"/>
          <w:numId w:val="9"/>
        </w:numPr>
        <w:tabs>
          <w:tab w:val="clear" w:pos="1440"/>
        </w:tabs>
        <w:spacing w:before="240" w:line="276" w:lineRule="auto"/>
        <w:ind w:left="1276" w:hanging="556"/>
        <w:rPr>
          <w:rFonts w:eastAsiaTheme="minorHAnsi" w:cs="Arial"/>
          <w:sz w:val="20"/>
          <w:szCs w:val="20"/>
        </w:rPr>
      </w:pPr>
      <w:r w:rsidRPr="003E2B77">
        <w:rPr>
          <w:rFonts w:eastAsiaTheme="minorHAnsi" w:cs="Arial"/>
          <w:sz w:val="20"/>
          <w:szCs w:val="20"/>
        </w:rPr>
        <w:t>Odměna</w:t>
      </w:r>
      <w:r w:rsidR="00F04F20" w:rsidRPr="003E2B77">
        <w:rPr>
          <w:rFonts w:eastAsiaTheme="minorHAnsi" w:cs="Arial"/>
          <w:sz w:val="20"/>
          <w:szCs w:val="20"/>
        </w:rPr>
        <w:t xml:space="preserve"> za služby, které jsou dle přílohy č. 4 zahrnuty v paušální odměně za poskytnutí služeb, bude účtována </w:t>
      </w:r>
      <w:r w:rsidRPr="003E2B77">
        <w:rPr>
          <w:rFonts w:eastAsiaTheme="minorHAnsi" w:cs="Arial"/>
          <w:sz w:val="20"/>
          <w:szCs w:val="20"/>
        </w:rPr>
        <w:t>měsíčně</w:t>
      </w:r>
      <w:r w:rsidR="00F04F20" w:rsidRPr="003E2B77">
        <w:rPr>
          <w:rFonts w:eastAsiaTheme="minorHAnsi" w:cs="Arial"/>
          <w:sz w:val="20"/>
          <w:szCs w:val="20"/>
        </w:rPr>
        <w:t>. Uhrazena bude na základě daňového dokladu (faktury) vystavené poskytovate</w:t>
      </w:r>
      <w:r w:rsidRPr="003E2B77">
        <w:rPr>
          <w:rFonts w:eastAsiaTheme="minorHAnsi" w:cs="Arial"/>
          <w:sz w:val="20"/>
          <w:szCs w:val="20"/>
        </w:rPr>
        <w:t>lem.</w:t>
      </w:r>
    </w:p>
    <w:p w14:paraId="3E70DAAA" w14:textId="283D4AF8" w:rsidR="00F04F20" w:rsidRPr="003E2B77" w:rsidRDefault="003D33C8" w:rsidP="003E2B77">
      <w:pPr>
        <w:pStyle w:val="Odstavecseseznamem"/>
        <w:numPr>
          <w:ilvl w:val="2"/>
          <w:numId w:val="9"/>
        </w:numPr>
        <w:tabs>
          <w:tab w:val="clear" w:pos="1440"/>
        </w:tabs>
        <w:spacing w:before="240" w:line="276" w:lineRule="auto"/>
        <w:ind w:left="1276" w:hanging="556"/>
        <w:rPr>
          <w:rFonts w:eastAsiaTheme="minorHAnsi" w:cs="Arial"/>
          <w:sz w:val="20"/>
          <w:szCs w:val="20"/>
        </w:rPr>
      </w:pPr>
      <w:r w:rsidRPr="003E2B77">
        <w:rPr>
          <w:rFonts w:eastAsiaTheme="minorHAnsi" w:cs="Arial"/>
          <w:sz w:val="20"/>
          <w:szCs w:val="20"/>
        </w:rPr>
        <w:t>Odměna</w:t>
      </w:r>
      <w:r w:rsidR="00F04F20" w:rsidRPr="003E2B77">
        <w:rPr>
          <w:rFonts w:eastAsiaTheme="minorHAnsi" w:cs="Arial"/>
          <w:sz w:val="20"/>
          <w:szCs w:val="20"/>
        </w:rPr>
        <w:t xml:space="preserve"> za služby, které nejsou zahrnuty v paušální odměně a které byly poskytnuty na základě hlášení požadavku objednatele, bude účtována samostatnými fakturami vystavenými </w:t>
      </w:r>
      <w:r w:rsidR="00E44478" w:rsidRPr="003E2B77">
        <w:rPr>
          <w:rFonts w:eastAsiaTheme="minorHAnsi" w:cs="Arial"/>
          <w:sz w:val="20"/>
          <w:szCs w:val="20"/>
        </w:rPr>
        <w:t>P</w:t>
      </w:r>
      <w:r w:rsidR="00F04F20" w:rsidRPr="003E2B77">
        <w:rPr>
          <w:rFonts w:eastAsiaTheme="minorHAnsi" w:cs="Arial"/>
          <w:sz w:val="20"/>
          <w:szCs w:val="20"/>
        </w:rPr>
        <w:t xml:space="preserve">oskytovatelem po odsouhlasení provedených prací </w:t>
      </w:r>
      <w:r w:rsidR="00E44478" w:rsidRPr="003E2B77">
        <w:rPr>
          <w:rFonts w:eastAsiaTheme="minorHAnsi" w:cs="Arial"/>
          <w:sz w:val="20"/>
          <w:szCs w:val="20"/>
        </w:rPr>
        <w:t>O</w:t>
      </w:r>
      <w:r w:rsidR="00F04F20" w:rsidRPr="003E2B77">
        <w:rPr>
          <w:rFonts w:eastAsiaTheme="minorHAnsi" w:cs="Arial"/>
          <w:sz w:val="20"/>
          <w:szCs w:val="20"/>
        </w:rPr>
        <w:t>bjednatelem.</w:t>
      </w:r>
    </w:p>
    <w:p w14:paraId="0A8177BD" w14:textId="6EF5EB05" w:rsidR="00F04F20" w:rsidRPr="003E2B77" w:rsidRDefault="00F04F20" w:rsidP="003E2B77">
      <w:pPr>
        <w:pStyle w:val="Odstavecseseznamem"/>
        <w:numPr>
          <w:ilvl w:val="2"/>
          <w:numId w:val="9"/>
        </w:numPr>
        <w:tabs>
          <w:tab w:val="clear" w:pos="1440"/>
        </w:tabs>
        <w:spacing w:before="240" w:line="276" w:lineRule="auto"/>
        <w:ind w:left="1276" w:hanging="556"/>
        <w:rPr>
          <w:rFonts w:eastAsiaTheme="minorHAnsi" w:cs="Arial"/>
          <w:sz w:val="20"/>
          <w:szCs w:val="20"/>
        </w:rPr>
      </w:pPr>
      <w:r w:rsidRPr="003E2B77">
        <w:rPr>
          <w:rFonts w:eastAsiaTheme="minorHAnsi" w:cs="Arial"/>
          <w:sz w:val="20"/>
          <w:szCs w:val="20"/>
        </w:rPr>
        <w:t xml:space="preserve">Délka splatnosti daňových dokladů bude </w:t>
      </w:r>
      <w:r w:rsidR="00D91F02" w:rsidRPr="003E2B77">
        <w:rPr>
          <w:rFonts w:eastAsiaTheme="minorHAnsi" w:cs="Arial"/>
          <w:sz w:val="20"/>
          <w:szCs w:val="20"/>
        </w:rPr>
        <w:t>14</w:t>
      </w:r>
      <w:r w:rsidRPr="003E2B77">
        <w:rPr>
          <w:rFonts w:eastAsiaTheme="minorHAnsi" w:cs="Arial"/>
          <w:sz w:val="20"/>
          <w:szCs w:val="20"/>
        </w:rPr>
        <w:t xml:space="preserve"> kalendářních dnů od data odeslání poskytovatelem, přičemž den odeslání se do lhůty splatnosti nezapočítává. V pochybnostec</w:t>
      </w:r>
      <w:r w:rsidR="00E44478" w:rsidRPr="003E2B77">
        <w:rPr>
          <w:rFonts w:eastAsiaTheme="minorHAnsi" w:cs="Arial"/>
          <w:sz w:val="20"/>
          <w:szCs w:val="20"/>
        </w:rPr>
        <w:t>h se má za to, že faktura byla O</w:t>
      </w:r>
      <w:r w:rsidRPr="003E2B77">
        <w:rPr>
          <w:rFonts w:eastAsiaTheme="minorHAnsi" w:cs="Arial"/>
          <w:sz w:val="20"/>
          <w:szCs w:val="20"/>
        </w:rPr>
        <w:t xml:space="preserve">bjednateli doručena třetí den po odeslání. Za datum úhrady se považuje den připsání dlužné částky na účet </w:t>
      </w:r>
      <w:r w:rsidR="00E44478" w:rsidRPr="003E2B77">
        <w:rPr>
          <w:rFonts w:eastAsiaTheme="minorHAnsi" w:cs="Arial"/>
          <w:sz w:val="20"/>
          <w:szCs w:val="20"/>
        </w:rPr>
        <w:t>P</w:t>
      </w:r>
      <w:r w:rsidR="00C1376D" w:rsidRPr="003E2B77">
        <w:rPr>
          <w:rFonts w:eastAsiaTheme="minorHAnsi" w:cs="Arial"/>
          <w:sz w:val="20"/>
          <w:szCs w:val="20"/>
        </w:rPr>
        <w:t>oskytovatele</w:t>
      </w:r>
      <w:r w:rsidRPr="003E2B77">
        <w:rPr>
          <w:rFonts w:eastAsiaTheme="minorHAnsi" w:cs="Arial"/>
          <w:sz w:val="20"/>
          <w:szCs w:val="20"/>
        </w:rPr>
        <w:t>.</w:t>
      </w:r>
    </w:p>
    <w:p w14:paraId="23DB482E" w14:textId="560658CE" w:rsidR="00F04F20" w:rsidRPr="00E07602" w:rsidRDefault="00F04F20" w:rsidP="003E2B77">
      <w:pPr>
        <w:pStyle w:val="Odstavecseseznamem"/>
        <w:numPr>
          <w:ilvl w:val="2"/>
          <w:numId w:val="9"/>
        </w:numPr>
        <w:tabs>
          <w:tab w:val="clear" w:pos="1440"/>
        </w:tabs>
        <w:spacing w:before="240" w:line="276" w:lineRule="auto"/>
        <w:ind w:left="1276" w:hanging="556"/>
        <w:rPr>
          <w:rFonts w:eastAsiaTheme="minorHAnsi" w:cs="Arial"/>
          <w:sz w:val="20"/>
          <w:szCs w:val="20"/>
        </w:rPr>
      </w:pPr>
      <w:r w:rsidRPr="003E2B77">
        <w:rPr>
          <w:rFonts w:eastAsiaTheme="minorHAnsi" w:cs="Arial"/>
          <w:sz w:val="20"/>
          <w:szCs w:val="20"/>
        </w:rPr>
        <w:t xml:space="preserve">Pro případ prodlení objednatele se zaplacením se sjednává smluvní pokuta ve výši 0,05% </w:t>
      </w:r>
      <w:r w:rsidRPr="00E07602">
        <w:rPr>
          <w:rFonts w:eastAsiaTheme="minorHAnsi" w:cs="Arial"/>
          <w:sz w:val="20"/>
          <w:szCs w:val="20"/>
        </w:rPr>
        <w:t>z dlužné částky za každý den prodlení.</w:t>
      </w:r>
    </w:p>
    <w:p w14:paraId="2E6CE13B" w14:textId="7CBAB4D9" w:rsidR="00F04F20" w:rsidRPr="00E07602" w:rsidRDefault="00FB40B8" w:rsidP="00F04F20">
      <w:pPr>
        <w:numPr>
          <w:ilvl w:val="1"/>
          <w:numId w:val="9"/>
        </w:numPr>
        <w:tabs>
          <w:tab w:val="clear" w:pos="792"/>
          <w:tab w:val="num" w:pos="709"/>
        </w:tabs>
        <w:spacing w:before="240" w:after="120" w:line="276" w:lineRule="auto"/>
        <w:ind w:left="709" w:hanging="709"/>
        <w:jc w:val="both"/>
        <w:rPr>
          <w:rFonts w:ascii="Arial" w:eastAsiaTheme="minorHAnsi" w:hAnsi="Arial" w:cs="Arial"/>
          <w:lang w:eastAsia="en-US"/>
        </w:rPr>
      </w:pPr>
      <w:r w:rsidRPr="00E07602">
        <w:rPr>
          <w:rFonts w:ascii="Arial" w:eastAsiaTheme="minorHAnsi" w:hAnsi="Arial" w:cs="Arial"/>
          <w:lang w:eastAsia="en-US"/>
        </w:rPr>
        <w:t xml:space="preserve">Poskytovatel </w:t>
      </w:r>
      <w:r w:rsidRPr="00E07602">
        <w:rPr>
          <w:rFonts w:ascii="Arial" w:hAnsi="Arial" w:cs="Arial"/>
        </w:rPr>
        <w:t xml:space="preserve">je oprávněn jednostranně upravit výši měsíční platby za poskytované služby podle bodu </w:t>
      </w:r>
      <w:r w:rsidR="00A92D80" w:rsidRPr="00E07602">
        <w:rPr>
          <w:rFonts w:ascii="Arial" w:hAnsi="Arial" w:cs="Arial"/>
        </w:rPr>
        <w:t>5</w:t>
      </w:r>
      <w:r w:rsidRPr="00E07602">
        <w:rPr>
          <w:rFonts w:ascii="Arial" w:hAnsi="Arial" w:cs="Arial"/>
        </w:rPr>
        <w:t>.</w:t>
      </w:r>
      <w:r w:rsidR="00A92D80" w:rsidRPr="00E07602">
        <w:rPr>
          <w:rFonts w:ascii="Arial" w:hAnsi="Arial" w:cs="Arial"/>
        </w:rPr>
        <w:t>1</w:t>
      </w:r>
      <w:r w:rsidRPr="00E07602">
        <w:rPr>
          <w:rFonts w:ascii="Arial" w:hAnsi="Arial" w:cs="Arial"/>
        </w:rPr>
        <w:t>. této smlouvy (dále jen platba za poskytované služby) z důvodu inflace za podmínek dále uvedených</w:t>
      </w:r>
      <w:r w:rsidRPr="00E07602">
        <w:rPr>
          <w:rFonts w:ascii="Arial" w:eastAsiaTheme="minorHAnsi" w:hAnsi="Arial" w:cs="Arial"/>
          <w:lang w:eastAsia="en-US"/>
        </w:rPr>
        <w:t>:</w:t>
      </w:r>
    </w:p>
    <w:p w14:paraId="70E5081C" w14:textId="69DFEA10" w:rsidR="00FB40B8" w:rsidRPr="00E07602" w:rsidRDefault="00FB40B8" w:rsidP="00A92D80">
      <w:pPr>
        <w:numPr>
          <w:ilvl w:val="2"/>
          <w:numId w:val="9"/>
        </w:numPr>
        <w:spacing w:line="276" w:lineRule="auto"/>
        <w:jc w:val="both"/>
        <w:rPr>
          <w:rFonts w:ascii="Arial" w:eastAsiaTheme="minorHAnsi" w:hAnsi="Arial" w:cs="Arial"/>
          <w:lang w:eastAsia="en-US"/>
        </w:rPr>
      </w:pPr>
      <w:r w:rsidRPr="00E07602">
        <w:rPr>
          <w:rFonts w:ascii="Arial" w:eastAsiaTheme="minorHAnsi" w:hAnsi="Arial" w:cs="Arial"/>
          <w:lang w:eastAsia="en-US"/>
        </w:rPr>
        <w:t>inflací se rozumí meziroční inflace měřená vzrůstem úhrnného indexu spotřebitelských cen zboží a služeb, kterou udává každým kalendářním rokem Český statistický úřad za rok předcházející vyjádřená v procentech;</w:t>
      </w:r>
    </w:p>
    <w:p w14:paraId="3AF085F3" w14:textId="7FFA00DF" w:rsidR="00FB40B8" w:rsidRPr="00E07602" w:rsidRDefault="00FB40B8" w:rsidP="00A92D80">
      <w:pPr>
        <w:numPr>
          <w:ilvl w:val="2"/>
          <w:numId w:val="9"/>
        </w:numPr>
        <w:spacing w:line="276" w:lineRule="auto"/>
        <w:jc w:val="both"/>
        <w:rPr>
          <w:rFonts w:ascii="Arial" w:eastAsiaTheme="minorHAnsi" w:hAnsi="Arial" w:cs="Arial"/>
          <w:lang w:eastAsia="en-US"/>
        </w:rPr>
      </w:pPr>
      <w:r w:rsidRPr="00E07602">
        <w:rPr>
          <w:rFonts w:ascii="Arial" w:eastAsiaTheme="minorHAnsi" w:hAnsi="Arial" w:cs="Arial"/>
          <w:lang w:eastAsia="en-US"/>
        </w:rPr>
        <w:t xml:space="preserve">vždy od 1. května kalendářního roku </w:t>
      </w:r>
      <w:r w:rsidR="00A92D80" w:rsidRPr="00E07602">
        <w:rPr>
          <w:rFonts w:ascii="Arial" w:eastAsiaTheme="minorHAnsi" w:hAnsi="Arial" w:cs="Arial"/>
          <w:lang w:eastAsia="en-US"/>
        </w:rPr>
        <w:t>dále do budoucna je poskytovatel oprávněn zvýšit platbu za poskytované služby z důvodu inflace, a to o tolik procent, kolik procent činila inflace v roce předcházejícím</w:t>
      </w:r>
      <w:r w:rsidR="004F3EBB" w:rsidRPr="00E07602">
        <w:rPr>
          <w:rFonts w:ascii="Arial" w:eastAsiaTheme="minorHAnsi" w:hAnsi="Arial" w:cs="Arial"/>
          <w:lang w:eastAsia="en-US"/>
        </w:rPr>
        <w:t>, přičemž výsledná výše ceny služeb se zaokrouhlí vždy na celé koruny nahoru. Při záporné míře inflace zůstává dosavadní výše ceny služeb nezměněna</w:t>
      </w:r>
      <w:r w:rsidR="00A92D80" w:rsidRPr="00E07602">
        <w:rPr>
          <w:rFonts w:ascii="Arial" w:eastAsiaTheme="minorHAnsi" w:hAnsi="Arial" w:cs="Arial"/>
          <w:lang w:eastAsia="en-US"/>
        </w:rPr>
        <w:t xml:space="preserve">; </w:t>
      </w:r>
    </w:p>
    <w:p w14:paraId="0C091F20" w14:textId="43713207" w:rsidR="00A92D80" w:rsidRPr="00E07602" w:rsidRDefault="00A92D80" w:rsidP="00A92D80">
      <w:pPr>
        <w:numPr>
          <w:ilvl w:val="2"/>
          <w:numId w:val="9"/>
        </w:numPr>
        <w:spacing w:line="276" w:lineRule="auto"/>
        <w:jc w:val="both"/>
        <w:rPr>
          <w:rFonts w:ascii="Arial" w:eastAsiaTheme="minorHAnsi" w:hAnsi="Arial" w:cs="Arial"/>
          <w:lang w:eastAsia="en-US"/>
        </w:rPr>
      </w:pPr>
      <w:r w:rsidRPr="00E07602">
        <w:rPr>
          <w:rFonts w:ascii="Arial" w:eastAsiaTheme="minorHAnsi" w:hAnsi="Arial" w:cs="Arial"/>
          <w:lang w:eastAsia="en-US"/>
        </w:rPr>
        <w:lastRenderedPageBreak/>
        <w:t>platba za poskytované služby z důvodu inflace se považuje za sjednanou platbu za poskytované služby</w:t>
      </w:r>
    </w:p>
    <w:p w14:paraId="5E374C58" w14:textId="77777777" w:rsidR="00F04F20" w:rsidRPr="00E07602" w:rsidRDefault="00F04F20" w:rsidP="00F04F20">
      <w:pPr>
        <w:keepNext/>
        <w:widowControl w:val="0"/>
        <w:numPr>
          <w:ilvl w:val="0"/>
          <w:numId w:val="9"/>
        </w:numPr>
        <w:tabs>
          <w:tab w:val="clear" w:pos="360"/>
          <w:tab w:val="num" w:pos="567"/>
          <w:tab w:val="num" w:pos="709"/>
        </w:tabs>
        <w:spacing w:before="240" w:after="200" w:line="276" w:lineRule="auto"/>
        <w:ind w:left="567" w:hanging="567"/>
        <w:jc w:val="both"/>
        <w:rPr>
          <w:rFonts w:ascii="Arial" w:hAnsi="Arial" w:cs="Arial"/>
          <w:b/>
          <w:bCs/>
        </w:rPr>
      </w:pPr>
      <w:r w:rsidRPr="00E07602">
        <w:rPr>
          <w:rFonts w:ascii="Arial" w:hAnsi="Arial" w:cs="Arial"/>
          <w:b/>
          <w:bCs/>
        </w:rPr>
        <w:tab/>
        <w:t>Oprávněné osoby</w:t>
      </w:r>
    </w:p>
    <w:p w14:paraId="0A78A5F6" w14:textId="77777777" w:rsidR="00F04F20" w:rsidRPr="0066394C" w:rsidRDefault="00F04F20" w:rsidP="00F04F20">
      <w:pPr>
        <w:numPr>
          <w:ilvl w:val="1"/>
          <w:numId w:val="9"/>
        </w:numPr>
        <w:tabs>
          <w:tab w:val="clear" w:pos="792"/>
          <w:tab w:val="num" w:pos="426"/>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ab/>
        <w:t>Objednatel v příloze č. 5 určí jednu nebo více osob oprávněn</w:t>
      </w:r>
      <w:r w:rsidR="00E44478">
        <w:rPr>
          <w:rFonts w:ascii="Arial" w:eastAsiaTheme="minorHAnsi" w:hAnsi="Arial" w:cs="Arial"/>
          <w:lang w:eastAsia="en-US"/>
        </w:rPr>
        <w:t>ých jednat s P</w:t>
      </w:r>
      <w:r>
        <w:rPr>
          <w:rFonts w:ascii="Arial" w:eastAsiaTheme="minorHAnsi" w:hAnsi="Arial" w:cs="Arial"/>
          <w:lang w:eastAsia="en-US"/>
        </w:rPr>
        <w:t xml:space="preserve">oskytovatelem ve </w:t>
      </w:r>
      <w:r>
        <w:rPr>
          <w:rFonts w:ascii="Arial" w:eastAsiaTheme="minorHAnsi" w:hAnsi="Arial" w:cs="Arial"/>
          <w:lang w:eastAsia="en-US"/>
        </w:rPr>
        <w:tab/>
      </w:r>
      <w:r w:rsidRPr="0066394C">
        <w:rPr>
          <w:rFonts w:ascii="Arial" w:eastAsiaTheme="minorHAnsi" w:hAnsi="Arial" w:cs="Arial"/>
          <w:lang w:eastAsia="en-US"/>
        </w:rPr>
        <w:t xml:space="preserve">věcech </w:t>
      </w:r>
      <w:r>
        <w:rPr>
          <w:rFonts w:ascii="Arial" w:eastAsiaTheme="minorHAnsi" w:hAnsi="Arial" w:cs="Arial"/>
          <w:lang w:eastAsia="en-US"/>
        </w:rPr>
        <w:tab/>
      </w:r>
      <w:r w:rsidRPr="0066394C">
        <w:rPr>
          <w:rFonts w:ascii="Arial" w:eastAsiaTheme="minorHAnsi" w:hAnsi="Arial" w:cs="Arial"/>
          <w:lang w:eastAsia="en-US"/>
        </w:rPr>
        <w:t xml:space="preserve">týkajících se předmětu plnění této smlouvy. </w:t>
      </w:r>
    </w:p>
    <w:p w14:paraId="5183879D" w14:textId="77777777" w:rsidR="00F04F20" w:rsidRPr="0066394C" w:rsidRDefault="00F04F20" w:rsidP="00F04F20">
      <w:pPr>
        <w:numPr>
          <w:ilvl w:val="1"/>
          <w:numId w:val="9"/>
        </w:numPr>
        <w:tabs>
          <w:tab w:val="clear" w:pos="792"/>
          <w:tab w:val="num" w:pos="426"/>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ab/>
        <w:t>Poskytovatel v příloze č. 5 určí jednu nebo více osob oprávn</w:t>
      </w:r>
      <w:r w:rsidR="00E44478">
        <w:rPr>
          <w:rFonts w:ascii="Arial" w:eastAsiaTheme="minorHAnsi" w:hAnsi="Arial" w:cs="Arial"/>
          <w:lang w:eastAsia="en-US"/>
        </w:rPr>
        <w:t>ěných jednat s O</w:t>
      </w:r>
      <w:r>
        <w:rPr>
          <w:rFonts w:ascii="Arial" w:eastAsiaTheme="minorHAnsi" w:hAnsi="Arial" w:cs="Arial"/>
          <w:lang w:eastAsia="en-US"/>
        </w:rPr>
        <w:t xml:space="preserve">bjednatelem ve </w:t>
      </w:r>
      <w:r>
        <w:rPr>
          <w:rFonts w:ascii="Arial" w:eastAsiaTheme="minorHAnsi" w:hAnsi="Arial" w:cs="Arial"/>
          <w:lang w:eastAsia="en-US"/>
        </w:rPr>
        <w:tab/>
      </w:r>
      <w:r w:rsidRPr="0066394C">
        <w:rPr>
          <w:rFonts w:ascii="Arial" w:eastAsiaTheme="minorHAnsi" w:hAnsi="Arial" w:cs="Arial"/>
          <w:lang w:eastAsia="en-US"/>
        </w:rPr>
        <w:t xml:space="preserve">věcech </w:t>
      </w:r>
      <w:r>
        <w:rPr>
          <w:rFonts w:ascii="Arial" w:eastAsiaTheme="minorHAnsi" w:hAnsi="Arial" w:cs="Arial"/>
          <w:lang w:eastAsia="en-US"/>
        </w:rPr>
        <w:tab/>
      </w:r>
      <w:r w:rsidRPr="0066394C">
        <w:rPr>
          <w:rFonts w:ascii="Arial" w:eastAsiaTheme="minorHAnsi" w:hAnsi="Arial" w:cs="Arial"/>
          <w:lang w:eastAsia="en-US"/>
        </w:rPr>
        <w:t xml:space="preserve">týkajících se předmětu plnění této smlouvy. </w:t>
      </w:r>
    </w:p>
    <w:p w14:paraId="3DF6632F" w14:textId="77777777" w:rsidR="00F04F20" w:rsidRPr="0066394C" w:rsidRDefault="00F04F20" w:rsidP="00F04F20">
      <w:pPr>
        <w:keepNext/>
        <w:widowControl w:val="0"/>
        <w:numPr>
          <w:ilvl w:val="0"/>
          <w:numId w:val="9"/>
        </w:numPr>
        <w:tabs>
          <w:tab w:val="num" w:pos="709"/>
        </w:tabs>
        <w:spacing w:before="240" w:after="200" w:line="276" w:lineRule="auto"/>
        <w:ind w:left="709" w:hanging="709"/>
        <w:jc w:val="both"/>
        <w:rPr>
          <w:rFonts w:ascii="Arial" w:hAnsi="Arial" w:cs="Arial"/>
          <w:b/>
          <w:bCs/>
        </w:rPr>
      </w:pPr>
      <w:r w:rsidRPr="0066394C">
        <w:rPr>
          <w:rFonts w:ascii="Arial" w:hAnsi="Arial" w:cs="Arial"/>
          <w:b/>
          <w:bCs/>
        </w:rPr>
        <w:tab/>
        <w:t>Odpovědnost za škodu</w:t>
      </w:r>
    </w:p>
    <w:p w14:paraId="3047D10D" w14:textId="77777777" w:rsidR="00F04F20" w:rsidRPr="0066394C" w:rsidRDefault="00F04F20" w:rsidP="00F04F20">
      <w:pPr>
        <w:numPr>
          <w:ilvl w:val="1"/>
          <w:numId w:val="9"/>
        </w:numPr>
        <w:tabs>
          <w:tab w:val="clear" w:pos="792"/>
          <w:tab w:val="num" w:pos="426"/>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ab/>
        <w:t xml:space="preserve">Každá ze stran nese odpovědnost za škodu způsobenou porušením povinnosti vyplývající z </w:t>
      </w:r>
      <w:r w:rsidRPr="0066394C">
        <w:rPr>
          <w:rFonts w:ascii="Arial" w:eastAsiaTheme="minorHAnsi" w:hAnsi="Arial" w:cs="Arial"/>
          <w:lang w:eastAsia="en-US"/>
        </w:rPr>
        <w:tab/>
        <w:t xml:space="preserve">právních předpisů a této smlouvy. Obě strany se zavazují k vyvinutí maximálního úsilí </w:t>
      </w:r>
      <w:r w:rsidRPr="0066394C">
        <w:rPr>
          <w:rFonts w:ascii="Arial" w:eastAsiaTheme="minorHAnsi" w:hAnsi="Arial" w:cs="Arial"/>
          <w:lang w:eastAsia="en-US"/>
        </w:rPr>
        <w:tab/>
        <w:t>k předcházení škodám a k minimalizaci vzniklých škod.</w:t>
      </w:r>
    </w:p>
    <w:p w14:paraId="4E2BA46E" w14:textId="77777777" w:rsidR="00F04F20" w:rsidRPr="0066394C" w:rsidRDefault="00F04F20" w:rsidP="00F04F20">
      <w:pPr>
        <w:numPr>
          <w:ilvl w:val="1"/>
          <w:numId w:val="9"/>
        </w:numPr>
        <w:tabs>
          <w:tab w:val="clear" w:pos="792"/>
          <w:tab w:val="num" w:pos="426"/>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ab/>
        <w:t xml:space="preserve">Žádná ze stran neodpovídá za škodu, která vznikla v důsledku věcně nesprávného nebo </w:t>
      </w:r>
      <w:r w:rsidRPr="0066394C">
        <w:rPr>
          <w:rFonts w:ascii="Arial" w:eastAsiaTheme="minorHAnsi" w:hAnsi="Arial" w:cs="Arial"/>
          <w:lang w:eastAsia="en-US"/>
        </w:rPr>
        <w:tab/>
        <w:t xml:space="preserve">chybného zadání které obdržela od druhé strany. Žádná ze stran není odpovědná za prodlení </w:t>
      </w:r>
      <w:r w:rsidRPr="0066394C">
        <w:rPr>
          <w:rFonts w:ascii="Arial" w:eastAsiaTheme="minorHAnsi" w:hAnsi="Arial" w:cs="Arial"/>
          <w:lang w:eastAsia="en-US"/>
        </w:rPr>
        <w:tab/>
        <w:t>způsobené prodlením s plněním závazků druhé smluvní strany.</w:t>
      </w:r>
    </w:p>
    <w:p w14:paraId="7B4FFF73" w14:textId="77777777" w:rsidR="00F04F20" w:rsidRPr="0066394C" w:rsidRDefault="00F04F20" w:rsidP="00F04F20">
      <w:pPr>
        <w:numPr>
          <w:ilvl w:val="1"/>
          <w:numId w:val="9"/>
        </w:numPr>
        <w:tabs>
          <w:tab w:val="clear" w:pos="792"/>
          <w:tab w:val="num" w:pos="426"/>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ab/>
        <w:t xml:space="preserve">Smluvní strany se zavazují upozornit druhou smluvní stranu na vzniklé okolnosti vylučující </w:t>
      </w:r>
      <w:r w:rsidRPr="0066394C">
        <w:rPr>
          <w:rFonts w:ascii="Arial" w:eastAsiaTheme="minorHAnsi" w:hAnsi="Arial" w:cs="Arial"/>
          <w:lang w:eastAsia="en-US"/>
        </w:rPr>
        <w:tab/>
        <w:t>odpovědnost bránící řádnému plnění této smlouvy.</w:t>
      </w:r>
    </w:p>
    <w:p w14:paraId="4707E9C5" w14:textId="77777777" w:rsidR="00F04F20" w:rsidRPr="0066394C" w:rsidRDefault="00F04F20" w:rsidP="00F04F20">
      <w:pPr>
        <w:numPr>
          <w:ilvl w:val="1"/>
          <w:numId w:val="9"/>
        </w:numPr>
        <w:tabs>
          <w:tab w:val="clear" w:pos="792"/>
          <w:tab w:val="num" w:pos="426"/>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ab/>
        <w:t xml:space="preserve">Smluvní strany sjednávají, že škoda, jež by mohla vzniknout, může být druhou smluvní </w:t>
      </w:r>
      <w:r w:rsidRPr="0066394C">
        <w:rPr>
          <w:rFonts w:ascii="Arial" w:eastAsiaTheme="minorHAnsi" w:hAnsi="Arial" w:cs="Arial"/>
          <w:lang w:eastAsia="en-US"/>
        </w:rPr>
        <w:tab/>
        <w:t>stranou hrazena nejvýše do částky rovnající se ceně za poskytování ú</w:t>
      </w:r>
      <w:r>
        <w:rPr>
          <w:rFonts w:ascii="Arial" w:eastAsiaTheme="minorHAnsi" w:hAnsi="Arial" w:cs="Arial"/>
          <w:lang w:eastAsia="en-US"/>
        </w:rPr>
        <w:t xml:space="preserve">držby a podpory </w:t>
      </w:r>
      <w:r>
        <w:rPr>
          <w:rFonts w:ascii="Arial" w:eastAsiaTheme="minorHAnsi" w:hAnsi="Arial" w:cs="Arial"/>
          <w:lang w:eastAsia="en-US"/>
        </w:rPr>
        <w:tab/>
        <w:t xml:space="preserve">Poskytovatelem </w:t>
      </w:r>
      <w:r w:rsidRPr="0066394C">
        <w:rPr>
          <w:rFonts w:ascii="Arial" w:eastAsiaTheme="minorHAnsi" w:hAnsi="Arial" w:cs="Arial"/>
          <w:lang w:eastAsia="en-US"/>
        </w:rPr>
        <w:t>v účtovaném období.</w:t>
      </w:r>
    </w:p>
    <w:p w14:paraId="15A0024F" w14:textId="77777777" w:rsidR="00F04F20" w:rsidRPr="0066394C" w:rsidRDefault="00F04F20" w:rsidP="00F04F20">
      <w:pPr>
        <w:keepNext/>
        <w:widowControl w:val="0"/>
        <w:numPr>
          <w:ilvl w:val="0"/>
          <w:numId w:val="9"/>
        </w:numPr>
        <w:tabs>
          <w:tab w:val="num" w:pos="709"/>
        </w:tabs>
        <w:spacing w:before="240" w:after="200" w:line="276" w:lineRule="auto"/>
        <w:ind w:left="709" w:hanging="709"/>
        <w:jc w:val="both"/>
        <w:rPr>
          <w:rFonts w:ascii="Arial" w:hAnsi="Arial" w:cs="Arial"/>
          <w:b/>
          <w:bCs/>
        </w:rPr>
      </w:pPr>
      <w:r w:rsidRPr="0066394C">
        <w:rPr>
          <w:rFonts w:ascii="Arial" w:hAnsi="Arial" w:cs="Arial"/>
          <w:b/>
          <w:bCs/>
        </w:rPr>
        <w:tab/>
        <w:t>Ochrana informací</w:t>
      </w:r>
    </w:p>
    <w:p w14:paraId="36855F13" w14:textId="77777777" w:rsidR="00F04F20" w:rsidRPr="0066394C" w:rsidRDefault="00F04F20" w:rsidP="00C1376D">
      <w:pPr>
        <w:numPr>
          <w:ilvl w:val="1"/>
          <w:numId w:val="9"/>
        </w:numPr>
        <w:tabs>
          <w:tab w:val="clear" w:pos="792"/>
          <w:tab w:val="num" w:pos="426"/>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ab/>
        <w:t>Smluvní strany jsou povinny zajistit utajení získaných důvěrný</w:t>
      </w:r>
      <w:r>
        <w:rPr>
          <w:rFonts w:ascii="Arial" w:eastAsiaTheme="minorHAnsi" w:hAnsi="Arial" w:cs="Arial"/>
          <w:lang w:eastAsia="en-US"/>
        </w:rPr>
        <w:t xml:space="preserve">ch informací způsobem </w:t>
      </w:r>
      <w:r>
        <w:rPr>
          <w:rFonts w:ascii="Arial" w:eastAsiaTheme="minorHAnsi" w:hAnsi="Arial" w:cs="Arial"/>
          <w:lang w:eastAsia="en-US"/>
        </w:rPr>
        <w:tab/>
        <w:t xml:space="preserve">obvyklým </w:t>
      </w:r>
      <w:r w:rsidR="00D24EB4">
        <w:rPr>
          <w:rFonts w:ascii="Arial" w:eastAsiaTheme="minorHAnsi" w:hAnsi="Arial" w:cs="Arial"/>
          <w:lang w:eastAsia="en-US"/>
        </w:rPr>
        <w:t xml:space="preserve">pro </w:t>
      </w:r>
      <w:r w:rsidRPr="0066394C">
        <w:rPr>
          <w:rFonts w:ascii="Arial" w:eastAsiaTheme="minorHAnsi" w:hAnsi="Arial" w:cs="Arial"/>
          <w:lang w:eastAsia="en-US"/>
        </w:rPr>
        <w:t>utajování takových informací. Tato povinnos</w:t>
      </w:r>
      <w:r>
        <w:rPr>
          <w:rFonts w:ascii="Arial" w:eastAsiaTheme="minorHAnsi" w:hAnsi="Arial" w:cs="Arial"/>
          <w:lang w:eastAsia="en-US"/>
        </w:rPr>
        <w:t xml:space="preserve">t platí bez ohledu na ukončení </w:t>
      </w:r>
      <w:r>
        <w:rPr>
          <w:rFonts w:ascii="Arial" w:eastAsiaTheme="minorHAnsi" w:hAnsi="Arial" w:cs="Arial"/>
          <w:lang w:eastAsia="en-US"/>
        </w:rPr>
        <w:tab/>
      </w:r>
      <w:r w:rsidRPr="0066394C">
        <w:rPr>
          <w:rFonts w:ascii="Arial" w:eastAsiaTheme="minorHAnsi" w:hAnsi="Arial" w:cs="Arial"/>
          <w:lang w:eastAsia="en-US"/>
        </w:rPr>
        <w:t>účinnosti této smlouvy.</w:t>
      </w:r>
    </w:p>
    <w:p w14:paraId="359D3598" w14:textId="77777777" w:rsidR="00F04F20" w:rsidRPr="0066394C" w:rsidRDefault="00F04F20" w:rsidP="00F04F20">
      <w:pPr>
        <w:numPr>
          <w:ilvl w:val="1"/>
          <w:numId w:val="9"/>
        </w:numPr>
        <w:tabs>
          <w:tab w:val="clear" w:pos="792"/>
          <w:tab w:val="num" w:pos="426"/>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ab/>
        <w:t>Právo užívat, poskytovat a zpřístupnit důvěrné informace mají obě strany pouze v r</w:t>
      </w:r>
      <w:r>
        <w:rPr>
          <w:rFonts w:ascii="Arial" w:eastAsiaTheme="minorHAnsi" w:hAnsi="Arial" w:cs="Arial"/>
          <w:lang w:eastAsia="en-US"/>
        </w:rPr>
        <w:t xml:space="preserve">ozsahu a </w:t>
      </w:r>
      <w:r>
        <w:rPr>
          <w:rFonts w:ascii="Arial" w:eastAsiaTheme="minorHAnsi" w:hAnsi="Arial" w:cs="Arial"/>
          <w:lang w:eastAsia="en-US"/>
        </w:rPr>
        <w:tab/>
      </w:r>
      <w:r w:rsidRPr="0066394C">
        <w:rPr>
          <w:rFonts w:ascii="Arial" w:eastAsiaTheme="minorHAnsi" w:hAnsi="Arial" w:cs="Arial"/>
          <w:lang w:eastAsia="en-US"/>
        </w:rPr>
        <w:t>za podmínek nezbytných pro řádné plnění práva a povinností dle smlouvy.</w:t>
      </w:r>
    </w:p>
    <w:p w14:paraId="6B1DCBF4" w14:textId="77777777" w:rsidR="00F04F20" w:rsidRDefault="00F04F20" w:rsidP="00F04F20">
      <w:pPr>
        <w:numPr>
          <w:ilvl w:val="1"/>
          <w:numId w:val="9"/>
        </w:numPr>
        <w:tabs>
          <w:tab w:val="clear" w:pos="792"/>
          <w:tab w:val="num" w:pos="426"/>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ab/>
        <w:t xml:space="preserve">Za důvěrné informace se bez ohledu na formu jejich zachycení považují veškeré informace, </w:t>
      </w:r>
      <w:r w:rsidRPr="0066394C">
        <w:rPr>
          <w:rFonts w:ascii="Arial" w:eastAsiaTheme="minorHAnsi" w:hAnsi="Arial" w:cs="Arial"/>
          <w:lang w:eastAsia="en-US"/>
        </w:rPr>
        <w:tab/>
        <w:t>které nebyly některou ze stran označeny jako veřejné a týkají se plnění této smlouvy.</w:t>
      </w:r>
    </w:p>
    <w:p w14:paraId="71263145" w14:textId="77777777" w:rsidR="00F04F20" w:rsidRPr="00EE50A3" w:rsidRDefault="00F04F20" w:rsidP="00F04F20">
      <w:pPr>
        <w:numPr>
          <w:ilvl w:val="1"/>
          <w:numId w:val="9"/>
        </w:numPr>
        <w:tabs>
          <w:tab w:val="clear" w:pos="792"/>
          <w:tab w:val="num" w:pos="426"/>
          <w:tab w:val="num" w:pos="709"/>
        </w:tabs>
        <w:spacing w:before="240" w:after="120" w:line="276" w:lineRule="auto"/>
        <w:ind w:left="426" w:hanging="426"/>
        <w:jc w:val="both"/>
        <w:rPr>
          <w:rFonts w:ascii="Arial" w:eastAsiaTheme="minorHAnsi" w:hAnsi="Arial" w:cs="Arial"/>
          <w:lang w:eastAsia="en-US"/>
        </w:rPr>
      </w:pPr>
      <w:r>
        <w:rPr>
          <w:rFonts w:ascii="Arial" w:eastAsiaTheme="minorHAnsi" w:hAnsi="Arial" w:cs="Arial"/>
          <w:lang w:eastAsia="en-US"/>
        </w:rPr>
        <w:tab/>
      </w:r>
      <w:r w:rsidRPr="00EE50A3">
        <w:rPr>
          <w:rFonts w:ascii="Arial" w:eastAsiaTheme="minorHAnsi" w:hAnsi="Arial" w:cs="Arial"/>
          <w:lang w:eastAsia="en-US"/>
        </w:rPr>
        <w:t xml:space="preserve">Údaje uvedené v hranatých závorkách […] jsou pokládány za bezpečnostní prvky a v případě </w:t>
      </w:r>
      <w:r>
        <w:rPr>
          <w:rFonts w:ascii="Arial" w:eastAsiaTheme="minorHAnsi" w:hAnsi="Arial" w:cs="Arial"/>
          <w:lang w:eastAsia="en-US"/>
        </w:rPr>
        <w:tab/>
      </w:r>
      <w:r w:rsidRPr="00EE50A3">
        <w:rPr>
          <w:rFonts w:ascii="Arial" w:eastAsiaTheme="minorHAnsi" w:hAnsi="Arial" w:cs="Arial"/>
          <w:lang w:eastAsia="en-US"/>
        </w:rPr>
        <w:t>zveřejnění této smlouvy a/nebo jejích příloh musí být před zveřejněním skryty.</w:t>
      </w:r>
    </w:p>
    <w:p w14:paraId="613D17FB" w14:textId="77777777" w:rsidR="00F04F20" w:rsidRDefault="00F04F20" w:rsidP="00F04F20">
      <w:pPr>
        <w:numPr>
          <w:ilvl w:val="1"/>
          <w:numId w:val="9"/>
        </w:numPr>
        <w:tabs>
          <w:tab w:val="clear" w:pos="792"/>
          <w:tab w:val="num" w:pos="426"/>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ab/>
        <w:t>Žádné ustanovení</w:t>
      </w:r>
      <w:r w:rsidR="00E44478">
        <w:rPr>
          <w:rFonts w:ascii="Arial" w:eastAsiaTheme="minorHAnsi" w:hAnsi="Arial" w:cs="Arial"/>
          <w:lang w:eastAsia="en-US"/>
        </w:rPr>
        <w:t xml:space="preserve"> přitom nebrání nebo neomezuje P</w:t>
      </w:r>
      <w:r w:rsidRPr="0066394C">
        <w:rPr>
          <w:rFonts w:ascii="Arial" w:eastAsiaTheme="minorHAnsi" w:hAnsi="Arial" w:cs="Arial"/>
          <w:lang w:eastAsia="en-US"/>
        </w:rPr>
        <w:t xml:space="preserve">oskytovatele v obchodním využití </w:t>
      </w:r>
      <w:r w:rsidRPr="0066394C">
        <w:rPr>
          <w:rFonts w:ascii="Arial" w:eastAsiaTheme="minorHAnsi" w:hAnsi="Arial" w:cs="Arial"/>
          <w:lang w:eastAsia="en-US"/>
        </w:rPr>
        <w:tab/>
        <w:t>technické</w:t>
      </w:r>
      <w:r>
        <w:rPr>
          <w:rFonts w:ascii="Arial" w:eastAsiaTheme="minorHAnsi" w:hAnsi="Arial" w:cs="Arial"/>
          <w:lang w:eastAsia="en-US"/>
        </w:rPr>
        <w:t xml:space="preserve"> </w:t>
      </w:r>
      <w:r w:rsidRPr="0066394C">
        <w:rPr>
          <w:rFonts w:ascii="Arial" w:eastAsiaTheme="minorHAnsi" w:hAnsi="Arial" w:cs="Arial"/>
          <w:lang w:eastAsia="en-US"/>
        </w:rPr>
        <w:t xml:space="preserve">znalosti, dovednosti nebo zkušenosti obecné povahy, kterou získal při plnění této </w:t>
      </w:r>
      <w:r w:rsidRPr="0066394C">
        <w:rPr>
          <w:rFonts w:ascii="Arial" w:eastAsiaTheme="minorHAnsi" w:hAnsi="Arial" w:cs="Arial"/>
          <w:lang w:eastAsia="en-US"/>
        </w:rPr>
        <w:tab/>
        <w:t>smlouvy.</w:t>
      </w:r>
    </w:p>
    <w:p w14:paraId="7FCDD205" w14:textId="77777777" w:rsidR="00F04F20" w:rsidRPr="00301624" w:rsidRDefault="00F04F20" w:rsidP="00F04F20">
      <w:pPr>
        <w:numPr>
          <w:ilvl w:val="1"/>
          <w:numId w:val="9"/>
        </w:numPr>
        <w:tabs>
          <w:tab w:val="clear" w:pos="792"/>
          <w:tab w:val="num" w:pos="709"/>
        </w:tabs>
        <w:spacing w:before="240" w:after="120" w:line="276" w:lineRule="auto"/>
        <w:ind w:left="709" w:hanging="709"/>
        <w:jc w:val="both"/>
        <w:rPr>
          <w:rFonts w:ascii="Arial" w:eastAsiaTheme="minorHAnsi" w:hAnsi="Arial" w:cs="Arial"/>
          <w:lang w:eastAsia="en-US"/>
        </w:rPr>
      </w:pPr>
      <w:r w:rsidRPr="00301624">
        <w:rPr>
          <w:rFonts w:ascii="Arial" w:eastAsiaTheme="minorHAnsi" w:hAnsi="Arial" w:cs="Arial"/>
          <w:lang w:eastAsia="en-US"/>
        </w:rPr>
        <w:lastRenderedPageBreak/>
        <w:t xml:space="preserve">Poskytovatel učiní v souladu s platnými právními předpisy o ochraně osobních údajů dostatečná organizační a technická opatření zabraňující přístupu neoprávněných osob k osobním údajům v rámci vzdáleného nastavení a údržby </w:t>
      </w:r>
      <w:r w:rsidR="00C1376D">
        <w:rPr>
          <w:rFonts w:ascii="Arial" w:eastAsiaTheme="minorHAnsi" w:hAnsi="Arial" w:cs="Arial"/>
          <w:lang w:eastAsia="en-US"/>
        </w:rPr>
        <w:t>Produktu</w:t>
      </w:r>
      <w:r w:rsidRPr="00301624">
        <w:rPr>
          <w:rFonts w:ascii="Arial" w:eastAsiaTheme="minorHAnsi" w:hAnsi="Arial" w:cs="Arial"/>
          <w:lang w:eastAsia="en-US"/>
        </w:rPr>
        <w:t>.</w:t>
      </w:r>
    </w:p>
    <w:p w14:paraId="15FF01DB" w14:textId="77777777" w:rsidR="00F04F20" w:rsidRPr="00301624" w:rsidRDefault="00F04F20" w:rsidP="00F04F20">
      <w:pPr>
        <w:numPr>
          <w:ilvl w:val="1"/>
          <w:numId w:val="9"/>
        </w:numPr>
        <w:tabs>
          <w:tab w:val="clear" w:pos="792"/>
          <w:tab w:val="num" w:pos="709"/>
        </w:tabs>
        <w:spacing w:before="240" w:after="120" w:line="276" w:lineRule="auto"/>
        <w:ind w:left="709" w:hanging="709"/>
        <w:jc w:val="both"/>
        <w:rPr>
          <w:rFonts w:ascii="Arial" w:eastAsiaTheme="minorHAnsi" w:hAnsi="Arial" w:cs="Arial"/>
          <w:lang w:eastAsia="en-US"/>
        </w:rPr>
      </w:pPr>
      <w:r w:rsidRPr="00301624">
        <w:rPr>
          <w:rFonts w:ascii="Arial" w:eastAsiaTheme="minorHAnsi" w:hAnsi="Arial" w:cs="Arial"/>
          <w:lang w:eastAsia="en-US"/>
        </w:rPr>
        <w:t>Poskytovatel zajistí, aby jeho zaměstnanci a subdodavatelé byli v souladu s platnými právními předpisy poučeni o povinnosti mlčenlivosti a o možných následcích pro případ porušení této povinnosti.</w:t>
      </w:r>
    </w:p>
    <w:p w14:paraId="72F6E1BB" w14:textId="77777777" w:rsidR="00F04F20" w:rsidRPr="0066394C" w:rsidRDefault="00F04F20" w:rsidP="00C1376D">
      <w:pPr>
        <w:keepNext/>
        <w:widowControl w:val="0"/>
        <w:numPr>
          <w:ilvl w:val="0"/>
          <w:numId w:val="9"/>
        </w:numPr>
        <w:tabs>
          <w:tab w:val="num" w:pos="709"/>
        </w:tabs>
        <w:spacing w:before="240" w:after="200" w:line="276" w:lineRule="auto"/>
        <w:ind w:left="709" w:hanging="709"/>
        <w:jc w:val="both"/>
        <w:rPr>
          <w:rFonts w:ascii="Arial" w:hAnsi="Arial" w:cs="Arial"/>
          <w:b/>
          <w:bCs/>
        </w:rPr>
      </w:pPr>
      <w:r w:rsidRPr="0066394C">
        <w:rPr>
          <w:rFonts w:ascii="Arial" w:hAnsi="Arial" w:cs="Arial"/>
          <w:b/>
          <w:bCs/>
        </w:rPr>
        <w:tab/>
        <w:t>Součinnost stran</w:t>
      </w:r>
    </w:p>
    <w:p w14:paraId="043EC576" w14:textId="77777777" w:rsidR="00F04F20" w:rsidRPr="0066394C" w:rsidRDefault="00F04F20" w:rsidP="00F04F20">
      <w:pPr>
        <w:numPr>
          <w:ilvl w:val="1"/>
          <w:numId w:val="9"/>
        </w:numPr>
        <w:tabs>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ab/>
        <w:t xml:space="preserve">Smluvní strany se zavazují vzájemně spolupracovat a poskytovat si veškeré informace </w:t>
      </w:r>
      <w:r w:rsidRPr="0066394C">
        <w:rPr>
          <w:rFonts w:ascii="Arial" w:eastAsiaTheme="minorHAnsi" w:hAnsi="Arial" w:cs="Arial"/>
          <w:lang w:eastAsia="en-US"/>
        </w:rPr>
        <w:tab/>
        <w:t>potřebné pro řádné plnění svých závazků.</w:t>
      </w:r>
    </w:p>
    <w:p w14:paraId="772A0386" w14:textId="77777777" w:rsidR="00F04F20" w:rsidRPr="00301624" w:rsidRDefault="00F04F20" w:rsidP="00F04F20">
      <w:pPr>
        <w:numPr>
          <w:ilvl w:val="1"/>
          <w:numId w:val="9"/>
        </w:numPr>
        <w:tabs>
          <w:tab w:val="clear" w:pos="792"/>
          <w:tab w:val="num" w:pos="709"/>
        </w:tabs>
        <w:spacing w:before="240" w:after="120" w:line="276" w:lineRule="auto"/>
        <w:ind w:left="709" w:hanging="709"/>
        <w:jc w:val="both"/>
        <w:rPr>
          <w:rFonts w:ascii="Arial" w:eastAsiaTheme="minorHAnsi" w:hAnsi="Arial" w:cs="Arial"/>
          <w:lang w:eastAsia="en-US"/>
        </w:rPr>
      </w:pPr>
      <w:r w:rsidRPr="0066394C">
        <w:rPr>
          <w:rFonts w:ascii="Arial" w:eastAsiaTheme="minorHAnsi" w:hAnsi="Arial" w:cs="Arial"/>
          <w:lang w:eastAsia="en-US"/>
        </w:rPr>
        <w:t>Smluvní strany jsou povinny plnit své závazky vyplývající z tét</w:t>
      </w:r>
      <w:r>
        <w:rPr>
          <w:rFonts w:ascii="Arial" w:eastAsiaTheme="minorHAnsi" w:hAnsi="Arial" w:cs="Arial"/>
          <w:lang w:eastAsia="en-US"/>
        </w:rPr>
        <w:t xml:space="preserve">o smlouvy tak, aby nedocházelo </w:t>
      </w:r>
      <w:r w:rsidRPr="00301624">
        <w:rPr>
          <w:rFonts w:ascii="Arial" w:eastAsiaTheme="minorHAnsi" w:hAnsi="Arial" w:cs="Arial"/>
          <w:lang w:eastAsia="en-US"/>
        </w:rPr>
        <w:t>k prodlení s plněním jednotlivých termínů.</w:t>
      </w:r>
    </w:p>
    <w:p w14:paraId="21D62CB5" w14:textId="77777777" w:rsidR="00F04F20" w:rsidRPr="0066394C" w:rsidRDefault="00F04F20" w:rsidP="00F04F20">
      <w:pPr>
        <w:numPr>
          <w:ilvl w:val="1"/>
          <w:numId w:val="9"/>
        </w:numPr>
        <w:tabs>
          <w:tab w:val="clear" w:pos="792"/>
          <w:tab w:val="num" w:pos="709"/>
        </w:tabs>
        <w:spacing w:before="240" w:after="120" w:line="276" w:lineRule="auto"/>
        <w:ind w:left="709" w:hanging="709"/>
        <w:jc w:val="both"/>
        <w:rPr>
          <w:rFonts w:ascii="Arial" w:eastAsiaTheme="minorHAnsi" w:hAnsi="Arial" w:cs="Arial"/>
          <w:lang w:eastAsia="en-US"/>
        </w:rPr>
      </w:pPr>
      <w:r w:rsidRPr="0066394C">
        <w:rPr>
          <w:rFonts w:ascii="Arial" w:eastAsiaTheme="minorHAnsi" w:hAnsi="Arial" w:cs="Arial"/>
          <w:lang w:eastAsia="en-US"/>
        </w:rPr>
        <w:t>Veškerá komunikace bude probíhat prostřednictvím oprávněných os</w:t>
      </w:r>
      <w:r>
        <w:rPr>
          <w:rFonts w:ascii="Arial" w:eastAsiaTheme="minorHAnsi" w:hAnsi="Arial" w:cs="Arial"/>
          <w:lang w:eastAsia="en-US"/>
        </w:rPr>
        <w:t xml:space="preserve">ob, popř. statutárních orgánů. </w:t>
      </w:r>
      <w:r w:rsidRPr="0066394C">
        <w:rPr>
          <w:rFonts w:ascii="Arial" w:eastAsiaTheme="minorHAnsi" w:hAnsi="Arial" w:cs="Arial"/>
          <w:lang w:eastAsia="en-US"/>
        </w:rPr>
        <w:t>Ve všech případech (i v případě plnění v míst</w:t>
      </w:r>
      <w:r w:rsidR="00E44478">
        <w:rPr>
          <w:rFonts w:ascii="Arial" w:eastAsiaTheme="minorHAnsi" w:hAnsi="Arial" w:cs="Arial"/>
          <w:lang w:eastAsia="en-US"/>
        </w:rPr>
        <w:t>ě objednatele) platí, že pouze P</w:t>
      </w:r>
      <w:r w:rsidRPr="0066394C">
        <w:rPr>
          <w:rFonts w:ascii="Arial" w:eastAsiaTheme="minorHAnsi" w:hAnsi="Arial" w:cs="Arial"/>
          <w:lang w:eastAsia="en-US"/>
        </w:rPr>
        <w:t>oskytovatel je oprávněn dávat instrukce a příkazy svým zaměstnancům.</w:t>
      </w:r>
    </w:p>
    <w:p w14:paraId="307DED80" w14:textId="61B330D1" w:rsidR="00F04F20" w:rsidRPr="0066394C" w:rsidRDefault="00F04F20" w:rsidP="00F04F20">
      <w:pPr>
        <w:numPr>
          <w:ilvl w:val="1"/>
          <w:numId w:val="9"/>
        </w:numPr>
        <w:tabs>
          <w:tab w:val="clear" w:pos="792"/>
          <w:tab w:val="num" w:pos="709"/>
        </w:tabs>
        <w:spacing w:before="240" w:after="120" w:line="276" w:lineRule="auto"/>
        <w:ind w:left="709" w:hanging="709"/>
        <w:jc w:val="both"/>
        <w:rPr>
          <w:rFonts w:ascii="Arial" w:eastAsiaTheme="minorHAnsi" w:hAnsi="Arial" w:cs="Arial"/>
          <w:lang w:eastAsia="en-US"/>
        </w:rPr>
      </w:pPr>
      <w:r w:rsidRPr="0066394C">
        <w:rPr>
          <w:rFonts w:ascii="Arial" w:eastAsiaTheme="minorHAnsi" w:hAnsi="Arial" w:cs="Arial"/>
          <w:lang w:eastAsia="en-US"/>
        </w:rPr>
        <w:t>Pro poskytnutí služeb vzdáleným</w:t>
      </w:r>
      <w:r w:rsidR="00D24EB4">
        <w:rPr>
          <w:rFonts w:ascii="Arial" w:eastAsiaTheme="minorHAnsi" w:hAnsi="Arial" w:cs="Arial"/>
          <w:lang w:eastAsia="en-US"/>
        </w:rPr>
        <w:t xml:space="preserve"> připojením O</w:t>
      </w:r>
      <w:r w:rsidR="00E44478">
        <w:rPr>
          <w:rFonts w:ascii="Arial" w:eastAsiaTheme="minorHAnsi" w:hAnsi="Arial" w:cs="Arial"/>
          <w:lang w:eastAsia="en-US"/>
        </w:rPr>
        <w:t>bjednatel zajistí P</w:t>
      </w:r>
      <w:r w:rsidRPr="0066394C">
        <w:rPr>
          <w:rFonts w:ascii="Arial" w:eastAsiaTheme="minorHAnsi" w:hAnsi="Arial" w:cs="Arial"/>
          <w:lang w:eastAsia="en-US"/>
        </w:rPr>
        <w:t>oskytov</w:t>
      </w:r>
      <w:r w:rsidR="00D24EB4">
        <w:rPr>
          <w:rFonts w:ascii="Arial" w:eastAsiaTheme="minorHAnsi" w:hAnsi="Arial" w:cs="Arial"/>
          <w:lang w:eastAsia="en-US"/>
        </w:rPr>
        <w:t xml:space="preserve">ateli připojení přes </w:t>
      </w:r>
      <w:r w:rsidR="00E07602">
        <w:rPr>
          <w:rFonts w:ascii="Arial" w:eastAsiaTheme="minorHAnsi" w:hAnsi="Arial" w:cs="Arial"/>
          <w:lang w:eastAsia="en-US"/>
        </w:rPr>
        <w:t>internet</w:t>
      </w:r>
      <w:r w:rsidR="00D24EB4">
        <w:rPr>
          <w:rFonts w:ascii="Arial" w:eastAsiaTheme="minorHAnsi" w:hAnsi="Arial" w:cs="Arial"/>
          <w:lang w:eastAsia="en-US"/>
        </w:rPr>
        <w:t xml:space="preserve">. </w:t>
      </w:r>
      <w:r w:rsidRPr="0066394C">
        <w:rPr>
          <w:rFonts w:ascii="Arial" w:eastAsiaTheme="minorHAnsi" w:hAnsi="Arial" w:cs="Arial"/>
          <w:lang w:eastAsia="en-US"/>
        </w:rPr>
        <w:t>V případě nefunkčního připojení přes internet není poskytovatel v prodlení s poskytováním služeb.</w:t>
      </w:r>
    </w:p>
    <w:p w14:paraId="6A0D27DB" w14:textId="77777777" w:rsidR="00F04F20" w:rsidRPr="0066394C" w:rsidRDefault="00F04F20" w:rsidP="00F04F20">
      <w:pPr>
        <w:keepNext/>
        <w:widowControl w:val="0"/>
        <w:numPr>
          <w:ilvl w:val="0"/>
          <w:numId w:val="9"/>
        </w:numPr>
        <w:tabs>
          <w:tab w:val="num" w:pos="851"/>
        </w:tabs>
        <w:spacing w:before="240" w:after="200" w:line="276" w:lineRule="auto"/>
        <w:ind w:left="709" w:hanging="709"/>
        <w:jc w:val="both"/>
        <w:rPr>
          <w:rFonts w:ascii="Arial" w:hAnsi="Arial" w:cs="Arial"/>
          <w:b/>
          <w:bCs/>
        </w:rPr>
      </w:pPr>
      <w:r w:rsidRPr="0066394C">
        <w:rPr>
          <w:rFonts w:ascii="Arial" w:hAnsi="Arial" w:cs="Arial"/>
          <w:b/>
          <w:bCs/>
        </w:rPr>
        <w:tab/>
        <w:t>Doba účinnosti smlouvy</w:t>
      </w:r>
    </w:p>
    <w:p w14:paraId="15BEED07" w14:textId="77777777" w:rsidR="00F04F20" w:rsidRDefault="00F04F20" w:rsidP="00F04F20">
      <w:pPr>
        <w:numPr>
          <w:ilvl w:val="1"/>
          <w:numId w:val="9"/>
        </w:numPr>
        <w:tabs>
          <w:tab w:val="num" w:pos="709"/>
        </w:tabs>
        <w:spacing w:before="240" w:after="120" w:line="276" w:lineRule="auto"/>
        <w:ind w:left="709" w:hanging="709"/>
        <w:jc w:val="both"/>
        <w:rPr>
          <w:rFonts w:ascii="Arial" w:eastAsiaTheme="minorHAnsi" w:hAnsi="Arial" w:cs="Arial"/>
          <w:lang w:eastAsia="en-US"/>
        </w:rPr>
      </w:pPr>
      <w:r w:rsidRPr="00310276">
        <w:rPr>
          <w:rFonts w:ascii="Arial" w:eastAsiaTheme="minorHAnsi" w:hAnsi="Arial" w:cs="Arial"/>
          <w:lang w:eastAsia="en-US"/>
        </w:rPr>
        <w:t>Tato smlouva se sjednává na dobu neurčitou, a to od data předání Produktu do ostrého provozu</w:t>
      </w:r>
      <w:r>
        <w:rPr>
          <w:rFonts w:ascii="Arial" w:eastAsiaTheme="minorHAnsi" w:hAnsi="Arial" w:cs="Arial"/>
          <w:lang w:eastAsia="en-US"/>
        </w:rPr>
        <w:t xml:space="preserve"> </w:t>
      </w:r>
      <w:r w:rsidRPr="000C5C7A">
        <w:rPr>
          <w:rFonts w:ascii="Arial" w:hAnsi="Arial" w:cs="Arial"/>
          <w:lang w:eastAsia="en-US"/>
        </w:rPr>
        <w:t>na základě Licenční smlouvy k Informačnímu systému a končící dnem skončení doby, na kterou je poskytnuta licence podle Licenční smlouvy</w:t>
      </w:r>
      <w:r w:rsidR="00C1376D">
        <w:rPr>
          <w:rFonts w:ascii="Arial" w:hAnsi="Arial" w:cs="Arial"/>
          <w:lang w:eastAsia="en-US"/>
        </w:rPr>
        <w:t>.</w:t>
      </w:r>
    </w:p>
    <w:p w14:paraId="5897F1AB" w14:textId="77777777" w:rsidR="00F04F20" w:rsidRPr="00301624" w:rsidRDefault="00F04F20" w:rsidP="00F04F20">
      <w:pPr>
        <w:numPr>
          <w:ilvl w:val="1"/>
          <w:numId w:val="9"/>
        </w:numPr>
        <w:tabs>
          <w:tab w:val="num" w:pos="709"/>
        </w:tabs>
        <w:spacing w:before="240" w:after="120" w:line="276" w:lineRule="auto"/>
        <w:ind w:left="709" w:hanging="709"/>
        <w:jc w:val="both"/>
        <w:rPr>
          <w:rFonts w:ascii="Arial" w:eastAsiaTheme="minorHAnsi" w:hAnsi="Arial" w:cs="Arial"/>
          <w:lang w:eastAsia="en-US"/>
        </w:rPr>
      </w:pPr>
      <w:r w:rsidRPr="00301624">
        <w:rPr>
          <w:rFonts w:ascii="Arial" w:eastAsiaTheme="minorHAnsi" w:hAnsi="Arial" w:cs="Arial"/>
          <w:lang w:eastAsia="en-US"/>
        </w:rPr>
        <w:t xml:space="preserve">Poskytovatel je oprávněn vypovědět tuto smlouvu v případě porušení </w:t>
      </w:r>
      <w:r w:rsidR="00E44478">
        <w:rPr>
          <w:rFonts w:ascii="Arial" w:eastAsiaTheme="minorHAnsi" w:hAnsi="Arial" w:cs="Arial"/>
          <w:lang w:eastAsia="en-US"/>
        </w:rPr>
        <w:t>smlouvy ze strany O</w:t>
      </w:r>
      <w:r w:rsidRPr="00301624">
        <w:rPr>
          <w:rFonts w:ascii="Arial" w:eastAsiaTheme="minorHAnsi" w:hAnsi="Arial" w:cs="Arial"/>
          <w:lang w:eastAsia="en-US"/>
        </w:rPr>
        <w:t xml:space="preserve">bjednatele v případě, že </w:t>
      </w:r>
      <w:r w:rsidR="00DC4E8A">
        <w:rPr>
          <w:rFonts w:ascii="Arial" w:eastAsiaTheme="minorHAnsi" w:hAnsi="Arial" w:cs="Arial"/>
          <w:lang w:eastAsia="en-US"/>
        </w:rPr>
        <w:t>O</w:t>
      </w:r>
      <w:r w:rsidRPr="00301624">
        <w:rPr>
          <w:rFonts w:ascii="Arial" w:eastAsiaTheme="minorHAnsi" w:hAnsi="Arial" w:cs="Arial"/>
          <w:lang w:eastAsia="en-US"/>
        </w:rPr>
        <w:t>bjednatel toto porušení nenapraví (nezjedná nápravu závadného stavu</w:t>
      </w:r>
      <w:r w:rsidR="00E44478">
        <w:rPr>
          <w:rFonts w:ascii="Arial" w:eastAsiaTheme="minorHAnsi" w:hAnsi="Arial" w:cs="Arial"/>
          <w:lang w:eastAsia="en-US"/>
        </w:rPr>
        <w:t>) ani na základě písemné výzvy P</w:t>
      </w:r>
      <w:r w:rsidRPr="00301624">
        <w:rPr>
          <w:rFonts w:ascii="Arial" w:eastAsiaTheme="minorHAnsi" w:hAnsi="Arial" w:cs="Arial"/>
          <w:lang w:eastAsia="en-US"/>
        </w:rPr>
        <w:t>oskytovatele ke zjednání nápravy v přiměřené lhůt</w:t>
      </w:r>
      <w:r w:rsidR="00E44478">
        <w:rPr>
          <w:rFonts w:ascii="Arial" w:eastAsiaTheme="minorHAnsi" w:hAnsi="Arial" w:cs="Arial"/>
          <w:lang w:eastAsia="en-US"/>
        </w:rPr>
        <w:t>ě činící nejméně 15 dnů určené P</w:t>
      </w:r>
      <w:r w:rsidRPr="00301624">
        <w:rPr>
          <w:rFonts w:ascii="Arial" w:eastAsiaTheme="minorHAnsi" w:hAnsi="Arial" w:cs="Arial"/>
          <w:lang w:eastAsia="en-US"/>
        </w:rPr>
        <w:t>oskytovatelem v písemné výzvě, a to výpovědí ve výpovědní lhůtě v délce 30 dní, která počíná běžet prvním dnem měsíce nás</w:t>
      </w:r>
      <w:r w:rsidR="00E44478">
        <w:rPr>
          <w:rFonts w:ascii="Arial" w:eastAsiaTheme="minorHAnsi" w:hAnsi="Arial" w:cs="Arial"/>
          <w:lang w:eastAsia="en-US"/>
        </w:rPr>
        <w:t>ledujícím po doručení výpovědi O</w:t>
      </w:r>
      <w:r w:rsidRPr="00301624">
        <w:rPr>
          <w:rFonts w:ascii="Arial" w:eastAsiaTheme="minorHAnsi" w:hAnsi="Arial" w:cs="Arial"/>
          <w:lang w:eastAsia="en-US"/>
        </w:rPr>
        <w:t>bjednateli.</w:t>
      </w:r>
    </w:p>
    <w:p w14:paraId="581F1BF0" w14:textId="77777777" w:rsidR="00F04F20" w:rsidRPr="00310276" w:rsidRDefault="00F04F20" w:rsidP="00F04F20">
      <w:pPr>
        <w:numPr>
          <w:ilvl w:val="1"/>
          <w:numId w:val="9"/>
        </w:numPr>
        <w:tabs>
          <w:tab w:val="num" w:pos="709"/>
        </w:tabs>
        <w:spacing w:before="240" w:after="120" w:line="276" w:lineRule="auto"/>
        <w:ind w:left="709" w:hanging="709"/>
        <w:jc w:val="both"/>
        <w:rPr>
          <w:rFonts w:ascii="Arial" w:eastAsiaTheme="minorHAnsi" w:hAnsi="Arial" w:cs="Arial"/>
          <w:lang w:eastAsia="en-US"/>
        </w:rPr>
      </w:pPr>
      <w:r w:rsidRPr="00301624">
        <w:rPr>
          <w:rFonts w:ascii="Arial" w:eastAsiaTheme="minorHAnsi" w:hAnsi="Arial" w:cs="Arial"/>
          <w:lang w:eastAsia="en-US"/>
        </w:rPr>
        <w:t>Objednatel je oprávněn tuto smlouvu vypovědět bez výpov</w:t>
      </w:r>
      <w:r w:rsidR="00D24EB4">
        <w:rPr>
          <w:rFonts w:ascii="Arial" w:eastAsiaTheme="minorHAnsi" w:hAnsi="Arial" w:cs="Arial"/>
          <w:lang w:eastAsia="en-US"/>
        </w:rPr>
        <w:t>ědní doby, pokud bude P</w:t>
      </w:r>
      <w:r w:rsidRPr="00301624">
        <w:rPr>
          <w:rFonts w:ascii="Arial" w:eastAsiaTheme="minorHAnsi" w:hAnsi="Arial" w:cs="Arial"/>
          <w:lang w:eastAsia="en-US"/>
        </w:rPr>
        <w:t>oskytovatel v prodlení s poskytováním služeb dle této smlouvy o více než 15 dnů</w:t>
      </w:r>
      <w:r w:rsidRPr="00310276">
        <w:rPr>
          <w:rFonts w:ascii="Arial" w:eastAsiaTheme="minorHAnsi" w:hAnsi="Arial" w:cs="Arial"/>
          <w:lang w:eastAsia="en-US"/>
        </w:rPr>
        <w:t>.</w:t>
      </w:r>
    </w:p>
    <w:p w14:paraId="3C7FB8D4" w14:textId="77777777" w:rsidR="00F04F20" w:rsidRPr="0066394C" w:rsidRDefault="00F04F20" w:rsidP="00F04F20">
      <w:pPr>
        <w:numPr>
          <w:ilvl w:val="1"/>
          <w:numId w:val="9"/>
        </w:numPr>
        <w:tabs>
          <w:tab w:val="num" w:pos="709"/>
        </w:tabs>
        <w:spacing w:before="240" w:after="120" w:line="276" w:lineRule="auto"/>
        <w:ind w:left="709" w:hanging="709"/>
        <w:jc w:val="both"/>
        <w:rPr>
          <w:rFonts w:ascii="Arial" w:eastAsiaTheme="minorHAnsi" w:hAnsi="Arial" w:cs="Arial"/>
          <w:lang w:eastAsia="en-US"/>
        </w:rPr>
      </w:pPr>
      <w:r w:rsidRPr="0066394C">
        <w:rPr>
          <w:rFonts w:ascii="Arial" w:eastAsiaTheme="minorHAnsi" w:hAnsi="Arial" w:cs="Arial"/>
          <w:lang w:eastAsia="en-US"/>
        </w:rPr>
        <w:t xml:space="preserve">Po ukončení platnosti této smlouvy </w:t>
      </w:r>
      <w:proofErr w:type="gramStart"/>
      <w:r w:rsidRPr="0066394C">
        <w:rPr>
          <w:rFonts w:ascii="Arial" w:eastAsiaTheme="minorHAnsi" w:hAnsi="Arial" w:cs="Arial"/>
          <w:lang w:eastAsia="en-US"/>
        </w:rPr>
        <w:t>se</w:t>
      </w:r>
      <w:proofErr w:type="gramEnd"/>
      <w:r w:rsidRPr="0066394C">
        <w:rPr>
          <w:rFonts w:ascii="Arial" w:eastAsiaTheme="minorHAnsi" w:hAnsi="Arial" w:cs="Arial"/>
          <w:lang w:eastAsia="en-US"/>
        </w:rPr>
        <w:t xml:space="preserve"> strany zavazují dodržovat čl. 8. této smlouvy.</w:t>
      </w:r>
    </w:p>
    <w:p w14:paraId="0AE27369" w14:textId="77777777" w:rsidR="00F04F20" w:rsidRPr="0066394C" w:rsidRDefault="00F04F20" w:rsidP="00F04F20">
      <w:pPr>
        <w:keepNext/>
        <w:widowControl w:val="0"/>
        <w:numPr>
          <w:ilvl w:val="0"/>
          <w:numId w:val="9"/>
        </w:numPr>
        <w:tabs>
          <w:tab w:val="num" w:pos="709"/>
        </w:tabs>
        <w:spacing w:before="240" w:after="200" w:line="276" w:lineRule="auto"/>
        <w:ind w:left="567" w:hanging="567"/>
        <w:jc w:val="both"/>
        <w:rPr>
          <w:rFonts w:ascii="Arial" w:hAnsi="Arial" w:cs="Arial"/>
          <w:b/>
          <w:bCs/>
        </w:rPr>
      </w:pPr>
      <w:r w:rsidRPr="0066394C">
        <w:rPr>
          <w:rFonts w:ascii="Arial" w:hAnsi="Arial" w:cs="Arial"/>
          <w:b/>
          <w:bCs/>
        </w:rPr>
        <w:tab/>
      </w:r>
      <w:r w:rsidRPr="0066394C">
        <w:rPr>
          <w:rFonts w:ascii="Arial" w:hAnsi="Arial" w:cs="Arial"/>
          <w:b/>
          <w:bCs/>
        </w:rPr>
        <w:tab/>
        <w:t>Závěrečná ustanovení</w:t>
      </w:r>
    </w:p>
    <w:p w14:paraId="2C72472E" w14:textId="77777777" w:rsidR="00F04F20" w:rsidRPr="0066394C" w:rsidRDefault="00F04F20" w:rsidP="00F04F20">
      <w:pPr>
        <w:numPr>
          <w:ilvl w:val="1"/>
          <w:numId w:val="9"/>
        </w:numPr>
        <w:tabs>
          <w:tab w:val="clear" w:pos="792"/>
          <w:tab w:val="num" w:pos="426"/>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Veškeré změny a doplňky této smlouvy lze činit pouze písemnou formou.</w:t>
      </w:r>
    </w:p>
    <w:p w14:paraId="372186DA" w14:textId="77777777" w:rsidR="00F04F20" w:rsidRPr="0066394C" w:rsidRDefault="00F04F20" w:rsidP="00F04F20">
      <w:pPr>
        <w:numPr>
          <w:ilvl w:val="1"/>
          <w:numId w:val="9"/>
        </w:numPr>
        <w:tabs>
          <w:tab w:val="clear" w:pos="792"/>
          <w:tab w:val="num" w:pos="426"/>
          <w:tab w:val="num" w:pos="709"/>
        </w:tabs>
        <w:spacing w:before="240" w:after="12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Tato smlouva je sepsána ve dvou vyhotoveních, z nichž každá strana obdrží po jednom.</w:t>
      </w:r>
    </w:p>
    <w:p w14:paraId="1C3F3C8E" w14:textId="77777777" w:rsidR="00F04F20" w:rsidRDefault="00F04F20" w:rsidP="00F04F20">
      <w:pPr>
        <w:numPr>
          <w:ilvl w:val="1"/>
          <w:numId w:val="9"/>
        </w:numPr>
        <w:tabs>
          <w:tab w:val="clear" w:pos="792"/>
          <w:tab w:val="num" w:pos="426"/>
          <w:tab w:val="num" w:pos="709"/>
        </w:tabs>
        <w:spacing w:before="240" w:after="120" w:line="276" w:lineRule="auto"/>
        <w:ind w:left="426" w:hanging="426"/>
        <w:jc w:val="both"/>
        <w:rPr>
          <w:rFonts w:ascii="Arial" w:eastAsiaTheme="minorHAnsi" w:hAnsi="Arial" w:cs="Arial"/>
          <w:lang w:eastAsia="en-US"/>
        </w:rPr>
      </w:pPr>
      <w:r w:rsidRPr="002D739C">
        <w:rPr>
          <w:rFonts w:ascii="Arial" w:eastAsiaTheme="minorHAnsi" w:hAnsi="Arial" w:cs="Arial"/>
          <w:lang w:eastAsia="en-US"/>
        </w:rPr>
        <w:lastRenderedPageBreak/>
        <w:t xml:space="preserve">Smluvní strany svými podpisy potvrzují, že jsou s obsahem smlouvy seznámeny a že ji </w:t>
      </w:r>
      <w:r w:rsidRPr="002D739C">
        <w:rPr>
          <w:rFonts w:ascii="Arial" w:eastAsiaTheme="minorHAnsi" w:hAnsi="Arial" w:cs="Arial"/>
          <w:lang w:eastAsia="en-US"/>
        </w:rPr>
        <w:tab/>
        <w:t>uzavírají</w:t>
      </w:r>
      <w:r>
        <w:rPr>
          <w:rFonts w:ascii="Arial" w:eastAsiaTheme="minorHAnsi" w:hAnsi="Arial" w:cs="Arial"/>
          <w:lang w:eastAsia="en-US"/>
        </w:rPr>
        <w:t xml:space="preserve"> </w:t>
      </w:r>
      <w:r w:rsidRPr="002D739C">
        <w:rPr>
          <w:rFonts w:ascii="Arial" w:eastAsiaTheme="minorHAnsi" w:hAnsi="Arial" w:cs="Arial"/>
          <w:lang w:eastAsia="en-US"/>
        </w:rPr>
        <w:t xml:space="preserve">na základě své svobodné a vážné vůle, nikoliv v tísni a za nápadně nevýhodných </w:t>
      </w:r>
      <w:r w:rsidRPr="002D739C">
        <w:rPr>
          <w:rFonts w:ascii="Arial" w:eastAsiaTheme="minorHAnsi" w:hAnsi="Arial" w:cs="Arial"/>
          <w:lang w:eastAsia="en-US"/>
        </w:rPr>
        <w:tab/>
        <w:t>podmínek.</w:t>
      </w:r>
      <w:r>
        <w:rPr>
          <w:rFonts w:ascii="Arial" w:eastAsiaTheme="minorHAnsi" w:hAnsi="Arial" w:cs="Arial"/>
          <w:lang w:eastAsia="en-US"/>
        </w:rPr>
        <w:t xml:space="preserve"> </w:t>
      </w:r>
      <w:r w:rsidRPr="002D739C">
        <w:rPr>
          <w:rFonts w:ascii="Arial" w:eastAsiaTheme="minorHAnsi" w:hAnsi="Arial" w:cs="Arial"/>
          <w:lang w:eastAsia="en-US"/>
        </w:rPr>
        <w:t>Na důkaz těchto skutečností připojují své podpisy.</w:t>
      </w:r>
    </w:p>
    <w:p w14:paraId="4102C184" w14:textId="77777777" w:rsidR="00F04F20" w:rsidRPr="00301624" w:rsidRDefault="00F04F20" w:rsidP="00F04F20">
      <w:pPr>
        <w:numPr>
          <w:ilvl w:val="1"/>
          <w:numId w:val="9"/>
        </w:numPr>
        <w:tabs>
          <w:tab w:val="clear" w:pos="792"/>
          <w:tab w:val="num" w:pos="709"/>
        </w:tabs>
        <w:spacing w:before="240" w:after="200" w:line="276" w:lineRule="auto"/>
        <w:ind w:left="426" w:hanging="426"/>
        <w:jc w:val="both"/>
        <w:rPr>
          <w:rFonts w:ascii="Arial" w:eastAsiaTheme="minorHAnsi" w:hAnsi="Arial" w:cs="Arial"/>
          <w:lang w:eastAsia="en-US"/>
        </w:rPr>
      </w:pPr>
      <w:r w:rsidRPr="0066394C">
        <w:rPr>
          <w:rFonts w:ascii="Arial" w:eastAsiaTheme="minorHAnsi" w:hAnsi="Arial" w:cs="Arial"/>
          <w:lang w:eastAsia="en-US"/>
        </w:rPr>
        <w:t>Nedílnou sou</w:t>
      </w:r>
      <w:r>
        <w:rPr>
          <w:rFonts w:ascii="Arial" w:eastAsiaTheme="minorHAnsi" w:hAnsi="Arial" w:cs="Arial"/>
          <w:lang w:eastAsia="en-US"/>
        </w:rPr>
        <w:t>část smlouvy tvoří tyto přílohy</w:t>
      </w:r>
    </w:p>
    <w:p w14:paraId="21C6CC0E" w14:textId="77777777" w:rsidR="00F04F20" w:rsidRPr="0066394C" w:rsidRDefault="00F04F20" w:rsidP="00F04F20">
      <w:pPr>
        <w:spacing w:line="276" w:lineRule="auto"/>
        <w:rPr>
          <w:rFonts w:ascii="Arial" w:eastAsiaTheme="minorHAnsi" w:hAnsi="Arial" w:cs="Arial"/>
          <w:lang w:eastAsia="en-US"/>
        </w:rPr>
      </w:pPr>
      <w:r w:rsidRPr="0066394C">
        <w:rPr>
          <w:rFonts w:eastAsiaTheme="minorHAnsi" w:cs="Tahoma"/>
          <w:lang w:eastAsia="en-US"/>
        </w:rPr>
        <w:tab/>
      </w:r>
      <w:r w:rsidRPr="0066394C">
        <w:rPr>
          <w:rFonts w:ascii="Arial" w:eastAsiaTheme="minorHAnsi" w:hAnsi="Arial" w:cs="Arial"/>
          <w:lang w:eastAsia="en-US"/>
        </w:rPr>
        <w:t xml:space="preserve">Příloha č. 1 </w:t>
      </w:r>
      <w:r w:rsidRPr="0066394C">
        <w:rPr>
          <w:rFonts w:ascii="Arial" w:eastAsiaTheme="minorHAnsi" w:hAnsi="Arial" w:cs="Arial"/>
          <w:lang w:eastAsia="en-US"/>
        </w:rPr>
        <w:tab/>
        <w:t>Specifikace údržby a podpory</w:t>
      </w:r>
    </w:p>
    <w:p w14:paraId="628F0C87" w14:textId="77777777" w:rsidR="00F04F20" w:rsidRPr="0066394C" w:rsidRDefault="00F04F20" w:rsidP="00F04F20">
      <w:pPr>
        <w:spacing w:line="276" w:lineRule="auto"/>
        <w:rPr>
          <w:rFonts w:ascii="Arial" w:eastAsiaTheme="minorHAnsi" w:hAnsi="Arial" w:cs="Arial"/>
          <w:lang w:eastAsia="en-US"/>
        </w:rPr>
      </w:pPr>
      <w:r w:rsidRPr="0066394C">
        <w:rPr>
          <w:rFonts w:ascii="Arial" w:eastAsiaTheme="minorHAnsi" w:hAnsi="Arial" w:cs="Arial"/>
          <w:lang w:eastAsia="en-US"/>
        </w:rPr>
        <w:tab/>
        <w:t>Příloha č. 2</w:t>
      </w:r>
      <w:r w:rsidRPr="0066394C">
        <w:rPr>
          <w:rFonts w:ascii="Arial" w:eastAsiaTheme="minorHAnsi" w:hAnsi="Arial" w:cs="Arial"/>
          <w:lang w:eastAsia="en-US"/>
        </w:rPr>
        <w:tab/>
        <w:t>Místo plnění</w:t>
      </w:r>
    </w:p>
    <w:p w14:paraId="24E06FE9" w14:textId="77777777" w:rsidR="00F04F20" w:rsidRPr="0066394C" w:rsidRDefault="00F04F20" w:rsidP="00F04F20">
      <w:pPr>
        <w:spacing w:line="276" w:lineRule="auto"/>
        <w:rPr>
          <w:rFonts w:ascii="Arial" w:eastAsiaTheme="minorHAnsi" w:hAnsi="Arial" w:cs="Arial"/>
          <w:lang w:eastAsia="en-US"/>
        </w:rPr>
      </w:pPr>
      <w:r w:rsidRPr="0066394C">
        <w:rPr>
          <w:rFonts w:ascii="Arial" w:eastAsiaTheme="minorHAnsi" w:hAnsi="Arial" w:cs="Arial"/>
          <w:lang w:eastAsia="en-US"/>
        </w:rPr>
        <w:tab/>
        <w:t>Příloha č. 3</w:t>
      </w:r>
      <w:r w:rsidRPr="0066394C">
        <w:rPr>
          <w:rFonts w:ascii="Arial" w:eastAsiaTheme="minorHAnsi" w:hAnsi="Arial" w:cs="Arial"/>
          <w:lang w:eastAsia="en-US"/>
        </w:rPr>
        <w:tab/>
        <w:t>Termín plnění</w:t>
      </w:r>
    </w:p>
    <w:p w14:paraId="51320174" w14:textId="77777777" w:rsidR="00F04F20" w:rsidRPr="0066394C" w:rsidRDefault="00F04F20" w:rsidP="00F04F20">
      <w:pPr>
        <w:spacing w:line="276" w:lineRule="auto"/>
        <w:rPr>
          <w:rFonts w:ascii="Arial" w:eastAsiaTheme="minorHAnsi" w:hAnsi="Arial" w:cs="Arial"/>
          <w:lang w:eastAsia="en-US"/>
        </w:rPr>
      </w:pPr>
      <w:r w:rsidRPr="0066394C">
        <w:rPr>
          <w:rFonts w:ascii="Arial" w:eastAsiaTheme="minorHAnsi" w:hAnsi="Arial" w:cs="Arial"/>
          <w:lang w:eastAsia="en-US"/>
        </w:rPr>
        <w:tab/>
        <w:t>Příloha č. 4</w:t>
      </w:r>
      <w:r w:rsidRPr="0066394C">
        <w:rPr>
          <w:rFonts w:ascii="Arial" w:eastAsiaTheme="minorHAnsi" w:hAnsi="Arial" w:cs="Arial"/>
          <w:lang w:eastAsia="en-US"/>
        </w:rPr>
        <w:tab/>
        <w:t>Cena a ceník služeb</w:t>
      </w:r>
    </w:p>
    <w:p w14:paraId="066EA7BF" w14:textId="77777777" w:rsidR="00F04F20" w:rsidRPr="002D739C" w:rsidRDefault="00F04F20" w:rsidP="00F04F20">
      <w:pPr>
        <w:spacing w:line="276" w:lineRule="auto"/>
        <w:rPr>
          <w:rFonts w:ascii="Arial" w:eastAsiaTheme="minorHAnsi" w:hAnsi="Arial" w:cs="Arial"/>
          <w:lang w:eastAsia="en-US"/>
        </w:rPr>
      </w:pPr>
      <w:r>
        <w:rPr>
          <w:rFonts w:ascii="Arial" w:eastAsiaTheme="minorHAnsi" w:hAnsi="Arial" w:cs="Arial"/>
          <w:lang w:eastAsia="en-US"/>
        </w:rPr>
        <w:tab/>
        <w:t>Příloha č. 5</w:t>
      </w:r>
      <w:r>
        <w:rPr>
          <w:rFonts w:ascii="Arial" w:eastAsiaTheme="minorHAnsi" w:hAnsi="Arial" w:cs="Arial"/>
          <w:lang w:eastAsia="en-US"/>
        </w:rPr>
        <w:tab/>
        <w:t>Oprávněné osoby</w:t>
      </w:r>
    </w:p>
    <w:p w14:paraId="5E25ED60" w14:textId="77777777" w:rsidR="00F04F20" w:rsidRDefault="00F04F20" w:rsidP="00F04F20">
      <w:pPr>
        <w:spacing w:before="120" w:after="200" w:line="276" w:lineRule="auto"/>
        <w:rPr>
          <w:rFonts w:ascii="Arial" w:eastAsiaTheme="minorHAnsi" w:hAnsi="Arial" w:cs="Tahoma"/>
          <w:snapToGrid w:val="0"/>
          <w:lang w:eastAsia="en-US"/>
        </w:rPr>
      </w:pPr>
    </w:p>
    <w:p w14:paraId="39D43820" w14:textId="77777777" w:rsidR="003E2B77" w:rsidRDefault="003E2B77" w:rsidP="00F04F20">
      <w:pPr>
        <w:spacing w:before="120" w:after="200" w:line="276" w:lineRule="auto"/>
        <w:rPr>
          <w:rFonts w:ascii="Arial" w:eastAsiaTheme="minorHAnsi" w:hAnsi="Arial" w:cs="Tahoma"/>
          <w:snapToGrid w:val="0"/>
          <w:lang w:eastAsia="en-US"/>
        </w:rPr>
      </w:pPr>
    </w:p>
    <w:p w14:paraId="6B4E37CA" w14:textId="77777777" w:rsidR="003E2B77" w:rsidRDefault="003E2B77" w:rsidP="00F04F20">
      <w:pPr>
        <w:spacing w:before="120" w:after="200" w:line="276" w:lineRule="auto"/>
        <w:rPr>
          <w:rFonts w:ascii="Arial" w:eastAsiaTheme="minorHAnsi" w:hAnsi="Arial" w:cs="Tahoma"/>
          <w:snapToGrid w:val="0"/>
          <w:lang w:eastAsia="en-US"/>
        </w:rPr>
      </w:pPr>
    </w:p>
    <w:p w14:paraId="70107568" w14:textId="0F15267E" w:rsidR="00F04F20" w:rsidRDefault="00F04F20" w:rsidP="00F04F20">
      <w:pPr>
        <w:spacing w:before="120" w:after="200" w:line="276" w:lineRule="auto"/>
        <w:rPr>
          <w:rFonts w:ascii="Arial" w:eastAsiaTheme="minorHAnsi" w:hAnsi="Arial" w:cs="Tahoma"/>
          <w:snapToGrid w:val="0"/>
          <w:lang w:eastAsia="en-US"/>
        </w:rPr>
      </w:pPr>
      <w:r>
        <w:rPr>
          <w:rFonts w:ascii="Arial" w:eastAsiaTheme="minorHAnsi" w:hAnsi="Arial" w:cs="Tahoma"/>
          <w:snapToGrid w:val="0"/>
          <w:lang w:eastAsia="en-US"/>
        </w:rPr>
        <w:t>V </w:t>
      </w:r>
      <w:r w:rsidR="003E2B77">
        <w:rPr>
          <w:rFonts w:ascii="Arial" w:hAnsi="Arial" w:cs="Tahoma"/>
        </w:rPr>
        <w:t>Bruntále</w:t>
      </w:r>
      <w:r>
        <w:rPr>
          <w:rFonts w:ascii="Arial" w:eastAsiaTheme="minorHAnsi" w:hAnsi="Arial" w:cs="Tahoma"/>
          <w:snapToGrid w:val="0"/>
          <w:lang w:eastAsia="en-US"/>
        </w:rPr>
        <w:t xml:space="preserve"> d</w:t>
      </w:r>
      <w:r w:rsidRPr="0066394C">
        <w:rPr>
          <w:rFonts w:ascii="Arial" w:eastAsiaTheme="minorHAnsi" w:hAnsi="Arial" w:cs="Tahoma"/>
          <w:snapToGrid w:val="0"/>
          <w:lang w:eastAsia="en-US"/>
        </w:rPr>
        <w:t>ne</w:t>
      </w:r>
      <w:r>
        <w:rPr>
          <w:rFonts w:ascii="Arial" w:eastAsiaTheme="minorHAnsi" w:hAnsi="Arial" w:cs="Tahoma"/>
          <w:snapToGrid w:val="0"/>
          <w:lang w:eastAsia="en-US"/>
        </w:rPr>
        <w:t>:</w:t>
      </w:r>
      <w:r w:rsidRPr="0066394C">
        <w:rPr>
          <w:rFonts w:ascii="Arial" w:eastAsiaTheme="minorHAnsi" w:hAnsi="Arial" w:cs="Tahoma"/>
          <w:snapToGrid w:val="0"/>
          <w:lang w:eastAsia="en-US"/>
        </w:rPr>
        <w:tab/>
      </w:r>
      <w:r w:rsidRPr="0066394C">
        <w:rPr>
          <w:rFonts w:ascii="Arial" w:eastAsiaTheme="minorHAnsi" w:hAnsi="Arial" w:cs="Tahoma"/>
          <w:snapToGrid w:val="0"/>
          <w:lang w:eastAsia="en-US"/>
        </w:rPr>
        <w:tab/>
      </w:r>
      <w:r w:rsidRPr="0066394C">
        <w:rPr>
          <w:rFonts w:ascii="Arial" w:eastAsiaTheme="minorHAnsi" w:hAnsi="Arial" w:cs="Tahoma"/>
          <w:snapToGrid w:val="0"/>
          <w:lang w:eastAsia="en-US"/>
        </w:rPr>
        <w:tab/>
      </w:r>
      <w:r w:rsidRPr="0066394C">
        <w:rPr>
          <w:rFonts w:ascii="Arial" w:eastAsiaTheme="minorHAnsi" w:hAnsi="Arial" w:cs="Tahoma"/>
          <w:snapToGrid w:val="0"/>
          <w:lang w:eastAsia="en-US"/>
        </w:rPr>
        <w:tab/>
      </w:r>
      <w:r w:rsidRPr="0066394C">
        <w:rPr>
          <w:rFonts w:ascii="Arial" w:eastAsiaTheme="minorHAnsi" w:hAnsi="Arial" w:cs="Tahoma"/>
          <w:snapToGrid w:val="0"/>
          <w:lang w:eastAsia="en-US"/>
        </w:rPr>
        <w:tab/>
      </w:r>
      <w:r w:rsidR="00D85336">
        <w:rPr>
          <w:rFonts w:ascii="Arial" w:eastAsiaTheme="minorHAnsi" w:hAnsi="Arial" w:cs="Tahoma"/>
          <w:snapToGrid w:val="0"/>
          <w:lang w:eastAsia="en-US"/>
        </w:rPr>
        <w:tab/>
      </w:r>
      <w:r>
        <w:rPr>
          <w:rFonts w:ascii="Arial" w:eastAsiaTheme="minorHAnsi" w:hAnsi="Arial" w:cs="Tahoma"/>
          <w:snapToGrid w:val="0"/>
          <w:lang w:eastAsia="en-US"/>
        </w:rPr>
        <w:t>V Olomouci dne:</w:t>
      </w:r>
    </w:p>
    <w:p w14:paraId="1A531E05" w14:textId="01B371CC" w:rsidR="00C866D5" w:rsidRDefault="00C866D5" w:rsidP="00F04F20">
      <w:pPr>
        <w:spacing w:before="120" w:after="200" w:line="276" w:lineRule="auto"/>
        <w:rPr>
          <w:rFonts w:ascii="Arial" w:eastAsiaTheme="minorHAnsi" w:hAnsi="Arial" w:cs="Tahoma"/>
          <w:snapToGrid w:val="0"/>
          <w:lang w:eastAsia="en-US"/>
        </w:rPr>
      </w:pPr>
    </w:p>
    <w:p w14:paraId="5C2159A1" w14:textId="06784A03" w:rsidR="00C866D5" w:rsidRDefault="00C866D5" w:rsidP="00F04F20">
      <w:pPr>
        <w:spacing w:before="120" w:after="200" w:line="276" w:lineRule="auto"/>
        <w:rPr>
          <w:rFonts w:ascii="Arial" w:eastAsiaTheme="minorHAnsi" w:hAnsi="Arial" w:cs="Tahoma"/>
          <w:snapToGrid w:val="0"/>
          <w:lang w:eastAsia="en-US"/>
        </w:rPr>
      </w:pPr>
    </w:p>
    <w:p w14:paraId="4FBC1B5F" w14:textId="7E72F3E2" w:rsidR="00C866D5" w:rsidRDefault="00C866D5" w:rsidP="00F04F20">
      <w:pPr>
        <w:spacing w:before="120" w:after="200" w:line="276" w:lineRule="auto"/>
        <w:rPr>
          <w:rFonts w:ascii="Arial" w:eastAsiaTheme="minorHAnsi" w:hAnsi="Arial" w:cs="Tahoma"/>
          <w:snapToGrid w:val="0"/>
          <w:lang w:eastAsia="en-US"/>
        </w:rPr>
      </w:pPr>
    </w:p>
    <w:p w14:paraId="1B032648" w14:textId="62E05153" w:rsidR="00C866D5" w:rsidRDefault="00C866D5" w:rsidP="00F04F20">
      <w:pPr>
        <w:spacing w:before="120" w:after="200" w:line="276" w:lineRule="auto"/>
        <w:rPr>
          <w:rFonts w:ascii="Arial" w:eastAsiaTheme="minorHAnsi" w:hAnsi="Arial" w:cs="Tahoma"/>
          <w:snapToGrid w:val="0"/>
          <w:lang w:eastAsia="en-US"/>
        </w:rPr>
      </w:pPr>
    </w:p>
    <w:p w14:paraId="529CCDB2" w14:textId="648BF8C2" w:rsidR="00C866D5" w:rsidRDefault="00C866D5" w:rsidP="00F04F20">
      <w:pPr>
        <w:spacing w:before="120" w:after="200" w:line="276" w:lineRule="auto"/>
        <w:rPr>
          <w:rFonts w:ascii="Arial" w:eastAsiaTheme="minorHAnsi" w:hAnsi="Arial" w:cs="Tahoma"/>
          <w:snapToGrid w:val="0"/>
          <w:lang w:eastAsia="en-US"/>
        </w:rPr>
      </w:pPr>
    </w:p>
    <w:p w14:paraId="68D3152C" w14:textId="77777777" w:rsidR="00C866D5" w:rsidRPr="0066394C" w:rsidRDefault="00C866D5" w:rsidP="00F04F20">
      <w:pPr>
        <w:spacing w:before="120" w:after="200" w:line="276" w:lineRule="auto"/>
        <w:rPr>
          <w:rFonts w:ascii="Arial" w:eastAsiaTheme="minorHAnsi" w:hAnsi="Arial" w:cs="Tahoma"/>
          <w:snapToGrid w:val="0"/>
          <w:lang w:eastAsia="en-US"/>
        </w:rPr>
      </w:pPr>
    </w:p>
    <w:p w14:paraId="42750873" w14:textId="77777777" w:rsidR="00F04F20" w:rsidRPr="0066394C" w:rsidRDefault="00F04F20" w:rsidP="00F04F20">
      <w:pPr>
        <w:spacing w:before="120" w:after="200" w:line="276" w:lineRule="auto"/>
        <w:jc w:val="both"/>
        <w:rPr>
          <w:rFonts w:ascii="Arial" w:eastAsiaTheme="minorHAnsi" w:hAnsi="Arial" w:cs="Tahoma"/>
          <w:snapToGrid w:val="0"/>
          <w:lang w:eastAsia="en-US"/>
        </w:rPr>
      </w:pPr>
    </w:p>
    <w:p w14:paraId="1ED1EC63" w14:textId="77777777" w:rsidR="00F04F20" w:rsidRPr="0066394C" w:rsidRDefault="00F04F20" w:rsidP="00F04F20">
      <w:pPr>
        <w:spacing w:before="120" w:after="200" w:line="276" w:lineRule="auto"/>
        <w:jc w:val="both"/>
        <w:rPr>
          <w:rFonts w:ascii="Arial" w:eastAsiaTheme="minorHAnsi" w:hAnsi="Arial" w:cs="Tahoma"/>
          <w:snapToGrid w:val="0"/>
          <w:lang w:eastAsia="en-US"/>
        </w:rPr>
      </w:pPr>
      <w:r w:rsidRPr="0066394C">
        <w:rPr>
          <w:rFonts w:ascii="Arial" w:eastAsiaTheme="minorHAnsi" w:hAnsi="Arial" w:cs="Tahoma"/>
          <w:snapToGrid w:val="0"/>
          <w:lang w:eastAsia="en-US"/>
        </w:rPr>
        <w:t>__________________________________</w:t>
      </w:r>
      <w:r w:rsidRPr="0066394C">
        <w:rPr>
          <w:rFonts w:ascii="Arial" w:eastAsiaTheme="minorHAnsi" w:hAnsi="Arial" w:cs="Tahoma"/>
          <w:snapToGrid w:val="0"/>
          <w:lang w:eastAsia="en-US"/>
        </w:rPr>
        <w:tab/>
      </w:r>
      <w:r w:rsidRPr="0066394C">
        <w:rPr>
          <w:rFonts w:ascii="Arial" w:eastAsiaTheme="minorHAnsi" w:hAnsi="Arial" w:cs="Tahoma"/>
          <w:snapToGrid w:val="0"/>
          <w:lang w:eastAsia="en-US"/>
        </w:rPr>
        <w:tab/>
        <w:t>__________________________________</w:t>
      </w:r>
    </w:p>
    <w:p w14:paraId="766645D0" w14:textId="77777777" w:rsidR="00F04F20" w:rsidRPr="0066394C" w:rsidRDefault="00F04F20" w:rsidP="00F04F20">
      <w:pPr>
        <w:spacing w:before="120" w:line="276" w:lineRule="auto"/>
        <w:jc w:val="both"/>
        <w:rPr>
          <w:rFonts w:ascii="Arial" w:eastAsiaTheme="minorHAnsi" w:hAnsi="Arial" w:cs="Tahoma"/>
          <w:lang w:eastAsia="en-US"/>
        </w:rPr>
      </w:pPr>
      <w:r w:rsidRPr="0066394C">
        <w:rPr>
          <w:rFonts w:ascii="Arial" w:eastAsiaTheme="minorHAnsi" w:hAnsi="Arial" w:cs="Tahoma"/>
          <w:snapToGrid w:val="0"/>
          <w:lang w:eastAsia="en-US"/>
        </w:rPr>
        <w:t>objednatel</w:t>
      </w:r>
      <w:r w:rsidRPr="0066394C">
        <w:rPr>
          <w:rFonts w:ascii="Arial" w:eastAsiaTheme="minorHAnsi" w:hAnsi="Arial" w:cs="Tahoma"/>
          <w:snapToGrid w:val="0"/>
          <w:lang w:eastAsia="en-US"/>
        </w:rPr>
        <w:tab/>
      </w:r>
      <w:r w:rsidRPr="0066394C">
        <w:rPr>
          <w:rFonts w:ascii="Arial" w:eastAsiaTheme="minorHAnsi" w:hAnsi="Arial" w:cs="Tahoma"/>
          <w:snapToGrid w:val="0"/>
          <w:lang w:eastAsia="en-US"/>
        </w:rPr>
        <w:tab/>
      </w:r>
      <w:r w:rsidRPr="0066394C">
        <w:rPr>
          <w:rFonts w:ascii="Arial" w:eastAsiaTheme="minorHAnsi" w:hAnsi="Arial" w:cs="Tahoma"/>
          <w:snapToGrid w:val="0"/>
          <w:lang w:eastAsia="en-US"/>
        </w:rPr>
        <w:tab/>
      </w:r>
      <w:r w:rsidRPr="0066394C">
        <w:rPr>
          <w:rFonts w:ascii="Arial" w:eastAsiaTheme="minorHAnsi" w:hAnsi="Arial" w:cs="Tahoma"/>
          <w:snapToGrid w:val="0"/>
          <w:lang w:eastAsia="en-US"/>
        </w:rPr>
        <w:tab/>
      </w:r>
      <w:r w:rsidRPr="0066394C">
        <w:rPr>
          <w:rFonts w:ascii="Arial" w:eastAsiaTheme="minorHAnsi" w:hAnsi="Arial" w:cs="Tahoma"/>
          <w:snapToGrid w:val="0"/>
          <w:lang w:eastAsia="en-US"/>
        </w:rPr>
        <w:tab/>
      </w:r>
      <w:r w:rsidRPr="0066394C">
        <w:rPr>
          <w:rFonts w:ascii="Arial" w:eastAsiaTheme="minorHAnsi" w:hAnsi="Arial" w:cs="Tahoma"/>
          <w:snapToGrid w:val="0"/>
          <w:lang w:eastAsia="en-US"/>
        </w:rPr>
        <w:tab/>
        <w:t>poskytovatel</w:t>
      </w:r>
    </w:p>
    <w:p w14:paraId="4C913113" w14:textId="7EA31F32" w:rsidR="00F04F20" w:rsidRPr="0066394C" w:rsidRDefault="003E2B77" w:rsidP="00F04F20">
      <w:pPr>
        <w:rPr>
          <w:rFonts w:ascii="Arial" w:hAnsi="Arial" w:cs="Tahoma"/>
        </w:rPr>
      </w:pPr>
      <w:r>
        <w:rPr>
          <w:rFonts w:ascii="Arial" w:eastAsiaTheme="minorHAnsi" w:hAnsi="Arial" w:cs="Arial"/>
          <w:lang w:eastAsia="en-US"/>
        </w:rPr>
        <w:t>Bc. Martin Henč</w:t>
      </w:r>
      <w:r w:rsidR="000B1550">
        <w:rPr>
          <w:rFonts w:ascii="Arial" w:eastAsiaTheme="minorHAnsi" w:hAnsi="Arial" w:cs="Arial"/>
          <w:lang w:eastAsia="en-US"/>
        </w:rPr>
        <w:t>, starosta města</w:t>
      </w:r>
      <w:r w:rsidR="00F04F20" w:rsidRPr="0066394C">
        <w:rPr>
          <w:rFonts w:ascii="Arial" w:hAnsi="Arial" w:cs="Tahoma"/>
        </w:rPr>
        <w:tab/>
      </w:r>
      <w:r w:rsidR="00D85336">
        <w:rPr>
          <w:rFonts w:ascii="Arial" w:hAnsi="Arial" w:cs="Tahoma"/>
        </w:rPr>
        <w:tab/>
      </w:r>
      <w:r w:rsidR="00D85336">
        <w:rPr>
          <w:rFonts w:ascii="Arial" w:hAnsi="Arial" w:cs="Tahoma"/>
        </w:rPr>
        <w:tab/>
      </w:r>
      <w:r w:rsidR="000B1550">
        <w:rPr>
          <w:rFonts w:ascii="Arial" w:hAnsi="Arial" w:cs="Tahoma"/>
        </w:rPr>
        <w:t>D</w:t>
      </w:r>
      <w:r w:rsidR="00F04F20" w:rsidRPr="0066394C">
        <w:rPr>
          <w:rFonts w:ascii="Arial" w:hAnsi="Arial" w:cs="Tahoma"/>
        </w:rPr>
        <w:t>aniel Bednařík, předseda představenstva</w:t>
      </w:r>
    </w:p>
    <w:p w14:paraId="7914911F" w14:textId="0C5A919A" w:rsidR="00F04F20" w:rsidRPr="00D85336" w:rsidRDefault="00DB0D05" w:rsidP="00F04F20">
      <w:pPr>
        <w:rPr>
          <w:lang w:eastAsia="en-US"/>
        </w:rPr>
      </w:pPr>
      <w:r w:rsidRPr="00177B21">
        <w:rPr>
          <w:rFonts w:ascii="Arial" w:hAnsi="Arial" w:cs="Tahoma"/>
        </w:rPr>
        <w:t>M</w:t>
      </w:r>
      <w:r w:rsidR="001A4F33">
        <w:rPr>
          <w:rFonts w:ascii="Arial" w:hAnsi="Arial" w:cs="Tahoma"/>
        </w:rPr>
        <w:t>ě</w:t>
      </w:r>
      <w:r w:rsidRPr="00177B21">
        <w:rPr>
          <w:rFonts w:ascii="Arial" w:hAnsi="Arial" w:cs="Tahoma"/>
        </w:rPr>
        <w:t>sto</w:t>
      </w:r>
      <w:r w:rsidR="00177B21">
        <w:rPr>
          <w:rFonts w:ascii="Arial" w:hAnsi="Arial" w:cs="Tahoma"/>
        </w:rPr>
        <w:t xml:space="preserve"> </w:t>
      </w:r>
      <w:r w:rsidR="000071F6">
        <w:rPr>
          <w:rFonts w:ascii="Arial" w:hAnsi="Arial" w:cs="Tahoma"/>
        </w:rPr>
        <w:t>Bruntál</w:t>
      </w:r>
      <w:r>
        <w:rPr>
          <w:rFonts w:ascii="Arial" w:hAnsi="Arial" w:cs="Tahoma"/>
        </w:rPr>
        <w:tab/>
      </w:r>
      <w:r w:rsidR="00F04F20" w:rsidRPr="0066394C">
        <w:rPr>
          <w:rFonts w:ascii="Arial" w:hAnsi="Arial" w:cs="Tahoma"/>
        </w:rPr>
        <w:tab/>
      </w:r>
      <w:r w:rsidR="00F04F20" w:rsidRPr="0066394C">
        <w:rPr>
          <w:rFonts w:ascii="Arial" w:hAnsi="Arial" w:cs="Tahoma"/>
        </w:rPr>
        <w:tab/>
      </w:r>
      <w:r w:rsidR="00F04F20">
        <w:rPr>
          <w:rFonts w:ascii="Arial" w:hAnsi="Arial" w:cs="Tahoma"/>
        </w:rPr>
        <w:tab/>
      </w:r>
      <w:r w:rsidR="00F04F20" w:rsidRPr="0066394C">
        <w:rPr>
          <w:rFonts w:ascii="Arial" w:hAnsi="Arial" w:cs="Tahoma"/>
        </w:rPr>
        <w:tab/>
      </w:r>
      <w:r w:rsidR="00D85336">
        <w:rPr>
          <w:rFonts w:ascii="Arial" w:hAnsi="Arial" w:cs="Tahoma"/>
        </w:rPr>
        <w:tab/>
      </w:r>
      <w:r w:rsidR="00F04F20" w:rsidRPr="0066394C">
        <w:rPr>
          <w:rFonts w:ascii="Arial" w:hAnsi="Arial" w:cs="Tahoma"/>
        </w:rPr>
        <w:t>FT Technologies a.s.</w:t>
      </w:r>
      <w:r w:rsidR="00F04F20" w:rsidRPr="0066394C">
        <w:rPr>
          <w:lang w:eastAsia="en-US"/>
        </w:rPr>
        <w:br w:type="page"/>
      </w:r>
      <w:r w:rsidR="00F04F20" w:rsidRPr="0066394C">
        <w:rPr>
          <w:rFonts w:ascii="Arial" w:hAnsi="Arial" w:cs="Arial"/>
          <w:b/>
        </w:rPr>
        <w:lastRenderedPageBreak/>
        <w:t xml:space="preserve">Příloha č. 1 </w:t>
      </w:r>
    </w:p>
    <w:p w14:paraId="25104FB2" w14:textId="77777777" w:rsidR="00F04F20" w:rsidRPr="0066394C" w:rsidRDefault="00F04F20" w:rsidP="00F04F20">
      <w:pPr>
        <w:rPr>
          <w:rFonts w:ascii="Arial" w:hAnsi="Arial" w:cs="Arial"/>
          <w:b/>
          <w:bCs/>
        </w:rPr>
      </w:pPr>
      <w:r w:rsidRPr="0066394C">
        <w:rPr>
          <w:rFonts w:ascii="Arial" w:hAnsi="Arial" w:cs="Arial"/>
          <w:b/>
          <w:bCs/>
        </w:rPr>
        <w:t>Specifikace údržby a podpory</w:t>
      </w:r>
    </w:p>
    <w:p w14:paraId="7DCE15D5" w14:textId="77777777" w:rsidR="00F04F20" w:rsidRPr="0066394C" w:rsidRDefault="00F04F20" w:rsidP="00F04F20">
      <w:pPr>
        <w:rPr>
          <w:rFonts w:ascii="Arial" w:hAnsi="Arial" w:cs="Arial"/>
          <w:b/>
          <w:bCs/>
        </w:rPr>
      </w:pPr>
    </w:p>
    <w:p w14:paraId="66289918" w14:textId="77777777" w:rsidR="00F04F20" w:rsidRPr="0066394C" w:rsidRDefault="00F04F20" w:rsidP="00F04F20">
      <w:pPr>
        <w:rPr>
          <w:rFonts w:cs="Tahoma"/>
          <w:b/>
          <w:bCs/>
        </w:rPr>
      </w:pPr>
    </w:p>
    <w:p w14:paraId="3E860C5B" w14:textId="77777777" w:rsidR="00F04F20" w:rsidRPr="0066394C" w:rsidRDefault="00F04F20" w:rsidP="00F04F20">
      <w:pPr>
        <w:numPr>
          <w:ilvl w:val="0"/>
          <w:numId w:val="12"/>
        </w:numPr>
        <w:rPr>
          <w:rFonts w:ascii="Arial" w:hAnsi="Arial" w:cs="Arial"/>
          <w:b/>
          <w:bCs/>
        </w:rPr>
      </w:pPr>
      <w:r w:rsidRPr="0066394C">
        <w:rPr>
          <w:rFonts w:ascii="Arial" w:hAnsi="Arial" w:cs="Arial"/>
          <w:b/>
          <w:bCs/>
        </w:rPr>
        <w:t>Předmět údržby a podpory je:</w:t>
      </w:r>
    </w:p>
    <w:p w14:paraId="3794C258" w14:textId="77777777" w:rsidR="00F04F20" w:rsidRPr="0066394C" w:rsidRDefault="00F04F20" w:rsidP="00F04F20">
      <w:pPr>
        <w:numPr>
          <w:ilvl w:val="0"/>
          <w:numId w:val="13"/>
        </w:numPr>
        <w:rPr>
          <w:rFonts w:ascii="Arial" w:hAnsi="Arial" w:cs="Arial"/>
        </w:rPr>
      </w:pPr>
      <w:r w:rsidRPr="0066394C">
        <w:rPr>
          <w:rFonts w:ascii="Arial" w:hAnsi="Arial" w:cs="Arial"/>
        </w:rPr>
        <w:t>Služba zajištění metodiky obdržených hlášení a jejich administrace</w:t>
      </w:r>
    </w:p>
    <w:p w14:paraId="60F08827" w14:textId="77777777" w:rsidR="00F04F20" w:rsidRPr="0066394C" w:rsidRDefault="00F04F20" w:rsidP="00F04F20">
      <w:pPr>
        <w:numPr>
          <w:ilvl w:val="0"/>
          <w:numId w:val="13"/>
        </w:numPr>
        <w:rPr>
          <w:rFonts w:ascii="Arial" w:hAnsi="Arial" w:cs="Arial"/>
        </w:rPr>
      </w:pPr>
      <w:r w:rsidRPr="0066394C">
        <w:rPr>
          <w:rFonts w:ascii="Arial" w:hAnsi="Arial" w:cs="Arial"/>
        </w:rPr>
        <w:t>Služba aktualizace, vylepšení a optimalizace</w:t>
      </w:r>
    </w:p>
    <w:p w14:paraId="06A42660" w14:textId="77777777" w:rsidR="00F04F20" w:rsidRPr="0066394C" w:rsidRDefault="00F04F20" w:rsidP="00F04F20">
      <w:pPr>
        <w:numPr>
          <w:ilvl w:val="0"/>
          <w:numId w:val="13"/>
        </w:numPr>
        <w:rPr>
          <w:rFonts w:ascii="Arial" w:hAnsi="Arial" w:cs="Arial"/>
        </w:rPr>
      </w:pPr>
      <w:r w:rsidRPr="0066394C">
        <w:rPr>
          <w:rFonts w:ascii="Arial" w:hAnsi="Arial" w:cs="Arial"/>
        </w:rPr>
        <w:t>Služba Hotline s telefonickým poradenstvím</w:t>
      </w:r>
    </w:p>
    <w:p w14:paraId="6260DB0F" w14:textId="77777777" w:rsidR="00F04F20" w:rsidRPr="0066394C" w:rsidRDefault="00F04F20" w:rsidP="00F04F20">
      <w:pPr>
        <w:numPr>
          <w:ilvl w:val="0"/>
          <w:numId w:val="13"/>
        </w:numPr>
        <w:rPr>
          <w:rFonts w:ascii="Arial" w:hAnsi="Arial" w:cs="Arial"/>
        </w:rPr>
      </w:pPr>
      <w:r w:rsidRPr="0066394C">
        <w:rPr>
          <w:rFonts w:ascii="Arial" w:hAnsi="Arial" w:cs="Arial"/>
        </w:rPr>
        <w:t>Služba profylaxe – monitoring systému</w:t>
      </w:r>
    </w:p>
    <w:p w14:paraId="38C0B268" w14:textId="77777777" w:rsidR="00F04F20" w:rsidRPr="0066394C" w:rsidRDefault="00F04F20" w:rsidP="00F04F20">
      <w:pPr>
        <w:numPr>
          <w:ilvl w:val="0"/>
          <w:numId w:val="13"/>
        </w:numPr>
        <w:rPr>
          <w:rFonts w:ascii="Arial" w:hAnsi="Arial" w:cs="Arial"/>
        </w:rPr>
      </w:pPr>
      <w:r w:rsidRPr="0066394C">
        <w:rPr>
          <w:rFonts w:ascii="Arial" w:hAnsi="Arial" w:cs="Arial"/>
        </w:rPr>
        <w:t>Služba pro podporu stávajícího systému a jeho další rozvoj</w:t>
      </w:r>
    </w:p>
    <w:p w14:paraId="5388FF18" w14:textId="77777777" w:rsidR="00F04F20" w:rsidRPr="0066394C" w:rsidRDefault="00F04F20" w:rsidP="00F04F20">
      <w:pPr>
        <w:numPr>
          <w:ilvl w:val="0"/>
          <w:numId w:val="13"/>
        </w:numPr>
        <w:rPr>
          <w:rFonts w:ascii="Arial" w:hAnsi="Arial" w:cs="Arial"/>
        </w:rPr>
      </w:pPr>
      <w:r w:rsidRPr="0066394C">
        <w:rPr>
          <w:rFonts w:ascii="Arial" w:hAnsi="Arial" w:cs="Arial"/>
        </w:rPr>
        <w:t>Služba školení a poradenství</w:t>
      </w:r>
    </w:p>
    <w:p w14:paraId="49AF2837" w14:textId="77777777" w:rsidR="00F04F20" w:rsidRPr="0066394C" w:rsidRDefault="00F04F20" w:rsidP="00F04F20">
      <w:pPr>
        <w:rPr>
          <w:rFonts w:ascii="Arial" w:hAnsi="Arial" w:cs="Arial"/>
          <w:b/>
          <w:bCs/>
        </w:rPr>
      </w:pPr>
    </w:p>
    <w:p w14:paraId="5FA6A06B" w14:textId="77777777" w:rsidR="00F04F20" w:rsidRPr="0066394C" w:rsidRDefault="00F04F20" w:rsidP="00F04F20">
      <w:pPr>
        <w:numPr>
          <w:ilvl w:val="0"/>
          <w:numId w:val="12"/>
        </w:numPr>
        <w:rPr>
          <w:rFonts w:ascii="Arial" w:hAnsi="Arial" w:cs="Arial"/>
          <w:b/>
          <w:bCs/>
        </w:rPr>
      </w:pPr>
      <w:r w:rsidRPr="0066394C">
        <w:rPr>
          <w:rFonts w:ascii="Arial" w:hAnsi="Arial" w:cs="Arial"/>
          <w:b/>
          <w:bCs/>
        </w:rPr>
        <w:t>Definice pojmů:</w:t>
      </w:r>
    </w:p>
    <w:p w14:paraId="16650BEE" w14:textId="77777777" w:rsidR="00F04F20" w:rsidRPr="0066394C" w:rsidRDefault="00F04F20" w:rsidP="00F04F20">
      <w:pPr>
        <w:rPr>
          <w:rFonts w:ascii="Arial" w:hAnsi="Arial" w:cs="Arial"/>
          <w:b/>
          <w:bCs/>
        </w:rPr>
      </w:pPr>
    </w:p>
    <w:p w14:paraId="3D8761E2" w14:textId="77777777" w:rsidR="00F04F20" w:rsidRPr="0066394C" w:rsidRDefault="00F04F20" w:rsidP="00F04F20">
      <w:pPr>
        <w:jc w:val="center"/>
        <w:rPr>
          <w:b/>
          <w:bCs/>
        </w:rPr>
      </w:pPr>
    </w:p>
    <w:tbl>
      <w:tblPr>
        <w:tblW w:w="8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5528"/>
      </w:tblGrid>
      <w:tr w:rsidR="00F04F20" w:rsidRPr="0066394C" w14:paraId="7DEA39AB" w14:textId="77777777" w:rsidTr="00D24EB4">
        <w:tc>
          <w:tcPr>
            <w:tcW w:w="3330" w:type="dxa"/>
            <w:vAlign w:val="center"/>
          </w:tcPr>
          <w:p w14:paraId="0DC2EC54" w14:textId="77777777" w:rsidR="00F04F20" w:rsidRPr="0066394C" w:rsidRDefault="00F04F20" w:rsidP="00D24EB4">
            <w:pPr>
              <w:rPr>
                <w:rFonts w:ascii="Arial" w:hAnsi="Arial" w:cs="Arial"/>
              </w:rPr>
            </w:pPr>
            <w:r w:rsidRPr="0066394C">
              <w:rPr>
                <w:rFonts w:ascii="Arial" w:hAnsi="Arial" w:cs="Arial"/>
              </w:rPr>
              <w:t xml:space="preserve">Helpdesk – FTT Support </w:t>
            </w:r>
          </w:p>
        </w:tc>
        <w:tc>
          <w:tcPr>
            <w:tcW w:w="5528" w:type="dxa"/>
            <w:vAlign w:val="center"/>
          </w:tcPr>
          <w:p w14:paraId="09F10219" w14:textId="77777777" w:rsidR="00F04F20" w:rsidRPr="0066394C" w:rsidRDefault="00F04F20" w:rsidP="00D24EB4">
            <w:pPr>
              <w:rPr>
                <w:rFonts w:ascii="Arial" w:hAnsi="Arial" w:cs="Arial"/>
              </w:rPr>
            </w:pPr>
            <w:r w:rsidRPr="0066394C">
              <w:rPr>
                <w:rFonts w:ascii="Arial" w:hAnsi="Arial" w:cs="Arial"/>
              </w:rPr>
              <w:t>Rozhraní poskytovatele umožňující zadávání požadavků a zobrazující celý životní cyklus každého požadavku.</w:t>
            </w:r>
          </w:p>
        </w:tc>
      </w:tr>
      <w:tr w:rsidR="00F04F20" w:rsidRPr="0066394C" w14:paraId="6D9A85BF" w14:textId="77777777" w:rsidTr="00D24EB4">
        <w:tc>
          <w:tcPr>
            <w:tcW w:w="3330" w:type="dxa"/>
            <w:vAlign w:val="center"/>
          </w:tcPr>
          <w:p w14:paraId="1DB344FE" w14:textId="77777777" w:rsidR="00F04F20" w:rsidRPr="0066394C" w:rsidRDefault="00F04F20" w:rsidP="00D24EB4">
            <w:pPr>
              <w:rPr>
                <w:rFonts w:ascii="Arial" w:hAnsi="Arial" w:cs="Arial"/>
              </w:rPr>
            </w:pPr>
            <w:r w:rsidRPr="0066394C">
              <w:rPr>
                <w:rFonts w:ascii="Arial" w:hAnsi="Arial" w:cs="Arial"/>
              </w:rPr>
              <w:t>Doba nahlášení požadavku</w:t>
            </w:r>
          </w:p>
        </w:tc>
        <w:tc>
          <w:tcPr>
            <w:tcW w:w="5528" w:type="dxa"/>
            <w:vAlign w:val="center"/>
          </w:tcPr>
          <w:p w14:paraId="016A7F19" w14:textId="77777777" w:rsidR="00F04F20" w:rsidRPr="0066394C" w:rsidRDefault="00F04F20" w:rsidP="00D24EB4">
            <w:pPr>
              <w:rPr>
                <w:rFonts w:ascii="Arial" w:hAnsi="Arial" w:cs="Arial"/>
              </w:rPr>
            </w:pPr>
            <w:r w:rsidRPr="0066394C">
              <w:rPr>
                <w:rFonts w:ascii="Arial" w:hAnsi="Arial" w:cs="Arial"/>
              </w:rPr>
              <w:t>Datum a čas, kdy byl servisní požadavek nahlášen Objednatelem. Čas nahlášení požadavků přijatých po skončení provozní doby je roven času začátku provozní doby v následující pracovní den.</w:t>
            </w:r>
          </w:p>
        </w:tc>
      </w:tr>
      <w:tr w:rsidR="00F04F20" w:rsidRPr="0066394C" w14:paraId="01BE5091" w14:textId="77777777" w:rsidTr="00D24EB4">
        <w:tc>
          <w:tcPr>
            <w:tcW w:w="3330" w:type="dxa"/>
            <w:vAlign w:val="center"/>
          </w:tcPr>
          <w:p w14:paraId="5C09DBE9" w14:textId="77777777" w:rsidR="00F04F20" w:rsidRPr="0066394C" w:rsidRDefault="00F04F20" w:rsidP="00D24EB4">
            <w:pPr>
              <w:rPr>
                <w:rFonts w:ascii="Arial" w:hAnsi="Arial" w:cs="Arial"/>
              </w:rPr>
            </w:pPr>
            <w:r w:rsidRPr="0066394C">
              <w:rPr>
                <w:rFonts w:ascii="Arial" w:hAnsi="Arial" w:cs="Arial"/>
              </w:rPr>
              <w:t>Doba odezvy</w:t>
            </w:r>
          </w:p>
        </w:tc>
        <w:tc>
          <w:tcPr>
            <w:tcW w:w="5528" w:type="dxa"/>
            <w:vAlign w:val="center"/>
          </w:tcPr>
          <w:p w14:paraId="014651D7" w14:textId="77777777" w:rsidR="00F04F20" w:rsidRPr="0066394C" w:rsidRDefault="00F04F20" w:rsidP="00D24EB4">
            <w:pPr>
              <w:rPr>
                <w:rFonts w:ascii="Arial" w:hAnsi="Arial" w:cs="Arial"/>
              </w:rPr>
            </w:pPr>
            <w:r w:rsidRPr="0066394C">
              <w:rPr>
                <w:rFonts w:ascii="Arial" w:hAnsi="Arial" w:cs="Arial"/>
              </w:rPr>
              <w:t>Čas, který uplyne od doby nahlášení požadavku do doby kontaktování objednatele poskytovat</w:t>
            </w:r>
            <w:r>
              <w:rPr>
                <w:rFonts w:ascii="Arial" w:hAnsi="Arial" w:cs="Arial"/>
              </w:rPr>
              <w:t>e</w:t>
            </w:r>
            <w:r w:rsidRPr="0066394C">
              <w:rPr>
                <w:rFonts w:ascii="Arial" w:hAnsi="Arial" w:cs="Arial"/>
              </w:rPr>
              <w:t>lem.</w:t>
            </w:r>
          </w:p>
        </w:tc>
      </w:tr>
      <w:tr w:rsidR="00F04F20" w:rsidRPr="0066394C" w14:paraId="33BBFE13" w14:textId="77777777" w:rsidTr="00D24EB4">
        <w:tc>
          <w:tcPr>
            <w:tcW w:w="3330" w:type="dxa"/>
            <w:vAlign w:val="center"/>
          </w:tcPr>
          <w:p w14:paraId="7D258BA3" w14:textId="77777777" w:rsidR="00F04F20" w:rsidRPr="0066394C" w:rsidRDefault="00F04F20" w:rsidP="00D24EB4">
            <w:pPr>
              <w:rPr>
                <w:rFonts w:ascii="Arial" w:hAnsi="Arial" w:cs="Arial"/>
              </w:rPr>
            </w:pPr>
            <w:r w:rsidRPr="0066394C">
              <w:rPr>
                <w:rFonts w:ascii="Arial" w:hAnsi="Arial" w:cs="Arial"/>
              </w:rPr>
              <w:t>Dotaz</w:t>
            </w:r>
          </w:p>
        </w:tc>
        <w:tc>
          <w:tcPr>
            <w:tcW w:w="5528" w:type="dxa"/>
            <w:vAlign w:val="center"/>
          </w:tcPr>
          <w:p w14:paraId="246AE410" w14:textId="77777777" w:rsidR="00F04F20" w:rsidRPr="0066394C" w:rsidRDefault="00F04F20" w:rsidP="00D24EB4">
            <w:pPr>
              <w:rPr>
                <w:rFonts w:ascii="Arial" w:hAnsi="Arial" w:cs="Arial"/>
              </w:rPr>
            </w:pPr>
            <w:r w:rsidRPr="0066394C">
              <w:rPr>
                <w:rFonts w:ascii="Arial" w:hAnsi="Arial" w:cs="Arial"/>
              </w:rPr>
              <w:t>Relevantní dotazy na technické informace vztahující se na stávající systém včetně dodaných aplikací a souvisejících procesů, případně dotazy na vlastnosti a chování systému.</w:t>
            </w:r>
          </w:p>
        </w:tc>
      </w:tr>
      <w:tr w:rsidR="00F04F20" w:rsidRPr="0066394C" w14:paraId="18FEDB78" w14:textId="77777777" w:rsidTr="00D24EB4">
        <w:tc>
          <w:tcPr>
            <w:tcW w:w="3330" w:type="dxa"/>
            <w:vAlign w:val="center"/>
          </w:tcPr>
          <w:p w14:paraId="4E0EE496" w14:textId="77777777" w:rsidR="00F04F20" w:rsidRPr="0066394C" w:rsidRDefault="00F04F20" w:rsidP="00D24EB4">
            <w:pPr>
              <w:rPr>
                <w:rFonts w:ascii="Arial" w:hAnsi="Arial" w:cs="Arial"/>
              </w:rPr>
            </w:pPr>
            <w:r w:rsidRPr="0066394C">
              <w:rPr>
                <w:rFonts w:ascii="Arial" w:hAnsi="Arial" w:cs="Arial"/>
              </w:rPr>
              <w:t>Podnět</w:t>
            </w:r>
          </w:p>
        </w:tc>
        <w:tc>
          <w:tcPr>
            <w:tcW w:w="5528" w:type="dxa"/>
            <w:vAlign w:val="center"/>
          </w:tcPr>
          <w:p w14:paraId="2C64257C" w14:textId="77777777" w:rsidR="00F04F20" w:rsidRPr="0066394C" w:rsidRDefault="00F04F20" w:rsidP="00D24EB4">
            <w:pPr>
              <w:rPr>
                <w:rFonts w:ascii="Arial" w:hAnsi="Arial" w:cs="Arial"/>
              </w:rPr>
            </w:pPr>
            <w:r w:rsidRPr="0066394C">
              <w:rPr>
                <w:rFonts w:ascii="Arial" w:hAnsi="Arial" w:cs="Arial"/>
              </w:rPr>
              <w:t xml:space="preserve">Objednatel navrhuje možná vylepšení, úpravy či změny funkcionalit oproti stávajícímu stavu.  </w:t>
            </w:r>
          </w:p>
        </w:tc>
      </w:tr>
      <w:tr w:rsidR="00F04F20" w:rsidRPr="0066394C" w14:paraId="5B937712" w14:textId="77777777" w:rsidTr="00D24EB4">
        <w:tc>
          <w:tcPr>
            <w:tcW w:w="3330" w:type="dxa"/>
            <w:vAlign w:val="center"/>
          </w:tcPr>
          <w:p w14:paraId="043640C5" w14:textId="77777777" w:rsidR="00F04F20" w:rsidRPr="0066394C" w:rsidRDefault="00F04F20" w:rsidP="00D24EB4">
            <w:pPr>
              <w:rPr>
                <w:rFonts w:ascii="Arial" w:hAnsi="Arial" w:cs="Arial"/>
              </w:rPr>
            </w:pPr>
            <w:r w:rsidRPr="0066394C">
              <w:rPr>
                <w:rFonts w:ascii="Arial" w:hAnsi="Arial" w:cs="Arial"/>
              </w:rPr>
              <w:t xml:space="preserve">Nový požadavek </w:t>
            </w:r>
          </w:p>
        </w:tc>
        <w:tc>
          <w:tcPr>
            <w:tcW w:w="5528" w:type="dxa"/>
            <w:vAlign w:val="center"/>
          </w:tcPr>
          <w:p w14:paraId="305F858E" w14:textId="77777777" w:rsidR="00F04F20" w:rsidRPr="0066394C" w:rsidRDefault="00F04F20" w:rsidP="00D24EB4">
            <w:pPr>
              <w:rPr>
                <w:rFonts w:ascii="Arial" w:hAnsi="Arial" w:cs="Arial"/>
              </w:rPr>
            </w:pPr>
            <w:r w:rsidRPr="0066394C">
              <w:rPr>
                <w:rFonts w:ascii="Arial" w:hAnsi="Arial" w:cs="Arial"/>
              </w:rPr>
              <w:t>Požadavek na úpravu nebo doplnění funkcionality stávajícího systému. V zásadě jde o změnu chování systému nebo rozšíření jeho funkcionality oproti dokumentaci a odsouhlaseným specifikacím.</w:t>
            </w:r>
          </w:p>
        </w:tc>
      </w:tr>
      <w:tr w:rsidR="00F04F20" w:rsidRPr="0066394C" w14:paraId="09C60C4E" w14:textId="77777777" w:rsidTr="00D24EB4">
        <w:tc>
          <w:tcPr>
            <w:tcW w:w="3330" w:type="dxa"/>
            <w:vAlign w:val="center"/>
          </w:tcPr>
          <w:p w14:paraId="434BC940" w14:textId="77777777" w:rsidR="00F04F20" w:rsidRPr="0066394C" w:rsidRDefault="00F04F20" w:rsidP="00D24EB4">
            <w:pPr>
              <w:rPr>
                <w:rFonts w:ascii="Arial" w:hAnsi="Arial" w:cs="Arial"/>
              </w:rPr>
            </w:pPr>
            <w:r w:rsidRPr="0066394C">
              <w:rPr>
                <w:rFonts w:ascii="Arial" w:hAnsi="Arial" w:cs="Arial"/>
              </w:rPr>
              <w:t>Priorita</w:t>
            </w:r>
          </w:p>
        </w:tc>
        <w:tc>
          <w:tcPr>
            <w:tcW w:w="5528" w:type="dxa"/>
            <w:vAlign w:val="center"/>
          </w:tcPr>
          <w:p w14:paraId="4D7482AD" w14:textId="77777777" w:rsidR="00F04F20" w:rsidRPr="0066394C" w:rsidRDefault="00F04F20" w:rsidP="00D24EB4">
            <w:pPr>
              <w:rPr>
                <w:rFonts w:ascii="Arial" w:hAnsi="Arial" w:cs="Arial"/>
              </w:rPr>
            </w:pPr>
            <w:r w:rsidRPr="0066394C">
              <w:rPr>
                <w:rFonts w:ascii="Arial" w:hAnsi="Arial" w:cs="Arial"/>
              </w:rPr>
              <w:t>Priorita servisního požadavku označuje důležitost požadavku z časového hlediska</w:t>
            </w:r>
            <w:r w:rsidR="00DB0D05">
              <w:rPr>
                <w:rFonts w:ascii="Arial" w:hAnsi="Arial" w:cs="Arial"/>
              </w:rPr>
              <w:t>.</w:t>
            </w:r>
          </w:p>
        </w:tc>
      </w:tr>
      <w:tr w:rsidR="00F04F20" w:rsidRPr="0066394C" w14:paraId="07D94E78" w14:textId="77777777" w:rsidTr="00D24EB4">
        <w:tc>
          <w:tcPr>
            <w:tcW w:w="3330" w:type="dxa"/>
            <w:vAlign w:val="center"/>
          </w:tcPr>
          <w:p w14:paraId="0DD2BD91" w14:textId="77777777" w:rsidR="00F04F20" w:rsidRPr="0066394C" w:rsidRDefault="00F04F20" w:rsidP="00D24EB4">
            <w:pPr>
              <w:rPr>
                <w:rFonts w:ascii="Arial" w:hAnsi="Arial" w:cs="Arial"/>
              </w:rPr>
            </w:pPr>
            <w:r w:rsidRPr="0066394C">
              <w:rPr>
                <w:rFonts w:ascii="Arial" w:hAnsi="Arial" w:cs="Arial"/>
              </w:rPr>
              <w:t>Problém/Chyba</w:t>
            </w:r>
          </w:p>
        </w:tc>
        <w:tc>
          <w:tcPr>
            <w:tcW w:w="5528" w:type="dxa"/>
            <w:vAlign w:val="center"/>
          </w:tcPr>
          <w:p w14:paraId="68BF241D" w14:textId="77777777" w:rsidR="00F04F20" w:rsidRPr="0066394C" w:rsidRDefault="00F04F20" w:rsidP="00D24EB4">
            <w:pPr>
              <w:rPr>
                <w:rFonts w:ascii="Arial" w:hAnsi="Arial" w:cs="Arial"/>
              </w:rPr>
            </w:pPr>
            <w:r w:rsidRPr="0066394C">
              <w:rPr>
                <w:rFonts w:ascii="Arial" w:hAnsi="Arial" w:cs="Arial"/>
              </w:rPr>
              <w:t xml:space="preserve">Hlášení chybného chování systému vzhledem k jeho očekávanému chování, definovaném v dokumentaci (Funkční specifikace, Akceptační </w:t>
            </w:r>
            <w:proofErr w:type="gramStart"/>
            <w:r w:rsidRPr="0066394C">
              <w:rPr>
                <w:rFonts w:ascii="Arial" w:hAnsi="Arial" w:cs="Arial"/>
              </w:rPr>
              <w:t>protokol,</w:t>
            </w:r>
            <w:proofErr w:type="gramEnd"/>
            <w:r w:rsidRPr="0066394C">
              <w:rPr>
                <w:rFonts w:ascii="Arial" w:hAnsi="Arial" w:cs="Arial"/>
              </w:rPr>
              <w:t xml:space="preserve"> apod.). </w:t>
            </w:r>
          </w:p>
        </w:tc>
      </w:tr>
      <w:tr w:rsidR="00F04F20" w:rsidRPr="0066394C" w14:paraId="4617870D" w14:textId="77777777" w:rsidTr="00D24EB4">
        <w:tc>
          <w:tcPr>
            <w:tcW w:w="3330" w:type="dxa"/>
            <w:vAlign w:val="center"/>
          </w:tcPr>
          <w:p w14:paraId="36A41495" w14:textId="77777777" w:rsidR="00F04F20" w:rsidRPr="0066394C" w:rsidRDefault="00F04F20" w:rsidP="00D24EB4">
            <w:pPr>
              <w:rPr>
                <w:rFonts w:ascii="Arial" w:hAnsi="Arial" w:cs="Arial"/>
              </w:rPr>
            </w:pPr>
            <w:r w:rsidRPr="0066394C">
              <w:rPr>
                <w:rFonts w:ascii="Arial" w:hAnsi="Arial" w:cs="Arial"/>
              </w:rPr>
              <w:t>Servisní požadavek</w:t>
            </w:r>
          </w:p>
        </w:tc>
        <w:tc>
          <w:tcPr>
            <w:tcW w:w="5528" w:type="dxa"/>
            <w:vAlign w:val="center"/>
          </w:tcPr>
          <w:p w14:paraId="4FB65A71" w14:textId="77777777" w:rsidR="00F04F20" w:rsidRPr="0066394C" w:rsidRDefault="00F04F20" w:rsidP="00D24EB4">
            <w:pPr>
              <w:rPr>
                <w:rFonts w:ascii="Arial" w:hAnsi="Arial" w:cs="Arial"/>
              </w:rPr>
            </w:pPr>
            <w:r w:rsidRPr="0066394C">
              <w:rPr>
                <w:rFonts w:ascii="Arial" w:hAnsi="Arial" w:cs="Arial"/>
              </w:rPr>
              <w:t>Obecné označení kteréhokoli z následujících druhů požadavku:</w:t>
            </w:r>
          </w:p>
          <w:p w14:paraId="21B87160" w14:textId="77777777" w:rsidR="00F04F20" w:rsidRPr="0066394C" w:rsidRDefault="00F04F20" w:rsidP="00D24EB4">
            <w:pPr>
              <w:rPr>
                <w:rFonts w:ascii="Arial" w:hAnsi="Arial" w:cs="Arial"/>
              </w:rPr>
            </w:pPr>
            <w:r w:rsidRPr="0066394C">
              <w:rPr>
                <w:rFonts w:ascii="Arial" w:hAnsi="Arial" w:cs="Arial"/>
              </w:rPr>
              <w:t>Hlášení problému (chyby)</w:t>
            </w:r>
          </w:p>
          <w:p w14:paraId="3BE23EED" w14:textId="77777777" w:rsidR="00F04F20" w:rsidRPr="0066394C" w:rsidRDefault="00F04F20" w:rsidP="00D24EB4">
            <w:pPr>
              <w:rPr>
                <w:rFonts w:ascii="Arial" w:hAnsi="Arial" w:cs="Arial"/>
              </w:rPr>
            </w:pPr>
            <w:r w:rsidRPr="0066394C">
              <w:rPr>
                <w:rFonts w:ascii="Arial" w:hAnsi="Arial" w:cs="Arial"/>
              </w:rPr>
              <w:t>Dotaz</w:t>
            </w:r>
          </w:p>
          <w:p w14:paraId="7194D5C6" w14:textId="77777777" w:rsidR="00F04F20" w:rsidRPr="0066394C" w:rsidRDefault="00F04F20" w:rsidP="00D24EB4">
            <w:pPr>
              <w:rPr>
                <w:rFonts w:ascii="Arial" w:hAnsi="Arial" w:cs="Arial"/>
              </w:rPr>
            </w:pPr>
            <w:r w:rsidRPr="0066394C">
              <w:rPr>
                <w:rFonts w:ascii="Arial" w:hAnsi="Arial" w:cs="Arial"/>
              </w:rPr>
              <w:t>Podnět</w:t>
            </w:r>
          </w:p>
          <w:p w14:paraId="75D9F84D" w14:textId="77777777" w:rsidR="00F04F20" w:rsidRPr="0066394C" w:rsidRDefault="00F04F20" w:rsidP="00D24EB4">
            <w:pPr>
              <w:rPr>
                <w:rFonts w:ascii="Arial" w:hAnsi="Arial" w:cs="Arial"/>
              </w:rPr>
            </w:pPr>
            <w:r w:rsidRPr="0066394C">
              <w:rPr>
                <w:rFonts w:ascii="Arial" w:hAnsi="Arial" w:cs="Arial"/>
              </w:rPr>
              <w:t>Nový požadavek</w:t>
            </w:r>
          </w:p>
        </w:tc>
      </w:tr>
      <w:tr w:rsidR="00F04F20" w:rsidRPr="0066394C" w14:paraId="36CA8EF8" w14:textId="77777777" w:rsidTr="00D24EB4">
        <w:tc>
          <w:tcPr>
            <w:tcW w:w="3330" w:type="dxa"/>
            <w:vAlign w:val="center"/>
          </w:tcPr>
          <w:p w14:paraId="0FA4D8EA" w14:textId="77777777" w:rsidR="00F04F20" w:rsidRPr="0066394C" w:rsidRDefault="00F04F20" w:rsidP="00D24EB4">
            <w:pPr>
              <w:rPr>
                <w:rFonts w:ascii="Arial" w:hAnsi="Arial" w:cs="Arial"/>
              </w:rPr>
            </w:pPr>
            <w:r w:rsidRPr="0066394C">
              <w:rPr>
                <w:rFonts w:ascii="Arial" w:hAnsi="Arial" w:cs="Arial"/>
              </w:rPr>
              <w:t xml:space="preserve">Závažnost </w:t>
            </w:r>
          </w:p>
        </w:tc>
        <w:tc>
          <w:tcPr>
            <w:tcW w:w="5528" w:type="dxa"/>
            <w:vAlign w:val="center"/>
          </w:tcPr>
          <w:p w14:paraId="42223EA8" w14:textId="77777777" w:rsidR="00F04F20" w:rsidRPr="0066394C" w:rsidRDefault="00F04F20" w:rsidP="00D24EB4">
            <w:pPr>
              <w:rPr>
                <w:rFonts w:ascii="Arial" w:hAnsi="Arial" w:cs="Arial"/>
              </w:rPr>
            </w:pPr>
            <w:r w:rsidRPr="0066394C">
              <w:rPr>
                <w:rFonts w:ascii="Arial" w:hAnsi="Arial" w:cs="Arial"/>
              </w:rPr>
              <w:t>Závažnost servisního požadavku odráží důležitost požadavku z pohledu možných dopadů požadavku z hlediska provozu podporovaného systému</w:t>
            </w:r>
            <w:r w:rsidR="00DB0D05">
              <w:rPr>
                <w:rFonts w:ascii="Arial" w:hAnsi="Arial" w:cs="Arial"/>
              </w:rPr>
              <w:t>.</w:t>
            </w:r>
          </w:p>
        </w:tc>
      </w:tr>
    </w:tbl>
    <w:p w14:paraId="13DB9511" w14:textId="77777777" w:rsidR="00F04F20" w:rsidRPr="0066394C" w:rsidRDefault="00F04F20" w:rsidP="00F04F20">
      <w:pPr>
        <w:rPr>
          <w:rFonts w:ascii="Arial" w:hAnsi="Arial" w:cs="Arial"/>
          <w:b/>
          <w:bCs/>
        </w:rPr>
      </w:pPr>
    </w:p>
    <w:p w14:paraId="69F25FE6" w14:textId="77777777" w:rsidR="00F04F20" w:rsidRPr="0066394C" w:rsidRDefault="00F04F20" w:rsidP="00F04F20">
      <w:pPr>
        <w:rPr>
          <w:rFonts w:ascii="Arial" w:hAnsi="Arial" w:cs="Arial"/>
          <w:b/>
          <w:bCs/>
        </w:rPr>
      </w:pPr>
    </w:p>
    <w:p w14:paraId="1255F9A3" w14:textId="77777777" w:rsidR="00F04F20" w:rsidRPr="0066394C" w:rsidRDefault="00F04F20" w:rsidP="00F04F20">
      <w:pPr>
        <w:rPr>
          <w:rFonts w:ascii="Arial" w:hAnsi="Arial" w:cs="Arial"/>
          <w:b/>
          <w:bCs/>
        </w:rPr>
      </w:pPr>
    </w:p>
    <w:p w14:paraId="07569818" w14:textId="77777777" w:rsidR="00F04F20" w:rsidRPr="0066394C" w:rsidRDefault="00F04F20" w:rsidP="00F04F20">
      <w:pPr>
        <w:rPr>
          <w:rFonts w:cs="Tahoma"/>
          <w:b/>
          <w:bCs/>
        </w:rPr>
      </w:pPr>
    </w:p>
    <w:p w14:paraId="201574D6" w14:textId="77777777" w:rsidR="00F04F20" w:rsidRPr="0066394C" w:rsidRDefault="00F04F20" w:rsidP="00F04F20">
      <w:pPr>
        <w:rPr>
          <w:rFonts w:cs="Tahoma"/>
          <w:b/>
          <w:bCs/>
        </w:rPr>
      </w:pPr>
    </w:p>
    <w:p w14:paraId="722FFE58" w14:textId="77777777" w:rsidR="00F04F20" w:rsidRDefault="00F04F20" w:rsidP="00F04F20">
      <w:pPr>
        <w:rPr>
          <w:rFonts w:cs="Tahoma"/>
          <w:b/>
          <w:bCs/>
        </w:rPr>
      </w:pPr>
    </w:p>
    <w:p w14:paraId="363D768C" w14:textId="77777777" w:rsidR="00F04F20" w:rsidRPr="0066394C" w:rsidRDefault="00F04F20" w:rsidP="00F04F20">
      <w:pPr>
        <w:rPr>
          <w:rFonts w:cs="Tahoma"/>
          <w:b/>
          <w:bCs/>
        </w:rPr>
      </w:pPr>
      <w:r>
        <w:rPr>
          <w:rFonts w:cs="Tahoma"/>
          <w:b/>
          <w:bCs/>
        </w:rPr>
        <w:br w:type="page"/>
      </w:r>
    </w:p>
    <w:p w14:paraId="6EF9A702" w14:textId="77777777" w:rsidR="00F04F20" w:rsidRPr="0066394C" w:rsidRDefault="00F04F20" w:rsidP="00F04F20">
      <w:pPr>
        <w:numPr>
          <w:ilvl w:val="1"/>
          <w:numId w:val="11"/>
        </w:numPr>
        <w:rPr>
          <w:rFonts w:ascii="Arial" w:hAnsi="Arial" w:cs="Arial"/>
          <w:b/>
          <w:bCs/>
        </w:rPr>
      </w:pPr>
      <w:r w:rsidRPr="0066394C">
        <w:rPr>
          <w:rFonts w:ascii="Arial" w:hAnsi="Arial" w:cs="Arial"/>
          <w:b/>
          <w:bCs/>
        </w:rPr>
        <w:lastRenderedPageBreak/>
        <w:t>Služba zajištění metodiky obdržených hlášení a jejich administrace</w:t>
      </w:r>
    </w:p>
    <w:p w14:paraId="7A88E2DF" w14:textId="77777777" w:rsidR="00F04F20" w:rsidRPr="0066394C" w:rsidRDefault="00F04F20" w:rsidP="00F04F20">
      <w:pPr>
        <w:rPr>
          <w:rFonts w:ascii="Arial" w:hAnsi="Arial" w:cs="Arial"/>
          <w:b/>
          <w:bCs/>
        </w:rPr>
      </w:pPr>
    </w:p>
    <w:p w14:paraId="70747B9F" w14:textId="77777777" w:rsidR="00F04F20" w:rsidRPr="0066394C" w:rsidRDefault="00F04F20" w:rsidP="00F04F20">
      <w:pPr>
        <w:spacing w:after="120"/>
        <w:jc w:val="both"/>
        <w:rPr>
          <w:rFonts w:ascii="Arial" w:hAnsi="Arial" w:cs="Arial"/>
        </w:rPr>
      </w:pPr>
      <w:r w:rsidRPr="0066394C">
        <w:rPr>
          <w:rFonts w:ascii="Arial" w:hAnsi="Arial" w:cs="Arial"/>
        </w:rPr>
        <w:t>Objednatel zasílá požadavek na poskytnutí s</w:t>
      </w:r>
      <w:r w:rsidR="00DC4E8A">
        <w:rPr>
          <w:rFonts w:ascii="Arial" w:hAnsi="Arial" w:cs="Arial"/>
        </w:rPr>
        <w:t xml:space="preserve">lužby prostřednictvím Helpdesk </w:t>
      </w:r>
      <w:r w:rsidRPr="0066394C">
        <w:rPr>
          <w:rFonts w:ascii="Arial" w:hAnsi="Arial" w:cs="Arial"/>
        </w:rPr>
        <w:t>zadáním požadavků do systému přes webové rozhraní.</w:t>
      </w:r>
    </w:p>
    <w:p w14:paraId="3FB77148" w14:textId="77777777" w:rsidR="00F04F20" w:rsidRPr="0066394C" w:rsidRDefault="00F04F20" w:rsidP="00F04F20">
      <w:pPr>
        <w:rPr>
          <w:rFonts w:ascii="Arial" w:hAnsi="Arial" w:cs="Arial"/>
          <w:b/>
          <w:bCs/>
        </w:rPr>
      </w:pPr>
      <w:r w:rsidRPr="0066394C">
        <w:rPr>
          <w:rFonts w:ascii="Arial" w:hAnsi="Arial" w:cs="Arial"/>
          <w:b/>
          <w:bCs/>
        </w:rPr>
        <w:t xml:space="preserve">[WEB: </w:t>
      </w:r>
      <w:r w:rsidRPr="0066394C">
        <w:rPr>
          <w:rFonts w:ascii="Arial" w:eastAsiaTheme="minorEastAsia" w:hAnsi="Arial" w:cs="Arial"/>
          <w:b/>
          <w:bCs/>
        </w:rPr>
        <w:t>http://</w:t>
      </w:r>
      <w:r w:rsidRPr="00DB0D05">
        <w:rPr>
          <w:rFonts w:ascii="Arial" w:eastAsiaTheme="minorEastAsia" w:hAnsi="Arial" w:cs="Arial"/>
          <w:b/>
          <w:bCs/>
        </w:rPr>
        <w:t>support.fttech.org</w:t>
      </w:r>
      <w:r w:rsidRPr="00DB0D05">
        <w:rPr>
          <w:rFonts w:ascii="Arial" w:eastAsiaTheme="minorEastAsia" w:hAnsi="Arial" w:cs="Arial"/>
          <w:b/>
          <w:bCs/>
          <w:u w:val="single"/>
        </w:rPr>
        <w:t>]</w:t>
      </w:r>
    </w:p>
    <w:p w14:paraId="7B81ADFF" w14:textId="77777777" w:rsidR="00F04F20" w:rsidRPr="0066394C" w:rsidRDefault="00F04F20" w:rsidP="00F04F20">
      <w:pPr>
        <w:rPr>
          <w:rFonts w:ascii="Arial" w:hAnsi="Arial" w:cs="Arial"/>
          <w:b/>
          <w:bCs/>
        </w:rPr>
      </w:pPr>
    </w:p>
    <w:p w14:paraId="38FCFD7B" w14:textId="77777777" w:rsidR="00F04F20" w:rsidRPr="0066394C" w:rsidRDefault="00F04F20" w:rsidP="00F04F20">
      <w:pPr>
        <w:spacing w:after="120"/>
        <w:jc w:val="both"/>
        <w:rPr>
          <w:rFonts w:ascii="Arial" w:hAnsi="Arial" w:cs="Arial"/>
        </w:rPr>
      </w:pPr>
      <w:r w:rsidRPr="0066394C">
        <w:rPr>
          <w:rFonts w:ascii="Arial" w:hAnsi="Arial" w:cs="Arial"/>
        </w:rPr>
        <w:t>U každého požadavku, kromě co nejpřesnějšího popisu požadavku, zadává uživatel druh požadavku (Chyba, nový požadavek, podnět), optimální termín vyřešení požadavku (z pohledu uživatele) a také prioritu požadavku.</w:t>
      </w:r>
    </w:p>
    <w:p w14:paraId="5C953C9C" w14:textId="77777777" w:rsidR="00F04F20" w:rsidRPr="0066394C" w:rsidRDefault="00F04F20" w:rsidP="00F04F20">
      <w:pPr>
        <w:spacing w:after="120"/>
        <w:rPr>
          <w:rFonts w:ascii="Arial" w:hAnsi="Arial" w:cs="Arial"/>
          <w:b/>
          <w:bCs/>
          <w:u w:val="single"/>
        </w:rPr>
      </w:pPr>
      <w:r w:rsidRPr="0066394C">
        <w:rPr>
          <w:rFonts w:ascii="Arial" w:hAnsi="Arial" w:cs="Arial"/>
          <w:b/>
          <w:bCs/>
          <w:u w:val="single"/>
        </w:rPr>
        <w:t>Druh požadavku:</w:t>
      </w:r>
    </w:p>
    <w:p w14:paraId="64432036" w14:textId="77777777" w:rsidR="00F04F20" w:rsidRPr="0049157C" w:rsidRDefault="00F04F20" w:rsidP="0049157C">
      <w:pPr>
        <w:pStyle w:val="Zkladntext3"/>
        <w:rPr>
          <w:sz w:val="20"/>
          <w:szCs w:val="20"/>
        </w:rPr>
      </w:pPr>
      <w:proofErr w:type="gramStart"/>
      <w:r w:rsidRPr="0049157C">
        <w:rPr>
          <w:rFonts w:ascii="Arial" w:hAnsi="Arial" w:cs="Arial"/>
          <w:b/>
          <w:bCs/>
          <w:sz w:val="20"/>
          <w:szCs w:val="20"/>
        </w:rPr>
        <w:t xml:space="preserve">Chyba </w:t>
      </w:r>
      <w:r w:rsidRPr="0049157C">
        <w:rPr>
          <w:rFonts w:ascii="Arial" w:hAnsi="Arial" w:cs="Arial"/>
          <w:sz w:val="20"/>
          <w:szCs w:val="20"/>
        </w:rPr>
        <w:t>- objednatel</w:t>
      </w:r>
      <w:proofErr w:type="gramEnd"/>
      <w:r w:rsidRPr="0049157C">
        <w:rPr>
          <w:rFonts w:ascii="Arial" w:hAnsi="Arial" w:cs="Arial"/>
          <w:sz w:val="20"/>
          <w:szCs w:val="20"/>
        </w:rPr>
        <w:t xml:space="preserve"> avizuje chybu a očekává opravu v rámci </w:t>
      </w:r>
      <w:proofErr w:type="spellStart"/>
      <w:r w:rsidRPr="0049157C">
        <w:rPr>
          <w:rFonts w:ascii="Arial" w:hAnsi="Arial" w:cs="Arial"/>
          <w:sz w:val="20"/>
          <w:szCs w:val="20"/>
        </w:rPr>
        <w:t>poimplementační</w:t>
      </w:r>
      <w:proofErr w:type="spellEnd"/>
      <w:r w:rsidRPr="0049157C">
        <w:rPr>
          <w:rFonts w:ascii="Arial" w:hAnsi="Arial" w:cs="Arial"/>
          <w:sz w:val="20"/>
          <w:szCs w:val="20"/>
        </w:rPr>
        <w:t xml:space="preserve"> podpory či záruky</w:t>
      </w:r>
      <w:r w:rsidR="0049157C" w:rsidRPr="0049157C">
        <w:rPr>
          <w:rFonts w:ascii="Arial" w:hAnsi="Arial" w:cs="Arial"/>
          <w:sz w:val="20"/>
          <w:szCs w:val="20"/>
        </w:rPr>
        <w:t xml:space="preserve"> </w:t>
      </w:r>
      <w:r w:rsidR="0049157C" w:rsidRPr="00177B21">
        <w:rPr>
          <w:sz w:val="20"/>
          <w:szCs w:val="20"/>
        </w:rPr>
        <w:t>(6 měsíců u softwaru)</w:t>
      </w:r>
      <w:r w:rsidR="00DB0D05" w:rsidRPr="00177B21">
        <w:rPr>
          <w:rFonts w:ascii="Arial" w:hAnsi="Arial" w:cs="Arial"/>
          <w:sz w:val="20"/>
          <w:szCs w:val="20"/>
        </w:rPr>
        <w:t>.</w:t>
      </w:r>
      <w:r w:rsidRPr="0049157C">
        <w:rPr>
          <w:rFonts w:ascii="Arial" w:hAnsi="Arial" w:cs="Arial"/>
          <w:sz w:val="20"/>
          <w:szCs w:val="20"/>
        </w:rPr>
        <w:t xml:space="preserve"> </w:t>
      </w:r>
    </w:p>
    <w:p w14:paraId="7E3794E6" w14:textId="77777777" w:rsidR="00F04F20" w:rsidRPr="0066394C" w:rsidRDefault="00F04F20" w:rsidP="00F04F20">
      <w:pPr>
        <w:spacing w:after="120"/>
        <w:rPr>
          <w:rFonts w:ascii="Arial" w:hAnsi="Arial" w:cs="Arial"/>
        </w:rPr>
      </w:pPr>
      <w:r w:rsidRPr="0066394C">
        <w:rPr>
          <w:rFonts w:ascii="Arial" w:hAnsi="Arial" w:cs="Arial"/>
          <w:b/>
          <w:bCs/>
        </w:rPr>
        <w:t xml:space="preserve">Nový </w:t>
      </w:r>
      <w:proofErr w:type="gramStart"/>
      <w:r w:rsidRPr="0066394C">
        <w:rPr>
          <w:rFonts w:ascii="Arial" w:hAnsi="Arial" w:cs="Arial"/>
          <w:b/>
          <w:bCs/>
        </w:rPr>
        <w:t xml:space="preserve">požadavek </w:t>
      </w:r>
      <w:r w:rsidRPr="0066394C">
        <w:rPr>
          <w:rFonts w:ascii="Arial" w:hAnsi="Arial" w:cs="Arial"/>
        </w:rPr>
        <w:t>- objednatel</w:t>
      </w:r>
      <w:proofErr w:type="gramEnd"/>
      <w:r w:rsidRPr="0066394C">
        <w:rPr>
          <w:rFonts w:ascii="Arial" w:hAnsi="Arial" w:cs="Arial"/>
        </w:rPr>
        <w:t xml:space="preserve"> požaduje novou funkcionalitu, její úpravu či její rozšíření a očekává nabídku řešení</w:t>
      </w:r>
      <w:r w:rsidR="00DB0D05">
        <w:rPr>
          <w:rFonts w:ascii="Arial" w:hAnsi="Arial" w:cs="Arial"/>
        </w:rPr>
        <w:t>.</w:t>
      </w:r>
      <w:r w:rsidRPr="0066394C">
        <w:rPr>
          <w:rFonts w:ascii="Arial" w:hAnsi="Arial" w:cs="Arial"/>
        </w:rPr>
        <w:t xml:space="preserve"> </w:t>
      </w:r>
    </w:p>
    <w:p w14:paraId="3558413A" w14:textId="77777777" w:rsidR="00F04F20" w:rsidRPr="0066394C" w:rsidRDefault="00F04F20" w:rsidP="00F04F20">
      <w:pPr>
        <w:spacing w:after="120"/>
        <w:rPr>
          <w:rFonts w:ascii="Arial" w:hAnsi="Arial" w:cs="Arial"/>
        </w:rPr>
      </w:pPr>
      <w:proofErr w:type="gramStart"/>
      <w:r w:rsidRPr="0066394C">
        <w:rPr>
          <w:rFonts w:ascii="Arial" w:hAnsi="Arial" w:cs="Arial"/>
          <w:b/>
          <w:bCs/>
        </w:rPr>
        <w:t xml:space="preserve">Dotaz </w:t>
      </w:r>
      <w:r w:rsidRPr="0066394C">
        <w:rPr>
          <w:rFonts w:ascii="Arial" w:hAnsi="Arial" w:cs="Arial"/>
        </w:rPr>
        <w:t>- objednatel</w:t>
      </w:r>
      <w:proofErr w:type="gramEnd"/>
      <w:r w:rsidRPr="0066394C">
        <w:rPr>
          <w:rFonts w:ascii="Arial" w:hAnsi="Arial" w:cs="Arial"/>
        </w:rPr>
        <w:t xml:space="preserve"> poptává relevantní informace k systému a</w:t>
      </w:r>
      <w:r w:rsidR="00DB0D05">
        <w:rPr>
          <w:rFonts w:ascii="Arial" w:hAnsi="Arial" w:cs="Arial"/>
        </w:rPr>
        <w:t xml:space="preserve"> očekává kvalifikovanou odpověď.</w:t>
      </w:r>
    </w:p>
    <w:p w14:paraId="15CB29B6" w14:textId="77777777" w:rsidR="00F04F20" w:rsidRPr="0066394C" w:rsidRDefault="00F04F20" w:rsidP="00F04F20">
      <w:pPr>
        <w:spacing w:after="120"/>
        <w:rPr>
          <w:rFonts w:ascii="Arial" w:hAnsi="Arial" w:cs="Arial"/>
        </w:rPr>
      </w:pPr>
      <w:r w:rsidRPr="0066394C">
        <w:rPr>
          <w:rFonts w:ascii="Arial" w:hAnsi="Arial" w:cs="Arial"/>
          <w:b/>
          <w:bCs/>
        </w:rPr>
        <w:t xml:space="preserve">Podnět </w:t>
      </w:r>
      <w:r w:rsidRPr="0066394C">
        <w:rPr>
          <w:rFonts w:ascii="Arial" w:hAnsi="Arial" w:cs="Arial"/>
        </w:rPr>
        <w:t>– objednatel navrhuje úpravu (vylepšení) v rámci aktualizací</w:t>
      </w:r>
      <w:r w:rsidR="00DB0D05">
        <w:rPr>
          <w:rFonts w:ascii="Arial" w:hAnsi="Arial" w:cs="Arial"/>
        </w:rPr>
        <w:t>.</w:t>
      </w:r>
    </w:p>
    <w:p w14:paraId="2E0BE437" w14:textId="77777777" w:rsidR="00F04F20" w:rsidRPr="0066394C" w:rsidRDefault="00F04F20" w:rsidP="00F04F20">
      <w:pPr>
        <w:rPr>
          <w:rFonts w:ascii="Arial" w:hAnsi="Arial" w:cs="Arial"/>
        </w:rPr>
      </w:pPr>
    </w:p>
    <w:p w14:paraId="193ED532" w14:textId="77777777" w:rsidR="00F04F20" w:rsidRPr="0066394C" w:rsidRDefault="00F04F20" w:rsidP="00F04F20">
      <w:pPr>
        <w:rPr>
          <w:rFonts w:ascii="Arial" w:hAnsi="Arial" w:cs="Arial"/>
          <w:b/>
          <w:bCs/>
          <w:u w:val="single"/>
        </w:rPr>
      </w:pPr>
      <w:r w:rsidRPr="0066394C">
        <w:rPr>
          <w:rFonts w:ascii="Arial" w:hAnsi="Arial" w:cs="Arial"/>
          <w:b/>
          <w:bCs/>
          <w:u w:val="single"/>
        </w:rPr>
        <w:t>Priority:</w:t>
      </w:r>
    </w:p>
    <w:p w14:paraId="1A859005" w14:textId="77777777" w:rsidR="00F04F20" w:rsidRPr="00044C05" w:rsidRDefault="00F04F20" w:rsidP="00F04F20">
      <w:pPr>
        <w:jc w:val="both"/>
        <w:rPr>
          <w:rFonts w:ascii="Arial" w:hAnsi="Arial" w:cs="Arial"/>
        </w:rPr>
      </w:pPr>
      <w:r w:rsidRPr="00044C05">
        <w:rPr>
          <w:rFonts w:ascii="Arial" w:hAnsi="Arial" w:cs="Arial"/>
          <w:b/>
          <w:bCs/>
        </w:rPr>
        <w:t xml:space="preserve">1 - </w:t>
      </w:r>
      <w:proofErr w:type="gramStart"/>
      <w:r w:rsidRPr="00044C05">
        <w:rPr>
          <w:rFonts w:ascii="Arial" w:hAnsi="Arial" w:cs="Arial"/>
          <w:b/>
          <w:bCs/>
        </w:rPr>
        <w:t xml:space="preserve">Nejvyšší </w:t>
      </w:r>
      <w:r w:rsidRPr="00044C05">
        <w:rPr>
          <w:rFonts w:ascii="Arial" w:hAnsi="Arial" w:cs="Arial"/>
        </w:rPr>
        <w:t>- Systém</w:t>
      </w:r>
      <w:proofErr w:type="gramEnd"/>
      <w:r w:rsidRPr="00044C05">
        <w:rPr>
          <w:rFonts w:ascii="Arial" w:hAnsi="Arial" w:cs="Arial"/>
        </w:rPr>
        <w:t xml:space="preserve"> je nefunkční jako celek, není možné pokračovat ve způsobu zpracování, důsledek problému neumožňuje ani za cenu omezení jakýmkoli způsobem provozovat systém, jedná se o fatální chybu, která systém zcela znehodnocuje</w:t>
      </w:r>
      <w:r w:rsidR="00DB0D05" w:rsidRPr="00044C05">
        <w:rPr>
          <w:rFonts w:ascii="Arial" w:hAnsi="Arial" w:cs="Arial"/>
        </w:rPr>
        <w:t>.</w:t>
      </w:r>
      <w:r w:rsidR="00044C05" w:rsidRPr="00044C05">
        <w:rPr>
          <w:rFonts w:ascii="Arial" w:hAnsi="Arial" w:cs="Arial"/>
        </w:rPr>
        <w:t xml:space="preserve"> </w:t>
      </w:r>
      <w:r w:rsidR="00044C05" w:rsidRPr="00177B21">
        <w:rPr>
          <w:rFonts w:ascii="Arial" w:hAnsi="Arial" w:cs="Arial"/>
          <w:color w:val="000000" w:themeColor="text1"/>
        </w:rPr>
        <w:t>Nebo se jedná o vážné (závažné) riziko z hlediska bezpečnosti.</w:t>
      </w:r>
    </w:p>
    <w:p w14:paraId="10F2D3C8" w14:textId="77777777" w:rsidR="00F04F20" w:rsidRPr="0066394C" w:rsidRDefault="00F04F20" w:rsidP="00F04F20">
      <w:pPr>
        <w:jc w:val="both"/>
        <w:rPr>
          <w:rFonts w:ascii="Arial" w:hAnsi="Arial" w:cs="Arial"/>
        </w:rPr>
      </w:pPr>
      <w:r w:rsidRPr="0066394C">
        <w:rPr>
          <w:rFonts w:ascii="Arial" w:hAnsi="Arial" w:cs="Arial"/>
          <w:b/>
          <w:bCs/>
        </w:rPr>
        <w:t xml:space="preserve">2 - </w:t>
      </w:r>
      <w:proofErr w:type="gramStart"/>
      <w:r w:rsidRPr="0066394C">
        <w:rPr>
          <w:rFonts w:ascii="Arial" w:hAnsi="Arial" w:cs="Arial"/>
          <w:b/>
          <w:bCs/>
        </w:rPr>
        <w:t>Vysoká</w:t>
      </w:r>
      <w:r w:rsidRPr="0066394C">
        <w:rPr>
          <w:rFonts w:ascii="Arial" w:hAnsi="Arial" w:cs="Arial"/>
        </w:rPr>
        <w:t xml:space="preserve"> - Jedná</w:t>
      </w:r>
      <w:proofErr w:type="gramEnd"/>
      <w:r w:rsidRPr="0066394C">
        <w:rPr>
          <w:rFonts w:ascii="Arial" w:hAnsi="Arial" w:cs="Arial"/>
        </w:rPr>
        <w:t xml:space="preserve"> se o vážný problém způsobující vážnou poruchu ve zpracování, ale který lze po určitém úsilí eliminovat opatřeními na straně objednatele (např. organizačními) tak, že po určitou dobu lze ve zpracování pokračovat náhradním způsobem</w:t>
      </w:r>
      <w:r w:rsidR="00DB0D05">
        <w:rPr>
          <w:rFonts w:ascii="Arial" w:hAnsi="Arial" w:cs="Arial"/>
        </w:rPr>
        <w:t>.</w:t>
      </w:r>
    </w:p>
    <w:p w14:paraId="4EB34977" w14:textId="77777777" w:rsidR="00F04F20" w:rsidRPr="0066394C" w:rsidRDefault="00F04F20" w:rsidP="00F04F20">
      <w:pPr>
        <w:jc w:val="both"/>
        <w:rPr>
          <w:rFonts w:ascii="Arial" w:hAnsi="Arial" w:cs="Arial"/>
        </w:rPr>
      </w:pPr>
      <w:r w:rsidRPr="0066394C">
        <w:rPr>
          <w:rFonts w:ascii="Arial" w:hAnsi="Arial" w:cs="Arial"/>
          <w:b/>
          <w:bCs/>
        </w:rPr>
        <w:t xml:space="preserve">3 - </w:t>
      </w:r>
      <w:proofErr w:type="gramStart"/>
      <w:r w:rsidRPr="0066394C">
        <w:rPr>
          <w:rFonts w:ascii="Arial" w:hAnsi="Arial" w:cs="Arial"/>
          <w:b/>
          <w:bCs/>
        </w:rPr>
        <w:t xml:space="preserve">Střední </w:t>
      </w:r>
      <w:r w:rsidRPr="0066394C">
        <w:rPr>
          <w:rFonts w:ascii="Arial" w:hAnsi="Arial" w:cs="Arial"/>
        </w:rPr>
        <w:t>- Systém</w:t>
      </w:r>
      <w:proofErr w:type="gramEnd"/>
      <w:r w:rsidRPr="0066394C">
        <w:rPr>
          <w:rFonts w:ascii="Arial" w:hAnsi="Arial" w:cs="Arial"/>
        </w:rPr>
        <w:t xml:space="preserve"> je částečně funkční - lze jej použít s omezeními, případně rozšíření o novou výraznou funkcionalitu</w:t>
      </w:r>
      <w:r w:rsidR="00DB0D05">
        <w:rPr>
          <w:rFonts w:ascii="Arial" w:hAnsi="Arial" w:cs="Arial"/>
        </w:rPr>
        <w:t>.</w:t>
      </w:r>
    </w:p>
    <w:p w14:paraId="4F1641B5" w14:textId="77777777" w:rsidR="00F04F20" w:rsidRPr="0066394C" w:rsidRDefault="00F04F20" w:rsidP="00F04F20">
      <w:pPr>
        <w:jc w:val="both"/>
        <w:rPr>
          <w:rFonts w:ascii="Arial" w:hAnsi="Arial" w:cs="Arial"/>
        </w:rPr>
      </w:pPr>
      <w:r w:rsidRPr="0066394C">
        <w:rPr>
          <w:rFonts w:ascii="Arial" w:hAnsi="Arial" w:cs="Arial"/>
          <w:b/>
          <w:bCs/>
        </w:rPr>
        <w:t xml:space="preserve">4 - Nízká </w:t>
      </w:r>
      <w:r w:rsidRPr="0066394C">
        <w:rPr>
          <w:rFonts w:ascii="Arial" w:hAnsi="Arial" w:cs="Arial"/>
        </w:rPr>
        <w:t>– Drobné nedostatky, menší úpravy a funkcionality, doplnění možností apod.</w:t>
      </w:r>
    </w:p>
    <w:p w14:paraId="23E390AD" w14:textId="77777777" w:rsidR="00F04F20" w:rsidRDefault="00F04F20" w:rsidP="00F04F20">
      <w:pPr>
        <w:jc w:val="both"/>
        <w:rPr>
          <w:rFonts w:ascii="Arial" w:hAnsi="Arial" w:cs="Arial"/>
        </w:rPr>
      </w:pPr>
      <w:r w:rsidRPr="0066394C">
        <w:rPr>
          <w:rFonts w:ascii="Arial" w:hAnsi="Arial" w:cs="Arial"/>
          <w:b/>
          <w:bCs/>
        </w:rPr>
        <w:t xml:space="preserve">5 - </w:t>
      </w:r>
      <w:proofErr w:type="gramStart"/>
      <w:r w:rsidRPr="0066394C">
        <w:rPr>
          <w:rFonts w:ascii="Arial" w:hAnsi="Arial" w:cs="Arial"/>
          <w:b/>
          <w:bCs/>
        </w:rPr>
        <w:t>Nejnižší</w:t>
      </w:r>
      <w:r w:rsidRPr="0066394C">
        <w:rPr>
          <w:rFonts w:ascii="Arial" w:hAnsi="Arial" w:cs="Arial"/>
        </w:rPr>
        <w:t xml:space="preserve"> - Požadavek</w:t>
      </w:r>
      <w:proofErr w:type="gramEnd"/>
      <w:r w:rsidRPr="0066394C">
        <w:rPr>
          <w:rFonts w:ascii="Arial" w:hAnsi="Arial" w:cs="Arial"/>
        </w:rPr>
        <w:t xml:space="preserve"> bez vlivu na funkčnost systému, např. kosmetické změny a úpravy, žádost o informace atd.</w:t>
      </w:r>
    </w:p>
    <w:p w14:paraId="6C32011B" w14:textId="77777777" w:rsidR="00674304" w:rsidRDefault="00674304" w:rsidP="00F04F20">
      <w:pPr>
        <w:jc w:val="both"/>
        <w:rPr>
          <w:rFonts w:ascii="Arial" w:hAnsi="Arial" w:cs="Arial"/>
        </w:rPr>
      </w:pPr>
    </w:p>
    <w:p w14:paraId="556154DB" w14:textId="77777777" w:rsidR="00674304" w:rsidRPr="0066394C" w:rsidRDefault="00674304" w:rsidP="00F04F20">
      <w:pPr>
        <w:jc w:val="both"/>
        <w:rPr>
          <w:rFonts w:ascii="Arial" w:hAnsi="Arial" w:cs="Arial"/>
        </w:rPr>
      </w:pPr>
      <w:r>
        <w:rPr>
          <w:rFonts w:ascii="Arial" w:hAnsi="Arial" w:cs="Arial"/>
        </w:rPr>
        <w:t>Poskytovatel má právo dodatečně změnit prioritu požadavku na základě skutečného obsahu požadavku.</w:t>
      </w:r>
    </w:p>
    <w:p w14:paraId="12012CB4" w14:textId="77777777" w:rsidR="00F04F20" w:rsidRPr="0066394C" w:rsidRDefault="00F04F20" w:rsidP="00F04F20">
      <w:pPr>
        <w:rPr>
          <w:rFonts w:ascii="Arial" w:hAnsi="Arial" w:cs="Arial"/>
        </w:rPr>
      </w:pPr>
    </w:p>
    <w:p w14:paraId="521CB262" w14:textId="77777777" w:rsidR="00F04F20" w:rsidRPr="0066394C" w:rsidRDefault="00F04F20" w:rsidP="00F04F20">
      <w:pPr>
        <w:rPr>
          <w:rFonts w:ascii="Arial" w:hAnsi="Arial" w:cs="Arial"/>
          <w:b/>
          <w:bCs/>
          <w:u w:val="single"/>
        </w:rPr>
      </w:pPr>
      <w:r w:rsidRPr="0066394C">
        <w:rPr>
          <w:rFonts w:ascii="Arial" w:hAnsi="Arial" w:cs="Arial"/>
          <w:b/>
          <w:bCs/>
          <w:u w:val="single"/>
        </w:rPr>
        <w:t>Proces služby podpory:</w:t>
      </w:r>
    </w:p>
    <w:p w14:paraId="31F42DE6" w14:textId="77777777" w:rsidR="00F04F20" w:rsidRPr="0066394C" w:rsidRDefault="00F04F20" w:rsidP="00F04F20">
      <w:pPr>
        <w:rPr>
          <w:rFonts w:ascii="Arial" w:hAnsi="Arial" w:cs="Arial"/>
          <w:b/>
          <w:bCs/>
          <w:u w:val="single"/>
        </w:rPr>
      </w:pPr>
    </w:p>
    <w:p w14:paraId="7F91914A" w14:textId="77777777" w:rsidR="00F04F20" w:rsidRPr="0066394C" w:rsidRDefault="00F04F20" w:rsidP="00F04F20">
      <w:pPr>
        <w:jc w:val="both"/>
        <w:rPr>
          <w:rFonts w:ascii="Arial" w:hAnsi="Arial" w:cs="Arial"/>
        </w:rPr>
      </w:pPr>
      <w:r w:rsidRPr="0066394C">
        <w:rPr>
          <w:rFonts w:ascii="Arial" w:hAnsi="Arial" w:cs="Arial"/>
          <w:b/>
          <w:bCs/>
        </w:rPr>
        <w:t xml:space="preserve">Založení požadavku (Založeno) - </w:t>
      </w:r>
      <w:r w:rsidRPr="0066394C">
        <w:rPr>
          <w:rFonts w:ascii="Arial" w:hAnsi="Arial" w:cs="Arial"/>
        </w:rPr>
        <w:t xml:space="preserve">Pro potřeby dalšího zpracování vyžaduje založení požadavku zadání co nejpřesnějších údajů. Pokud je specifikace požadavku předem konzultována je pro další postup nutné závěry uvést do podrobného popisu požadavku. </w:t>
      </w:r>
    </w:p>
    <w:p w14:paraId="0E7FC1B1" w14:textId="77777777" w:rsidR="00F04F20" w:rsidRPr="0066394C" w:rsidRDefault="00F04F20" w:rsidP="00F04F20">
      <w:pPr>
        <w:jc w:val="both"/>
        <w:rPr>
          <w:rFonts w:ascii="Arial" w:hAnsi="Arial" w:cs="Arial"/>
        </w:rPr>
      </w:pPr>
    </w:p>
    <w:p w14:paraId="563655E0" w14:textId="77777777" w:rsidR="00F04F20" w:rsidRPr="0066394C" w:rsidRDefault="00F04F20" w:rsidP="00F04F20">
      <w:pPr>
        <w:spacing w:after="120"/>
        <w:jc w:val="both"/>
        <w:rPr>
          <w:rFonts w:ascii="Arial" w:hAnsi="Arial" w:cs="Arial"/>
        </w:rPr>
      </w:pPr>
      <w:r w:rsidRPr="0066394C">
        <w:rPr>
          <w:rFonts w:ascii="Arial" w:hAnsi="Arial" w:cs="Arial"/>
          <w:b/>
          <w:bCs/>
        </w:rPr>
        <w:t xml:space="preserve">Dotázání (Dotázáno/Navrženo) - </w:t>
      </w:r>
      <w:r w:rsidRPr="0066394C">
        <w:rPr>
          <w:rFonts w:ascii="Arial" w:hAnsi="Arial" w:cs="Arial"/>
        </w:rPr>
        <w:t>Poskytovatel žádá objednatele o schválení postupu a odsouhlasení rozsahu prací nebo o poskytnutí dodatečných informací, např. kopii obrazovky nebo systémový protokol.</w:t>
      </w:r>
    </w:p>
    <w:p w14:paraId="7D896383" w14:textId="77777777" w:rsidR="00F04F20" w:rsidRPr="0066394C" w:rsidRDefault="00F04F20" w:rsidP="00F04F20">
      <w:pPr>
        <w:spacing w:after="120"/>
        <w:jc w:val="both"/>
        <w:rPr>
          <w:rFonts w:ascii="Arial" w:hAnsi="Arial" w:cs="Arial"/>
        </w:rPr>
      </w:pPr>
      <w:r w:rsidRPr="0066394C">
        <w:rPr>
          <w:rFonts w:ascii="Arial" w:hAnsi="Arial" w:cs="Arial"/>
        </w:rPr>
        <w:t>Specialista analyzuje požadavek a navrhuje řešení vč. časové náročnosti a cenové kalkulace. Poskytovatel informuje objednatele o zařazení požadavku (druh), způsobu řešení, termínu řešení a ceně.</w:t>
      </w:r>
    </w:p>
    <w:p w14:paraId="1ABBA36F" w14:textId="77777777" w:rsidR="00F04F20" w:rsidRPr="0066394C" w:rsidRDefault="00F04F20" w:rsidP="00F04F20">
      <w:pPr>
        <w:spacing w:after="120"/>
        <w:jc w:val="both"/>
        <w:rPr>
          <w:rFonts w:ascii="Arial" w:hAnsi="Arial" w:cs="Arial"/>
        </w:rPr>
      </w:pPr>
      <w:r w:rsidRPr="0066394C">
        <w:rPr>
          <w:rFonts w:ascii="Arial" w:hAnsi="Arial" w:cs="Arial"/>
          <w:b/>
          <w:bCs/>
        </w:rPr>
        <w:t xml:space="preserve">Řešení (Řešeno) - </w:t>
      </w:r>
      <w:r w:rsidRPr="0066394C">
        <w:rPr>
          <w:rFonts w:ascii="Arial" w:hAnsi="Arial" w:cs="Arial"/>
        </w:rPr>
        <w:t>na požadavku se pracuje. Příznaky požadavku (typ, t</w:t>
      </w:r>
      <w:r w:rsidR="00DC4E8A">
        <w:rPr>
          <w:rFonts w:ascii="Arial" w:hAnsi="Arial" w:cs="Arial"/>
        </w:rPr>
        <w:t>ermín, priorita) jsou upraveny P</w:t>
      </w:r>
      <w:r w:rsidRPr="0066394C">
        <w:rPr>
          <w:rFonts w:ascii="Arial" w:hAnsi="Arial" w:cs="Arial"/>
        </w:rPr>
        <w:t>oskytovatelem dle stavu věci.</w:t>
      </w:r>
    </w:p>
    <w:p w14:paraId="2B79A321" w14:textId="77777777" w:rsidR="00D85336" w:rsidRDefault="00D85336" w:rsidP="00F04F20">
      <w:pPr>
        <w:jc w:val="both"/>
        <w:rPr>
          <w:rFonts w:ascii="Arial" w:hAnsi="Arial" w:cs="Arial"/>
          <w:b/>
          <w:bCs/>
        </w:rPr>
        <w:sectPr w:rsidR="00D85336" w:rsidSect="00F45099">
          <w:headerReference w:type="default" r:id="rId8"/>
          <w:footerReference w:type="default" r:id="rId9"/>
          <w:pgSz w:w="11906" w:h="16838"/>
          <w:pgMar w:top="1417" w:right="1417" w:bottom="1417" w:left="1417" w:header="708" w:footer="708" w:gutter="0"/>
          <w:cols w:space="708"/>
          <w:docGrid w:linePitch="360"/>
        </w:sectPr>
      </w:pPr>
    </w:p>
    <w:p w14:paraId="7473FF9A" w14:textId="77777777" w:rsidR="00F04F20" w:rsidRPr="0066394C" w:rsidRDefault="00F04F20" w:rsidP="00F04F20">
      <w:pPr>
        <w:jc w:val="both"/>
        <w:rPr>
          <w:rFonts w:ascii="Arial" w:hAnsi="Arial" w:cs="Arial"/>
        </w:rPr>
      </w:pPr>
      <w:r w:rsidRPr="0066394C">
        <w:rPr>
          <w:rFonts w:ascii="Arial" w:hAnsi="Arial" w:cs="Arial"/>
          <w:b/>
          <w:bCs/>
        </w:rPr>
        <w:lastRenderedPageBreak/>
        <w:t xml:space="preserve">Ukončení </w:t>
      </w:r>
      <w:r w:rsidR="00DC4E8A">
        <w:rPr>
          <w:rFonts w:ascii="Arial" w:hAnsi="Arial" w:cs="Arial"/>
          <w:b/>
          <w:bCs/>
        </w:rPr>
        <w:t>(</w:t>
      </w:r>
      <w:r w:rsidRPr="0066394C">
        <w:rPr>
          <w:rFonts w:ascii="Arial" w:hAnsi="Arial" w:cs="Arial"/>
          <w:b/>
          <w:bCs/>
        </w:rPr>
        <w:t>Vyřešeno, Odloženo, Zamítnuto)</w:t>
      </w:r>
      <w:r w:rsidRPr="0066394C">
        <w:rPr>
          <w:rFonts w:ascii="Arial" w:hAnsi="Arial" w:cs="Arial"/>
        </w:rPr>
        <w:t xml:space="preserve"> - Objednatel je informován, že práce na požadavku </w:t>
      </w:r>
      <w:r w:rsidRPr="00177B21">
        <w:rPr>
          <w:rFonts w:ascii="Arial" w:hAnsi="Arial" w:cs="Arial"/>
        </w:rPr>
        <w:t>byly ukončeny</w:t>
      </w:r>
      <w:r w:rsidR="00177B21" w:rsidRPr="00177B21">
        <w:rPr>
          <w:rFonts w:ascii="Arial" w:hAnsi="Arial" w:cs="Arial"/>
        </w:rPr>
        <w:t>;</w:t>
      </w:r>
      <w:r w:rsidR="00044C05" w:rsidRPr="00177B21">
        <w:rPr>
          <w:rFonts w:ascii="Arial" w:hAnsi="Arial" w:cs="Arial"/>
        </w:rPr>
        <w:t xml:space="preserve"> </w:t>
      </w:r>
      <w:bookmarkStart w:id="4" w:name="_Hlk21420193"/>
      <w:r w:rsidR="00044C05" w:rsidRPr="00177B21">
        <w:rPr>
          <w:rFonts w:ascii="Arial" w:hAnsi="Arial" w:cs="Arial"/>
        </w:rPr>
        <w:t>v případě zamítnuto se požadavek řešit nebude</w:t>
      </w:r>
      <w:bookmarkEnd w:id="4"/>
      <w:r w:rsidRPr="00177B21">
        <w:rPr>
          <w:rFonts w:ascii="Arial" w:hAnsi="Arial" w:cs="Arial"/>
        </w:rPr>
        <w:t>. V případě, že ze strany objednatele</w:t>
      </w:r>
      <w:r w:rsidRPr="0066394C">
        <w:rPr>
          <w:rFonts w:ascii="Arial" w:hAnsi="Arial" w:cs="Arial"/>
        </w:rPr>
        <w:t xml:space="preserve"> přijde souhlasné stanovisko s řešením, případně nepřijde v průběhu 10 kalendářních dní žádná reakce, je požadavek uzavřen.</w:t>
      </w:r>
    </w:p>
    <w:p w14:paraId="2121B640" w14:textId="77777777" w:rsidR="00F04F20" w:rsidRPr="0066394C" w:rsidRDefault="00F04F20" w:rsidP="00F04F20">
      <w:pPr>
        <w:rPr>
          <w:rFonts w:ascii="Arial" w:hAnsi="Arial" w:cs="Arial"/>
        </w:rPr>
      </w:pPr>
    </w:p>
    <w:p w14:paraId="2559801B" w14:textId="77777777" w:rsidR="00A74FE0" w:rsidRDefault="00F04F20" w:rsidP="00F04F20">
      <w:pPr>
        <w:jc w:val="both"/>
        <w:rPr>
          <w:rFonts w:ascii="Arial" w:hAnsi="Arial" w:cs="Arial"/>
        </w:rPr>
      </w:pPr>
      <w:r w:rsidRPr="0066394C">
        <w:rPr>
          <w:rFonts w:ascii="Arial" w:hAnsi="Arial" w:cs="Arial"/>
          <w:b/>
          <w:bCs/>
        </w:rPr>
        <w:t>Odmítnutí (Odmítnuto)</w:t>
      </w:r>
      <w:r w:rsidRPr="0066394C">
        <w:rPr>
          <w:rFonts w:ascii="Arial" w:hAnsi="Arial" w:cs="Arial"/>
        </w:rPr>
        <w:t xml:space="preserve"> </w:t>
      </w:r>
      <w:proofErr w:type="gramStart"/>
      <w:r w:rsidRPr="0066394C">
        <w:rPr>
          <w:rFonts w:ascii="Arial" w:hAnsi="Arial" w:cs="Arial"/>
        </w:rPr>
        <w:t>-  Objednatel</w:t>
      </w:r>
      <w:proofErr w:type="gramEnd"/>
      <w:r w:rsidRPr="0066394C">
        <w:rPr>
          <w:rFonts w:ascii="Arial" w:hAnsi="Arial" w:cs="Arial"/>
        </w:rPr>
        <w:t xml:space="preserve"> nesouhlasí s řešením a specifikuje důvody svého nesouhlasu. Požadavek nen</w:t>
      </w:r>
      <w:r w:rsidR="00DC4E8A">
        <w:rPr>
          <w:rFonts w:ascii="Arial" w:hAnsi="Arial" w:cs="Arial"/>
        </w:rPr>
        <w:t>í uzavřen, ale je opět zařazen P</w:t>
      </w:r>
      <w:r w:rsidRPr="0066394C">
        <w:rPr>
          <w:rFonts w:ascii="Arial" w:hAnsi="Arial" w:cs="Arial"/>
        </w:rPr>
        <w:t xml:space="preserve">oskytovatelem do procesu (možno i identického).  </w:t>
      </w:r>
    </w:p>
    <w:p w14:paraId="759450E4" w14:textId="77777777" w:rsidR="00A74FE0" w:rsidRDefault="00A74FE0" w:rsidP="00F04F20">
      <w:pPr>
        <w:jc w:val="both"/>
        <w:rPr>
          <w:rFonts w:ascii="Arial" w:hAnsi="Arial" w:cs="Arial"/>
        </w:rPr>
      </w:pPr>
    </w:p>
    <w:p w14:paraId="55F026CC" w14:textId="77777777" w:rsidR="00A74FE0" w:rsidRPr="00177B21" w:rsidRDefault="00A74FE0" w:rsidP="00A74FE0">
      <w:pPr>
        <w:spacing w:before="120"/>
        <w:rPr>
          <w:rFonts w:ascii="Arial" w:hAnsi="Arial" w:cs="Arial"/>
          <w:lang w:eastAsia="en-US"/>
        </w:rPr>
      </w:pPr>
      <w:r w:rsidRPr="00177B21">
        <w:rPr>
          <w:rFonts w:ascii="Arial" w:hAnsi="Arial" w:cs="Arial"/>
          <w:b/>
          <w:bCs/>
          <w:lang w:eastAsia="en-US"/>
        </w:rPr>
        <w:t xml:space="preserve">Požadavek na individuální úpravu (Připravit nabídku, Objednáno) - </w:t>
      </w:r>
      <w:r w:rsidRPr="00177B21">
        <w:rPr>
          <w:rFonts w:ascii="Arial" w:hAnsi="Arial" w:cs="Arial"/>
          <w:lang w:eastAsia="en-US"/>
        </w:rPr>
        <w:t xml:space="preserve">Tyto statusy přiřazuje </w:t>
      </w:r>
      <w:r w:rsidR="00DC4E8A" w:rsidRPr="00177B21">
        <w:rPr>
          <w:rFonts w:ascii="Arial" w:hAnsi="Arial" w:cs="Arial"/>
          <w:lang w:eastAsia="en-US"/>
        </w:rPr>
        <w:t>Poskytovatel</w:t>
      </w:r>
      <w:r w:rsidRPr="00177B21">
        <w:rPr>
          <w:rFonts w:ascii="Arial" w:hAnsi="Arial" w:cs="Arial"/>
          <w:lang w:eastAsia="en-US"/>
        </w:rPr>
        <w:t xml:space="preserve"> v případě, že má </w:t>
      </w:r>
      <w:r w:rsidR="00DC4E8A" w:rsidRPr="00177B21">
        <w:rPr>
          <w:rFonts w:ascii="Arial" w:hAnsi="Arial" w:cs="Arial"/>
          <w:lang w:eastAsia="en-US"/>
        </w:rPr>
        <w:t>Objednatel</w:t>
      </w:r>
      <w:r w:rsidRPr="00177B21">
        <w:rPr>
          <w:rFonts w:ascii="Arial" w:hAnsi="Arial" w:cs="Arial"/>
          <w:lang w:eastAsia="en-US"/>
        </w:rPr>
        <w:t xml:space="preserve"> zájem o zaslání nabídky na individuální úpravu. Po zaslání nabídky je </w:t>
      </w:r>
      <w:r w:rsidR="00DC4E8A" w:rsidRPr="00177B21">
        <w:rPr>
          <w:rFonts w:ascii="Arial" w:hAnsi="Arial" w:cs="Arial"/>
          <w:lang w:eastAsia="en-US"/>
        </w:rPr>
        <w:t>Objednatel</w:t>
      </w:r>
      <w:r w:rsidRPr="00177B21">
        <w:rPr>
          <w:rFonts w:ascii="Arial" w:hAnsi="Arial" w:cs="Arial"/>
          <w:lang w:eastAsia="en-US"/>
        </w:rPr>
        <w:t xml:space="preserve"> vyzván k vyjádření statusem navrženo a po objednání je požadavku přiřazen status objednáno. </w:t>
      </w:r>
    </w:p>
    <w:p w14:paraId="790D5691" w14:textId="77777777" w:rsidR="00A74FE0" w:rsidRPr="00A74FE0" w:rsidRDefault="00A74FE0" w:rsidP="00A74FE0">
      <w:pPr>
        <w:spacing w:before="120"/>
        <w:rPr>
          <w:rFonts w:ascii="Arial" w:hAnsi="Arial" w:cs="Arial"/>
          <w:lang w:eastAsia="en-US"/>
        </w:rPr>
      </w:pPr>
      <w:bookmarkStart w:id="5" w:name="_Hlk21420222"/>
      <w:r w:rsidRPr="00177B21">
        <w:rPr>
          <w:rFonts w:ascii="Arial" w:hAnsi="Arial" w:cs="Arial"/>
          <w:b/>
          <w:bCs/>
          <w:lang w:eastAsia="en-US"/>
        </w:rPr>
        <w:t>Přístupy do Supportu FTT</w:t>
      </w:r>
      <w:r w:rsidRPr="00177B21">
        <w:rPr>
          <w:rFonts w:ascii="Arial" w:hAnsi="Arial" w:cs="Arial"/>
          <w:lang w:eastAsia="en-US"/>
        </w:rPr>
        <w:t xml:space="preserve"> – </w:t>
      </w:r>
      <w:r w:rsidR="00DC4E8A" w:rsidRPr="00177B21">
        <w:rPr>
          <w:rFonts w:ascii="Arial" w:hAnsi="Arial" w:cs="Arial"/>
          <w:lang w:eastAsia="en-US"/>
        </w:rPr>
        <w:t>Objednatel</w:t>
      </w:r>
      <w:r w:rsidRPr="00177B21">
        <w:rPr>
          <w:rFonts w:ascii="Arial" w:hAnsi="Arial" w:cs="Arial"/>
          <w:lang w:eastAsia="en-US"/>
        </w:rPr>
        <w:t xml:space="preserve"> je povinen nahlásit veškeré personální změny (odchod pracovníka, změna kontaktních údajů apod.) týkající se pracovníků se zřízeným přístupem do Supportu.</w:t>
      </w:r>
    </w:p>
    <w:bookmarkEnd w:id="5"/>
    <w:p w14:paraId="0FBEFF8D" w14:textId="77777777" w:rsidR="00F04F20" w:rsidRPr="00A74FE0" w:rsidRDefault="00F04F20" w:rsidP="00F04F20">
      <w:pPr>
        <w:jc w:val="both"/>
        <w:rPr>
          <w:rFonts w:ascii="Arial" w:hAnsi="Arial" w:cs="Arial"/>
        </w:rPr>
      </w:pPr>
    </w:p>
    <w:p w14:paraId="2D5E75E7" w14:textId="77777777" w:rsidR="00F04F20" w:rsidRPr="0066394C" w:rsidRDefault="00F04F20" w:rsidP="00F04F20">
      <w:pPr>
        <w:numPr>
          <w:ilvl w:val="1"/>
          <w:numId w:val="11"/>
        </w:numPr>
        <w:spacing w:after="120"/>
        <w:jc w:val="both"/>
        <w:rPr>
          <w:rFonts w:ascii="Arial" w:hAnsi="Arial" w:cs="Arial"/>
          <w:b/>
          <w:bCs/>
        </w:rPr>
      </w:pPr>
      <w:r w:rsidRPr="0066394C">
        <w:rPr>
          <w:rFonts w:ascii="Arial" w:hAnsi="Arial" w:cs="Arial"/>
          <w:b/>
          <w:bCs/>
        </w:rPr>
        <w:t>Služba aktualizace, vylepšení a optimalizace</w:t>
      </w:r>
    </w:p>
    <w:p w14:paraId="1BDDE2CE" w14:textId="77777777" w:rsidR="00F04F20" w:rsidRPr="0066394C" w:rsidRDefault="00F04F20" w:rsidP="00F04F20">
      <w:pPr>
        <w:spacing w:after="120"/>
        <w:jc w:val="both"/>
        <w:rPr>
          <w:rFonts w:ascii="Arial" w:hAnsi="Arial" w:cs="Arial"/>
        </w:rPr>
      </w:pPr>
      <w:r w:rsidRPr="0066394C">
        <w:rPr>
          <w:rFonts w:ascii="Arial" w:hAnsi="Arial" w:cs="Arial"/>
        </w:rPr>
        <w:t xml:space="preserve">Poskytovatel provádí průběžné aktualizace a vylepšení ve vlastní režii v rámci podpory systému.  Podkladem pro tyto práce jsou podněty </w:t>
      </w:r>
      <w:r w:rsidR="00DC4E8A">
        <w:rPr>
          <w:rFonts w:ascii="Arial" w:hAnsi="Arial" w:cs="Arial"/>
        </w:rPr>
        <w:t>O</w:t>
      </w:r>
      <w:r w:rsidRPr="0066394C">
        <w:rPr>
          <w:rFonts w:ascii="Arial" w:hAnsi="Arial" w:cs="Arial"/>
        </w:rPr>
        <w:t xml:space="preserve">bjednatelů, zkušenosti získávané v průběhu chodu </w:t>
      </w:r>
      <w:r w:rsidR="00DC4E8A">
        <w:rPr>
          <w:rFonts w:ascii="Arial" w:hAnsi="Arial" w:cs="Arial"/>
        </w:rPr>
        <w:t>Produktu</w:t>
      </w:r>
      <w:r w:rsidRPr="0066394C">
        <w:rPr>
          <w:rFonts w:ascii="Arial" w:hAnsi="Arial" w:cs="Arial"/>
        </w:rPr>
        <w:t xml:space="preserve">, poptávané nové funkcionality ze strany </w:t>
      </w:r>
      <w:r w:rsidR="00DC4E8A">
        <w:rPr>
          <w:rFonts w:ascii="Arial" w:hAnsi="Arial" w:cs="Arial"/>
        </w:rPr>
        <w:t>jiných o</w:t>
      </w:r>
      <w:r w:rsidRPr="0066394C">
        <w:rPr>
          <w:rFonts w:ascii="Arial" w:hAnsi="Arial" w:cs="Arial"/>
        </w:rPr>
        <w:t xml:space="preserve">bjednatelů apod. </w:t>
      </w:r>
    </w:p>
    <w:p w14:paraId="2A52C20B" w14:textId="77777777" w:rsidR="00F04F20" w:rsidRPr="0066394C" w:rsidRDefault="00F04F20" w:rsidP="00F04F20">
      <w:pPr>
        <w:spacing w:after="120"/>
        <w:jc w:val="both"/>
        <w:rPr>
          <w:rFonts w:ascii="Arial" w:hAnsi="Arial" w:cs="Arial"/>
        </w:rPr>
      </w:pPr>
      <w:r w:rsidRPr="0066394C">
        <w:rPr>
          <w:rFonts w:ascii="Arial" w:hAnsi="Arial" w:cs="Arial"/>
        </w:rPr>
        <w:t xml:space="preserve">Uvedené práce provádí poskytovatel dle vlastního uvážení s přihlédnutím k využitelnosti širokým spektrem objednatelů a zvýšení přidané hodnoty </w:t>
      </w:r>
      <w:r w:rsidR="00DC4E8A">
        <w:rPr>
          <w:rFonts w:ascii="Arial" w:hAnsi="Arial" w:cs="Arial"/>
        </w:rPr>
        <w:t>Produktu</w:t>
      </w:r>
      <w:r w:rsidRPr="0066394C">
        <w:rPr>
          <w:rFonts w:ascii="Arial" w:hAnsi="Arial" w:cs="Arial"/>
        </w:rPr>
        <w:t>.</w:t>
      </w:r>
    </w:p>
    <w:p w14:paraId="43EAE53B" w14:textId="77777777" w:rsidR="00F04F20" w:rsidRPr="0066394C" w:rsidRDefault="00F04F20" w:rsidP="00F04F20">
      <w:pPr>
        <w:spacing w:after="120"/>
        <w:jc w:val="both"/>
        <w:rPr>
          <w:rFonts w:ascii="Arial" w:hAnsi="Arial" w:cs="Arial"/>
        </w:rPr>
      </w:pPr>
    </w:p>
    <w:p w14:paraId="2568DBFB" w14:textId="77777777" w:rsidR="00F04F20" w:rsidRPr="0066394C" w:rsidRDefault="00F04F20" w:rsidP="00F04F20">
      <w:pPr>
        <w:numPr>
          <w:ilvl w:val="1"/>
          <w:numId w:val="11"/>
        </w:numPr>
        <w:spacing w:after="120"/>
        <w:jc w:val="both"/>
        <w:rPr>
          <w:rFonts w:ascii="Arial" w:hAnsi="Arial" w:cs="Arial"/>
          <w:b/>
          <w:bCs/>
        </w:rPr>
      </w:pPr>
      <w:r w:rsidRPr="0066394C">
        <w:rPr>
          <w:rFonts w:ascii="Arial" w:hAnsi="Arial" w:cs="Arial"/>
          <w:b/>
          <w:bCs/>
        </w:rPr>
        <w:t>Služba Hotline s telefonickým poradenstvím</w:t>
      </w:r>
    </w:p>
    <w:p w14:paraId="42CBF3F7" w14:textId="77777777" w:rsidR="00F04F20" w:rsidRPr="0066394C" w:rsidRDefault="00F04F20" w:rsidP="00F04F20">
      <w:pPr>
        <w:spacing w:after="120"/>
        <w:jc w:val="both"/>
        <w:rPr>
          <w:rFonts w:ascii="Arial" w:hAnsi="Arial" w:cs="Arial"/>
          <w:b/>
          <w:bCs/>
        </w:rPr>
      </w:pPr>
      <w:r w:rsidRPr="0066394C">
        <w:rPr>
          <w:rFonts w:ascii="Arial" w:hAnsi="Arial" w:cs="Arial"/>
        </w:rPr>
        <w:t xml:space="preserve">Pro operativní řešení nestandardních situací je zavedena služba </w:t>
      </w:r>
      <w:r w:rsidR="00DB0D05">
        <w:rPr>
          <w:rFonts w:ascii="Arial" w:hAnsi="Arial" w:cs="Arial"/>
        </w:rPr>
        <w:t>Hot</w:t>
      </w:r>
      <w:r w:rsidR="00177B21">
        <w:rPr>
          <w:rFonts w:ascii="Arial" w:hAnsi="Arial" w:cs="Arial"/>
        </w:rPr>
        <w:t>l</w:t>
      </w:r>
      <w:r w:rsidR="00DB0D05">
        <w:rPr>
          <w:rFonts w:ascii="Arial" w:hAnsi="Arial" w:cs="Arial"/>
        </w:rPr>
        <w:t>ine</w:t>
      </w:r>
      <w:r w:rsidRPr="0066394C">
        <w:rPr>
          <w:rFonts w:ascii="Arial" w:hAnsi="Arial" w:cs="Arial"/>
        </w:rPr>
        <w:t xml:space="preserve">, která umožňuje zahájení rychlého řešení. </w:t>
      </w:r>
    </w:p>
    <w:p w14:paraId="255B2505" w14:textId="77777777" w:rsidR="00F04F20" w:rsidRPr="0066394C" w:rsidRDefault="00F04F20" w:rsidP="00F04F20">
      <w:pPr>
        <w:spacing w:after="120"/>
        <w:rPr>
          <w:rFonts w:ascii="Arial" w:hAnsi="Arial" w:cs="Arial"/>
        </w:rPr>
      </w:pPr>
      <w:r w:rsidRPr="0066394C">
        <w:rPr>
          <w:rFonts w:ascii="Arial" w:hAnsi="Arial" w:cs="Arial"/>
        </w:rPr>
        <w:t>Služba Hotline zahrnuje:</w:t>
      </w:r>
    </w:p>
    <w:p w14:paraId="34A805F0" w14:textId="77777777" w:rsidR="00F04F20" w:rsidRPr="0066394C" w:rsidRDefault="00DC4E8A" w:rsidP="00F04F20">
      <w:pPr>
        <w:ind w:firstLine="708"/>
        <w:rPr>
          <w:rFonts w:ascii="Arial" w:hAnsi="Arial" w:cs="Arial"/>
        </w:rPr>
      </w:pPr>
      <w:r>
        <w:rPr>
          <w:rFonts w:ascii="Arial" w:hAnsi="Arial" w:cs="Arial"/>
        </w:rPr>
        <w:t>- nahlášení havarijní situace O</w:t>
      </w:r>
      <w:r w:rsidR="00F04F20" w:rsidRPr="0066394C">
        <w:rPr>
          <w:rFonts w:ascii="Arial" w:hAnsi="Arial" w:cs="Arial"/>
        </w:rPr>
        <w:t>bjednatelem</w:t>
      </w:r>
      <w:r w:rsidR="00DB0D05">
        <w:rPr>
          <w:rFonts w:ascii="Arial" w:hAnsi="Arial" w:cs="Arial"/>
        </w:rPr>
        <w:t>,</w:t>
      </w:r>
    </w:p>
    <w:p w14:paraId="2CF888DA" w14:textId="77777777" w:rsidR="00F04F20" w:rsidRPr="0066394C" w:rsidRDefault="00F04F20" w:rsidP="00F04F20">
      <w:pPr>
        <w:ind w:firstLine="708"/>
        <w:rPr>
          <w:rFonts w:ascii="Arial" w:hAnsi="Arial" w:cs="Arial"/>
        </w:rPr>
      </w:pPr>
      <w:r w:rsidRPr="0066394C">
        <w:rPr>
          <w:rFonts w:ascii="Arial" w:hAnsi="Arial" w:cs="Arial"/>
        </w:rPr>
        <w:t xml:space="preserve">- zahájení potřebných kroků k řešení situace </w:t>
      </w:r>
      <w:r w:rsidR="00DC4E8A">
        <w:rPr>
          <w:rFonts w:ascii="Arial" w:hAnsi="Arial" w:cs="Arial"/>
        </w:rPr>
        <w:t>P</w:t>
      </w:r>
      <w:r w:rsidRPr="0066394C">
        <w:rPr>
          <w:rFonts w:ascii="Arial" w:hAnsi="Arial" w:cs="Arial"/>
        </w:rPr>
        <w:t>oskytovatelem s garantovanou dobou odezvy</w:t>
      </w:r>
      <w:r w:rsidR="00DB0D05">
        <w:rPr>
          <w:rFonts w:ascii="Arial" w:hAnsi="Arial" w:cs="Arial"/>
        </w:rPr>
        <w:t>,</w:t>
      </w:r>
    </w:p>
    <w:p w14:paraId="55A6E3AB" w14:textId="77777777" w:rsidR="00F04F20" w:rsidRPr="0066394C" w:rsidRDefault="00F04F20" w:rsidP="00F04F20">
      <w:pPr>
        <w:ind w:left="851" w:hanging="142"/>
        <w:rPr>
          <w:rFonts w:ascii="Arial" w:hAnsi="Arial" w:cs="Arial"/>
        </w:rPr>
      </w:pPr>
      <w:r w:rsidRPr="0066394C">
        <w:rPr>
          <w:rFonts w:ascii="Arial" w:hAnsi="Arial" w:cs="Arial"/>
        </w:rPr>
        <w:t>- telefonické poradenství na požadavky jednoduššího charakteru (snadno zodpověditelných dotazů, které nevyžadují připojení do systému)</w:t>
      </w:r>
      <w:r w:rsidR="00DB0D05">
        <w:rPr>
          <w:rFonts w:ascii="Arial" w:hAnsi="Arial" w:cs="Arial"/>
        </w:rPr>
        <w:t>.</w:t>
      </w:r>
    </w:p>
    <w:p w14:paraId="7E78F41B" w14:textId="77777777" w:rsidR="00F04F20" w:rsidRPr="0066394C" w:rsidRDefault="00F04F20" w:rsidP="00F04F20">
      <w:pPr>
        <w:spacing w:after="120"/>
        <w:ind w:left="708"/>
        <w:rPr>
          <w:rFonts w:ascii="Arial" w:hAnsi="Arial" w:cs="Arial"/>
        </w:rPr>
      </w:pPr>
    </w:p>
    <w:p w14:paraId="0139999D" w14:textId="77777777" w:rsidR="00F04F20" w:rsidRPr="0066394C" w:rsidRDefault="00F04F20" w:rsidP="00F04F20">
      <w:pPr>
        <w:spacing w:after="120"/>
        <w:jc w:val="both"/>
        <w:rPr>
          <w:rFonts w:ascii="Arial" w:hAnsi="Arial" w:cs="Arial"/>
        </w:rPr>
      </w:pPr>
      <w:r w:rsidRPr="0066394C">
        <w:rPr>
          <w:rFonts w:ascii="Arial" w:hAnsi="Arial" w:cs="Arial"/>
        </w:rPr>
        <w:t>Uvedenou službu mohou využívat pouze oprávněné osoby uvedené v příloze či statutární zástupce objednatele. V případě odsouhlasení prací navrhnutých poskytovatelem k řešení situace ze strany objednatele, je tento souhlas považován za závaznou objednávku. I v případě nahlášení požadavku telefonicky či mailem je požadována pozdější autorizace prostřednictvím Helpdesk – FTT Support.</w:t>
      </w:r>
      <w:r w:rsidR="00500E34">
        <w:rPr>
          <w:rFonts w:ascii="Arial" w:hAnsi="Arial" w:cs="Arial"/>
        </w:rPr>
        <w:t xml:space="preserve"> Za závazný a průkazný požadavek je považován pouze záznam učiněný přes </w:t>
      </w:r>
      <w:proofErr w:type="spellStart"/>
      <w:r w:rsidR="00500E34">
        <w:rPr>
          <w:rFonts w:ascii="Arial" w:hAnsi="Arial" w:cs="Arial"/>
        </w:rPr>
        <w:t>WEBové</w:t>
      </w:r>
      <w:proofErr w:type="spellEnd"/>
      <w:r w:rsidR="00500E34">
        <w:rPr>
          <w:rFonts w:ascii="Arial" w:hAnsi="Arial" w:cs="Arial"/>
        </w:rPr>
        <w:t xml:space="preserve"> rozhraní </w:t>
      </w:r>
      <w:proofErr w:type="spellStart"/>
      <w:r w:rsidR="00500E34">
        <w:rPr>
          <w:rFonts w:ascii="Arial" w:hAnsi="Arial" w:cs="Arial"/>
        </w:rPr>
        <w:t>Helpdesk</w:t>
      </w:r>
      <w:proofErr w:type="spellEnd"/>
      <w:r w:rsidR="00500E34">
        <w:rPr>
          <w:rFonts w:ascii="Arial" w:hAnsi="Arial" w:cs="Arial"/>
        </w:rPr>
        <w:t>.</w:t>
      </w:r>
    </w:p>
    <w:p w14:paraId="19C6BB6F" w14:textId="77777777" w:rsidR="00F04F20" w:rsidRPr="0066394C" w:rsidRDefault="00F04F20" w:rsidP="00F04F20">
      <w:pPr>
        <w:spacing w:after="120"/>
        <w:rPr>
          <w:rFonts w:ascii="Arial" w:hAnsi="Arial" w:cs="Arial"/>
          <w:b/>
          <w:bCs/>
        </w:rPr>
      </w:pPr>
    </w:p>
    <w:p w14:paraId="781148EB" w14:textId="77777777" w:rsidR="00F04F20" w:rsidRPr="00AB1A07" w:rsidRDefault="00F04F20" w:rsidP="00F04F20">
      <w:pPr>
        <w:rPr>
          <w:rFonts w:ascii="Arial" w:hAnsi="Arial" w:cs="Arial"/>
          <w:b/>
          <w:bCs/>
        </w:rPr>
      </w:pPr>
      <w:r w:rsidRPr="00AB1A07">
        <w:rPr>
          <w:rFonts w:ascii="Arial" w:hAnsi="Arial" w:cs="Arial"/>
          <w:b/>
          <w:bCs/>
        </w:rPr>
        <w:t>1.4.   Služba profylaxe – monitoring systému</w:t>
      </w:r>
    </w:p>
    <w:p w14:paraId="4A276288" w14:textId="77777777" w:rsidR="00F04F20" w:rsidRPr="00AB1A07" w:rsidRDefault="00F04F20" w:rsidP="00F04F20">
      <w:pPr>
        <w:rPr>
          <w:rFonts w:ascii="Arial" w:hAnsi="Arial" w:cs="Arial"/>
          <w:b/>
          <w:bCs/>
        </w:rPr>
      </w:pPr>
    </w:p>
    <w:p w14:paraId="63FBE714" w14:textId="77777777" w:rsidR="00F04F20" w:rsidRPr="00AB1A07" w:rsidRDefault="00F04F20" w:rsidP="00F04F20">
      <w:pPr>
        <w:rPr>
          <w:rFonts w:ascii="Arial" w:hAnsi="Arial" w:cs="Arial"/>
        </w:rPr>
      </w:pPr>
      <w:r w:rsidRPr="00AB1A07">
        <w:rPr>
          <w:rFonts w:ascii="Arial" w:hAnsi="Arial" w:cs="Arial"/>
        </w:rPr>
        <w:t>Z důvodu prevence poruch a op</w:t>
      </w:r>
      <w:r w:rsidR="00500E34">
        <w:rPr>
          <w:rFonts w:ascii="Arial" w:hAnsi="Arial" w:cs="Arial"/>
        </w:rPr>
        <w:t>timalizace výkonu systému bude P</w:t>
      </w:r>
      <w:r w:rsidRPr="00AB1A07">
        <w:rPr>
          <w:rFonts w:ascii="Arial" w:hAnsi="Arial" w:cs="Arial"/>
        </w:rPr>
        <w:t xml:space="preserve">oskytovatel po dobu platnosti této smlouvy sledovat chod systému a případně v součinnosti se </w:t>
      </w:r>
      <w:r w:rsidR="00500E34">
        <w:rPr>
          <w:rFonts w:ascii="Arial" w:hAnsi="Arial" w:cs="Arial"/>
        </w:rPr>
        <w:t>O</w:t>
      </w:r>
      <w:r w:rsidRPr="00AB1A07">
        <w:rPr>
          <w:rFonts w:ascii="Arial" w:hAnsi="Arial" w:cs="Arial"/>
        </w:rPr>
        <w:t>bjednatelem provádět potřebné zásahy. Tato služba bude prováděna průběžně či na zákla</w:t>
      </w:r>
      <w:r w:rsidR="00500E34">
        <w:rPr>
          <w:rFonts w:ascii="Arial" w:hAnsi="Arial" w:cs="Arial"/>
        </w:rPr>
        <w:t>dě zaslaného hlášení požadavku O</w:t>
      </w:r>
      <w:r w:rsidRPr="00AB1A07">
        <w:rPr>
          <w:rFonts w:ascii="Arial" w:hAnsi="Arial" w:cs="Arial"/>
        </w:rPr>
        <w:t>bjednatelem.</w:t>
      </w:r>
    </w:p>
    <w:p w14:paraId="51DCC4C7" w14:textId="77777777" w:rsidR="00F04F20" w:rsidRPr="00AB1A07" w:rsidRDefault="00F04F20" w:rsidP="00F04F20">
      <w:pPr>
        <w:rPr>
          <w:rFonts w:ascii="Arial" w:hAnsi="Arial" w:cs="Arial"/>
        </w:rPr>
      </w:pPr>
    </w:p>
    <w:p w14:paraId="1D75F052" w14:textId="77777777" w:rsidR="00D85336" w:rsidRDefault="00D85336" w:rsidP="00F04F20">
      <w:pPr>
        <w:spacing w:after="120"/>
        <w:rPr>
          <w:rFonts w:ascii="Arial" w:hAnsi="Arial" w:cs="Arial"/>
        </w:rPr>
        <w:sectPr w:rsidR="00D85336" w:rsidSect="00F45099">
          <w:pgSz w:w="11906" w:h="16838"/>
          <w:pgMar w:top="1417" w:right="1417" w:bottom="1417" w:left="1417" w:header="708" w:footer="708" w:gutter="0"/>
          <w:cols w:space="708"/>
          <w:docGrid w:linePitch="360"/>
        </w:sectPr>
      </w:pPr>
    </w:p>
    <w:p w14:paraId="50912E17" w14:textId="77777777" w:rsidR="00F04F20" w:rsidRPr="00AB1A07" w:rsidRDefault="00F04F20" w:rsidP="00F04F20">
      <w:pPr>
        <w:spacing w:after="120"/>
        <w:rPr>
          <w:rFonts w:ascii="Arial" w:hAnsi="Arial" w:cs="Arial"/>
        </w:rPr>
      </w:pPr>
      <w:r w:rsidRPr="00AB1A07">
        <w:rPr>
          <w:rFonts w:ascii="Arial" w:hAnsi="Arial" w:cs="Arial"/>
        </w:rPr>
        <w:lastRenderedPageBreak/>
        <w:t>Jedná se především o prověřování:</w:t>
      </w:r>
    </w:p>
    <w:p w14:paraId="6CA1F9F3" w14:textId="77777777" w:rsidR="00F04F20" w:rsidRPr="00AB1A07" w:rsidRDefault="00F04F20" w:rsidP="00F04F20">
      <w:pPr>
        <w:numPr>
          <w:ilvl w:val="0"/>
          <w:numId w:val="10"/>
        </w:numPr>
        <w:rPr>
          <w:rFonts w:ascii="Arial" w:hAnsi="Arial" w:cs="Arial"/>
        </w:rPr>
      </w:pPr>
      <w:r w:rsidRPr="00AB1A07">
        <w:rPr>
          <w:rFonts w:ascii="Arial" w:hAnsi="Arial" w:cs="Arial"/>
        </w:rPr>
        <w:t>zaplnění diskového prostoru</w:t>
      </w:r>
      <w:r w:rsidR="00DB0D05" w:rsidRPr="00AB1A07">
        <w:rPr>
          <w:rFonts w:ascii="Arial" w:hAnsi="Arial" w:cs="Arial"/>
        </w:rPr>
        <w:t>,</w:t>
      </w:r>
    </w:p>
    <w:p w14:paraId="1CFED810" w14:textId="77777777" w:rsidR="00F04F20" w:rsidRPr="00AB1A07" w:rsidRDefault="00F04F20" w:rsidP="00F04F20">
      <w:pPr>
        <w:numPr>
          <w:ilvl w:val="0"/>
          <w:numId w:val="10"/>
        </w:numPr>
        <w:rPr>
          <w:rFonts w:ascii="Arial" w:hAnsi="Arial" w:cs="Arial"/>
        </w:rPr>
      </w:pPr>
      <w:r w:rsidRPr="00AB1A07">
        <w:rPr>
          <w:rFonts w:ascii="Arial" w:hAnsi="Arial" w:cs="Arial"/>
        </w:rPr>
        <w:t>vytížení paměťových bufferů</w:t>
      </w:r>
      <w:r w:rsidR="00DB0D05" w:rsidRPr="00AB1A07">
        <w:rPr>
          <w:rFonts w:ascii="Arial" w:hAnsi="Arial" w:cs="Arial"/>
        </w:rPr>
        <w:t>,</w:t>
      </w:r>
    </w:p>
    <w:p w14:paraId="77B3B028" w14:textId="77777777" w:rsidR="00F04F20" w:rsidRPr="00AB1A07" w:rsidRDefault="00F04F20" w:rsidP="00F04F20">
      <w:pPr>
        <w:numPr>
          <w:ilvl w:val="0"/>
          <w:numId w:val="10"/>
        </w:numPr>
        <w:rPr>
          <w:rFonts w:ascii="Arial" w:hAnsi="Arial" w:cs="Arial"/>
        </w:rPr>
      </w:pPr>
      <w:r w:rsidRPr="00AB1A07">
        <w:rPr>
          <w:rFonts w:ascii="Arial" w:hAnsi="Arial" w:cs="Arial"/>
        </w:rPr>
        <w:t>zaplňování databázového prostoru</w:t>
      </w:r>
      <w:r w:rsidR="00DB0D05" w:rsidRPr="00AB1A07">
        <w:rPr>
          <w:rFonts w:ascii="Arial" w:hAnsi="Arial" w:cs="Arial"/>
        </w:rPr>
        <w:t>,</w:t>
      </w:r>
    </w:p>
    <w:p w14:paraId="4379E046" w14:textId="77777777" w:rsidR="00F04F20" w:rsidRPr="00AB1A07" w:rsidRDefault="00F04F20" w:rsidP="00F04F20">
      <w:pPr>
        <w:numPr>
          <w:ilvl w:val="0"/>
          <w:numId w:val="10"/>
        </w:numPr>
        <w:rPr>
          <w:rFonts w:ascii="Arial" w:hAnsi="Arial" w:cs="Arial"/>
        </w:rPr>
      </w:pPr>
      <w:r w:rsidRPr="00AB1A07">
        <w:rPr>
          <w:rFonts w:ascii="Arial" w:hAnsi="Arial" w:cs="Arial"/>
        </w:rPr>
        <w:t>reorganizaci databázových objektů</w:t>
      </w:r>
      <w:r w:rsidR="00AB1A07">
        <w:rPr>
          <w:rFonts w:ascii="Arial" w:hAnsi="Arial" w:cs="Arial"/>
        </w:rPr>
        <w:t>.</w:t>
      </w:r>
    </w:p>
    <w:p w14:paraId="359DAD14" w14:textId="77777777" w:rsidR="00F04F20" w:rsidRPr="0066394C" w:rsidRDefault="00F04F20" w:rsidP="00F04F20">
      <w:pPr>
        <w:ind w:left="705"/>
        <w:rPr>
          <w:rFonts w:ascii="Arial" w:hAnsi="Arial" w:cs="Arial"/>
          <w:b/>
          <w:bCs/>
        </w:rPr>
      </w:pPr>
    </w:p>
    <w:p w14:paraId="7D05B553" w14:textId="77777777" w:rsidR="00F04F20" w:rsidRPr="0066394C" w:rsidRDefault="00F04F20" w:rsidP="00F04F20">
      <w:pPr>
        <w:spacing w:after="120"/>
        <w:rPr>
          <w:rFonts w:ascii="Arial" w:hAnsi="Arial" w:cs="Arial"/>
        </w:rPr>
      </w:pPr>
      <w:r w:rsidRPr="0066394C">
        <w:rPr>
          <w:rFonts w:ascii="Arial" w:hAnsi="Arial" w:cs="Arial"/>
        </w:rPr>
        <w:t>Vyžádají-li si závěry monitoringu rozsáhlejší úpravy, které překročí rámec 2 hodin měsíčně, bude následná služba poskytnuta na základě objednávky zasláním nového hlášení požadavku na provedení rozšířené služby profylaxe. Rozšířená služba profylaxe není zahrnuta v paušální platbě.</w:t>
      </w:r>
    </w:p>
    <w:p w14:paraId="5F0A21EB" w14:textId="77777777" w:rsidR="00F04F20" w:rsidRPr="0066394C" w:rsidRDefault="00F04F20" w:rsidP="00F04F20">
      <w:pPr>
        <w:rPr>
          <w:rFonts w:ascii="Arial" w:hAnsi="Arial" w:cs="Arial"/>
          <w:b/>
          <w:bCs/>
        </w:rPr>
      </w:pPr>
    </w:p>
    <w:p w14:paraId="22C41C73" w14:textId="77777777" w:rsidR="00F04F20" w:rsidRPr="0066394C" w:rsidRDefault="00F04F20" w:rsidP="00F04F20">
      <w:pPr>
        <w:rPr>
          <w:rFonts w:ascii="Arial" w:hAnsi="Arial" w:cs="Arial"/>
          <w:b/>
          <w:bCs/>
        </w:rPr>
      </w:pPr>
      <w:proofErr w:type="gramStart"/>
      <w:r w:rsidRPr="0066394C">
        <w:rPr>
          <w:rFonts w:ascii="Arial" w:hAnsi="Arial" w:cs="Arial"/>
          <w:b/>
          <w:bCs/>
        </w:rPr>
        <w:t>1.5.  Služba</w:t>
      </w:r>
      <w:proofErr w:type="gramEnd"/>
      <w:r w:rsidRPr="0066394C">
        <w:rPr>
          <w:rFonts w:ascii="Arial" w:hAnsi="Arial" w:cs="Arial"/>
          <w:b/>
          <w:bCs/>
        </w:rPr>
        <w:t xml:space="preserve"> pro podporu stávajícího systému a jeho další rozvoj</w:t>
      </w:r>
    </w:p>
    <w:p w14:paraId="588426B7" w14:textId="77777777" w:rsidR="00F04F20" w:rsidRPr="0066394C" w:rsidRDefault="00F04F20" w:rsidP="00F04F20">
      <w:pPr>
        <w:rPr>
          <w:rFonts w:ascii="Arial" w:hAnsi="Arial" w:cs="Arial"/>
          <w:b/>
          <w:bCs/>
        </w:rPr>
      </w:pPr>
    </w:p>
    <w:p w14:paraId="60CE2A7F" w14:textId="77777777" w:rsidR="00F04F20" w:rsidRPr="0066394C" w:rsidRDefault="00F04F20" w:rsidP="00F04F20">
      <w:pPr>
        <w:jc w:val="both"/>
        <w:rPr>
          <w:rFonts w:ascii="Arial" w:hAnsi="Arial" w:cs="Arial"/>
        </w:rPr>
      </w:pPr>
      <w:r w:rsidRPr="0066394C">
        <w:rPr>
          <w:rFonts w:ascii="Arial" w:hAnsi="Arial" w:cs="Arial"/>
        </w:rPr>
        <w:t xml:space="preserve">Poskytovatel se zavazuje poskytováním </w:t>
      </w:r>
      <w:proofErr w:type="spellStart"/>
      <w:r w:rsidRPr="0066394C">
        <w:rPr>
          <w:rFonts w:ascii="Arial" w:hAnsi="Arial" w:cs="Arial"/>
        </w:rPr>
        <w:t>poimplementačních</w:t>
      </w:r>
      <w:proofErr w:type="spellEnd"/>
      <w:r w:rsidRPr="0066394C">
        <w:rPr>
          <w:rFonts w:ascii="Arial" w:hAnsi="Arial" w:cs="Arial"/>
        </w:rPr>
        <w:t xml:space="preserve"> služeb podporovat IS ve smyslu:</w:t>
      </w:r>
    </w:p>
    <w:p w14:paraId="6041392E" w14:textId="77777777" w:rsidR="00F04F20" w:rsidRPr="0066394C" w:rsidRDefault="00F04F20" w:rsidP="00F04F20">
      <w:pPr>
        <w:numPr>
          <w:ilvl w:val="0"/>
          <w:numId w:val="10"/>
        </w:numPr>
        <w:rPr>
          <w:rFonts w:ascii="Arial" w:hAnsi="Arial" w:cs="Arial"/>
        </w:rPr>
      </w:pPr>
      <w:r w:rsidRPr="0066394C">
        <w:rPr>
          <w:rFonts w:ascii="Arial" w:hAnsi="Arial" w:cs="Arial"/>
        </w:rPr>
        <w:t>asistenční, poradenské, konzultační a metodické služby pro podporu a rozvoj IS a jednotlivých modulů</w:t>
      </w:r>
      <w:r w:rsidR="00DB0D05">
        <w:rPr>
          <w:rFonts w:ascii="Arial" w:hAnsi="Arial" w:cs="Arial"/>
        </w:rPr>
        <w:t>,</w:t>
      </w:r>
    </w:p>
    <w:p w14:paraId="413B7AE5" w14:textId="77777777" w:rsidR="00F04F20" w:rsidRPr="0066394C" w:rsidRDefault="00F04F20" w:rsidP="00F04F20">
      <w:pPr>
        <w:numPr>
          <w:ilvl w:val="0"/>
          <w:numId w:val="10"/>
        </w:numPr>
        <w:rPr>
          <w:rFonts w:ascii="Arial" w:hAnsi="Arial" w:cs="Arial"/>
        </w:rPr>
      </w:pPr>
      <w:r w:rsidRPr="0066394C">
        <w:rPr>
          <w:rFonts w:ascii="Arial" w:hAnsi="Arial" w:cs="Arial"/>
        </w:rPr>
        <w:t>podpora při diagnostice a řešení závad</w:t>
      </w:r>
      <w:r w:rsidR="00DB0D05">
        <w:rPr>
          <w:rFonts w:ascii="Arial" w:hAnsi="Arial" w:cs="Arial"/>
        </w:rPr>
        <w:t>,</w:t>
      </w:r>
    </w:p>
    <w:p w14:paraId="21E66D39" w14:textId="77777777" w:rsidR="00F04F20" w:rsidRPr="0066394C" w:rsidRDefault="00F04F20" w:rsidP="00F04F20">
      <w:pPr>
        <w:numPr>
          <w:ilvl w:val="0"/>
          <w:numId w:val="10"/>
        </w:numPr>
        <w:rPr>
          <w:rFonts w:ascii="Arial" w:hAnsi="Arial" w:cs="Arial"/>
        </w:rPr>
      </w:pPr>
      <w:r w:rsidRPr="0066394C">
        <w:rPr>
          <w:rFonts w:ascii="Arial" w:hAnsi="Arial" w:cs="Arial"/>
        </w:rPr>
        <w:t>instalace/reinstalace produktů</w:t>
      </w:r>
      <w:r w:rsidR="00DB0D05">
        <w:rPr>
          <w:rFonts w:ascii="Arial" w:hAnsi="Arial" w:cs="Arial"/>
        </w:rPr>
        <w:t>,</w:t>
      </w:r>
    </w:p>
    <w:p w14:paraId="1FF8E8DE" w14:textId="77777777" w:rsidR="00F04F20" w:rsidRPr="0066394C" w:rsidRDefault="00F04F20" w:rsidP="00F04F20">
      <w:pPr>
        <w:numPr>
          <w:ilvl w:val="0"/>
          <w:numId w:val="10"/>
        </w:numPr>
        <w:rPr>
          <w:rFonts w:ascii="Arial" w:hAnsi="Arial" w:cs="Arial"/>
        </w:rPr>
      </w:pPr>
      <w:r w:rsidRPr="0066394C">
        <w:rPr>
          <w:rFonts w:ascii="Arial" w:hAnsi="Arial" w:cs="Arial"/>
        </w:rPr>
        <w:t>úpravy systému</w:t>
      </w:r>
      <w:r w:rsidR="00DB0D05">
        <w:rPr>
          <w:rFonts w:ascii="Arial" w:hAnsi="Arial" w:cs="Arial"/>
        </w:rPr>
        <w:t>,</w:t>
      </w:r>
    </w:p>
    <w:p w14:paraId="2B0A593A" w14:textId="77777777" w:rsidR="00F04F20" w:rsidRPr="0066394C" w:rsidRDefault="00F04F20" w:rsidP="00F04F20">
      <w:pPr>
        <w:numPr>
          <w:ilvl w:val="0"/>
          <w:numId w:val="10"/>
        </w:numPr>
        <w:rPr>
          <w:rFonts w:ascii="Arial" w:hAnsi="Arial" w:cs="Arial"/>
        </w:rPr>
      </w:pPr>
      <w:r w:rsidRPr="0066394C">
        <w:rPr>
          <w:rFonts w:ascii="Arial" w:hAnsi="Arial" w:cs="Arial"/>
        </w:rPr>
        <w:t>přidávání funkcionalit</w:t>
      </w:r>
      <w:r w:rsidR="00DB0D05">
        <w:rPr>
          <w:rFonts w:ascii="Arial" w:hAnsi="Arial" w:cs="Arial"/>
        </w:rPr>
        <w:t>,</w:t>
      </w:r>
    </w:p>
    <w:p w14:paraId="470DD1F9" w14:textId="77777777" w:rsidR="00F04F20" w:rsidRPr="0066394C" w:rsidRDefault="00F04F20" w:rsidP="00F04F20">
      <w:pPr>
        <w:numPr>
          <w:ilvl w:val="0"/>
          <w:numId w:val="10"/>
        </w:numPr>
        <w:rPr>
          <w:rFonts w:ascii="Arial" w:hAnsi="Arial" w:cs="Arial"/>
        </w:rPr>
      </w:pPr>
      <w:r w:rsidRPr="0066394C">
        <w:rPr>
          <w:rFonts w:ascii="Arial" w:hAnsi="Arial" w:cs="Arial"/>
        </w:rPr>
        <w:t>řešení doplňujících a rozšiřujících projektů</w:t>
      </w:r>
      <w:r w:rsidR="00DB0D05">
        <w:rPr>
          <w:rFonts w:ascii="Arial" w:hAnsi="Arial" w:cs="Arial"/>
        </w:rPr>
        <w:t>.</w:t>
      </w:r>
    </w:p>
    <w:p w14:paraId="783D175E" w14:textId="77777777" w:rsidR="00F04F20" w:rsidRPr="0066394C" w:rsidRDefault="00F04F20" w:rsidP="00F04F20">
      <w:pPr>
        <w:ind w:left="705"/>
        <w:rPr>
          <w:rFonts w:ascii="Arial" w:hAnsi="Arial" w:cs="Arial"/>
        </w:rPr>
      </w:pPr>
    </w:p>
    <w:p w14:paraId="5AB67027" w14:textId="77777777" w:rsidR="00F04F20" w:rsidRPr="0066394C" w:rsidRDefault="00F04F20" w:rsidP="00F04F20">
      <w:pPr>
        <w:jc w:val="both"/>
        <w:rPr>
          <w:rFonts w:ascii="Arial" w:hAnsi="Arial" w:cs="Arial"/>
        </w:rPr>
      </w:pPr>
      <w:r w:rsidRPr="0066394C">
        <w:rPr>
          <w:rFonts w:ascii="Arial" w:hAnsi="Arial" w:cs="Arial"/>
        </w:rPr>
        <w:t>Poskytovatel poskytuje tyto služby na základě zaslaného hlášení požadavku na provedení služby. Po obdržení požadavku p</w:t>
      </w:r>
      <w:r w:rsidR="00DB0D05">
        <w:rPr>
          <w:rFonts w:ascii="Arial" w:hAnsi="Arial" w:cs="Arial"/>
        </w:rPr>
        <w:t>řipraví poskytovatel nabídku včetně</w:t>
      </w:r>
      <w:r w:rsidRPr="0066394C">
        <w:rPr>
          <w:rFonts w:ascii="Arial" w:hAnsi="Arial" w:cs="Arial"/>
        </w:rPr>
        <w:t xml:space="preserve"> cenové kalkulace a termínu provedení prací v souladu s ceníkem služeb poskytovatele. V případě akutních prací je následná cena služeb vypočtena jako násobek hodinové sazby a časové náročnosti. Pokud se bude jednat o rozsáhlejší služby (např. doplňující p</w:t>
      </w:r>
      <w:r w:rsidR="00500E34">
        <w:rPr>
          <w:rFonts w:ascii="Arial" w:hAnsi="Arial" w:cs="Arial"/>
        </w:rPr>
        <w:t>rojekt), vyžádá si tyto služby O</w:t>
      </w:r>
      <w:r w:rsidRPr="0066394C">
        <w:rPr>
          <w:rFonts w:ascii="Arial" w:hAnsi="Arial" w:cs="Arial"/>
        </w:rPr>
        <w:t>bjednatel s dostatečným předstihem. Pokud to bude žádoucí, bude na takový projekt ošetřen samostatnou smluvní dokumentací.</w:t>
      </w:r>
    </w:p>
    <w:p w14:paraId="23F95D83" w14:textId="77777777" w:rsidR="00F04F20" w:rsidRPr="0066394C" w:rsidRDefault="00F04F20" w:rsidP="00F04F20">
      <w:pPr>
        <w:jc w:val="both"/>
        <w:rPr>
          <w:rFonts w:ascii="Arial" w:hAnsi="Arial" w:cs="Arial"/>
        </w:rPr>
      </w:pPr>
    </w:p>
    <w:p w14:paraId="30854029" w14:textId="77777777" w:rsidR="00F04F20" w:rsidRPr="0066394C" w:rsidRDefault="00F04F20" w:rsidP="00F04F20">
      <w:pPr>
        <w:rPr>
          <w:rFonts w:ascii="Arial" w:hAnsi="Arial" w:cs="Arial"/>
          <w:b/>
          <w:bCs/>
        </w:rPr>
      </w:pPr>
      <w:r w:rsidRPr="0066394C">
        <w:rPr>
          <w:rFonts w:ascii="Arial" w:hAnsi="Arial" w:cs="Arial"/>
          <w:b/>
          <w:bCs/>
        </w:rPr>
        <w:t>1.6. Služba školení a poradenství</w:t>
      </w:r>
    </w:p>
    <w:p w14:paraId="02FB2902" w14:textId="77777777" w:rsidR="00F04F20" w:rsidRPr="0066394C" w:rsidRDefault="00F04F20" w:rsidP="00F04F20">
      <w:pPr>
        <w:rPr>
          <w:rFonts w:ascii="Arial" w:hAnsi="Arial" w:cs="Arial"/>
          <w:b/>
          <w:bCs/>
        </w:rPr>
      </w:pPr>
    </w:p>
    <w:p w14:paraId="7860E978" w14:textId="77777777" w:rsidR="00F04F20" w:rsidRPr="0066394C" w:rsidRDefault="00F04F20" w:rsidP="00F04F20">
      <w:pPr>
        <w:jc w:val="both"/>
        <w:rPr>
          <w:rFonts w:ascii="Arial" w:hAnsi="Arial" w:cs="Arial"/>
        </w:rPr>
      </w:pPr>
      <w:r w:rsidRPr="0066394C">
        <w:rPr>
          <w:rFonts w:ascii="Arial" w:hAnsi="Arial" w:cs="Arial"/>
        </w:rPr>
        <w:t>Poskytovatel poskytn</w:t>
      </w:r>
      <w:r w:rsidR="00500E34">
        <w:rPr>
          <w:rFonts w:ascii="Arial" w:hAnsi="Arial" w:cs="Arial"/>
        </w:rPr>
        <w:t>e služby školení a poradenství O</w:t>
      </w:r>
      <w:r w:rsidRPr="0066394C">
        <w:rPr>
          <w:rFonts w:ascii="Arial" w:hAnsi="Arial" w:cs="Arial"/>
        </w:rPr>
        <w:t>bjednateli na základě zaslaného hlášení požadavku na provedení služby. Poskytovatel se zavazuje zajišťovat školení v požadovaném rozsahu a úrovní znalostí v souladu s ceníkem služeb.</w:t>
      </w:r>
    </w:p>
    <w:p w14:paraId="38E9A632" w14:textId="77777777" w:rsidR="00F04F20" w:rsidRPr="0066394C" w:rsidRDefault="00F04F20" w:rsidP="00F04F20">
      <w:pPr>
        <w:rPr>
          <w:rFonts w:ascii="Arial" w:hAnsi="Arial" w:cs="Arial"/>
          <w:b/>
          <w:bCs/>
        </w:rPr>
      </w:pPr>
    </w:p>
    <w:p w14:paraId="76999178" w14:textId="77777777" w:rsidR="00F04F20" w:rsidRPr="0066394C" w:rsidRDefault="00F04F20" w:rsidP="00F04F20">
      <w:pPr>
        <w:rPr>
          <w:rFonts w:ascii="Arial" w:hAnsi="Arial" w:cs="Arial"/>
          <w:b/>
          <w:bCs/>
        </w:rPr>
      </w:pPr>
    </w:p>
    <w:p w14:paraId="7C6EA978" w14:textId="77777777" w:rsidR="00F04F20" w:rsidRPr="0066394C" w:rsidRDefault="00F04F20" w:rsidP="00F04F20">
      <w:pPr>
        <w:rPr>
          <w:rFonts w:cs="Tahoma"/>
          <w:b/>
          <w:bCs/>
        </w:rPr>
      </w:pPr>
      <w:r w:rsidRPr="0066394C">
        <w:rPr>
          <w:rFonts w:cs="Tahoma"/>
          <w:b/>
          <w:bCs/>
        </w:rPr>
        <w:br w:type="page"/>
      </w:r>
    </w:p>
    <w:p w14:paraId="3C684A9E" w14:textId="77777777" w:rsidR="00F04F20" w:rsidRPr="0066394C" w:rsidRDefault="00F04F20" w:rsidP="00F04F20">
      <w:pPr>
        <w:rPr>
          <w:rFonts w:ascii="Arial" w:hAnsi="Arial" w:cs="Arial"/>
          <w:b/>
        </w:rPr>
      </w:pPr>
      <w:r w:rsidRPr="0066394C">
        <w:rPr>
          <w:rFonts w:ascii="Arial" w:hAnsi="Arial" w:cs="Arial"/>
          <w:b/>
        </w:rPr>
        <w:lastRenderedPageBreak/>
        <w:t xml:space="preserve">Příloha č. 2 </w:t>
      </w:r>
    </w:p>
    <w:p w14:paraId="08036A24" w14:textId="77777777" w:rsidR="00F04F20" w:rsidRPr="0066394C" w:rsidRDefault="00F04F20" w:rsidP="00F04F20">
      <w:pPr>
        <w:rPr>
          <w:rFonts w:ascii="Arial" w:hAnsi="Arial" w:cs="Arial"/>
          <w:b/>
        </w:rPr>
      </w:pPr>
      <w:r w:rsidRPr="0066394C">
        <w:rPr>
          <w:rFonts w:ascii="Arial" w:hAnsi="Arial" w:cs="Arial"/>
          <w:b/>
        </w:rPr>
        <w:t>Místo plnění</w:t>
      </w:r>
    </w:p>
    <w:p w14:paraId="060B9949" w14:textId="77777777" w:rsidR="00F04F20" w:rsidRPr="0066394C" w:rsidRDefault="00F04F20" w:rsidP="00F04F20">
      <w:pPr>
        <w:rPr>
          <w:rFonts w:ascii="Arial" w:hAnsi="Arial" w:cs="Arial"/>
        </w:rPr>
      </w:pPr>
    </w:p>
    <w:p w14:paraId="06042D76" w14:textId="77777777" w:rsidR="00F04F20" w:rsidRPr="0066394C" w:rsidRDefault="00F04F20" w:rsidP="00F04F20">
      <w:pPr>
        <w:jc w:val="both"/>
        <w:rPr>
          <w:rFonts w:ascii="Arial" w:hAnsi="Arial" w:cs="Arial"/>
        </w:rPr>
      </w:pPr>
      <w:proofErr w:type="spellStart"/>
      <w:r w:rsidRPr="0066394C">
        <w:rPr>
          <w:rFonts w:ascii="Arial" w:hAnsi="Arial" w:cs="Arial"/>
        </w:rPr>
        <w:t>Poimplementační</w:t>
      </w:r>
      <w:proofErr w:type="spellEnd"/>
      <w:r w:rsidRPr="0066394C">
        <w:rPr>
          <w:rFonts w:ascii="Arial" w:hAnsi="Arial" w:cs="Arial"/>
        </w:rPr>
        <w:t xml:space="preserve"> služba dle bodu 1.1 přílohy č.1 této </w:t>
      </w:r>
      <w:proofErr w:type="gramStart"/>
      <w:r w:rsidRPr="0066394C">
        <w:rPr>
          <w:rFonts w:ascii="Arial" w:hAnsi="Arial" w:cs="Arial"/>
        </w:rPr>
        <w:t>smlouvy - Služba</w:t>
      </w:r>
      <w:proofErr w:type="gramEnd"/>
      <w:r w:rsidRPr="0066394C">
        <w:rPr>
          <w:rFonts w:ascii="Arial" w:hAnsi="Arial" w:cs="Arial"/>
        </w:rPr>
        <w:t xml:space="preserve"> zajištění metodiky obdržených hlášení a jejich administrace – je prováděna v místě poskytovatele</w:t>
      </w:r>
      <w:r w:rsidR="00DB0D05">
        <w:rPr>
          <w:rFonts w:ascii="Arial" w:hAnsi="Arial" w:cs="Arial"/>
        </w:rPr>
        <w:t>.</w:t>
      </w:r>
    </w:p>
    <w:p w14:paraId="6950B439" w14:textId="77777777" w:rsidR="00F04F20" w:rsidRPr="0066394C" w:rsidRDefault="00F04F20" w:rsidP="00F04F20">
      <w:pPr>
        <w:jc w:val="both"/>
        <w:rPr>
          <w:rFonts w:ascii="Arial" w:hAnsi="Arial" w:cs="Arial"/>
        </w:rPr>
      </w:pPr>
    </w:p>
    <w:p w14:paraId="581EDCED" w14:textId="77777777" w:rsidR="00F04F20" w:rsidRPr="0066394C" w:rsidRDefault="00F04F20" w:rsidP="00F04F20">
      <w:pPr>
        <w:jc w:val="both"/>
        <w:rPr>
          <w:rFonts w:ascii="Arial" w:hAnsi="Arial" w:cs="Arial"/>
        </w:rPr>
      </w:pPr>
      <w:proofErr w:type="spellStart"/>
      <w:r w:rsidRPr="0066394C">
        <w:rPr>
          <w:rFonts w:ascii="Arial" w:hAnsi="Arial" w:cs="Arial"/>
        </w:rPr>
        <w:t>Poimplementační</w:t>
      </w:r>
      <w:proofErr w:type="spellEnd"/>
      <w:r w:rsidRPr="0066394C">
        <w:rPr>
          <w:rFonts w:ascii="Arial" w:hAnsi="Arial" w:cs="Arial"/>
        </w:rPr>
        <w:t xml:space="preserve"> služba dle bodu 1.2 přílohy č.1 této </w:t>
      </w:r>
      <w:proofErr w:type="gramStart"/>
      <w:r w:rsidRPr="0066394C">
        <w:rPr>
          <w:rFonts w:ascii="Arial" w:hAnsi="Arial" w:cs="Arial"/>
        </w:rPr>
        <w:t>smlouvy - Služba</w:t>
      </w:r>
      <w:proofErr w:type="gramEnd"/>
      <w:r w:rsidRPr="0066394C">
        <w:rPr>
          <w:rFonts w:ascii="Arial" w:hAnsi="Arial" w:cs="Arial"/>
        </w:rPr>
        <w:t xml:space="preserve"> aktualizace, vylepšení a optimalizace – je prováděna v místě poskytovatele</w:t>
      </w:r>
      <w:r w:rsidR="00DB0D05">
        <w:rPr>
          <w:rFonts w:ascii="Arial" w:hAnsi="Arial" w:cs="Arial"/>
        </w:rPr>
        <w:t>.</w:t>
      </w:r>
    </w:p>
    <w:p w14:paraId="330E515B" w14:textId="77777777" w:rsidR="00F04F20" w:rsidRPr="0066394C" w:rsidRDefault="00F04F20" w:rsidP="00F04F20">
      <w:pPr>
        <w:rPr>
          <w:rFonts w:ascii="Arial" w:hAnsi="Arial" w:cs="Arial"/>
        </w:rPr>
      </w:pPr>
    </w:p>
    <w:p w14:paraId="4753E10E" w14:textId="77777777" w:rsidR="00F04F20" w:rsidRPr="0066394C" w:rsidRDefault="00F04F20" w:rsidP="00F04F20">
      <w:pPr>
        <w:rPr>
          <w:rFonts w:ascii="Arial" w:hAnsi="Arial" w:cs="Arial"/>
        </w:rPr>
      </w:pPr>
      <w:proofErr w:type="spellStart"/>
      <w:r w:rsidRPr="0066394C">
        <w:rPr>
          <w:rFonts w:ascii="Arial" w:hAnsi="Arial" w:cs="Arial"/>
        </w:rPr>
        <w:t>Poimplementační</w:t>
      </w:r>
      <w:proofErr w:type="spellEnd"/>
      <w:r w:rsidRPr="0066394C">
        <w:rPr>
          <w:rFonts w:ascii="Arial" w:hAnsi="Arial" w:cs="Arial"/>
        </w:rPr>
        <w:t xml:space="preserve"> služba dle bodu 1.3 přílohy č.1 této </w:t>
      </w:r>
      <w:proofErr w:type="gramStart"/>
      <w:r w:rsidRPr="0066394C">
        <w:rPr>
          <w:rFonts w:ascii="Arial" w:hAnsi="Arial" w:cs="Arial"/>
        </w:rPr>
        <w:t>smlouvy - Služba</w:t>
      </w:r>
      <w:proofErr w:type="gramEnd"/>
      <w:r w:rsidRPr="0066394C">
        <w:rPr>
          <w:rFonts w:ascii="Arial" w:hAnsi="Arial" w:cs="Arial"/>
        </w:rPr>
        <w:t xml:space="preserve"> Hotline s telefonickým poradenstvím – je prováděna v místě poskytovatele</w:t>
      </w:r>
      <w:r w:rsidR="00DB0D05">
        <w:rPr>
          <w:rFonts w:ascii="Arial" w:hAnsi="Arial" w:cs="Arial"/>
        </w:rPr>
        <w:t>.</w:t>
      </w:r>
    </w:p>
    <w:p w14:paraId="77EDBD7C" w14:textId="77777777" w:rsidR="00F04F20" w:rsidRPr="0066394C" w:rsidRDefault="00F04F20" w:rsidP="00F04F20">
      <w:pPr>
        <w:rPr>
          <w:rFonts w:ascii="Arial" w:hAnsi="Arial" w:cs="Arial"/>
        </w:rPr>
      </w:pPr>
    </w:p>
    <w:p w14:paraId="768B315C" w14:textId="77777777" w:rsidR="00F04F20" w:rsidRPr="0066394C" w:rsidRDefault="00F04F20" w:rsidP="00F04F20">
      <w:pPr>
        <w:rPr>
          <w:rFonts w:ascii="Arial" w:hAnsi="Arial" w:cs="Arial"/>
        </w:rPr>
      </w:pPr>
      <w:proofErr w:type="spellStart"/>
      <w:r w:rsidRPr="0066394C">
        <w:rPr>
          <w:rFonts w:ascii="Arial" w:hAnsi="Arial" w:cs="Arial"/>
        </w:rPr>
        <w:t>Poimplementační</w:t>
      </w:r>
      <w:proofErr w:type="spellEnd"/>
      <w:r w:rsidRPr="0066394C">
        <w:rPr>
          <w:rFonts w:ascii="Arial" w:hAnsi="Arial" w:cs="Arial"/>
        </w:rPr>
        <w:t xml:space="preserve"> služba dle bodu 1.4 přílohy č.1 této smlouvy Služba profylaxe – monitoring systému – je prováděna vzdáleným připojením u objednatele v místě poskytovatele</w:t>
      </w:r>
      <w:r w:rsidR="00DB0D05">
        <w:rPr>
          <w:rFonts w:ascii="Arial" w:hAnsi="Arial" w:cs="Arial"/>
        </w:rPr>
        <w:t>.</w:t>
      </w:r>
    </w:p>
    <w:p w14:paraId="54F1853D" w14:textId="77777777" w:rsidR="00F04F20" w:rsidRPr="0066394C" w:rsidRDefault="00F04F20" w:rsidP="00F04F20">
      <w:pPr>
        <w:rPr>
          <w:rFonts w:ascii="Arial" w:hAnsi="Arial" w:cs="Arial"/>
          <w:b/>
          <w:bCs/>
        </w:rPr>
      </w:pPr>
    </w:p>
    <w:p w14:paraId="509167E0" w14:textId="77777777" w:rsidR="00F04F20" w:rsidRPr="0066394C" w:rsidRDefault="00F04F20" w:rsidP="00F04F20">
      <w:pPr>
        <w:spacing w:after="120"/>
        <w:rPr>
          <w:rFonts w:ascii="Arial" w:hAnsi="Arial" w:cs="Arial"/>
        </w:rPr>
      </w:pPr>
      <w:proofErr w:type="spellStart"/>
      <w:r w:rsidRPr="0066394C">
        <w:rPr>
          <w:rFonts w:ascii="Arial" w:hAnsi="Arial" w:cs="Arial"/>
        </w:rPr>
        <w:t>Poimplementační</w:t>
      </w:r>
      <w:proofErr w:type="spellEnd"/>
      <w:r w:rsidRPr="0066394C">
        <w:rPr>
          <w:rFonts w:ascii="Arial" w:hAnsi="Arial" w:cs="Arial"/>
        </w:rPr>
        <w:t xml:space="preserve"> služba dle bodu 1.5 přílohy č.1 této smlouvy Služba pro podporu stávajícího systému a jeho další rozvoj – je prováděna v místě objednatele a vzdáleným připojením u objednatele v místě poskytovatele</w:t>
      </w:r>
      <w:r w:rsidR="00DB0D05">
        <w:rPr>
          <w:rFonts w:ascii="Arial" w:hAnsi="Arial" w:cs="Arial"/>
        </w:rPr>
        <w:t>.</w:t>
      </w:r>
    </w:p>
    <w:p w14:paraId="754AD9BC" w14:textId="77777777" w:rsidR="00F04F20" w:rsidRPr="0066394C" w:rsidRDefault="00F04F20" w:rsidP="00F04F20">
      <w:pPr>
        <w:rPr>
          <w:rFonts w:ascii="Arial" w:hAnsi="Arial" w:cs="Arial"/>
        </w:rPr>
      </w:pPr>
    </w:p>
    <w:p w14:paraId="538FE793" w14:textId="77777777" w:rsidR="00F04F20" w:rsidRPr="0066394C" w:rsidRDefault="00F04F20" w:rsidP="00F04F20">
      <w:pPr>
        <w:spacing w:after="120"/>
        <w:rPr>
          <w:rFonts w:ascii="Arial" w:hAnsi="Arial" w:cs="Arial"/>
        </w:rPr>
      </w:pPr>
      <w:proofErr w:type="spellStart"/>
      <w:r w:rsidRPr="0066394C">
        <w:rPr>
          <w:rFonts w:ascii="Arial" w:hAnsi="Arial" w:cs="Arial"/>
        </w:rPr>
        <w:t>Poimplementační</w:t>
      </w:r>
      <w:proofErr w:type="spellEnd"/>
      <w:r w:rsidRPr="0066394C">
        <w:rPr>
          <w:rFonts w:ascii="Arial" w:hAnsi="Arial" w:cs="Arial"/>
        </w:rPr>
        <w:t xml:space="preserve"> služba dle bodu 1.6 přílohy č.1 této Služba školení a poradenství – je prováděna dle dohody v místě objednatele nebo v místě poskytovatele</w:t>
      </w:r>
      <w:r w:rsidR="00DB0D05">
        <w:rPr>
          <w:rFonts w:ascii="Arial" w:hAnsi="Arial" w:cs="Arial"/>
        </w:rPr>
        <w:t>.</w:t>
      </w:r>
    </w:p>
    <w:p w14:paraId="52B3C9FE" w14:textId="77777777" w:rsidR="00F04F20" w:rsidRPr="0066394C" w:rsidRDefault="00F04F20" w:rsidP="00F04F20">
      <w:pPr>
        <w:rPr>
          <w:rFonts w:ascii="Arial" w:hAnsi="Arial" w:cs="Arial"/>
          <w:b/>
          <w:bCs/>
        </w:rPr>
      </w:pPr>
    </w:p>
    <w:p w14:paraId="5658FC13" w14:textId="77777777" w:rsidR="00F04F20" w:rsidRDefault="00F04F20" w:rsidP="00F04F20">
      <w:pPr>
        <w:rPr>
          <w:rFonts w:cs="Tahoma"/>
        </w:rPr>
      </w:pPr>
      <w:r w:rsidRPr="0066394C">
        <w:rPr>
          <w:rFonts w:cs="Tahoma"/>
        </w:rPr>
        <w:t xml:space="preserve"> </w:t>
      </w:r>
    </w:p>
    <w:p w14:paraId="2ECB46D6" w14:textId="77777777" w:rsidR="00F04F20" w:rsidRDefault="00F04F20" w:rsidP="00F04F20">
      <w:pPr>
        <w:rPr>
          <w:rFonts w:cs="Tahoma"/>
        </w:rPr>
      </w:pPr>
      <w:r>
        <w:rPr>
          <w:rFonts w:cs="Tahoma"/>
        </w:rPr>
        <w:br w:type="page"/>
      </w:r>
    </w:p>
    <w:p w14:paraId="476942BA" w14:textId="77777777" w:rsidR="00F04F20" w:rsidRPr="0066394C" w:rsidRDefault="00F04F20" w:rsidP="00F04F20">
      <w:pPr>
        <w:rPr>
          <w:rFonts w:ascii="Arial" w:hAnsi="Arial" w:cs="Arial"/>
          <w:b/>
        </w:rPr>
      </w:pPr>
      <w:r w:rsidRPr="0066394C">
        <w:rPr>
          <w:rFonts w:ascii="Arial" w:hAnsi="Arial" w:cs="Arial"/>
          <w:b/>
        </w:rPr>
        <w:lastRenderedPageBreak/>
        <w:t xml:space="preserve">Příloha č. 3 </w:t>
      </w:r>
    </w:p>
    <w:p w14:paraId="2C31C23F" w14:textId="77777777" w:rsidR="00F04F20" w:rsidRPr="0066394C" w:rsidRDefault="00F04F20" w:rsidP="00F04F20">
      <w:pPr>
        <w:rPr>
          <w:rFonts w:ascii="Arial" w:hAnsi="Arial" w:cs="Arial"/>
          <w:b/>
        </w:rPr>
      </w:pPr>
      <w:r w:rsidRPr="0066394C">
        <w:rPr>
          <w:rFonts w:ascii="Arial" w:hAnsi="Arial" w:cs="Arial"/>
          <w:b/>
        </w:rPr>
        <w:t>Termín plnění</w:t>
      </w:r>
    </w:p>
    <w:p w14:paraId="0BF5BB37" w14:textId="77777777" w:rsidR="00F04F20" w:rsidRPr="0066394C" w:rsidRDefault="00F04F20" w:rsidP="00F04F20">
      <w:pPr>
        <w:rPr>
          <w:rFonts w:ascii="Arial" w:hAnsi="Arial" w:cs="Arial"/>
        </w:rPr>
      </w:pPr>
    </w:p>
    <w:p w14:paraId="6D1BD5AA" w14:textId="77777777" w:rsidR="00F04F20" w:rsidRDefault="00F04F20" w:rsidP="00F04F20">
      <w:pPr>
        <w:pStyle w:val="Standard"/>
        <w:jc w:val="both"/>
        <w:rPr>
          <w:rFonts w:ascii="Arial" w:hAnsi="Arial" w:cs="Arial"/>
        </w:rPr>
      </w:pPr>
      <w:r>
        <w:rPr>
          <w:rFonts w:ascii="Arial" w:hAnsi="Arial" w:cs="Arial"/>
        </w:rPr>
        <w:t>Služby dle bodu 1.1 přílohy č. 1 této smlouvy jsou poskytovány nepřetržitě v režimu 7*24.</w:t>
      </w:r>
    </w:p>
    <w:p w14:paraId="5FE0CCCC" w14:textId="77777777" w:rsidR="00F04F20" w:rsidRDefault="00F04F20" w:rsidP="00F04F20">
      <w:pPr>
        <w:pStyle w:val="Standard"/>
        <w:jc w:val="both"/>
      </w:pPr>
      <w:r>
        <w:rPr>
          <w:rFonts w:ascii="Arial" w:hAnsi="Arial" w:cs="Arial"/>
        </w:rPr>
        <w:t xml:space="preserve">Služby dle bodu 1.2 až 1.6 přílohy č. 1 této smlouvy jsou poskytovány poskytovatelem v pracovní dny v době od 8.00 </w:t>
      </w:r>
      <w:r w:rsidRPr="00177B21">
        <w:rPr>
          <w:rFonts w:ascii="Arial" w:hAnsi="Arial" w:cs="Arial"/>
        </w:rPr>
        <w:t>do 1</w:t>
      </w:r>
      <w:r w:rsidR="00C21BBA" w:rsidRPr="00177B21">
        <w:rPr>
          <w:rFonts w:ascii="Arial" w:hAnsi="Arial" w:cs="Arial"/>
        </w:rPr>
        <w:t>6</w:t>
      </w:r>
      <w:r w:rsidRPr="00177B21">
        <w:rPr>
          <w:rFonts w:ascii="Arial" w:hAnsi="Arial" w:cs="Arial"/>
        </w:rPr>
        <w:t>.00 hodin.</w:t>
      </w:r>
      <w:r>
        <w:rPr>
          <w:rFonts w:ascii="Arial" w:hAnsi="Arial" w:cs="Arial"/>
        </w:rPr>
        <w:t xml:space="preserve"> Pro hlášení servisních požadavků prostřednictvím webového rozhraní je registrace požadavku zpřístupněna nepřetržitě.</w:t>
      </w:r>
    </w:p>
    <w:p w14:paraId="4E1D99A2" w14:textId="77777777" w:rsidR="00F04F20" w:rsidRPr="0066394C" w:rsidRDefault="00F04F20" w:rsidP="00F04F20">
      <w:pPr>
        <w:rPr>
          <w:rFonts w:ascii="Arial" w:hAnsi="Arial" w:cs="Arial"/>
        </w:rPr>
      </w:pPr>
    </w:p>
    <w:p w14:paraId="609BA86D" w14:textId="77777777" w:rsidR="00F04F20" w:rsidRPr="0066394C" w:rsidRDefault="00F04F20" w:rsidP="00F04F20">
      <w:pPr>
        <w:rPr>
          <w:rFonts w:ascii="Arial" w:hAnsi="Arial" w:cs="Arial"/>
        </w:rPr>
      </w:pPr>
      <w:r w:rsidRPr="0066394C">
        <w:rPr>
          <w:rFonts w:ascii="Arial" w:hAnsi="Arial" w:cs="Arial"/>
        </w:rPr>
        <w:t>Garantovaná doba odezvy:</w:t>
      </w:r>
    </w:p>
    <w:p w14:paraId="4E994FDD" w14:textId="77777777" w:rsidR="00F04F20" w:rsidRPr="0066394C" w:rsidRDefault="00F04F20" w:rsidP="00F04F20">
      <w:pPr>
        <w:rPr>
          <w:rFonts w:ascii="Arial" w:hAnsi="Arial" w:cs="Arial"/>
          <w:b/>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8"/>
        <w:gridCol w:w="2304"/>
      </w:tblGrid>
      <w:tr w:rsidR="00F04F20" w:rsidRPr="0066394C" w14:paraId="36F8F2E4" w14:textId="77777777" w:rsidTr="00D24EB4">
        <w:tc>
          <w:tcPr>
            <w:tcW w:w="2418" w:type="dxa"/>
          </w:tcPr>
          <w:p w14:paraId="6A99AB32" w14:textId="77777777" w:rsidR="00F04F20" w:rsidRPr="0066394C" w:rsidRDefault="00F04F20" w:rsidP="00D24EB4">
            <w:pPr>
              <w:rPr>
                <w:rFonts w:ascii="Arial" w:hAnsi="Arial" w:cs="Arial"/>
                <w:b/>
                <w:bCs/>
              </w:rPr>
            </w:pPr>
            <w:r w:rsidRPr="0066394C">
              <w:rPr>
                <w:rFonts w:ascii="Arial" w:hAnsi="Arial" w:cs="Arial"/>
                <w:b/>
                <w:bCs/>
              </w:rPr>
              <w:t>Priority</w:t>
            </w:r>
          </w:p>
        </w:tc>
        <w:tc>
          <w:tcPr>
            <w:tcW w:w="2304" w:type="dxa"/>
          </w:tcPr>
          <w:p w14:paraId="24499C2B" w14:textId="77777777" w:rsidR="00F04F20" w:rsidRPr="0066394C" w:rsidRDefault="00F04F20" w:rsidP="00D24EB4">
            <w:pPr>
              <w:jc w:val="center"/>
              <w:rPr>
                <w:rFonts w:ascii="Arial" w:hAnsi="Arial" w:cs="Arial"/>
                <w:b/>
                <w:bCs/>
              </w:rPr>
            </w:pPr>
            <w:r w:rsidRPr="0066394C">
              <w:rPr>
                <w:rFonts w:ascii="Arial" w:hAnsi="Arial" w:cs="Arial"/>
                <w:b/>
                <w:bCs/>
              </w:rPr>
              <w:t>Doby odezvy*</w:t>
            </w:r>
          </w:p>
        </w:tc>
      </w:tr>
      <w:tr w:rsidR="00F04F20" w:rsidRPr="0066394C" w14:paraId="1F71248A" w14:textId="77777777" w:rsidTr="00D24EB4">
        <w:tc>
          <w:tcPr>
            <w:tcW w:w="2418" w:type="dxa"/>
          </w:tcPr>
          <w:p w14:paraId="078AE36F" w14:textId="77777777" w:rsidR="00F04F20" w:rsidRPr="0066394C" w:rsidRDefault="00F04F20" w:rsidP="00D24EB4">
            <w:pPr>
              <w:rPr>
                <w:rFonts w:ascii="Arial" w:hAnsi="Arial" w:cs="Arial"/>
              </w:rPr>
            </w:pPr>
            <w:r w:rsidRPr="0066394C">
              <w:rPr>
                <w:rFonts w:ascii="Arial" w:hAnsi="Arial" w:cs="Arial"/>
              </w:rPr>
              <w:t>1 – Nejvyšší</w:t>
            </w:r>
          </w:p>
        </w:tc>
        <w:tc>
          <w:tcPr>
            <w:tcW w:w="2304" w:type="dxa"/>
          </w:tcPr>
          <w:p w14:paraId="7643BB30" w14:textId="77777777" w:rsidR="00F04F20" w:rsidRPr="0066394C" w:rsidRDefault="00F04F20" w:rsidP="00D24EB4">
            <w:pPr>
              <w:jc w:val="center"/>
              <w:rPr>
                <w:rFonts w:ascii="Arial" w:hAnsi="Arial" w:cs="Arial"/>
              </w:rPr>
            </w:pPr>
            <w:r w:rsidRPr="0066394C">
              <w:rPr>
                <w:rFonts w:ascii="Arial" w:hAnsi="Arial" w:cs="Arial"/>
              </w:rPr>
              <w:t>4 hodiny</w:t>
            </w:r>
          </w:p>
        </w:tc>
      </w:tr>
      <w:tr w:rsidR="00F04F20" w:rsidRPr="0066394C" w14:paraId="05D5B33E" w14:textId="77777777" w:rsidTr="00D24EB4">
        <w:tc>
          <w:tcPr>
            <w:tcW w:w="2418" w:type="dxa"/>
          </w:tcPr>
          <w:p w14:paraId="52937E99" w14:textId="77777777" w:rsidR="00F04F20" w:rsidRPr="0066394C" w:rsidRDefault="00F04F20" w:rsidP="00D24EB4">
            <w:pPr>
              <w:rPr>
                <w:rFonts w:ascii="Arial" w:hAnsi="Arial" w:cs="Arial"/>
              </w:rPr>
            </w:pPr>
            <w:r w:rsidRPr="0066394C">
              <w:rPr>
                <w:rFonts w:ascii="Arial" w:hAnsi="Arial" w:cs="Arial"/>
              </w:rPr>
              <w:t>2 – Vysoká</w:t>
            </w:r>
          </w:p>
        </w:tc>
        <w:tc>
          <w:tcPr>
            <w:tcW w:w="2304" w:type="dxa"/>
          </w:tcPr>
          <w:p w14:paraId="7F6CA3D2" w14:textId="77777777" w:rsidR="00F04F20" w:rsidRPr="0066394C" w:rsidRDefault="00F04F20" w:rsidP="00D24EB4">
            <w:pPr>
              <w:jc w:val="center"/>
              <w:rPr>
                <w:rFonts w:ascii="Arial" w:hAnsi="Arial" w:cs="Arial"/>
              </w:rPr>
            </w:pPr>
            <w:r w:rsidRPr="0066394C">
              <w:rPr>
                <w:rFonts w:ascii="Arial" w:hAnsi="Arial" w:cs="Arial"/>
              </w:rPr>
              <w:t>1 den</w:t>
            </w:r>
          </w:p>
        </w:tc>
      </w:tr>
      <w:tr w:rsidR="00F04F20" w:rsidRPr="0066394C" w14:paraId="047C2D18" w14:textId="77777777" w:rsidTr="00D24EB4">
        <w:tc>
          <w:tcPr>
            <w:tcW w:w="2418" w:type="dxa"/>
          </w:tcPr>
          <w:p w14:paraId="724A000D" w14:textId="77777777" w:rsidR="00F04F20" w:rsidRPr="0066394C" w:rsidRDefault="00F04F20" w:rsidP="00D24EB4">
            <w:pPr>
              <w:rPr>
                <w:rFonts w:ascii="Arial" w:hAnsi="Arial" w:cs="Arial"/>
              </w:rPr>
            </w:pPr>
            <w:r w:rsidRPr="0066394C">
              <w:rPr>
                <w:rFonts w:ascii="Arial" w:hAnsi="Arial" w:cs="Arial"/>
              </w:rPr>
              <w:t>3 – Střední</w:t>
            </w:r>
          </w:p>
        </w:tc>
        <w:tc>
          <w:tcPr>
            <w:tcW w:w="2304" w:type="dxa"/>
          </w:tcPr>
          <w:p w14:paraId="1BF0EB36" w14:textId="77777777" w:rsidR="00F04F20" w:rsidRPr="0066394C" w:rsidRDefault="00F04F20" w:rsidP="00D24EB4">
            <w:pPr>
              <w:jc w:val="center"/>
              <w:rPr>
                <w:rFonts w:ascii="Arial" w:hAnsi="Arial" w:cs="Arial"/>
              </w:rPr>
            </w:pPr>
            <w:r w:rsidRPr="0066394C">
              <w:rPr>
                <w:rFonts w:ascii="Arial" w:hAnsi="Arial" w:cs="Arial"/>
              </w:rPr>
              <w:t>3 dny</w:t>
            </w:r>
          </w:p>
        </w:tc>
      </w:tr>
      <w:tr w:rsidR="00F04F20" w:rsidRPr="0066394C" w14:paraId="4331562E" w14:textId="77777777" w:rsidTr="00D24EB4">
        <w:tc>
          <w:tcPr>
            <w:tcW w:w="2418" w:type="dxa"/>
          </w:tcPr>
          <w:p w14:paraId="2ADAA738" w14:textId="77777777" w:rsidR="00F04F20" w:rsidRPr="0066394C" w:rsidRDefault="00F04F20" w:rsidP="00D24EB4">
            <w:pPr>
              <w:rPr>
                <w:rFonts w:ascii="Arial" w:hAnsi="Arial" w:cs="Arial"/>
              </w:rPr>
            </w:pPr>
            <w:r w:rsidRPr="0066394C">
              <w:rPr>
                <w:rFonts w:ascii="Arial" w:hAnsi="Arial" w:cs="Arial"/>
              </w:rPr>
              <w:t>4 – Nízká</w:t>
            </w:r>
          </w:p>
        </w:tc>
        <w:tc>
          <w:tcPr>
            <w:tcW w:w="2304" w:type="dxa"/>
          </w:tcPr>
          <w:p w14:paraId="214DDD59" w14:textId="77777777" w:rsidR="00F04F20" w:rsidRPr="0066394C" w:rsidRDefault="00F04F20" w:rsidP="00D24EB4">
            <w:pPr>
              <w:jc w:val="center"/>
              <w:rPr>
                <w:rFonts w:ascii="Arial" w:hAnsi="Arial" w:cs="Arial"/>
              </w:rPr>
            </w:pPr>
            <w:r w:rsidRPr="0066394C">
              <w:rPr>
                <w:rFonts w:ascii="Arial" w:hAnsi="Arial" w:cs="Arial"/>
              </w:rPr>
              <w:t>1 týden</w:t>
            </w:r>
          </w:p>
        </w:tc>
      </w:tr>
      <w:tr w:rsidR="00F04F20" w:rsidRPr="0066394C" w14:paraId="37DCAAC5" w14:textId="77777777" w:rsidTr="00D24EB4">
        <w:tc>
          <w:tcPr>
            <w:tcW w:w="2418" w:type="dxa"/>
          </w:tcPr>
          <w:p w14:paraId="56C3FB0D" w14:textId="77777777" w:rsidR="00F04F20" w:rsidRPr="0066394C" w:rsidRDefault="00F04F20" w:rsidP="00D24EB4">
            <w:pPr>
              <w:rPr>
                <w:rFonts w:ascii="Arial" w:hAnsi="Arial" w:cs="Arial"/>
              </w:rPr>
            </w:pPr>
            <w:r w:rsidRPr="0066394C">
              <w:rPr>
                <w:rFonts w:ascii="Arial" w:hAnsi="Arial" w:cs="Arial"/>
              </w:rPr>
              <w:t>5 – Nejnižší</w:t>
            </w:r>
          </w:p>
        </w:tc>
        <w:tc>
          <w:tcPr>
            <w:tcW w:w="2304" w:type="dxa"/>
          </w:tcPr>
          <w:p w14:paraId="3783017B" w14:textId="77777777" w:rsidR="00F04F20" w:rsidRPr="0066394C" w:rsidRDefault="00F04F20" w:rsidP="00D24EB4">
            <w:pPr>
              <w:jc w:val="center"/>
              <w:rPr>
                <w:rFonts w:ascii="Arial" w:hAnsi="Arial" w:cs="Arial"/>
              </w:rPr>
            </w:pPr>
            <w:r w:rsidRPr="0066394C">
              <w:rPr>
                <w:rFonts w:ascii="Arial" w:hAnsi="Arial" w:cs="Arial"/>
              </w:rPr>
              <w:t>2 týdny</w:t>
            </w:r>
          </w:p>
        </w:tc>
      </w:tr>
    </w:tbl>
    <w:p w14:paraId="27900E4D" w14:textId="77777777" w:rsidR="00F04F20" w:rsidRPr="0066394C" w:rsidRDefault="00F04F20" w:rsidP="00F04F20">
      <w:pPr>
        <w:jc w:val="both"/>
        <w:rPr>
          <w:rFonts w:ascii="Arial" w:hAnsi="Arial" w:cs="Arial"/>
        </w:rPr>
      </w:pPr>
    </w:p>
    <w:p w14:paraId="5C81656E" w14:textId="77777777" w:rsidR="00F04F20" w:rsidRPr="0066394C" w:rsidRDefault="00F04F20" w:rsidP="00DB0D05">
      <w:pPr>
        <w:jc w:val="both"/>
        <w:rPr>
          <w:rFonts w:ascii="Arial" w:hAnsi="Arial" w:cs="Arial"/>
        </w:rPr>
      </w:pPr>
      <w:r w:rsidRPr="0066394C">
        <w:rPr>
          <w:rFonts w:ascii="Arial" w:hAnsi="Arial" w:cs="Arial"/>
          <w:b/>
          <w:bCs/>
        </w:rPr>
        <w:t>*</w:t>
      </w:r>
      <w:r w:rsidRPr="0066394C">
        <w:rPr>
          <w:rFonts w:ascii="Arial" w:hAnsi="Arial" w:cs="Arial"/>
        </w:rPr>
        <w:t xml:space="preserve"> doba odezvy je uvažována v rámci provozní doby</w:t>
      </w:r>
    </w:p>
    <w:p w14:paraId="6B1D1569" w14:textId="77777777" w:rsidR="00F04F20" w:rsidRPr="0066394C" w:rsidRDefault="00F04F20" w:rsidP="00F04F20">
      <w:pPr>
        <w:ind w:left="1416" w:firstLine="569"/>
        <w:jc w:val="both"/>
        <w:rPr>
          <w:rFonts w:ascii="Arial" w:hAnsi="Arial" w:cs="Arial"/>
        </w:rPr>
      </w:pPr>
    </w:p>
    <w:p w14:paraId="55CB3EED" w14:textId="77777777" w:rsidR="00F04F20" w:rsidRPr="0066394C" w:rsidRDefault="00F04F20" w:rsidP="00F04F20">
      <w:pPr>
        <w:jc w:val="both"/>
        <w:rPr>
          <w:rFonts w:ascii="Arial" w:hAnsi="Arial" w:cs="Arial"/>
        </w:rPr>
      </w:pPr>
    </w:p>
    <w:p w14:paraId="7139E595" w14:textId="77777777" w:rsidR="00F04F20" w:rsidRPr="0066394C" w:rsidRDefault="00F04F20" w:rsidP="00F04F20">
      <w:pPr>
        <w:jc w:val="both"/>
        <w:rPr>
          <w:rFonts w:ascii="Arial" w:hAnsi="Arial" w:cs="Arial"/>
        </w:rPr>
      </w:pPr>
      <w:r w:rsidRPr="0066394C">
        <w:rPr>
          <w:rFonts w:ascii="Arial" w:hAnsi="Arial" w:cs="Arial"/>
        </w:rPr>
        <w:t>V případě, že si řešení požadavku vyžádá poskytnutí služby fyzick</w:t>
      </w:r>
      <w:r w:rsidR="00500E34">
        <w:rPr>
          <w:rFonts w:ascii="Arial" w:hAnsi="Arial" w:cs="Arial"/>
        </w:rPr>
        <w:t>ým zásahem konzultanta v místě O</w:t>
      </w:r>
      <w:r w:rsidRPr="0066394C">
        <w:rPr>
          <w:rFonts w:ascii="Arial" w:hAnsi="Arial" w:cs="Arial"/>
        </w:rPr>
        <w:t xml:space="preserve">bjednatele, musí </w:t>
      </w:r>
      <w:r w:rsidR="00500E34">
        <w:rPr>
          <w:rFonts w:ascii="Arial" w:hAnsi="Arial" w:cs="Arial"/>
        </w:rPr>
        <w:t>O</w:t>
      </w:r>
      <w:r w:rsidRPr="0066394C">
        <w:rPr>
          <w:rFonts w:ascii="Arial" w:hAnsi="Arial" w:cs="Arial"/>
        </w:rPr>
        <w:t>bjednatel potvrdit požadavek na požadovanou dobu nástupu na řešení požadavku.</w:t>
      </w:r>
    </w:p>
    <w:p w14:paraId="55297D03" w14:textId="77777777" w:rsidR="00F04F20" w:rsidRPr="0066394C" w:rsidRDefault="00F04F20" w:rsidP="00F04F20">
      <w:pPr>
        <w:jc w:val="both"/>
        <w:rPr>
          <w:rFonts w:ascii="Arial" w:hAnsi="Arial" w:cs="Arial"/>
        </w:rPr>
      </w:pPr>
    </w:p>
    <w:p w14:paraId="33ADCDE8" w14:textId="77777777" w:rsidR="00F04F20" w:rsidRPr="0066394C" w:rsidRDefault="00F04F20" w:rsidP="00F04F20">
      <w:pPr>
        <w:jc w:val="both"/>
        <w:rPr>
          <w:rFonts w:ascii="Arial" w:hAnsi="Arial" w:cs="Arial"/>
        </w:rPr>
      </w:pPr>
      <w:r w:rsidRPr="0066394C">
        <w:rPr>
          <w:rFonts w:ascii="Arial" w:hAnsi="Arial" w:cs="Arial"/>
        </w:rPr>
        <w:t>Poskytovatel vyvine veškeré úsilí, které lze spravedlivě požadovat, k co nejrychlejšímu vyřešení všech nahlášených požadavků. Požadavky jsou řešeny s ohledem na jejich prioritu.</w:t>
      </w:r>
    </w:p>
    <w:p w14:paraId="2DC113C0" w14:textId="77777777" w:rsidR="00F04F20" w:rsidRPr="0066394C" w:rsidRDefault="00F04F20" w:rsidP="00F04F20">
      <w:pPr>
        <w:jc w:val="both"/>
        <w:rPr>
          <w:rFonts w:ascii="Arial" w:hAnsi="Arial" w:cs="Arial"/>
        </w:rPr>
      </w:pPr>
    </w:p>
    <w:p w14:paraId="631F77C0" w14:textId="77777777" w:rsidR="00F04F20" w:rsidRPr="0066394C" w:rsidRDefault="00F04F20" w:rsidP="00F04F20">
      <w:pPr>
        <w:jc w:val="both"/>
        <w:rPr>
          <w:rFonts w:ascii="Arial" w:hAnsi="Arial" w:cs="Arial"/>
        </w:rPr>
      </w:pPr>
      <w:r w:rsidRPr="0066394C">
        <w:rPr>
          <w:rFonts w:ascii="Arial" w:hAnsi="Arial" w:cs="Arial"/>
        </w:rPr>
        <w:t xml:space="preserve">V případě prodlení poskytnutí služby způsobeného na straně </w:t>
      </w:r>
      <w:r w:rsidR="00674304">
        <w:rPr>
          <w:rFonts w:ascii="Arial" w:hAnsi="Arial" w:cs="Arial"/>
        </w:rPr>
        <w:t>O</w:t>
      </w:r>
      <w:r w:rsidRPr="0066394C">
        <w:rPr>
          <w:rFonts w:ascii="Arial" w:hAnsi="Arial" w:cs="Arial"/>
        </w:rPr>
        <w:t xml:space="preserve">bjednatele platí, že veškeré termíny plnění se prodlužují o dobu, po kterou trvaly překážky a okolnosti způsobující prodlení na straně </w:t>
      </w:r>
      <w:r w:rsidR="00674304">
        <w:rPr>
          <w:rFonts w:ascii="Arial" w:hAnsi="Arial" w:cs="Arial"/>
        </w:rPr>
        <w:t>O</w:t>
      </w:r>
      <w:r w:rsidRPr="0066394C">
        <w:rPr>
          <w:rFonts w:ascii="Arial" w:hAnsi="Arial" w:cs="Arial"/>
        </w:rPr>
        <w:t>bjednatele, a o přiměřeně nezbytně nutnou dobu k tomu, aby mohla být poskytovaná plnění znovu vhodně zkoordinována.</w:t>
      </w:r>
    </w:p>
    <w:p w14:paraId="4941FA22" w14:textId="77777777" w:rsidR="00F04F20" w:rsidRPr="0066394C" w:rsidRDefault="00F04F20" w:rsidP="00F04F20">
      <w:pPr>
        <w:jc w:val="both"/>
        <w:rPr>
          <w:rFonts w:ascii="Arial" w:hAnsi="Arial" w:cs="Arial"/>
        </w:rPr>
      </w:pPr>
    </w:p>
    <w:p w14:paraId="0325CE16" w14:textId="77777777" w:rsidR="00F04F20" w:rsidRPr="0066394C" w:rsidRDefault="00F04F20" w:rsidP="00F04F20">
      <w:pPr>
        <w:jc w:val="both"/>
        <w:rPr>
          <w:rFonts w:ascii="Arial" w:hAnsi="Arial" w:cs="Arial"/>
        </w:rPr>
      </w:pPr>
    </w:p>
    <w:p w14:paraId="5C5FCC66" w14:textId="77777777" w:rsidR="00F04F20" w:rsidRPr="0066394C" w:rsidRDefault="00F04F20" w:rsidP="00F04F20">
      <w:pPr>
        <w:jc w:val="both"/>
        <w:rPr>
          <w:rFonts w:ascii="Arial" w:hAnsi="Arial" w:cs="Arial"/>
        </w:rPr>
      </w:pPr>
    </w:p>
    <w:p w14:paraId="62315DEA" w14:textId="77777777" w:rsidR="00F04F20" w:rsidRPr="0066394C" w:rsidRDefault="00F04F20" w:rsidP="00F04F20">
      <w:pPr>
        <w:jc w:val="both"/>
        <w:rPr>
          <w:rFonts w:ascii="Arial" w:hAnsi="Arial" w:cs="Arial"/>
        </w:rPr>
      </w:pPr>
    </w:p>
    <w:p w14:paraId="1AECCA54" w14:textId="77777777" w:rsidR="00F04F20" w:rsidRPr="0066394C" w:rsidRDefault="00F04F20" w:rsidP="00F04F20">
      <w:pPr>
        <w:jc w:val="both"/>
        <w:rPr>
          <w:rFonts w:ascii="Arial" w:hAnsi="Arial" w:cs="Arial"/>
        </w:rPr>
      </w:pPr>
    </w:p>
    <w:p w14:paraId="091AB6B6" w14:textId="77777777" w:rsidR="00F04F20" w:rsidRPr="0066394C" w:rsidRDefault="00F04F20" w:rsidP="00F04F20">
      <w:pPr>
        <w:jc w:val="both"/>
        <w:rPr>
          <w:rFonts w:ascii="Arial" w:hAnsi="Arial" w:cs="Arial"/>
        </w:rPr>
      </w:pPr>
    </w:p>
    <w:p w14:paraId="60E00E73" w14:textId="77777777" w:rsidR="00F04F20" w:rsidRPr="0066394C" w:rsidRDefault="00F04F20" w:rsidP="00F04F20">
      <w:pPr>
        <w:jc w:val="both"/>
        <w:rPr>
          <w:rFonts w:ascii="Arial" w:hAnsi="Arial" w:cs="Arial"/>
        </w:rPr>
      </w:pPr>
    </w:p>
    <w:p w14:paraId="0E9743AC" w14:textId="77777777" w:rsidR="00F04F20" w:rsidRPr="0066394C" w:rsidRDefault="00F04F20" w:rsidP="00F04F20">
      <w:pPr>
        <w:jc w:val="both"/>
        <w:rPr>
          <w:rFonts w:ascii="Arial" w:hAnsi="Arial" w:cs="Arial"/>
        </w:rPr>
      </w:pPr>
    </w:p>
    <w:p w14:paraId="5C0BD48E" w14:textId="77777777" w:rsidR="00F04F20" w:rsidRPr="0066394C" w:rsidRDefault="00F04F20" w:rsidP="00F04F20">
      <w:pPr>
        <w:jc w:val="both"/>
        <w:rPr>
          <w:rFonts w:ascii="Arial" w:hAnsi="Arial" w:cs="Arial"/>
        </w:rPr>
      </w:pPr>
    </w:p>
    <w:p w14:paraId="4CE638D5" w14:textId="77777777" w:rsidR="00F04F20" w:rsidRPr="0066394C" w:rsidRDefault="00F04F20" w:rsidP="00F04F20">
      <w:pPr>
        <w:jc w:val="both"/>
        <w:rPr>
          <w:rFonts w:ascii="Arial" w:hAnsi="Arial" w:cs="Arial"/>
        </w:rPr>
      </w:pPr>
    </w:p>
    <w:p w14:paraId="371F16C6" w14:textId="77777777" w:rsidR="00F04F20" w:rsidRPr="0066394C" w:rsidRDefault="00F04F20" w:rsidP="00F04F20">
      <w:pPr>
        <w:jc w:val="both"/>
        <w:rPr>
          <w:rFonts w:ascii="Arial" w:hAnsi="Arial" w:cs="Arial"/>
        </w:rPr>
      </w:pPr>
    </w:p>
    <w:p w14:paraId="3EB98A23" w14:textId="77777777" w:rsidR="00F04F20" w:rsidRPr="0066394C" w:rsidRDefault="00F04F20" w:rsidP="00F04F20">
      <w:pPr>
        <w:jc w:val="both"/>
        <w:rPr>
          <w:rFonts w:ascii="Arial" w:hAnsi="Arial" w:cs="Arial"/>
        </w:rPr>
      </w:pPr>
    </w:p>
    <w:p w14:paraId="6EF5433E" w14:textId="77777777" w:rsidR="00F04F20" w:rsidRPr="0066394C" w:rsidRDefault="00F04F20" w:rsidP="00F04F20">
      <w:pPr>
        <w:jc w:val="both"/>
        <w:rPr>
          <w:rFonts w:ascii="Arial" w:hAnsi="Arial" w:cs="Arial"/>
        </w:rPr>
      </w:pPr>
    </w:p>
    <w:p w14:paraId="52219C41" w14:textId="77777777" w:rsidR="00F04F20" w:rsidRPr="0066394C" w:rsidRDefault="00F04F20" w:rsidP="00F04F20">
      <w:pPr>
        <w:jc w:val="both"/>
        <w:rPr>
          <w:rFonts w:ascii="Arial" w:hAnsi="Arial" w:cs="Arial"/>
        </w:rPr>
      </w:pPr>
    </w:p>
    <w:p w14:paraId="6E7457D5" w14:textId="77777777" w:rsidR="00F04F20" w:rsidRPr="0066394C" w:rsidRDefault="00F04F20" w:rsidP="00F04F20">
      <w:pPr>
        <w:jc w:val="both"/>
        <w:rPr>
          <w:rFonts w:ascii="Arial" w:hAnsi="Arial" w:cs="Arial"/>
        </w:rPr>
      </w:pPr>
    </w:p>
    <w:p w14:paraId="005A67A4" w14:textId="77777777" w:rsidR="00F04F20" w:rsidRPr="0066394C" w:rsidRDefault="00F04F20" w:rsidP="00F04F20">
      <w:pPr>
        <w:jc w:val="both"/>
        <w:rPr>
          <w:rFonts w:ascii="Arial" w:hAnsi="Arial" w:cs="Arial"/>
        </w:rPr>
      </w:pPr>
    </w:p>
    <w:p w14:paraId="2746A95D" w14:textId="77777777" w:rsidR="00F04F20" w:rsidRPr="0066394C" w:rsidRDefault="00F04F20" w:rsidP="00F04F20">
      <w:pPr>
        <w:jc w:val="both"/>
        <w:rPr>
          <w:rFonts w:ascii="Arial" w:hAnsi="Arial" w:cs="Arial"/>
        </w:rPr>
      </w:pPr>
    </w:p>
    <w:p w14:paraId="5CDC23C2" w14:textId="77777777" w:rsidR="00F04F20" w:rsidRPr="0066394C" w:rsidRDefault="00F04F20" w:rsidP="00F04F20">
      <w:pPr>
        <w:jc w:val="both"/>
        <w:rPr>
          <w:rFonts w:ascii="Arial" w:hAnsi="Arial" w:cs="Arial"/>
        </w:rPr>
      </w:pPr>
    </w:p>
    <w:p w14:paraId="0454C2F0" w14:textId="77777777" w:rsidR="00F04F20" w:rsidRPr="00D85336" w:rsidRDefault="00F04F20" w:rsidP="00F04F20">
      <w:pPr>
        <w:rPr>
          <w:rFonts w:ascii="Arial" w:hAnsi="Arial" w:cs="Arial"/>
        </w:rPr>
      </w:pPr>
      <w:r>
        <w:rPr>
          <w:rFonts w:ascii="Arial" w:hAnsi="Arial" w:cs="Arial"/>
        </w:rPr>
        <w:br w:type="page"/>
      </w:r>
      <w:r w:rsidRPr="0066394C">
        <w:rPr>
          <w:rFonts w:ascii="Arial" w:hAnsi="Arial" w:cs="Arial"/>
          <w:b/>
        </w:rPr>
        <w:lastRenderedPageBreak/>
        <w:t xml:space="preserve">Příloha č. 4 </w:t>
      </w:r>
    </w:p>
    <w:p w14:paraId="42C73586" w14:textId="77777777" w:rsidR="00F04F20" w:rsidRPr="0066394C" w:rsidRDefault="00F04F20" w:rsidP="00F04F20">
      <w:pPr>
        <w:rPr>
          <w:rFonts w:ascii="Arial" w:hAnsi="Arial" w:cs="Arial"/>
          <w:b/>
        </w:rPr>
      </w:pPr>
      <w:r w:rsidRPr="0066394C">
        <w:rPr>
          <w:rFonts w:ascii="Arial" w:hAnsi="Arial" w:cs="Arial"/>
          <w:b/>
        </w:rPr>
        <w:t>Cena a ceník služeb</w:t>
      </w:r>
    </w:p>
    <w:p w14:paraId="6F5D2254" w14:textId="77777777" w:rsidR="00F04F20" w:rsidRPr="0066394C" w:rsidRDefault="00F04F20" w:rsidP="00F04F20">
      <w:pPr>
        <w:rPr>
          <w:rFonts w:ascii="Arial" w:hAnsi="Arial" w:cs="Arial"/>
        </w:rPr>
      </w:pPr>
    </w:p>
    <w:p w14:paraId="62FAE9BF" w14:textId="77777777" w:rsidR="00F04F20" w:rsidRDefault="00F04F20" w:rsidP="00F04F20">
      <w:pPr>
        <w:suppressAutoHyphens/>
        <w:jc w:val="both"/>
        <w:textAlignment w:val="baseline"/>
        <w:rPr>
          <w:rFonts w:ascii="Arial" w:hAnsi="Arial" w:cs="Arial"/>
          <w:kern w:val="3"/>
        </w:rPr>
      </w:pPr>
      <w:r w:rsidRPr="00310276">
        <w:rPr>
          <w:rFonts w:ascii="Arial" w:hAnsi="Arial" w:cs="Arial"/>
          <w:kern w:val="3"/>
        </w:rPr>
        <w:t xml:space="preserve">Odměna za poskytnutí Služeb (pro moduly Informačního systému, které jsou předmětem licence dle Licenční smlouvy) uvedených v bodech 1.1 až 1.3 přílohy č.1 této smlouvy a Služeb uvedených v bodě 1.4 přílohy č.1 této smlouvy v rozsahu zde uvedeném, je sjednána formou měsíční paušální </w:t>
      </w:r>
    </w:p>
    <w:p w14:paraId="4EE640B1" w14:textId="521C5234" w:rsidR="00F04F20" w:rsidRDefault="00F04F20" w:rsidP="00F04F20">
      <w:pPr>
        <w:suppressAutoHyphens/>
        <w:jc w:val="both"/>
        <w:textAlignment w:val="baseline"/>
        <w:rPr>
          <w:rFonts w:cs="Arial"/>
          <w:kern w:val="3"/>
        </w:rPr>
      </w:pPr>
      <w:r>
        <w:rPr>
          <w:rFonts w:ascii="Arial" w:hAnsi="Arial" w:cs="Arial"/>
          <w:kern w:val="3"/>
        </w:rPr>
        <w:t xml:space="preserve">platby </w:t>
      </w:r>
      <w:r w:rsidR="00A12663">
        <w:rPr>
          <w:rFonts w:ascii="Arial" w:hAnsi="Arial" w:cs="Arial"/>
          <w:kern w:val="3"/>
        </w:rPr>
        <w:t>níže uvedené</w:t>
      </w:r>
      <w:r w:rsidR="006F0E30" w:rsidRPr="00A01258">
        <w:rPr>
          <w:rFonts w:ascii="Arial" w:eastAsiaTheme="minorHAnsi" w:hAnsi="Arial" w:cs="Arial"/>
          <w:lang w:eastAsia="en-US"/>
        </w:rPr>
        <w:t>.</w:t>
      </w:r>
      <w:r w:rsidRPr="005B1814">
        <w:rPr>
          <w:rFonts w:cs="Arial"/>
          <w:kern w:val="3"/>
        </w:rPr>
        <w:t xml:space="preserve"> </w:t>
      </w:r>
    </w:p>
    <w:p w14:paraId="413AC3A0" w14:textId="77777777" w:rsidR="00A12663" w:rsidRDefault="00A12663" w:rsidP="00F04F20">
      <w:pPr>
        <w:suppressAutoHyphens/>
        <w:jc w:val="both"/>
        <w:textAlignment w:val="baseline"/>
        <w:rPr>
          <w:rFonts w:cs="Arial"/>
          <w:kern w:val="3"/>
        </w:rPr>
      </w:pPr>
    </w:p>
    <w:p w14:paraId="5DC40424" w14:textId="7AF76FDA" w:rsidR="00A12663" w:rsidRPr="00CD6F62" w:rsidRDefault="00A12663" w:rsidP="00A12663">
      <w:pPr>
        <w:rPr>
          <w:rFonts w:ascii="Arial" w:hAnsi="Arial" w:cs="Arial"/>
          <w:u w:val="single"/>
        </w:rPr>
      </w:pPr>
      <w:r w:rsidRPr="00CD6F62">
        <w:rPr>
          <w:rFonts w:ascii="Arial" w:hAnsi="Arial" w:cs="Arial"/>
          <w:u w:val="single"/>
        </w:rPr>
        <w:t xml:space="preserve">Měsíční </w:t>
      </w:r>
      <w:r>
        <w:rPr>
          <w:rFonts w:ascii="Arial" w:hAnsi="Arial" w:cs="Arial"/>
          <w:u w:val="single"/>
        </w:rPr>
        <w:t>odměna</w:t>
      </w:r>
      <w:r w:rsidRPr="00CD6F62">
        <w:rPr>
          <w:rFonts w:ascii="Arial" w:hAnsi="Arial" w:cs="Arial"/>
          <w:u w:val="single"/>
        </w:rPr>
        <w:t xml:space="preserve"> vychází z využívaných modulů:</w:t>
      </w:r>
    </w:p>
    <w:p w14:paraId="43DFC44D" w14:textId="1EAB9A69" w:rsidR="00A12663" w:rsidRPr="00CD6F62" w:rsidRDefault="00A12663" w:rsidP="00A12663">
      <w:pPr>
        <w:tabs>
          <w:tab w:val="right" w:leader="dot" w:pos="9072"/>
        </w:tabs>
        <w:autoSpaceDE w:val="0"/>
        <w:autoSpaceDN w:val="0"/>
        <w:rPr>
          <w:rFonts w:ascii="Arial" w:hAnsi="Arial" w:cs="Arial"/>
        </w:rPr>
      </w:pPr>
      <w:r w:rsidRPr="00CD6F62">
        <w:rPr>
          <w:rFonts w:ascii="Arial" w:hAnsi="Arial" w:cs="Arial"/>
        </w:rPr>
        <w:t>Základní modul</w:t>
      </w:r>
      <w:r w:rsidRPr="00CD6F62">
        <w:rPr>
          <w:rFonts w:ascii="Arial" w:hAnsi="Arial" w:cs="Arial"/>
        </w:rPr>
        <w:tab/>
      </w:r>
      <w:r>
        <w:rPr>
          <w:rFonts w:ascii="Arial" w:hAnsi="Arial" w:cs="Arial"/>
        </w:rPr>
        <w:t>5</w:t>
      </w:r>
      <w:r w:rsidRPr="00CD6F62">
        <w:rPr>
          <w:rFonts w:ascii="Arial" w:hAnsi="Arial" w:cs="Arial"/>
        </w:rPr>
        <w:t xml:space="preserve"> </w:t>
      </w:r>
      <w:r>
        <w:rPr>
          <w:rFonts w:ascii="Arial" w:hAnsi="Arial" w:cs="Arial"/>
        </w:rPr>
        <w:t>000</w:t>
      </w:r>
      <w:r w:rsidRPr="00CD6F62">
        <w:rPr>
          <w:rFonts w:ascii="Arial" w:hAnsi="Arial" w:cs="Arial"/>
        </w:rPr>
        <w:t xml:space="preserve"> Kč/</w:t>
      </w:r>
      <w:proofErr w:type="spellStart"/>
      <w:r w:rsidRPr="00CD6F62">
        <w:rPr>
          <w:rFonts w:ascii="Arial" w:hAnsi="Arial" w:cs="Arial"/>
        </w:rPr>
        <w:t>měs</w:t>
      </w:r>
      <w:proofErr w:type="spellEnd"/>
      <w:r w:rsidRPr="00CD6F62">
        <w:rPr>
          <w:rFonts w:ascii="Arial" w:hAnsi="Arial" w:cs="Arial"/>
        </w:rPr>
        <w:t>.</w:t>
      </w:r>
    </w:p>
    <w:p w14:paraId="7A7A9509" w14:textId="4E575439" w:rsidR="00A12663" w:rsidRDefault="00A12663" w:rsidP="00A12663">
      <w:pPr>
        <w:tabs>
          <w:tab w:val="right" w:leader="dot" w:pos="9072"/>
        </w:tabs>
        <w:autoSpaceDE w:val="0"/>
        <w:autoSpaceDN w:val="0"/>
        <w:rPr>
          <w:rFonts w:ascii="Arial" w:hAnsi="Arial" w:cs="Arial"/>
        </w:rPr>
      </w:pPr>
      <w:r w:rsidRPr="00CD6F62">
        <w:rPr>
          <w:rFonts w:ascii="Arial" w:hAnsi="Arial" w:cs="Arial"/>
        </w:rPr>
        <w:t xml:space="preserve">Integrace </w:t>
      </w:r>
      <w:r>
        <w:rPr>
          <w:rFonts w:ascii="Arial" w:hAnsi="Arial" w:cs="Arial"/>
        </w:rPr>
        <w:t>R</w:t>
      </w:r>
      <w:r w:rsidRPr="00CD6F62">
        <w:rPr>
          <w:rFonts w:ascii="Arial" w:hAnsi="Arial" w:cs="Arial"/>
        </w:rPr>
        <w:t>egistr</w:t>
      </w:r>
      <w:r>
        <w:rPr>
          <w:rFonts w:ascii="Arial" w:hAnsi="Arial" w:cs="Arial"/>
        </w:rPr>
        <w:t xml:space="preserve"> silničních</w:t>
      </w:r>
      <w:r w:rsidRPr="00CD6F62">
        <w:rPr>
          <w:rFonts w:ascii="Arial" w:hAnsi="Arial" w:cs="Arial"/>
        </w:rPr>
        <w:t xml:space="preserve"> vozidel</w:t>
      </w:r>
      <w:r w:rsidRPr="00CD6F62">
        <w:rPr>
          <w:rFonts w:ascii="Arial" w:hAnsi="Arial" w:cs="Arial"/>
        </w:rPr>
        <w:tab/>
      </w:r>
      <w:r>
        <w:rPr>
          <w:rFonts w:ascii="Arial" w:hAnsi="Arial" w:cs="Arial"/>
        </w:rPr>
        <w:t>417</w:t>
      </w:r>
      <w:r w:rsidRPr="00CD6F62">
        <w:rPr>
          <w:rFonts w:ascii="Arial" w:hAnsi="Arial" w:cs="Arial"/>
        </w:rPr>
        <w:t xml:space="preserve"> Kč/</w:t>
      </w:r>
      <w:proofErr w:type="spellStart"/>
      <w:r w:rsidRPr="00CD6F62">
        <w:rPr>
          <w:rFonts w:ascii="Arial" w:hAnsi="Arial" w:cs="Arial"/>
        </w:rPr>
        <w:t>měs</w:t>
      </w:r>
      <w:proofErr w:type="spellEnd"/>
      <w:r w:rsidRPr="00CD6F62">
        <w:rPr>
          <w:rFonts w:ascii="Arial" w:hAnsi="Arial" w:cs="Arial"/>
        </w:rPr>
        <w:t>.</w:t>
      </w:r>
    </w:p>
    <w:p w14:paraId="1F59610C" w14:textId="3B5A0630" w:rsidR="00A12663" w:rsidRDefault="00A12663" w:rsidP="00A12663">
      <w:pPr>
        <w:tabs>
          <w:tab w:val="right" w:leader="dot" w:pos="9072"/>
        </w:tabs>
        <w:autoSpaceDE w:val="0"/>
        <w:autoSpaceDN w:val="0"/>
        <w:rPr>
          <w:rFonts w:ascii="Arial" w:hAnsi="Arial" w:cs="Arial"/>
        </w:rPr>
      </w:pPr>
      <w:r>
        <w:rPr>
          <w:rFonts w:ascii="Arial" w:hAnsi="Arial" w:cs="Arial"/>
        </w:rPr>
        <w:t>Integrace AISEO</w:t>
      </w:r>
      <w:r w:rsidRPr="00CD6F62">
        <w:rPr>
          <w:rFonts w:ascii="Arial" w:hAnsi="Arial" w:cs="Arial"/>
        </w:rPr>
        <w:tab/>
      </w:r>
      <w:r>
        <w:rPr>
          <w:rFonts w:ascii="Arial" w:hAnsi="Arial" w:cs="Arial"/>
        </w:rPr>
        <w:t>417</w:t>
      </w:r>
      <w:r w:rsidRPr="00CD6F62">
        <w:rPr>
          <w:rFonts w:ascii="Arial" w:hAnsi="Arial" w:cs="Arial"/>
        </w:rPr>
        <w:t xml:space="preserve"> Kč/</w:t>
      </w:r>
      <w:proofErr w:type="spellStart"/>
      <w:r w:rsidRPr="00CD6F62">
        <w:rPr>
          <w:rFonts w:ascii="Arial" w:hAnsi="Arial" w:cs="Arial"/>
        </w:rPr>
        <w:t>měs</w:t>
      </w:r>
      <w:proofErr w:type="spellEnd"/>
      <w:r w:rsidRPr="00CD6F62">
        <w:rPr>
          <w:rFonts w:ascii="Arial" w:hAnsi="Arial" w:cs="Arial"/>
        </w:rPr>
        <w:t>.</w:t>
      </w:r>
    </w:p>
    <w:p w14:paraId="42ECC5C0" w14:textId="43D4E70A" w:rsidR="00A12663" w:rsidRDefault="00A12663" w:rsidP="00A12663">
      <w:pPr>
        <w:tabs>
          <w:tab w:val="right" w:leader="dot" w:pos="9072"/>
        </w:tabs>
        <w:autoSpaceDE w:val="0"/>
        <w:autoSpaceDN w:val="0"/>
        <w:rPr>
          <w:rFonts w:ascii="Arial" w:hAnsi="Arial" w:cs="Arial"/>
        </w:rPr>
      </w:pPr>
      <w:r>
        <w:rPr>
          <w:rFonts w:ascii="Arial" w:hAnsi="Arial" w:cs="Arial"/>
        </w:rPr>
        <w:t>Integrace AISC</w:t>
      </w:r>
      <w:r w:rsidRPr="00CD6F62">
        <w:rPr>
          <w:rFonts w:ascii="Arial" w:hAnsi="Arial" w:cs="Arial"/>
        </w:rPr>
        <w:tab/>
      </w:r>
      <w:r>
        <w:rPr>
          <w:rFonts w:ascii="Arial" w:hAnsi="Arial" w:cs="Arial"/>
        </w:rPr>
        <w:t>417</w:t>
      </w:r>
      <w:r w:rsidRPr="00CD6F62">
        <w:rPr>
          <w:rFonts w:ascii="Arial" w:hAnsi="Arial" w:cs="Arial"/>
        </w:rPr>
        <w:t xml:space="preserve"> Kč/</w:t>
      </w:r>
      <w:proofErr w:type="spellStart"/>
      <w:r w:rsidRPr="00CD6F62">
        <w:rPr>
          <w:rFonts w:ascii="Arial" w:hAnsi="Arial" w:cs="Arial"/>
        </w:rPr>
        <w:t>měs</w:t>
      </w:r>
      <w:proofErr w:type="spellEnd"/>
      <w:r w:rsidRPr="00CD6F62">
        <w:rPr>
          <w:rFonts w:ascii="Arial" w:hAnsi="Arial" w:cs="Arial"/>
        </w:rPr>
        <w:t>.</w:t>
      </w:r>
    </w:p>
    <w:p w14:paraId="106B4007" w14:textId="77777777" w:rsidR="00A12663" w:rsidRDefault="00A12663" w:rsidP="00A12663">
      <w:pPr>
        <w:tabs>
          <w:tab w:val="right" w:leader="dot" w:pos="9072"/>
        </w:tabs>
        <w:autoSpaceDE w:val="0"/>
        <w:autoSpaceDN w:val="0"/>
        <w:rPr>
          <w:rFonts w:ascii="Arial" w:hAnsi="Arial" w:cs="Arial"/>
        </w:rPr>
      </w:pPr>
      <w:r>
        <w:rPr>
          <w:rFonts w:ascii="Arial" w:hAnsi="Arial" w:cs="Arial"/>
        </w:rPr>
        <w:t>Modul Úkoly v.2</w:t>
      </w:r>
      <w:r w:rsidRPr="00CD6F62">
        <w:rPr>
          <w:rFonts w:ascii="Arial" w:hAnsi="Arial" w:cs="Arial"/>
        </w:rPr>
        <w:tab/>
      </w:r>
      <w:r>
        <w:rPr>
          <w:rFonts w:ascii="Arial" w:hAnsi="Arial" w:cs="Arial"/>
        </w:rPr>
        <w:t>417</w:t>
      </w:r>
      <w:r w:rsidRPr="00CD6F62">
        <w:rPr>
          <w:rFonts w:ascii="Arial" w:hAnsi="Arial" w:cs="Arial"/>
        </w:rPr>
        <w:t xml:space="preserve"> Kč/</w:t>
      </w:r>
      <w:proofErr w:type="spellStart"/>
      <w:r w:rsidRPr="00CD6F62">
        <w:rPr>
          <w:rFonts w:ascii="Arial" w:hAnsi="Arial" w:cs="Arial"/>
        </w:rPr>
        <w:t>měs</w:t>
      </w:r>
      <w:proofErr w:type="spellEnd"/>
      <w:r w:rsidRPr="00CD6F62">
        <w:rPr>
          <w:rFonts w:ascii="Arial" w:hAnsi="Arial" w:cs="Arial"/>
        </w:rPr>
        <w:t>.</w:t>
      </w:r>
    </w:p>
    <w:p w14:paraId="7D8407E2" w14:textId="144222FC" w:rsidR="00A12663" w:rsidRDefault="00A12663" w:rsidP="00A12663">
      <w:pPr>
        <w:tabs>
          <w:tab w:val="right" w:leader="dot" w:pos="9072"/>
        </w:tabs>
        <w:autoSpaceDE w:val="0"/>
        <w:autoSpaceDN w:val="0"/>
        <w:rPr>
          <w:rFonts w:ascii="Arial" w:hAnsi="Arial" w:cs="Arial"/>
        </w:rPr>
      </w:pPr>
      <w:r>
        <w:rPr>
          <w:rFonts w:ascii="Arial" w:hAnsi="Arial" w:cs="Arial"/>
        </w:rPr>
        <w:t>Mapový monitoring</w:t>
      </w:r>
      <w:r w:rsidRPr="00CD6F62">
        <w:rPr>
          <w:rFonts w:ascii="Arial" w:hAnsi="Arial" w:cs="Arial"/>
        </w:rPr>
        <w:tab/>
      </w:r>
      <w:r>
        <w:rPr>
          <w:rFonts w:ascii="Arial" w:hAnsi="Arial" w:cs="Arial"/>
        </w:rPr>
        <w:t>1 333</w:t>
      </w:r>
      <w:r w:rsidRPr="00CD6F62">
        <w:rPr>
          <w:rFonts w:ascii="Arial" w:hAnsi="Arial" w:cs="Arial"/>
        </w:rPr>
        <w:t xml:space="preserve"> Kč/</w:t>
      </w:r>
      <w:proofErr w:type="spellStart"/>
      <w:r w:rsidRPr="00CD6F62">
        <w:rPr>
          <w:rFonts w:ascii="Arial" w:hAnsi="Arial" w:cs="Arial"/>
        </w:rPr>
        <w:t>měs</w:t>
      </w:r>
      <w:proofErr w:type="spellEnd"/>
      <w:r w:rsidRPr="00CD6F62">
        <w:rPr>
          <w:rFonts w:ascii="Arial" w:hAnsi="Arial" w:cs="Arial"/>
        </w:rPr>
        <w:t>.</w:t>
      </w:r>
    </w:p>
    <w:p w14:paraId="4D2F63E9" w14:textId="0D3DDC5B" w:rsidR="00A12663" w:rsidRDefault="00A12663" w:rsidP="00A12663">
      <w:pPr>
        <w:tabs>
          <w:tab w:val="right" w:leader="dot" w:pos="9072"/>
        </w:tabs>
        <w:autoSpaceDE w:val="0"/>
        <w:autoSpaceDN w:val="0"/>
        <w:rPr>
          <w:rFonts w:ascii="Arial" w:hAnsi="Arial" w:cs="Arial"/>
        </w:rPr>
      </w:pPr>
      <w:r>
        <w:rPr>
          <w:rFonts w:ascii="Arial" w:hAnsi="Arial" w:cs="Arial"/>
        </w:rPr>
        <w:t>MDA</w:t>
      </w:r>
      <w:r w:rsidRPr="00CD6F62">
        <w:rPr>
          <w:rFonts w:ascii="Arial" w:hAnsi="Arial" w:cs="Arial"/>
        </w:rPr>
        <w:tab/>
      </w:r>
      <w:r>
        <w:rPr>
          <w:rFonts w:ascii="Arial" w:hAnsi="Arial" w:cs="Arial"/>
        </w:rPr>
        <w:t>1 333</w:t>
      </w:r>
      <w:r w:rsidRPr="00CD6F62">
        <w:rPr>
          <w:rFonts w:ascii="Arial" w:hAnsi="Arial" w:cs="Arial"/>
        </w:rPr>
        <w:t xml:space="preserve"> Kč/</w:t>
      </w:r>
      <w:proofErr w:type="spellStart"/>
      <w:r w:rsidRPr="00CD6F62">
        <w:rPr>
          <w:rFonts w:ascii="Arial" w:hAnsi="Arial" w:cs="Arial"/>
        </w:rPr>
        <w:t>měs</w:t>
      </w:r>
      <w:proofErr w:type="spellEnd"/>
      <w:r w:rsidRPr="00CD6F62">
        <w:rPr>
          <w:rFonts w:ascii="Arial" w:hAnsi="Arial" w:cs="Arial"/>
        </w:rPr>
        <w:t>.</w:t>
      </w:r>
    </w:p>
    <w:p w14:paraId="2E18B065" w14:textId="1AC62EEB" w:rsidR="00A12663" w:rsidRDefault="00A12663" w:rsidP="00A12663">
      <w:pPr>
        <w:tabs>
          <w:tab w:val="right" w:leader="dot" w:pos="9072"/>
        </w:tabs>
        <w:autoSpaceDE w:val="0"/>
        <w:autoSpaceDN w:val="0"/>
        <w:rPr>
          <w:rFonts w:ascii="Arial" w:hAnsi="Arial" w:cs="Arial"/>
        </w:rPr>
      </w:pPr>
      <w:r>
        <w:rPr>
          <w:rFonts w:ascii="Arial" w:hAnsi="Arial" w:cs="Arial"/>
        </w:rPr>
        <w:t>Publikace dokumentů</w:t>
      </w:r>
      <w:r w:rsidRPr="00CD6F62">
        <w:rPr>
          <w:rFonts w:ascii="Arial" w:hAnsi="Arial" w:cs="Arial"/>
        </w:rPr>
        <w:tab/>
      </w:r>
      <w:r>
        <w:rPr>
          <w:rFonts w:ascii="Arial" w:hAnsi="Arial" w:cs="Arial"/>
        </w:rPr>
        <w:t>167</w:t>
      </w:r>
      <w:r w:rsidRPr="00CD6F62">
        <w:rPr>
          <w:rFonts w:ascii="Arial" w:hAnsi="Arial" w:cs="Arial"/>
        </w:rPr>
        <w:t xml:space="preserve"> Kč/</w:t>
      </w:r>
      <w:proofErr w:type="spellStart"/>
      <w:r w:rsidRPr="00CD6F62">
        <w:rPr>
          <w:rFonts w:ascii="Arial" w:hAnsi="Arial" w:cs="Arial"/>
        </w:rPr>
        <w:t>měs</w:t>
      </w:r>
      <w:proofErr w:type="spellEnd"/>
      <w:r w:rsidRPr="00CD6F62">
        <w:rPr>
          <w:rFonts w:ascii="Arial" w:hAnsi="Arial" w:cs="Arial"/>
        </w:rPr>
        <w:t>.</w:t>
      </w:r>
    </w:p>
    <w:p w14:paraId="0433E8DD" w14:textId="2201AD3F" w:rsidR="00A12663" w:rsidRDefault="00A12663" w:rsidP="00A12663">
      <w:pPr>
        <w:tabs>
          <w:tab w:val="right" w:leader="dot" w:pos="9072"/>
        </w:tabs>
        <w:autoSpaceDE w:val="0"/>
        <w:autoSpaceDN w:val="0"/>
        <w:rPr>
          <w:rFonts w:ascii="Arial" w:hAnsi="Arial" w:cs="Arial"/>
        </w:rPr>
      </w:pPr>
      <w:r>
        <w:rPr>
          <w:rFonts w:ascii="Arial" w:hAnsi="Arial" w:cs="Arial"/>
        </w:rPr>
        <w:t>Technika</w:t>
      </w:r>
      <w:r w:rsidRPr="00CD6F62">
        <w:rPr>
          <w:rFonts w:ascii="Arial" w:hAnsi="Arial" w:cs="Arial"/>
        </w:rPr>
        <w:tab/>
      </w:r>
      <w:r>
        <w:rPr>
          <w:rFonts w:ascii="Arial" w:hAnsi="Arial" w:cs="Arial"/>
        </w:rPr>
        <w:t>250</w:t>
      </w:r>
      <w:r w:rsidRPr="00CD6F62">
        <w:rPr>
          <w:rFonts w:ascii="Arial" w:hAnsi="Arial" w:cs="Arial"/>
        </w:rPr>
        <w:t xml:space="preserve"> Kč/</w:t>
      </w:r>
      <w:proofErr w:type="spellStart"/>
      <w:r w:rsidRPr="00CD6F62">
        <w:rPr>
          <w:rFonts w:ascii="Arial" w:hAnsi="Arial" w:cs="Arial"/>
        </w:rPr>
        <w:t>měs</w:t>
      </w:r>
      <w:proofErr w:type="spellEnd"/>
      <w:r w:rsidRPr="00CD6F62">
        <w:rPr>
          <w:rFonts w:ascii="Arial" w:hAnsi="Arial" w:cs="Arial"/>
        </w:rPr>
        <w:t>.</w:t>
      </w:r>
    </w:p>
    <w:p w14:paraId="5679156A" w14:textId="0969AC26" w:rsidR="00A12663" w:rsidRDefault="00A12663" w:rsidP="00A12663">
      <w:pPr>
        <w:tabs>
          <w:tab w:val="right" w:leader="dot" w:pos="9072"/>
        </w:tabs>
        <w:autoSpaceDE w:val="0"/>
        <w:autoSpaceDN w:val="0"/>
        <w:rPr>
          <w:rFonts w:ascii="Arial" w:hAnsi="Arial" w:cs="Arial"/>
        </w:rPr>
      </w:pPr>
      <w:r>
        <w:rPr>
          <w:rFonts w:ascii="Arial" w:hAnsi="Arial" w:cs="Arial"/>
        </w:rPr>
        <w:t>Výstrojní sklad</w:t>
      </w:r>
      <w:r w:rsidRPr="00CD6F62">
        <w:rPr>
          <w:rFonts w:ascii="Arial" w:hAnsi="Arial" w:cs="Arial"/>
        </w:rPr>
        <w:tab/>
      </w:r>
      <w:r>
        <w:rPr>
          <w:rFonts w:ascii="Arial" w:hAnsi="Arial" w:cs="Arial"/>
        </w:rPr>
        <w:t>1 500</w:t>
      </w:r>
      <w:r w:rsidRPr="00CD6F62">
        <w:rPr>
          <w:rFonts w:ascii="Arial" w:hAnsi="Arial" w:cs="Arial"/>
        </w:rPr>
        <w:t xml:space="preserve"> Kč/</w:t>
      </w:r>
      <w:proofErr w:type="spellStart"/>
      <w:r w:rsidRPr="00CD6F62">
        <w:rPr>
          <w:rFonts w:ascii="Arial" w:hAnsi="Arial" w:cs="Arial"/>
        </w:rPr>
        <w:t>měs</w:t>
      </w:r>
      <w:proofErr w:type="spellEnd"/>
      <w:r w:rsidRPr="00CD6F62">
        <w:rPr>
          <w:rFonts w:ascii="Arial" w:hAnsi="Arial" w:cs="Arial"/>
        </w:rPr>
        <w:t>.</w:t>
      </w:r>
    </w:p>
    <w:p w14:paraId="7E376702" w14:textId="66B9BDB1" w:rsidR="00A12663" w:rsidRDefault="00A12663" w:rsidP="00A12663">
      <w:pPr>
        <w:tabs>
          <w:tab w:val="right" w:leader="dot" w:pos="9072"/>
        </w:tabs>
        <w:autoSpaceDE w:val="0"/>
        <w:autoSpaceDN w:val="0"/>
        <w:rPr>
          <w:rFonts w:ascii="Arial" w:hAnsi="Arial" w:cs="Arial"/>
        </w:rPr>
      </w:pPr>
      <w:r>
        <w:rPr>
          <w:rFonts w:ascii="Arial" w:hAnsi="Arial" w:cs="Arial"/>
        </w:rPr>
        <w:t>Integrace RST</w:t>
      </w:r>
      <w:r w:rsidRPr="00CD6F62">
        <w:rPr>
          <w:rFonts w:ascii="Arial" w:hAnsi="Arial" w:cs="Arial"/>
        </w:rPr>
        <w:tab/>
      </w:r>
      <w:r>
        <w:rPr>
          <w:rFonts w:ascii="Arial" w:hAnsi="Arial" w:cs="Arial"/>
        </w:rPr>
        <w:t>1 000</w:t>
      </w:r>
      <w:r w:rsidRPr="00CD6F62">
        <w:rPr>
          <w:rFonts w:ascii="Arial" w:hAnsi="Arial" w:cs="Arial"/>
        </w:rPr>
        <w:t xml:space="preserve"> Kč/</w:t>
      </w:r>
      <w:proofErr w:type="spellStart"/>
      <w:r w:rsidRPr="00CD6F62">
        <w:rPr>
          <w:rFonts w:ascii="Arial" w:hAnsi="Arial" w:cs="Arial"/>
        </w:rPr>
        <w:t>měs</w:t>
      </w:r>
      <w:proofErr w:type="spellEnd"/>
      <w:r w:rsidRPr="00CD6F62">
        <w:rPr>
          <w:rFonts w:ascii="Arial" w:hAnsi="Arial" w:cs="Arial"/>
        </w:rPr>
        <w:t>.</w:t>
      </w:r>
    </w:p>
    <w:p w14:paraId="2E77C052" w14:textId="6BC86A83" w:rsidR="00A12663" w:rsidRDefault="00A12663" w:rsidP="00A12663">
      <w:pPr>
        <w:pBdr>
          <w:bottom w:val="single" w:sz="12" w:space="1" w:color="auto"/>
        </w:pBdr>
        <w:tabs>
          <w:tab w:val="right" w:leader="dot" w:pos="9072"/>
        </w:tabs>
        <w:autoSpaceDE w:val="0"/>
        <w:autoSpaceDN w:val="0"/>
        <w:rPr>
          <w:rFonts w:ascii="Arial" w:hAnsi="Arial" w:cs="Arial"/>
        </w:rPr>
      </w:pPr>
      <w:r>
        <w:rPr>
          <w:rFonts w:ascii="Arial" w:hAnsi="Arial" w:cs="Arial"/>
        </w:rPr>
        <w:t xml:space="preserve">Integrace </w:t>
      </w:r>
      <w:proofErr w:type="spellStart"/>
      <w:r>
        <w:rPr>
          <w:rFonts w:ascii="Arial" w:hAnsi="Arial" w:cs="Arial"/>
        </w:rPr>
        <w:t>ReDat</w:t>
      </w:r>
      <w:proofErr w:type="spellEnd"/>
      <w:r w:rsidRPr="00CD6F62">
        <w:rPr>
          <w:rFonts w:ascii="Arial" w:hAnsi="Arial" w:cs="Arial"/>
        </w:rPr>
        <w:tab/>
      </w:r>
      <w:r>
        <w:rPr>
          <w:rFonts w:ascii="Arial" w:hAnsi="Arial" w:cs="Arial"/>
        </w:rPr>
        <w:t>1</w:t>
      </w:r>
      <w:r w:rsidR="00172E3E">
        <w:rPr>
          <w:rFonts w:ascii="Arial" w:hAnsi="Arial" w:cs="Arial"/>
        </w:rPr>
        <w:t>6</w:t>
      </w:r>
      <w:r>
        <w:rPr>
          <w:rFonts w:ascii="Arial" w:hAnsi="Arial" w:cs="Arial"/>
        </w:rPr>
        <w:t>7</w:t>
      </w:r>
      <w:r w:rsidRPr="00CD6F62">
        <w:rPr>
          <w:rFonts w:ascii="Arial" w:hAnsi="Arial" w:cs="Arial"/>
        </w:rPr>
        <w:t xml:space="preserve"> Kč/</w:t>
      </w:r>
      <w:proofErr w:type="spellStart"/>
      <w:r w:rsidRPr="00CD6F62">
        <w:rPr>
          <w:rFonts w:ascii="Arial" w:hAnsi="Arial" w:cs="Arial"/>
        </w:rPr>
        <w:t>měs</w:t>
      </w:r>
      <w:proofErr w:type="spellEnd"/>
      <w:r w:rsidRPr="00CD6F62">
        <w:rPr>
          <w:rFonts w:ascii="Arial" w:hAnsi="Arial" w:cs="Arial"/>
        </w:rPr>
        <w:t>.</w:t>
      </w:r>
    </w:p>
    <w:p w14:paraId="6C267146" w14:textId="77777777" w:rsidR="00172E3E" w:rsidRDefault="00172E3E" w:rsidP="00A12663">
      <w:pPr>
        <w:tabs>
          <w:tab w:val="right" w:leader="dot" w:pos="9072"/>
        </w:tabs>
        <w:autoSpaceDE w:val="0"/>
        <w:autoSpaceDN w:val="0"/>
        <w:rPr>
          <w:rFonts w:ascii="Arial" w:hAnsi="Arial" w:cs="Arial"/>
        </w:rPr>
      </w:pPr>
    </w:p>
    <w:p w14:paraId="14591493" w14:textId="1D6F58C6" w:rsidR="00A12663" w:rsidRPr="00446BBE" w:rsidRDefault="00A12663" w:rsidP="00A12663">
      <w:pPr>
        <w:tabs>
          <w:tab w:val="right" w:leader="dot" w:pos="9072"/>
        </w:tabs>
        <w:autoSpaceDE w:val="0"/>
        <w:autoSpaceDN w:val="0"/>
        <w:rPr>
          <w:rFonts w:ascii="Arial" w:hAnsi="Arial" w:cs="Arial"/>
          <w:b/>
        </w:rPr>
      </w:pPr>
      <w:r w:rsidRPr="00446BBE">
        <w:rPr>
          <w:rFonts w:ascii="Arial" w:hAnsi="Arial" w:cs="Arial"/>
          <w:b/>
        </w:rPr>
        <w:t>Cena měsíční paušální platby celkem</w:t>
      </w:r>
      <w:r w:rsidRPr="00446BBE">
        <w:rPr>
          <w:rFonts w:ascii="Arial" w:hAnsi="Arial" w:cs="Arial"/>
          <w:b/>
        </w:rPr>
        <w:tab/>
      </w:r>
      <w:r w:rsidR="00172E3E">
        <w:rPr>
          <w:rFonts w:ascii="Arial" w:hAnsi="Arial" w:cs="Arial"/>
          <w:b/>
        </w:rPr>
        <w:t>12</w:t>
      </w:r>
      <w:r w:rsidRPr="00446BBE">
        <w:rPr>
          <w:rFonts w:ascii="Arial" w:hAnsi="Arial" w:cs="Arial"/>
          <w:b/>
        </w:rPr>
        <w:t xml:space="preserve"> </w:t>
      </w:r>
      <w:r w:rsidR="00172E3E">
        <w:rPr>
          <w:rFonts w:ascii="Arial" w:hAnsi="Arial" w:cs="Arial"/>
          <w:b/>
        </w:rPr>
        <w:t>418</w:t>
      </w:r>
      <w:r w:rsidRPr="00446BBE">
        <w:rPr>
          <w:rFonts w:ascii="Arial" w:hAnsi="Arial" w:cs="Arial"/>
          <w:b/>
        </w:rPr>
        <w:t xml:space="preserve"> Kč/</w:t>
      </w:r>
      <w:proofErr w:type="spellStart"/>
      <w:r w:rsidRPr="00446BBE">
        <w:rPr>
          <w:rFonts w:ascii="Arial" w:hAnsi="Arial" w:cs="Arial"/>
          <w:b/>
        </w:rPr>
        <w:t>měs</w:t>
      </w:r>
      <w:proofErr w:type="spellEnd"/>
      <w:r w:rsidRPr="00446BBE">
        <w:rPr>
          <w:rFonts w:ascii="Arial" w:hAnsi="Arial" w:cs="Arial"/>
          <w:b/>
        </w:rPr>
        <w:t>.</w:t>
      </w:r>
    </w:p>
    <w:p w14:paraId="387707B8" w14:textId="77777777" w:rsidR="00A12663" w:rsidRDefault="00A12663" w:rsidP="00A12663">
      <w:pPr>
        <w:tabs>
          <w:tab w:val="right" w:leader="dot" w:pos="9923"/>
        </w:tabs>
        <w:autoSpaceDE w:val="0"/>
        <w:autoSpaceDN w:val="0"/>
        <w:rPr>
          <w:rFonts w:ascii="Arial" w:hAnsi="Arial" w:cs="Arial"/>
          <w:i/>
        </w:rPr>
      </w:pPr>
      <w:r w:rsidRPr="00446BBE">
        <w:rPr>
          <w:rFonts w:ascii="Arial" w:hAnsi="Arial" w:cs="Arial"/>
          <w:i/>
        </w:rPr>
        <w:t>Cena je uvedena bez DPH.</w:t>
      </w:r>
    </w:p>
    <w:p w14:paraId="022D17DE" w14:textId="77777777" w:rsidR="00A12663" w:rsidRDefault="00A12663" w:rsidP="00F04F20">
      <w:pPr>
        <w:suppressAutoHyphens/>
        <w:jc w:val="both"/>
        <w:textAlignment w:val="baseline"/>
        <w:rPr>
          <w:rFonts w:ascii="Arial" w:hAnsi="Arial" w:cs="Arial"/>
          <w:kern w:val="3"/>
        </w:rPr>
      </w:pPr>
    </w:p>
    <w:p w14:paraId="279C9551" w14:textId="77777777" w:rsidR="00A12663" w:rsidRPr="009D4D7E" w:rsidRDefault="00A12663" w:rsidP="00A12663">
      <w:pPr>
        <w:rPr>
          <w:rFonts w:ascii="Arial" w:hAnsi="Arial" w:cs="Arial"/>
          <w:u w:val="single"/>
        </w:rPr>
      </w:pPr>
      <w:r>
        <w:rPr>
          <w:rFonts w:ascii="Arial" w:hAnsi="Arial" w:cs="Arial"/>
          <w:u w:val="single"/>
        </w:rPr>
        <w:t>Navýšení m</w:t>
      </w:r>
      <w:r w:rsidRPr="009D4D7E">
        <w:rPr>
          <w:rFonts w:ascii="Arial" w:hAnsi="Arial" w:cs="Arial"/>
          <w:u w:val="single"/>
        </w:rPr>
        <w:t>ěsíční paušální plat</w:t>
      </w:r>
      <w:r>
        <w:rPr>
          <w:rFonts w:ascii="Arial" w:hAnsi="Arial" w:cs="Arial"/>
          <w:u w:val="single"/>
        </w:rPr>
        <w:t>by po implementaci a akceptaci</w:t>
      </w:r>
      <w:r w:rsidRPr="009D4D7E">
        <w:rPr>
          <w:rFonts w:ascii="Arial" w:hAnsi="Arial" w:cs="Arial"/>
          <w:u w:val="single"/>
        </w:rPr>
        <w:t xml:space="preserve"> rozšiřujícíh</w:t>
      </w:r>
      <w:r>
        <w:rPr>
          <w:rFonts w:ascii="Arial" w:hAnsi="Arial" w:cs="Arial"/>
          <w:u w:val="single"/>
        </w:rPr>
        <w:t>o</w:t>
      </w:r>
      <w:r w:rsidRPr="009D4D7E">
        <w:rPr>
          <w:rFonts w:ascii="Arial" w:hAnsi="Arial" w:cs="Arial"/>
          <w:u w:val="single"/>
        </w:rPr>
        <w:t xml:space="preserve"> modul</w:t>
      </w:r>
      <w:r>
        <w:rPr>
          <w:rFonts w:ascii="Arial" w:hAnsi="Arial" w:cs="Arial"/>
          <w:u w:val="single"/>
        </w:rPr>
        <w:t>u</w:t>
      </w:r>
      <w:r w:rsidRPr="009D4D7E">
        <w:rPr>
          <w:rFonts w:ascii="Arial" w:hAnsi="Arial" w:cs="Arial"/>
          <w:u w:val="single"/>
        </w:rPr>
        <w:t xml:space="preserve"> o</w:t>
      </w:r>
      <w:r>
        <w:rPr>
          <w:rFonts w:ascii="Arial" w:hAnsi="Arial" w:cs="Arial"/>
          <w:u w:val="single"/>
        </w:rPr>
        <w:t>:</w:t>
      </w:r>
    </w:p>
    <w:p w14:paraId="3D190131" w14:textId="6A733DB8" w:rsidR="00A12663" w:rsidRPr="00631140" w:rsidRDefault="00172E3E" w:rsidP="00A12663">
      <w:pPr>
        <w:tabs>
          <w:tab w:val="right" w:leader="dot" w:pos="9072"/>
        </w:tabs>
        <w:rPr>
          <w:rFonts w:ascii="Arial" w:hAnsi="Arial" w:cs="Arial"/>
        </w:rPr>
      </w:pPr>
      <w:r>
        <w:rPr>
          <w:rFonts w:ascii="Arial" w:hAnsi="Arial" w:cs="Arial"/>
        </w:rPr>
        <w:t>Integrace Centrální registr řidičů</w:t>
      </w:r>
      <w:r w:rsidR="00A12663" w:rsidRPr="00631140">
        <w:rPr>
          <w:rFonts w:ascii="Arial" w:hAnsi="Arial" w:cs="Arial"/>
        </w:rPr>
        <w:tab/>
      </w:r>
      <w:r>
        <w:rPr>
          <w:rFonts w:ascii="Arial" w:hAnsi="Arial" w:cs="Arial"/>
        </w:rPr>
        <w:t>500</w:t>
      </w:r>
      <w:r w:rsidR="00A12663" w:rsidRPr="00631140">
        <w:rPr>
          <w:rFonts w:ascii="Arial" w:hAnsi="Arial" w:cs="Arial"/>
        </w:rPr>
        <w:t>,- Kč/</w:t>
      </w:r>
      <w:proofErr w:type="spellStart"/>
      <w:r w:rsidR="00A12663" w:rsidRPr="00631140">
        <w:rPr>
          <w:rFonts w:ascii="Arial" w:hAnsi="Arial" w:cs="Arial"/>
        </w:rPr>
        <w:t>měs</w:t>
      </w:r>
      <w:proofErr w:type="spellEnd"/>
      <w:r w:rsidR="00A12663" w:rsidRPr="00631140">
        <w:rPr>
          <w:rFonts w:ascii="Arial" w:hAnsi="Arial" w:cs="Arial"/>
        </w:rPr>
        <w:t>.</w:t>
      </w:r>
    </w:p>
    <w:p w14:paraId="034F9A8F" w14:textId="5F05B7FE" w:rsidR="00A12663" w:rsidRDefault="00172E3E" w:rsidP="00A12663">
      <w:pPr>
        <w:tabs>
          <w:tab w:val="right" w:leader="dot" w:pos="9072"/>
        </w:tabs>
        <w:autoSpaceDE w:val="0"/>
        <w:autoSpaceDN w:val="0"/>
        <w:rPr>
          <w:rFonts w:ascii="Arial" w:hAnsi="Arial" w:cs="Arial"/>
        </w:rPr>
      </w:pPr>
      <w:r>
        <w:rPr>
          <w:rFonts w:ascii="Arial" w:hAnsi="Arial" w:cs="Arial"/>
        </w:rPr>
        <w:t>Datová schránka</w:t>
      </w:r>
      <w:r w:rsidR="00A12663" w:rsidRPr="009D4D7E">
        <w:rPr>
          <w:rFonts w:ascii="Arial" w:hAnsi="Arial" w:cs="Arial"/>
        </w:rPr>
        <w:tab/>
      </w:r>
      <w:r>
        <w:rPr>
          <w:rFonts w:ascii="Arial" w:hAnsi="Arial" w:cs="Arial"/>
        </w:rPr>
        <w:t>667</w:t>
      </w:r>
      <w:r w:rsidR="00A12663">
        <w:rPr>
          <w:rFonts w:ascii="Arial" w:hAnsi="Arial" w:cs="Arial"/>
        </w:rPr>
        <w:t>,-</w:t>
      </w:r>
      <w:r w:rsidR="00A12663" w:rsidRPr="009D4D7E">
        <w:rPr>
          <w:rFonts w:ascii="Arial" w:hAnsi="Arial" w:cs="Arial"/>
        </w:rPr>
        <w:t xml:space="preserve"> Kč/</w:t>
      </w:r>
      <w:proofErr w:type="spellStart"/>
      <w:r w:rsidR="00A12663" w:rsidRPr="009D4D7E">
        <w:rPr>
          <w:rFonts w:ascii="Arial" w:hAnsi="Arial" w:cs="Arial"/>
        </w:rPr>
        <w:t>měs</w:t>
      </w:r>
      <w:proofErr w:type="spellEnd"/>
      <w:r w:rsidR="00A12663" w:rsidRPr="009D4D7E">
        <w:rPr>
          <w:rFonts w:ascii="Arial" w:hAnsi="Arial" w:cs="Arial"/>
        </w:rPr>
        <w:t>.</w:t>
      </w:r>
    </w:p>
    <w:p w14:paraId="6D0D13ED" w14:textId="2EA755A7" w:rsidR="00172E3E" w:rsidRDefault="00172E3E" w:rsidP="00172E3E">
      <w:pPr>
        <w:tabs>
          <w:tab w:val="right" w:leader="dot" w:pos="9072"/>
        </w:tabs>
        <w:autoSpaceDE w:val="0"/>
        <w:autoSpaceDN w:val="0"/>
        <w:rPr>
          <w:rFonts w:ascii="Arial" w:hAnsi="Arial" w:cs="Arial"/>
        </w:rPr>
      </w:pPr>
      <w:r>
        <w:rPr>
          <w:rFonts w:ascii="Arial" w:hAnsi="Arial" w:cs="Arial"/>
        </w:rPr>
        <w:t>Integrace Rejstřík trestů</w:t>
      </w:r>
      <w:r w:rsidRPr="009D4D7E">
        <w:rPr>
          <w:rFonts w:ascii="Arial" w:hAnsi="Arial" w:cs="Arial"/>
        </w:rPr>
        <w:tab/>
      </w:r>
      <w:r>
        <w:rPr>
          <w:rFonts w:ascii="Arial" w:hAnsi="Arial" w:cs="Arial"/>
        </w:rPr>
        <w:t>500,-</w:t>
      </w:r>
      <w:r w:rsidRPr="009D4D7E">
        <w:rPr>
          <w:rFonts w:ascii="Arial" w:hAnsi="Arial" w:cs="Arial"/>
        </w:rPr>
        <w:t xml:space="preserve"> Kč/</w:t>
      </w:r>
      <w:proofErr w:type="spellStart"/>
      <w:r w:rsidRPr="009D4D7E">
        <w:rPr>
          <w:rFonts w:ascii="Arial" w:hAnsi="Arial" w:cs="Arial"/>
        </w:rPr>
        <w:t>měs</w:t>
      </w:r>
      <w:proofErr w:type="spellEnd"/>
      <w:r w:rsidRPr="009D4D7E">
        <w:rPr>
          <w:rFonts w:ascii="Arial" w:hAnsi="Arial" w:cs="Arial"/>
        </w:rPr>
        <w:t>.</w:t>
      </w:r>
    </w:p>
    <w:p w14:paraId="25CFB39E" w14:textId="6C134F80" w:rsidR="00172E3E" w:rsidRDefault="00172E3E" w:rsidP="00172E3E">
      <w:pPr>
        <w:tabs>
          <w:tab w:val="right" w:leader="dot" w:pos="9072"/>
        </w:tabs>
        <w:autoSpaceDE w:val="0"/>
        <w:autoSpaceDN w:val="0"/>
        <w:rPr>
          <w:rFonts w:ascii="Arial" w:hAnsi="Arial" w:cs="Arial"/>
        </w:rPr>
      </w:pPr>
      <w:r>
        <w:rPr>
          <w:rFonts w:ascii="Arial" w:hAnsi="Arial" w:cs="Arial"/>
        </w:rPr>
        <w:t xml:space="preserve">Integrace </w:t>
      </w:r>
      <w:proofErr w:type="spellStart"/>
      <w:r>
        <w:rPr>
          <w:rFonts w:ascii="Arial" w:hAnsi="Arial" w:cs="Arial"/>
        </w:rPr>
        <w:t>TrueCam</w:t>
      </w:r>
      <w:proofErr w:type="spellEnd"/>
      <w:r w:rsidRPr="009D4D7E">
        <w:rPr>
          <w:rFonts w:ascii="Arial" w:hAnsi="Arial" w:cs="Arial"/>
        </w:rPr>
        <w:tab/>
      </w:r>
      <w:r>
        <w:rPr>
          <w:rFonts w:ascii="Arial" w:hAnsi="Arial" w:cs="Arial"/>
        </w:rPr>
        <w:t>1 000,-</w:t>
      </w:r>
      <w:r w:rsidRPr="009D4D7E">
        <w:rPr>
          <w:rFonts w:ascii="Arial" w:hAnsi="Arial" w:cs="Arial"/>
        </w:rPr>
        <w:t xml:space="preserve"> Kč/</w:t>
      </w:r>
      <w:proofErr w:type="spellStart"/>
      <w:r w:rsidRPr="009D4D7E">
        <w:rPr>
          <w:rFonts w:ascii="Arial" w:hAnsi="Arial" w:cs="Arial"/>
        </w:rPr>
        <w:t>měs</w:t>
      </w:r>
      <w:proofErr w:type="spellEnd"/>
      <w:r w:rsidRPr="009D4D7E">
        <w:rPr>
          <w:rFonts w:ascii="Arial" w:hAnsi="Arial" w:cs="Arial"/>
        </w:rPr>
        <w:t>.</w:t>
      </w:r>
    </w:p>
    <w:p w14:paraId="2D4E0983" w14:textId="77777777" w:rsidR="00172E3E" w:rsidRDefault="00172E3E" w:rsidP="00172E3E">
      <w:pPr>
        <w:tabs>
          <w:tab w:val="right" w:leader="dot" w:pos="9072"/>
        </w:tabs>
        <w:autoSpaceDE w:val="0"/>
        <w:autoSpaceDN w:val="0"/>
        <w:rPr>
          <w:rFonts w:ascii="Arial" w:hAnsi="Arial" w:cs="Arial"/>
        </w:rPr>
      </w:pPr>
    </w:p>
    <w:p w14:paraId="37374015" w14:textId="77777777" w:rsidR="00F04F20" w:rsidRPr="00310276" w:rsidRDefault="00F04F20" w:rsidP="00DB0D05">
      <w:pPr>
        <w:suppressAutoHyphens/>
        <w:spacing w:after="240"/>
        <w:jc w:val="both"/>
        <w:textAlignment w:val="baseline"/>
        <w:rPr>
          <w:rFonts w:ascii="Arial" w:hAnsi="Arial" w:cs="Arial"/>
          <w:kern w:val="3"/>
        </w:rPr>
      </w:pPr>
      <w:r w:rsidRPr="00310276">
        <w:rPr>
          <w:rFonts w:ascii="Arial" w:hAnsi="Arial" w:cs="Arial"/>
          <w:kern w:val="3"/>
        </w:rPr>
        <w:t>V případě</w:t>
      </w:r>
      <w:r>
        <w:rPr>
          <w:rFonts w:ascii="Arial" w:hAnsi="Arial" w:cs="Arial"/>
          <w:kern w:val="3"/>
        </w:rPr>
        <w:t>, že dojde v průběhu používání P</w:t>
      </w:r>
      <w:r w:rsidRPr="00310276">
        <w:rPr>
          <w:rFonts w:ascii="Arial" w:hAnsi="Arial" w:cs="Arial"/>
          <w:kern w:val="3"/>
        </w:rPr>
        <w:t xml:space="preserve">roduktu k jeho rozšíření nákupem licencí dalších modulů Produktu, zvýší se odměna za poskytnutí Služeb </w:t>
      </w:r>
      <w:r>
        <w:rPr>
          <w:rFonts w:ascii="Arial" w:hAnsi="Arial" w:cs="Arial"/>
          <w:kern w:val="3"/>
        </w:rPr>
        <w:t xml:space="preserve">dle aktuálně platného ceníku </w:t>
      </w:r>
      <w:r w:rsidRPr="00310276">
        <w:rPr>
          <w:rFonts w:ascii="Arial" w:hAnsi="Arial" w:cs="Arial"/>
          <w:kern w:val="3"/>
        </w:rPr>
        <w:t xml:space="preserve">s platností od uvedení modulů do ostrého provozu. </w:t>
      </w:r>
    </w:p>
    <w:p w14:paraId="5DA22FA9" w14:textId="77777777" w:rsidR="00F04F20" w:rsidRPr="00310276" w:rsidRDefault="00F04F20" w:rsidP="00F04F20">
      <w:pPr>
        <w:suppressAutoHyphens/>
        <w:jc w:val="both"/>
        <w:textAlignment w:val="baseline"/>
        <w:rPr>
          <w:kern w:val="3"/>
        </w:rPr>
      </w:pPr>
      <w:r w:rsidRPr="00310276">
        <w:rPr>
          <w:rFonts w:ascii="Arial" w:hAnsi="Arial" w:cs="Arial"/>
          <w:kern w:val="3"/>
        </w:rPr>
        <w:t>V paušální odměně nejsou zahrnuty náklady na dopravu na místo plnění. V případě nutnosti provedení prací v místě objednatele budou náklady na dopravu fakturovány a uhrazeny samostatně dle ceny stanovené v Ceníku služeb níže a počtu ujetých km.</w:t>
      </w:r>
    </w:p>
    <w:p w14:paraId="320B428F" w14:textId="77777777" w:rsidR="00F04F20" w:rsidRPr="0066394C" w:rsidRDefault="00F04F20" w:rsidP="00F04F20">
      <w:pPr>
        <w:rPr>
          <w:rFonts w:ascii="Arial" w:hAnsi="Arial" w:cs="Arial"/>
        </w:rPr>
      </w:pPr>
    </w:p>
    <w:p w14:paraId="75052B75" w14:textId="77777777" w:rsidR="00F04F20" w:rsidRPr="0066394C" w:rsidRDefault="00F04F20" w:rsidP="00F04F20">
      <w:pPr>
        <w:rPr>
          <w:rFonts w:ascii="Arial" w:hAnsi="Arial" w:cs="Arial"/>
          <w:b/>
        </w:rPr>
      </w:pPr>
      <w:r w:rsidRPr="0066394C">
        <w:rPr>
          <w:rFonts w:ascii="Arial" w:hAnsi="Arial" w:cs="Arial"/>
          <w:b/>
        </w:rPr>
        <w:t xml:space="preserve">Ceník služeb </w:t>
      </w:r>
    </w:p>
    <w:p w14:paraId="62611A98" w14:textId="77777777" w:rsidR="00F04F20" w:rsidRPr="0066394C" w:rsidRDefault="00F04F20" w:rsidP="00F04F20">
      <w:pPr>
        <w:rPr>
          <w:rFonts w:ascii="Arial" w:hAnsi="Arial" w:cs="Arial"/>
          <w:b/>
        </w:rPr>
      </w:pPr>
    </w:p>
    <w:p w14:paraId="4246130F" w14:textId="77777777" w:rsidR="00F04F20" w:rsidRPr="0066394C" w:rsidRDefault="00F04F20" w:rsidP="00F04F20">
      <w:pPr>
        <w:rPr>
          <w:rFonts w:ascii="Arial" w:hAnsi="Arial" w:cs="Arial"/>
        </w:rPr>
      </w:pPr>
      <w:r w:rsidRPr="0066394C">
        <w:rPr>
          <w:rFonts w:ascii="Arial" w:hAnsi="Arial" w:cs="Arial"/>
        </w:rPr>
        <w:t>Cena za poskytnutí služeb dle bodu 1.5. – 1.6., případně služby dle bodu 1.1. – 1.4. přílohy č.1 této smlouvy nad definovaný rámec bude stanovena na základě časové náročnosti v souladu s ceníkem služeb.</w:t>
      </w:r>
    </w:p>
    <w:p w14:paraId="1555F820" w14:textId="77777777" w:rsidR="00F04F20" w:rsidRPr="0066394C" w:rsidRDefault="00F04F20" w:rsidP="00F04F20">
      <w:pPr>
        <w:rPr>
          <w:rFonts w:ascii="Arial" w:hAnsi="Arial" w:cs="Arial"/>
        </w:rPr>
      </w:pPr>
    </w:p>
    <w:tbl>
      <w:tblPr>
        <w:tblW w:w="0" w:type="auto"/>
        <w:tblInd w:w="2" w:type="dxa"/>
        <w:tblLayout w:type="fixed"/>
        <w:tblCellMar>
          <w:left w:w="70" w:type="dxa"/>
          <w:right w:w="70" w:type="dxa"/>
        </w:tblCellMar>
        <w:tblLook w:val="0000" w:firstRow="0" w:lastRow="0" w:firstColumn="0" w:lastColumn="0" w:noHBand="0" w:noVBand="0"/>
      </w:tblPr>
      <w:tblGrid>
        <w:gridCol w:w="6111"/>
        <w:gridCol w:w="1222"/>
        <w:gridCol w:w="1276"/>
      </w:tblGrid>
      <w:tr w:rsidR="00F04F20" w:rsidRPr="0066394C" w14:paraId="716C9DE3" w14:textId="77777777" w:rsidTr="00D24EB4">
        <w:trPr>
          <w:trHeight w:val="255"/>
        </w:trPr>
        <w:tc>
          <w:tcPr>
            <w:tcW w:w="6111" w:type="dxa"/>
            <w:tcBorders>
              <w:top w:val="nil"/>
              <w:left w:val="nil"/>
              <w:bottom w:val="nil"/>
              <w:right w:val="nil"/>
            </w:tcBorders>
            <w:vAlign w:val="bottom"/>
          </w:tcPr>
          <w:p w14:paraId="1E1C96A7" w14:textId="77777777" w:rsidR="00F04F20" w:rsidRPr="0066394C" w:rsidRDefault="00F04F20" w:rsidP="00D24EB4">
            <w:pPr>
              <w:rPr>
                <w:rFonts w:ascii="Arial" w:hAnsi="Arial" w:cs="Arial"/>
              </w:rPr>
            </w:pPr>
            <w:r w:rsidRPr="0066394C">
              <w:rPr>
                <w:rFonts w:ascii="Arial" w:hAnsi="Arial" w:cs="Arial"/>
                <w:b/>
                <w:bCs/>
              </w:rPr>
              <w:t>Služby</w:t>
            </w:r>
          </w:p>
        </w:tc>
        <w:tc>
          <w:tcPr>
            <w:tcW w:w="1222" w:type="dxa"/>
            <w:tcBorders>
              <w:top w:val="nil"/>
              <w:left w:val="nil"/>
              <w:bottom w:val="nil"/>
              <w:right w:val="nil"/>
            </w:tcBorders>
            <w:vAlign w:val="bottom"/>
          </w:tcPr>
          <w:p w14:paraId="49CC52E5" w14:textId="77777777" w:rsidR="00F04F20" w:rsidRPr="0066394C" w:rsidRDefault="00F04F20" w:rsidP="00D24EB4">
            <w:pPr>
              <w:jc w:val="center"/>
              <w:rPr>
                <w:rFonts w:ascii="Arial" w:hAnsi="Arial" w:cs="Arial"/>
              </w:rPr>
            </w:pPr>
            <w:r w:rsidRPr="0066394C">
              <w:rPr>
                <w:rFonts w:ascii="Arial" w:hAnsi="Arial" w:cs="Arial"/>
              </w:rPr>
              <w:t>Cena*</w:t>
            </w:r>
          </w:p>
        </w:tc>
        <w:tc>
          <w:tcPr>
            <w:tcW w:w="1276" w:type="dxa"/>
            <w:tcBorders>
              <w:top w:val="nil"/>
              <w:left w:val="nil"/>
              <w:bottom w:val="nil"/>
              <w:right w:val="nil"/>
            </w:tcBorders>
            <w:vAlign w:val="bottom"/>
          </w:tcPr>
          <w:p w14:paraId="3E94E6F2" w14:textId="77777777" w:rsidR="00F04F20" w:rsidRPr="0066394C" w:rsidRDefault="00F04F20" w:rsidP="00D24EB4">
            <w:pPr>
              <w:jc w:val="center"/>
              <w:rPr>
                <w:rFonts w:ascii="Arial" w:hAnsi="Arial" w:cs="Arial"/>
              </w:rPr>
            </w:pPr>
            <w:r w:rsidRPr="0066394C">
              <w:rPr>
                <w:rFonts w:ascii="Arial" w:hAnsi="Arial" w:cs="Arial"/>
              </w:rPr>
              <w:t>jednotka</w:t>
            </w:r>
          </w:p>
        </w:tc>
      </w:tr>
      <w:tr w:rsidR="006F0E30" w:rsidRPr="0066394C" w14:paraId="07D4D4C4" w14:textId="77777777" w:rsidTr="00D24EB4">
        <w:trPr>
          <w:trHeight w:val="255"/>
        </w:trPr>
        <w:tc>
          <w:tcPr>
            <w:tcW w:w="6111" w:type="dxa"/>
            <w:tcBorders>
              <w:top w:val="nil"/>
              <w:left w:val="nil"/>
              <w:bottom w:val="nil"/>
              <w:right w:val="nil"/>
            </w:tcBorders>
            <w:vAlign w:val="bottom"/>
          </w:tcPr>
          <w:p w14:paraId="6EF214B5" w14:textId="557F4589" w:rsidR="006F0E30" w:rsidRPr="0066394C" w:rsidRDefault="006F0E30" w:rsidP="006F0E30">
            <w:pPr>
              <w:rPr>
                <w:rFonts w:ascii="Arial" w:hAnsi="Arial" w:cs="Arial"/>
              </w:rPr>
            </w:pPr>
            <w:r w:rsidRPr="0066394C">
              <w:rPr>
                <w:rFonts w:ascii="Arial" w:hAnsi="Arial" w:cs="Arial"/>
              </w:rPr>
              <w:t>Práce analytika</w:t>
            </w:r>
          </w:p>
        </w:tc>
        <w:tc>
          <w:tcPr>
            <w:tcW w:w="1222" w:type="dxa"/>
            <w:tcBorders>
              <w:top w:val="nil"/>
              <w:left w:val="nil"/>
              <w:bottom w:val="nil"/>
              <w:right w:val="nil"/>
            </w:tcBorders>
            <w:vAlign w:val="bottom"/>
          </w:tcPr>
          <w:p w14:paraId="58115EB6" w14:textId="7DC4CE1D" w:rsidR="006F0E30" w:rsidRPr="0066394C" w:rsidRDefault="006F0E30" w:rsidP="006F0E30">
            <w:pPr>
              <w:jc w:val="center"/>
              <w:rPr>
                <w:rFonts w:ascii="Arial" w:hAnsi="Arial" w:cs="Arial"/>
              </w:rPr>
            </w:pPr>
            <w:r w:rsidRPr="0066394C">
              <w:rPr>
                <w:rFonts w:ascii="Arial" w:hAnsi="Arial" w:cs="Arial"/>
              </w:rPr>
              <w:t>1.250 Kč</w:t>
            </w:r>
          </w:p>
        </w:tc>
        <w:tc>
          <w:tcPr>
            <w:tcW w:w="1276" w:type="dxa"/>
            <w:tcBorders>
              <w:top w:val="nil"/>
              <w:left w:val="nil"/>
              <w:bottom w:val="nil"/>
              <w:right w:val="nil"/>
            </w:tcBorders>
            <w:vAlign w:val="bottom"/>
          </w:tcPr>
          <w:p w14:paraId="2D6B48CE" w14:textId="421ECF07" w:rsidR="006F0E30" w:rsidRPr="0066394C" w:rsidRDefault="006F0E30" w:rsidP="006F0E30">
            <w:pPr>
              <w:jc w:val="center"/>
              <w:rPr>
                <w:rFonts w:ascii="Arial" w:hAnsi="Arial" w:cs="Arial"/>
              </w:rPr>
            </w:pPr>
            <w:r w:rsidRPr="0066394C">
              <w:rPr>
                <w:rFonts w:ascii="Arial" w:hAnsi="Arial" w:cs="Arial"/>
              </w:rPr>
              <w:t>hodina</w:t>
            </w:r>
          </w:p>
        </w:tc>
      </w:tr>
      <w:tr w:rsidR="006F0E30" w:rsidRPr="0066394C" w14:paraId="31BF9344" w14:textId="77777777" w:rsidTr="00D24EB4">
        <w:trPr>
          <w:trHeight w:val="255"/>
        </w:trPr>
        <w:tc>
          <w:tcPr>
            <w:tcW w:w="6111" w:type="dxa"/>
            <w:tcBorders>
              <w:top w:val="nil"/>
              <w:left w:val="nil"/>
              <w:bottom w:val="nil"/>
              <w:right w:val="nil"/>
            </w:tcBorders>
            <w:vAlign w:val="bottom"/>
          </w:tcPr>
          <w:p w14:paraId="0AF31316" w14:textId="17AEE008" w:rsidR="006F0E30" w:rsidRPr="0066394C" w:rsidRDefault="006F0E30" w:rsidP="006F0E30">
            <w:pPr>
              <w:rPr>
                <w:rFonts w:ascii="Arial" w:hAnsi="Arial" w:cs="Arial"/>
              </w:rPr>
            </w:pPr>
            <w:r w:rsidRPr="0066394C">
              <w:rPr>
                <w:rFonts w:ascii="Arial" w:hAnsi="Arial" w:cs="Arial"/>
              </w:rPr>
              <w:t>Práce programátora</w:t>
            </w:r>
          </w:p>
        </w:tc>
        <w:tc>
          <w:tcPr>
            <w:tcW w:w="1222" w:type="dxa"/>
            <w:tcBorders>
              <w:top w:val="nil"/>
              <w:left w:val="nil"/>
              <w:bottom w:val="nil"/>
              <w:right w:val="nil"/>
            </w:tcBorders>
            <w:vAlign w:val="bottom"/>
          </w:tcPr>
          <w:p w14:paraId="2A2FE918" w14:textId="54DCD98C" w:rsidR="006F0E30" w:rsidRPr="0066394C" w:rsidRDefault="006F0E30" w:rsidP="006F0E30">
            <w:pPr>
              <w:jc w:val="center"/>
              <w:rPr>
                <w:rFonts w:ascii="Arial" w:hAnsi="Arial" w:cs="Arial"/>
              </w:rPr>
            </w:pPr>
            <w:r w:rsidRPr="0066394C">
              <w:rPr>
                <w:rFonts w:ascii="Arial" w:hAnsi="Arial" w:cs="Arial"/>
              </w:rPr>
              <w:t>1.250 Kč</w:t>
            </w:r>
          </w:p>
        </w:tc>
        <w:tc>
          <w:tcPr>
            <w:tcW w:w="1276" w:type="dxa"/>
            <w:tcBorders>
              <w:top w:val="nil"/>
              <w:left w:val="nil"/>
              <w:bottom w:val="nil"/>
              <w:right w:val="nil"/>
            </w:tcBorders>
            <w:vAlign w:val="bottom"/>
          </w:tcPr>
          <w:p w14:paraId="0B0DF6BE" w14:textId="102ECD95" w:rsidR="006F0E30" w:rsidRPr="0066394C" w:rsidRDefault="006F0E30" w:rsidP="006F0E30">
            <w:pPr>
              <w:jc w:val="center"/>
              <w:rPr>
                <w:rFonts w:ascii="Arial" w:hAnsi="Arial" w:cs="Arial"/>
              </w:rPr>
            </w:pPr>
            <w:r w:rsidRPr="0066394C">
              <w:rPr>
                <w:rFonts w:ascii="Arial" w:hAnsi="Arial" w:cs="Arial"/>
              </w:rPr>
              <w:t>hodina</w:t>
            </w:r>
          </w:p>
        </w:tc>
      </w:tr>
      <w:tr w:rsidR="006F0E30" w:rsidRPr="0066394C" w14:paraId="65F04F5E" w14:textId="77777777" w:rsidTr="00D24EB4">
        <w:trPr>
          <w:trHeight w:val="255"/>
        </w:trPr>
        <w:tc>
          <w:tcPr>
            <w:tcW w:w="6111" w:type="dxa"/>
            <w:tcBorders>
              <w:top w:val="nil"/>
              <w:left w:val="nil"/>
              <w:bottom w:val="nil"/>
              <w:right w:val="nil"/>
            </w:tcBorders>
            <w:vAlign w:val="bottom"/>
          </w:tcPr>
          <w:p w14:paraId="1D81730B" w14:textId="6035FE03" w:rsidR="006F0E30" w:rsidRPr="0066394C" w:rsidRDefault="006F0E30" w:rsidP="006F0E30">
            <w:pPr>
              <w:rPr>
                <w:rFonts w:ascii="Arial" w:hAnsi="Arial" w:cs="Arial"/>
              </w:rPr>
            </w:pPr>
            <w:r w:rsidRPr="0066394C">
              <w:rPr>
                <w:rFonts w:ascii="Arial" w:hAnsi="Arial" w:cs="Arial"/>
              </w:rPr>
              <w:t>Školení u uživatele</w:t>
            </w:r>
          </w:p>
        </w:tc>
        <w:tc>
          <w:tcPr>
            <w:tcW w:w="1222" w:type="dxa"/>
            <w:tcBorders>
              <w:top w:val="nil"/>
              <w:left w:val="nil"/>
              <w:bottom w:val="nil"/>
              <w:right w:val="nil"/>
            </w:tcBorders>
            <w:vAlign w:val="bottom"/>
          </w:tcPr>
          <w:p w14:paraId="0A273096" w14:textId="53766C44" w:rsidR="006F0E30" w:rsidRPr="0066394C" w:rsidRDefault="006F0E30" w:rsidP="006F0E30">
            <w:pPr>
              <w:jc w:val="center"/>
              <w:rPr>
                <w:rFonts w:ascii="Arial" w:hAnsi="Arial" w:cs="Arial"/>
              </w:rPr>
            </w:pPr>
            <w:r w:rsidRPr="0066394C">
              <w:rPr>
                <w:rFonts w:ascii="Arial" w:hAnsi="Arial" w:cs="Arial"/>
              </w:rPr>
              <w:t>1.250 Kč</w:t>
            </w:r>
          </w:p>
        </w:tc>
        <w:tc>
          <w:tcPr>
            <w:tcW w:w="1276" w:type="dxa"/>
            <w:tcBorders>
              <w:top w:val="nil"/>
              <w:left w:val="nil"/>
              <w:bottom w:val="nil"/>
              <w:right w:val="nil"/>
            </w:tcBorders>
            <w:vAlign w:val="bottom"/>
          </w:tcPr>
          <w:p w14:paraId="1C7F97D4" w14:textId="6A98B2CD" w:rsidR="006F0E30" w:rsidRPr="0066394C" w:rsidRDefault="006F0E30" w:rsidP="006F0E30">
            <w:pPr>
              <w:jc w:val="center"/>
              <w:rPr>
                <w:rFonts w:ascii="Arial" w:hAnsi="Arial" w:cs="Arial"/>
              </w:rPr>
            </w:pPr>
            <w:r w:rsidRPr="0066394C">
              <w:rPr>
                <w:rFonts w:ascii="Arial" w:hAnsi="Arial" w:cs="Arial"/>
              </w:rPr>
              <w:t>hodina</w:t>
            </w:r>
          </w:p>
        </w:tc>
      </w:tr>
      <w:tr w:rsidR="006F0E30" w:rsidRPr="0066394C" w14:paraId="1D51E546" w14:textId="77777777" w:rsidTr="00D24EB4">
        <w:trPr>
          <w:trHeight w:val="255"/>
        </w:trPr>
        <w:tc>
          <w:tcPr>
            <w:tcW w:w="6111" w:type="dxa"/>
            <w:tcBorders>
              <w:top w:val="nil"/>
              <w:left w:val="nil"/>
              <w:bottom w:val="nil"/>
              <w:right w:val="nil"/>
            </w:tcBorders>
            <w:vAlign w:val="bottom"/>
          </w:tcPr>
          <w:p w14:paraId="4F21C18F" w14:textId="2E791418" w:rsidR="006F0E30" w:rsidRPr="0066394C" w:rsidRDefault="006F0E30" w:rsidP="006F0E30">
            <w:pPr>
              <w:rPr>
                <w:rFonts w:ascii="Arial" w:hAnsi="Arial" w:cs="Arial"/>
              </w:rPr>
            </w:pPr>
            <w:r w:rsidRPr="0066394C">
              <w:rPr>
                <w:rFonts w:ascii="Arial" w:hAnsi="Arial" w:cs="Arial"/>
              </w:rPr>
              <w:t>Konzultace u uživatele</w:t>
            </w:r>
          </w:p>
        </w:tc>
        <w:tc>
          <w:tcPr>
            <w:tcW w:w="1222" w:type="dxa"/>
            <w:tcBorders>
              <w:top w:val="nil"/>
              <w:left w:val="nil"/>
              <w:bottom w:val="nil"/>
              <w:right w:val="nil"/>
            </w:tcBorders>
            <w:vAlign w:val="bottom"/>
          </w:tcPr>
          <w:p w14:paraId="5D0B60D1" w14:textId="2C60EEB2" w:rsidR="006F0E30" w:rsidRPr="0066394C" w:rsidRDefault="006F0E30" w:rsidP="006F0E30">
            <w:pPr>
              <w:jc w:val="center"/>
              <w:rPr>
                <w:rFonts w:ascii="Arial" w:hAnsi="Arial" w:cs="Arial"/>
              </w:rPr>
            </w:pPr>
            <w:r w:rsidRPr="0066394C">
              <w:rPr>
                <w:rFonts w:ascii="Arial" w:hAnsi="Arial" w:cs="Arial"/>
              </w:rPr>
              <w:t>1.250 Kč</w:t>
            </w:r>
          </w:p>
        </w:tc>
        <w:tc>
          <w:tcPr>
            <w:tcW w:w="1276" w:type="dxa"/>
            <w:tcBorders>
              <w:top w:val="nil"/>
              <w:left w:val="nil"/>
              <w:bottom w:val="nil"/>
              <w:right w:val="nil"/>
            </w:tcBorders>
            <w:vAlign w:val="bottom"/>
          </w:tcPr>
          <w:p w14:paraId="188E11E9" w14:textId="4B6DE95E" w:rsidR="006F0E30" w:rsidRPr="0066394C" w:rsidRDefault="006F0E30" w:rsidP="006F0E30">
            <w:pPr>
              <w:jc w:val="center"/>
              <w:rPr>
                <w:rFonts w:ascii="Arial" w:hAnsi="Arial" w:cs="Arial"/>
              </w:rPr>
            </w:pPr>
            <w:r w:rsidRPr="0066394C">
              <w:rPr>
                <w:rFonts w:ascii="Arial" w:hAnsi="Arial" w:cs="Arial"/>
              </w:rPr>
              <w:t>hodina</w:t>
            </w:r>
          </w:p>
        </w:tc>
      </w:tr>
      <w:tr w:rsidR="006F0E30" w:rsidRPr="0066394C" w14:paraId="5D7A37C9" w14:textId="77777777" w:rsidTr="00D24EB4">
        <w:trPr>
          <w:trHeight w:val="255"/>
        </w:trPr>
        <w:tc>
          <w:tcPr>
            <w:tcW w:w="6111" w:type="dxa"/>
            <w:tcBorders>
              <w:top w:val="nil"/>
              <w:left w:val="nil"/>
              <w:bottom w:val="nil"/>
              <w:right w:val="nil"/>
            </w:tcBorders>
            <w:vAlign w:val="bottom"/>
          </w:tcPr>
          <w:p w14:paraId="69D568CC" w14:textId="2BDA1C26" w:rsidR="006F0E30" w:rsidRPr="0066394C" w:rsidRDefault="006F0E30" w:rsidP="006F0E30">
            <w:pPr>
              <w:rPr>
                <w:rFonts w:ascii="Arial" w:hAnsi="Arial" w:cs="Arial"/>
              </w:rPr>
            </w:pPr>
            <w:r w:rsidRPr="0066394C">
              <w:rPr>
                <w:rFonts w:ascii="Arial" w:hAnsi="Arial" w:cs="Arial"/>
              </w:rPr>
              <w:t>Konzultace v prostorách firmy FTT</w:t>
            </w:r>
          </w:p>
        </w:tc>
        <w:tc>
          <w:tcPr>
            <w:tcW w:w="1222" w:type="dxa"/>
            <w:tcBorders>
              <w:top w:val="nil"/>
              <w:left w:val="nil"/>
              <w:bottom w:val="nil"/>
              <w:right w:val="nil"/>
            </w:tcBorders>
            <w:vAlign w:val="bottom"/>
          </w:tcPr>
          <w:p w14:paraId="3B22470E" w14:textId="07E0A41A" w:rsidR="006F0E30" w:rsidRPr="0066394C" w:rsidRDefault="006F0E30" w:rsidP="006F0E30">
            <w:pPr>
              <w:jc w:val="center"/>
              <w:rPr>
                <w:rFonts w:ascii="Arial" w:hAnsi="Arial" w:cs="Arial"/>
              </w:rPr>
            </w:pPr>
            <w:r w:rsidRPr="0066394C">
              <w:rPr>
                <w:rFonts w:ascii="Arial" w:hAnsi="Arial" w:cs="Arial"/>
              </w:rPr>
              <w:t>950 Kč</w:t>
            </w:r>
          </w:p>
        </w:tc>
        <w:tc>
          <w:tcPr>
            <w:tcW w:w="1276" w:type="dxa"/>
            <w:tcBorders>
              <w:top w:val="nil"/>
              <w:left w:val="nil"/>
              <w:bottom w:val="nil"/>
              <w:right w:val="nil"/>
            </w:tcBorders>
            <w:vAlign w:val="bottom"/>
          </w:tcPr>
          <w:p w14:paraId="2D0CC1F9" w14:textId="4DFF4B97" w:rsidR="006F0E30" w:rsidRPr="0066394C" w:rsidRDefault="006F0E30" w:rsidP="006F0E30">
            <w:pPr>
              <w:jc w:val="center"/>
              <w:rPr>
                <w:rFonts w:ascii="Arial" w:hAnsi="Arial" w:cs="Arial"/>
              </w:rPr>
            </w:pPr>
            <w:r w:rsidRPr="0066394C">
              <w:rPr>
                <w:rFonts w:ascii="Arial" w:hAnsi="Arial" w:cs="Arial"/>
              </w:rPr>
              <w:t>hodina</w:t>
            </w:r>
          </w:p>
        </w:tc>
      </w:tr>
      <w:tr w:rsidR="006F0E30" w:rsidRPr="0066394C" w14:paraId="7749F25C" w14:textId="77777777" w:rsidTr="00D24EB4">
        <w:trPr>
          <w:trHeight w:val="255"/>
        </w:trPr>
        <w:tc>
          <w:tcPr>
            <w:tcW w:w="6111" w:type="dxa"/>
            <w:tcBorders>
              <w:top w:val="nil"/>
              <w:left w:val="nil"/>
              <w:bottom w:val="nil"/>
              <w:right w:val="nil"/>
            </w:tcBorders>
            <w:vAlign w:val="bottom"/>
          </w:tcPr>
          <w:p w14:paraId="34BAFB0D" w14:textId="6B338E16" w:rsidR="006F0E30" w:rsidRPr="0066394C" w:rsidRDefault="006F0E30" w:rsidP="006F0E30">
            <w:pPr>
              <w:rPr>
                <w:rFonts w:ascii="Arial" w:hAnsi="Arial" w:cs="Arial"/>
              </w:rPr>
            </w:pPr>
            <w:r w:rsidRPr="0066394C">
              <w:rPr>
                <w:rFonts w:ascii="Arial" w:hAnsi="Arial" w:cs="Arial"/>
              </w:rPr>
              <w:t>Cestovné</w:t>
            </w:r>
          </w:p>
        </w:tc>
        <w:tc>
          <w:tcPr>
            <w:tcW w:w="1222" w:type="dxa"/>
            <w:tcBorders>
              <w:top w:val="nil"/>
              <w:left w:val="nil"/>
              <w:bottom w:val="nil"/>
              <w:right w:val="nil"/>
            </w:tcBorders>
            <w:vAlign w:val="bottom"/>
          </w:tcPr>
          <w:p w14:paraId="043E042F" w14:textId="08E3268D" w:rsidR="006F0E30" w:rsidRPr="0066394C" w:rsidRDefault="006F0E30" w:rsidP="006F0E30">
            <w:pPr>
              <w:jc w:val="center"/>
              <w:rPr>
                <w:rFonts w:ascii="Arial" w:hAnsi="Arial" w:cs="Arial"/>
              </w:rPr>
            </w:pPr>
            <w:r w:rsidRPr="0066394C">
              <w:rPr>
                <w:rFonts w:ascii="Arial" w:hAnsi="Arial" w:cs="Arial"/>
              </w:rPr>
              <w:t>18 Kč</w:t>
            </w:r>
          </w:p>
        </w:tc>
        <w:tc>
          <w:tcPr>
            <w:tcW w:w="1276" w:type="dxa"/>
            <w:tcBorders>
              <w:top w:val="nil"/>
              <w:left w:val="nil"/>
              <w:bottom w:val="nil"/>
              <w:right w:val="nil"/>
            </w:tcBorders>
            <w:vAlign w:val="bottom"/>
          </w:tcPr>
          <w:p w14:paraId="5A33261C" w14:textId="057B45BE" w:rsidR="006F0E30" w:rsidRPr="0066394C" w:rsidRDefault="006F0E30" w:rsidP="006F0E30">
            <w:pPr>
              <w:jc w:val="center"/>
              <w:rPr>
                <w:rFonts w:ascii="Arial" w:hAnsi="Arial" w:cs="Arial"/>
              </w:rPr>
            </w:pPr>
            <w:r w:rsidRPr="0066394C">
              <w:rPr>
                <w:rFonts w:ascii="Arial" w:hAnsi="Arial" w:cs="Arial"/>
              </w:rPr>
              <w:t>km</w:t>
            </w:r>
          </w:p>
        </w:tc>
      </w:tr>
    </w:tbl>
    <w:p w14:paraId="6AE3ACBA" w14:textId="77777777" w:rsidR="00F04F20" w:rsidRPr="0066394C" w:rsidRDefault="00F04F20" w:rsidP="00F04F20">
      <w:pPr>
        <w:rPr>
          <w:rFonts w:ascii="Arial" w:hAnsi="Arial" w:cs="Arial"/>
        </w:rPr>
      </w:pPr>
    </w:p>
    <w:p w14:paraId="3B665EC5" w14:textId="61CFB83A" w:rsidR="00F04F20" w:rsidRDefault="00F04F20" w:rsidP="00F04F20">
      <w:pPr>
        <w:rPr>
          <w:rFonts w:ascii="Arial" w:hAnsi="Arial" w:cs="Arial"/>
        </w:rPr>
      </w:pPr>
      <w:r w:rsidRPr="0066394C">
        <w:rPr>
          <w:rFonts w:ascii="Arial" w:hAnsi="Arial" w:cs="Arial"/>
        </w:rPr>
        <w:t xml:space="preserve">*Ceny jsou uvedeny bez </w:t>
      </w:r>
      <w:proofErr w:type="gramStart"/>
      <w:r w:rsidRPr="0066394C">
        <w:rPr>
          <w:rFonts w:ascii="Arial" w:hAnsi="Arial" w:cs="Arial"/>
        </w:rPr>
        <w:t>2</w:t>
      </w:r>
      <w:r w:rsidR="006F0E30">
        <w:rPr>
          <w:rFonts w:ascii="Arial" w:hAnsi="Arial" w:cs="Arial"/>
        </w:rPr>
        <w:t>1</w:t>
      </w:r>
      <w:r w:rsidRPr="0066394C">
        <w:rPr>
          <w:rFonts w:ascii="Arial" w:hAnsi="Arial" w:cs="Arial"/>
        </w:rPr>
        <w:t>%</w:t>
      </w:r>
      <w:proofErr w:type="gramEnd"/>
      <w:r w:rsidRPr="0066394C">
        <w:rPr>
          <w:rFonts w:ascii="Arial" w:hAnsi="Arial" w:cs="Arial"/>
        </w:rPr>
        <w:t xml:space="preserve"> DPH</w:t>
      </w:r>
    </w:p>
    <w:p w14:paraId="1CB134D6" w14:textId="77777777" w:rsidR="00F04F20" w:rsidRPr="0066394C" w:rsidRDefault="00F04F20" w:rsidP="00F04F20">
      <w:pPr>
        <w:rPr>
          <w:rFonts w:ascii="Arial" w:hAnsi="Arial" w:cs="Arial"/>
          <w:b/>
        </w:rPr>
      </w:pPr>
      <w:r w:rsidRPr="0066394C">
        <w:rPr>
          <w:rFonts w:ascii="Arial" w:hAnsi="Arial" w:cs="Arial"/>
          <w:b/>
        </w:rPr>
        <w:lastRenderedPageBreak/>
        <w:t>Příloha č. 5</w:t>
      </w:r>
    </w:p>
    <w:p w14:paraId="5544A878" w14:textId="77777777" w:rsidR="00F04F20" w:rsidRPr="0066394C" w:rsidRDefault="00F04F20" w:rsidP="00F04F20">
      <w:pPr>
        <w:rPr>
          <w:rFonts w:ascii="Arial" w:hAnsi="Arial" w:cs="Arial"/>
          <w:b/>
        </w:rPr>
      </w:pPr>
      <w:r w:rsidRPr="0066394C">
        <w:rPr>
          <w:rFonts w:ascii="Arial" w:hAnsi="Arial" w:cs="Arial"/>
          <w:b/>
        </w:rPr>
        <w:t>Oprávněné a zodpovědné osoby</w:t>
      </w:r>
    </w:p>
    <w:p w14:paraId="45FFDC4F" w14:textId="77777777" w:rsidR="00F04F20" w:rsidRPr="0066394C" w:rsidRDefault="00F04F20" w:rsidP="00F04F20">
      <w:pPr>
        <w:rPr>
          <w:rFonts w:ascii="Arial" w:hAnsi="Arial" w:cs="Arial"/>
        </w:rPr>
      </w:pPr>
    </w:p>
    <w:p w14:paraId="03B39EF1" w14:textId="77777777" w:rsidR="00F04F20" w:rsidRPr="0066394C" w:rsidRDefault="00F04F20" w:rsidP="00F04F20">
      <w:pPr>
        <w:rPr>
          <w:rFonts w:ascii="Arial" w:hAnsi="Arial" w:cs="Arial"/>
        </w:rPr>
      </w:pPr>
    </w:p>
    <w:p w14:paraId="1CE527AB" w14:textId="77777777" w:rsidR="00F04F20" w:rsidRPr="0066394C" w:rsidRDefault="00F04F20" w:rsidP="00F04F20">
      <w:pPr>
        <w:rPr>
          <w:rFonts w:ascii="Arial" w:hAnsi="Arial" w:cs="Arial"/>
        </w:rPr>
      </w:pPr>
    </w:p>
    <w:p w14:paraId="1E2F93BB" w14:textId="77777777" w:rsidR="00F04F20" w:rsidRPr="0066394C" w:rsidRDefault="00F04F20" w:rsidP="00F04F20">
      <w:pPr>
        <w:rPr>
          <w:rFonts w:ascii="Arial" w:hAnsi="Arial" w:cs="Arial"/>
          <w:b/>
          <w:bCs/>
        </w:rPr>
      </w:pPr>
      <w:r w:rsidRPr="0066394C">
        <w:rPr>
          <w:rFonts w:ascii="Arial" w:hAnsi="Arial" w:cs="Arial"/>
          <w:b/>
          <w:bCs/>
        </w:rPr>
        <w:t>Oprávněné soby zastupující poskytovatele:</w:t>
      </w:r>
    </w:p>
    <w:p w14:paraId="224320C9" w14:textId="77777777" w:rsidR="00F04F20" w:rsidRPr="0066394C" w:rsidRDefault="00F04F20" w:rsidP="00F04F20">
      <w:pPr>
        <w:rPr>
          <w:rFonts w:ascii="Arial" w:hAnsi="Arial" w:cs="Arial"/>
          <w:b/>
          <w:bCs/>
          <w:i/>
          <w:iCs/>
        </w:rPr>
      </w:pPr>
    </w:p>
    <w:p w14:paraId="044D8D2C" w14:textId="77777777" w:rsidR="00F04F20" w:rsidRPr="0066394C" w:rsidRDefault="00F04F20" w:rsidP="00F04F20">
      <w:pPr>
        <w:rPr>
          <w:rFonts w:ascii="Arial" w:hAnsi="Arial" w:cs="Arial"/>
        </w:rPr>
      </w:pPr>
    </w:p>
    <w:tbl>
      <w:tblPr>
        <w:tblW w:w="93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7"/>
        <w:gridCol w:w="2333"/>
        <w:gridCol w:w="1958"/>
        <w:gridCol w:w="1385"/>
        <w:gridCol w:w="2331"/>
      </w:tblGrid>
      <w:tr w:rsidR="00F04F20" w:rsidRPr="0066394C" w14:paraId="5D409DC8" w14:textId="77777777" w:rsidTr="00D24EB4">
        <w:trPr>
          <w:trHeight w:val="450"/>
        </w:trPr>
        <w:tc>
          <w:tcPr>
            <w:tcW w:w="1382" w:type="dxa"/>
            <w:vAlign w:val="center"/>
          </w:tcPr>
          <w:p w14:paraId="2E2D95C5" w14:textId="77777777" w:rsidR="00F04F20" w:rsidRPr="0066394C" w:rsidRDefault="00F04F20" w:rsidP="00D24EB4">
            <w:pPr>
              <w:rPr>
                <w:rFonts w:ascii="Arial" w:hAnsi="Arial" w:cs="Arial"/>
                <w:b/>
                <w:bCs/>
              </w:rPr>
            </w:pPr>
            <w:r w:rsidRPr="0066394C">
              <w:rPr>
                <w:rFonts w:ascii="Arial" w:hAnsi="Arial" w:cs="Arial"/>
                <w:b/>
                <w:bCs/>
              </w:rPr>
              <w:t>Zastoupení ve věcech</w:t>
            </w:r>
          </w:p>
        </w:tc>
        <w:tc>
          <w:tcPr>
            <w:tcW w:w="2410" w:type="dxa"/>
            <w:vAlign w:val="center"/>
          </w:tcPr>
          <w:p w14:paraId="25D776AB" w14:textId="77777777" w:rsidR="00F04F20" w:rsidRPr="0066394C" w:rsidRDefault="00F04F20" w:rsidP="00D24EB4">
            <w:pPr>
              <w:rPr>
                <w:rFonts w:ascii="Arial" w:hAnsi="Arial" w:cs="Arial"/>
                <w:b/>
                <w:bCs/>
              </w:rPr>
            </w:pPr>
            <w:r w:rsidRPr="0066394C">
              <w:rPr>
                <w:rFonts w:ascii="Arial" w:hAnsi="Arial" w:cs="Arial"/>
                <w:b/>
                <w:bCs/>
              </w:rPr>
              <w:t>Jméno a příjmení</w:t>
            </w:r>
          </w:p>
        </w:tc>
        <w:tc>
          <w:tcPr>
            <w:tcW w:w="1986" w:type="dxa"/>
            <w:vAlign w:val="center"/>
          </w:tcPr>
          <w:p w14:paraId="55F03844" w14:textId="77777777" w:rsidR="00F04F20" w:rsidRPr="0066394C" w:rsidRDefault="00F04F20" w:rsidP="00D24EB4">
            <w:pPr>
              <w:rPr>
                <w:rFonts w:ascii="Arial" w:hAnsi="Arial" w:cs="Arial"/>
                <w:b/>
                <w:bCs/>
              </w:rPr>
            </w:pPr>
            <w:r w:rsidRPr="0066394C">
              <w:rPr>
                <w:rFonts w:ascii="Arial" w:hAnsi="Arial" w:cs="Arial"/>
                <w:b/>
                <w:bCs/>
              </w:rPr>
              <w:t>Funkce</w:t>
            </w:r>
          </w:p>
        </w:tc>
        <w:tc>
          <w:tcPr>
            <w:tcW w:w="1418" w:type="dxa"/>
            <w:vAlign w:val="center"/>
          </w:tcPr>
          <w:p w14:paraId="7BAB60BE" w14:textId="77777777" w:rsidR="00F04F20" w:rsidRPr="0066394C" w:rsidRDefault="00F04F20" w:rsidP="00D24EB4">
            <w:pPr>
              <w:rPr>
                <w:rFonts w:ascii="Arial" w:hAnsi="Arial" w:cs="Arial"/>
                <w:b/>
                <w:bCs/>
              </w:rPr>
            </w:pPr>
            <w:r w:rsidRPr="0066394C">
              <w:rPr>
                <w:rFonts w:ascii="Arial" w:hAnsi="Arial" w:cs="Arial"/>
                <w:b/>
                <w:bCs/>
              </w:rPr>
              <w:t>Telefon</w:t>
            </w:r>
          </w:p>
        </w:tc>
        <w:tc>
          <w:tcPr>
            <w:tcW w:w="2188" w:type="dxa"/>
            <w:vAlign w:val="center"/>
          </w:tcPr>
          <w:p w14:paraId="78AB4345" w14:textId="77777777" w:rsidR="00F04F20" w:rsidRPr="0066394C" w:rsidRDefault="00F04F20" w:rsidP="00D24EB4">
            <w:pPr>
              <w:rPr>
                <w:rFonts w:ascii="Arial" w:hAnsi="Arial" w:cs="Arial"/>
                <w:b/>
                <w:bCs/>
              </w:rPr>
            </w:pPr>
            <w:r w:rsidRPr="0066394C">
              <w:rPr>
                <w:rFonts w:ascii="Arial" w:hAnsi="Arial" w:cs="Arial"/>
                <w:b/>
                <w:bCs/>
              </w:rPr>
              <w:t>e-mail</w:t>
            </w:r>
          </w:p>
        </w:tc>
      </w:tr>
      <w:tr w:rsidR="000071F6" w:rsidRPr="0066394C" w14:paraId="5D263DFC" w14:textId="77777777" w:rsidTr="00D24EB4">
        <w:trPr>
          <w:trHeight w:val="450"/>
        </w:trPr>
        <w:tc>
          <w:tcPr>
            <w:tcW w:w="1382" w:type="dxa"/>
            <w:vAlign w:val="center"/>
          </w:tcPr>
          <w:p w14:paraId="12F1FB45" w14:textId="77777777" w:rsidR="000071F6" w:rsidRPr="0066394C" w:rsidRDefault="000071F6" w:rsidP="000071F6">
            <w:pPr>
              <w:rPr>
                <w:rFonts w:ascii="Arial" w:hAnsi="Arial" w:cs="Arial"/>
              </w:rPr>
            </w:pPr>
            <w:r w:rsidRPr="0066394C">
              <w:rPr>
                <w:rFonts w:ascii="Arial" w:hAnsi="Arial" w:cs="Arial"/>
              </w:rPr>
              <w:t>technických</w:t>
            </w:r>
          </w:p>
        </w:tc>
        <w:tc>
          <w:tcPr>
            <w:tcW w:w="2410" w:type="dxa"/>
            <w:vAlign w:val="center"/>
          </w:tcPr>
          <w:p w14:paraId="684131F9" w14:textId="4F673616" w:rsidR="000071F6" w:rsidRPr="0066394C" w:rsidRDefault="000071F6" w:rsidP="000071F6">
            <w:pPr>
              <w:rPr>
                <w:rFonts w:ascii="Arial" w:hAnsi="Arial" w:cs="Arial"/>
              </w:rPr>
            </w:pPr>
            <w:r>
              <w:rPr>
                <w:rFonts w:ascii="Arial" w:hAnsi="Arial" w:cs="Arial"/>
              </w:rPr>
              <w:t>Radana Řezníčková</w:t>
            </w:r>
          </w:p>
        </w:tc>
        <w:tc>
          <w:tcPr>
            <w:tcW w:w="1986" w:type="dxa"/>
            <w:vAlign w:val="center"/>
          </w:tcPr>
          <w:p w14:paraId="2827083B" w14:textId="77777777" w:rsidR="000071F6" w:rsidRPr="0066394C" w:rsidRDefault="000071F6" w:rsidP="000071F6">
            <w:pPr>
              <w:rPr>
                <w:rFonts w:ascii="Arial" w:hAnsi="Arial" w:cs="Arial"/>
              </w:rPr>
            </w:pPr>
            <w:r>
              <w:rPr>
                <w:rFonts w:ascii="Arial" w:hAnsi="Arial" w:cs="Arial"/>
              </w:rPr>
              <w:t>vedoucí projektu</w:t>
            </w:r>
          </w:p>
        </w:tc>
        <w:tc>
          <w:tcPr>
            <w:tcW w:w="1418" w:type="dxa"/>
            <w:vAlign w:val="center"/>
          </w:tcPr>
          <w:p w14:paraId="7C73930D" w14:textId="77777777" w:rsidR="000071F6" w:rsidRPr="0066394C" w:rsidRDefault="000071F6" w:rsidP="000071F6">
            <w:pPr>
              <w:rPr>
                <w:rFonts w:ascii="Arial" w:hAnsi="Arial" w:cs="Arial"/>
              </w:rPr>
            </w:pPr>
            <w:r w:rsidRPr="0066394C">
              <w:rPr>
                <w:rFonts w:ascii="Arial" w:hAnsi="Arial" w:cs="Arial"/>
              </w:rPr>
              <w:t>588 118 334</w:t>
            </w:r>
          </w:p>
        </w:tc>
        <w:tc>
          <w:tcPr>
            <w:tcW w:w="2188" w:type="dxa"/>
            <w:vAlign w:val="center"/>
          </w:tcPr>
          <w:p w14:paraId="78DD4ED5" w14:textId="1F3A0D7C" w:rsidR="000071F6" w:rsidRPr="0066394C" w:rsidRDefault="000071F6" w:rsidP="000071F6">
            <w:pPr>
              <w:rPr>
                <w:rFonts w:ascii="Arial" w:hAnsi="Arial" w:cs="Arial"/>
              </w:rPr>
            </w:pPr>
            <w:r>
              <w:rPr>
                <w:rFonts w:ascii="Arial" w:hAnsi="Arial" w:cs="Arial"/>
              </w:rPr>
              <w:t>r</w:t>
            </w:r>
            <w:r w:rsidRPr="00BA19FD">
              <w:rPr>
                <w:rFonts w:ascii="Arial" w:hAnsi="Arial" w:cs="Arial"/>
              </w:rPr>
              <w:t>.</w:t>
            </w:r>
            <w:r>
              <w:rPr>
                <w:rFonts w:ascii="Arial" w:hAnsi="Arial" w:cs="Arial"/>
              </w:rPr>
              <w:t>reznic</w:t>
            </w:r>
            <w:r w:rsidRPr="00BA19FD">
              <w:rPr>
                <w:rFonts w:ascii="Arial" w:hAnsi="Arial" w:cs="Arial"/>
              </w:rPr>
              <w:t>kova@fttech.org</w:t>
            </w:r>
          </w:p>
        </w:tc>
      </w:tr>
      <w:tr w:rsidR="00F04F20" w:rsidRPr="0066394C" w14:paraId="5CC3BB4A" w14:textId="77777777" w:rsidTr="00D24EB4">
        <w:trPr>
          <w:trHeight w:val="450"/>
        </w:trPr>
        <w:tc>
          <w:tcPr>
            <w:tcW w:w="1382" w:type="dxa"/>
            <w:vAlign w:val="center"/>
          </w:tcPr>
          <w:p w14:paraId="1F24C916" w14:textId="77777777" w:rsidR="00F04F20" w:rsidRPr="0066394C" w:rsidRDefault="00F04F20" w:rsidP="00D24EB4">
            <w:pPr>
              <w:rPr>
                <w:rFonts w:ascii="Arial" w:hAnsi="Arial" w:cs="Arial"/>
              </w:rPr>
            </w:pPr>
            <w:r w:rsidRPr="0066394C">
              <w:rPr>
                <w:rFonts w:ascii="Arial" w:hAnsi="Arial" w:cs="Arial"/>
              </w:rPr>
              <w:t>smluvních</w:t>
            </w:r>
          </w:p>
        </w:tc>
        <w:tc>
          <w:tcPr>
            <w:tcW w:w="2410" w:type="dxa"/>
            <w:vAlign w:val="center"/>
          </w:tcPr>
          <w:p w14:paraId="614310FB" w14:textId="77777777" w:rsidR="00F04F20" w:rsidRPr="0066394C" w:rsidRDefault="00F04F20" w:rsidP="00D24EB4">
            <w:pPr>
              <w:rPr>
                <w:rFonts w:ascii="Arial" w:hAnsi="Arial" w:cs="Arial"/>
              </w:rPr>
            </w:pPr>
            <w:r w:rsidRPr="0066394C">
              <w:rPr>
                <w:rFonts w:ascii="Arial" w:hAnsi="Arial" w:cs="Arial"/>
              </w:rPr>
              <w:t>Daniel Bednařík</w:t>
            </w:r>
          </w:p>
        </w:tc>
        <w:tc>
          <w:tcPr>
            <w:tcW w:w="1986" w:type="dxa"/>
            <w:vAlign w:val="center"/>
          </w:tcPr>
          <w:p w14:paraId="64EF4BAB" w14:textId="77777777" w:rsidR="00F04F20" w:rsidRPr="0066394C" w:rsidRDefault="00F04F20" w:rsidP="00D24EB4">
            <w:pPr>
              <w:rPr>
                <w:rFonts w:ascii="Arial" w:hAnsi="Arial" w:cs="Arial"/>
              </w:rPr>
            </w:pPr>
            <w:r w:rsidRPr="0066394C">
              <w:rPr>
                <w:rFonts w:ascii="Arial" w:hAnsi="Arial" w:cs="Arial"/>
              </w:rPr>
              <w:t>předseda představenstva</w:t>
            </w:r>
          </w:p>
        </w:tc>
        <w:tc>
          <w:tcPr>
            <w:tcW w:w="1418" w:type="dxa"/>
            <w:vAlign w:val="center"/>
          </w:tcPr>
          <w:p w14:paraId="4B36BAD5" w14:textId="77777777" w:rsidR="00F04F20" w:rsidRPr="0066394C" w:rsidRDefault="00F04F20" w:rsidP="00D24EB4">
            <w:pPr>
              <w:rPr>
                <w:rFonts w:ascii="Arial" w:hAnsi="Arial" w:cs="Arial"/>
              </w:rPr>
            </w:pPr>
            <w:r w:rsidRPr="0066394C">
              <w:rPr>
                <w:rFonts w:ascii="Arial" w:hAnsi="Arial" w:cs="Arial"/>
              </w:rPr>
              <w:t>588 118 318</w:t>
            </w:r>
          </w:p>
        </w:tc>
        <w:tc>
          <w:tcPr>
            <w:tcW w:w="2188" w:type="dxa"/>
            <w:vAlign w:val="center"/>
          </w:tcPr>
          <w:p w14:paraId="0DAA63CF" w14:textId="77777777" w:rsidR="00F04F20" w:rsidRPr="0066394C" w:rsidRDefault="00F04F20" w:rsidP="00D24EB4">
            <w:pPr>
              <w:rPr>
                <w:rFonts w:ascii="Arial" w:hAnsi="Arial" w:cs="Arial"/>
              </w:rPr>
            </w:pPr>
            <w:r w:rsidRPr="0066394C">
              <w:rPr>
                <w:rFonts w:ascii="Arial" w:hAnsi="Arial" w:cs="Arial"/>
              </w:rPr>
              <w:t>d.bednarik@fttech.org</w:t>
            </w:r>
          </w:p>
        </w:tc>
      </w:tr>
      <w:tr w:rsidR="00F04F20" w:rsidRPr="0066394C" w14:paraId="6022D7D2" w14:textId="77777777" w:rsidTr="00D24EB4">
        <w:trPr>
          <w:trHeight w:val="450"/>
        </w:trPr>
        <w:tc>
          <w:tcPr>
            <w:tcW w:w="1382" w:type="dxa"/>
            <w:vAlign w:val="center"/>
          </w:tcPr>
          <w:p w14:paraId="5BF4DD79" w14:textId="77777777" w:rsidR="00F04F20" w:rsidRPr="0066394C" w:rsidRDefault="00F04F20" w:rsidP="00D24EB4">
            <w:pPr>
              <w:rPr>
                <w:rFonts w:ascii="Arial" w:hAnsi="Arial" w:cs="Arial"/>
              </w:rPr>
            </w:pPr>
            <w:r w:rsidRPr="0066394C">
              <w:rPr>
                <w:rFonts w:ascii="Arial" w:hAnsi="Arial" w:cs="Arial"/>
              </w:rPr>
              <w:t>fakturačních</w:t>
            </w:r>
          </w:p>
        </w:tc>
        <w:tc>
          <w:tcPr>
            <w:tcW w:w="2410" w:type="dxa"/>
            <w:vAlign w:val="center"/>
          </w:tcPr>
          <w:p w14:paraId="5BE151C2" w14:textId="11801826" w:rsidR="00F04F20" w:rsidRPr="0066394C" w:rsidRDefault="000071F6" w:rsidP="00D24EB4">
            <w:pPr>
              <w:rPr>
                <w:rFonts w:ascii="Arial" w:hAnsi="Arial" w:cs="Arial"/>
              </w:rPr>
            </w:pPr>
            <w:r>
              <w:rPr>
                <w:rFonts w:ascii="Arial" w:hAnsi="Arial" w:cs="Arial"/>
              </w:rPr>
              <w:t>Lenka</w:t>
            </w:r>
            <w:r w:rsidRPr="00BA19FD">
              <w:rPr>
                <w:rFonts w:ascii="Arial" w:hAnsi="Arial" w:cs="Arial"/>
              </w:rPr>
              <w:t xml:space="preserve"> </w:t>
            </w:r>
            <w:r>
              <w:rPr>
                <w:rFonts w:ascii="Arial" w:hAnsi="Arial" w:cs="Arial"/>
              </w:rPr>
              <w:t>Vaněčkov</w:t>
            </w:r>
            <w:r w:rsidRPr="00BA19FD">
              <w:rPr>
                <w:rFonts w:ascii="Arial" w:hAnsi="Arial" w:cs="Arial"/>
              </w:rPr>
              <w:t>á</w:t>
            </w:r>
          </w:p>
        </w:tc>
        <w:tc>
          <w:tcPr>
            <w:tcW w:w="1986" w:type="dxa"/>
            <w:vAlign w:val="center"/>
          </w:tcPr>
          <w:p w14:paraId="6E0A6168" w14:textId="77777777" w:rsidR="00F04F20" w:rsidRPr="0066394C" w:rsidRDefault="00F04F20" w:rsidP="00D24EB4">
            <w:pPr>
              <w:rPr>
                <w:rFonts w:ascii="Arial" w:hAnsi="Arial" w:cs="Arial"/>
              </w:rPr>
            </w:pPr>
            <w:r w:rsidRPr="0066394C">
              <w:rPr>
                <w:rFonts w:ascii="Arial" w:hAnsi="Arial" w:cs="Arial"/>
              </w:rPr>
              <w:t>fakturantka</w:t>
            </w:r>
          </w:p>
        </w:tc>
        <w:tc>
          <w:tcPr>
            <w:tcW w:w="1418" w:type="dxa"/>
            <w:vAlign w:val="center"/>
          </w:tcPr>
          <w:p w14:paraId="1F47BC22" w14:textId="77777777" w:rsidR="00F04F20" w:rsidRPr="0066394C" w:rsidRDefault="00F04F20" w:rsidP="00D24EB4">
            <w:pPr>
              <w:rPr>
                <w:rFonts w:ascii="Arial" w:hAnsi="Arial" w:cs="Arial"/>
              </w:rPr>
            </w:pPr>
            <w:r w:rsidRPr="0066394C">
              <w:rPr>
                <w:rFonts w:ascii="Arial" w:hAnsi="Arial" w:cs="Arial"/>
              </w:rPr>
              <w:t>588 118 319</w:t>
            </w:r>
          </w:p>
        </w:tc>
        <w:tc>
          <w:tcPr>
            <w:tcW w:w="2188" w:type="dxa"/>
            <w:vAlign w:val="center"/>
          </w:tcPr>
          <w:p w14:paraId="1E0926D1" w14:textId="77777777" w:rsidR="00F04F20" w:rsidRPr="0066394C" w:rsidRDefault="00F04F20" w:rsidP="00D24EB4">
            <w:pPr>
              <w:rPr>
                <w:rFonts w:ascii="Arial" w:hAnsi="Arial" w:cs="Arial"/>
              </w:rPr>
            </w:pPr>
            <w:r w:rsidRPr="0066394C">
              <w:rPr>
                <w:rFonts w:ascii="Arial" w:hAnsi="Arial" w:cs="Arial"/>
              </w:rPr>
              <w:t>kancelar@fttech.org</w:t>
            </w:r>
          </w:p>
        </w:tc>
      </w:tr>
    </w:tbl>
    <w:p w14:paraId="33BE8076" w14:textId="77777777" w:rsidR="00F04F20" w:rsidRPr="0066394C" w:rsidRDefault="00F04F20" w:rsidP="00F04F20">
      <w:pPr>
        <w:rPr>
          <w:rFonts w:ascii="Arial" w:hAnsi="Arial" w:cs="Arial"/>
        </w:rPr>
      </w:pPr>
    </w:p>
    <w:p w14:paraId="2E52FB4C" w14:textId="77777777" w:rsidR="00F04F20" w:rsidRPr="0066394C" w:rsidRDefault="00F04F20" w:rsidP="00F04F20">
      <w:pPr>
        <w:rPr>
          <w:rFonts w:ascii="Arial" w:hAnsi="Arial" w:cs="Arial"/>
        </w:rPr>
      </w:pPr>
    </w:p>
    <w:p w14:paraId="407F5093" w14:textId="77777777" w:rsidR="00F04F20" w:rsidRPr="0066394C" w:rsidRDefault="00F04F20" w:rsidP="00F04F20">
      <w:pPr>
        <w:rPr>
          <w:rFonts w:ascii="Arial" w:hAnsi="Arial" w:cs="Arial"/>
          <w:u w:val="single"/>
        </w:rPr>
      </w:pPr>
    </w:p>
    <w:p w14:paraId="6F42F98E" w14:textId="77777777" w:rsidR="00F04F20" w:rsidRPr="0066394C" w:rsidRDefault="00F04F20" w:rsidP="00F04F20">
      <w:pPr>
        <w:rPr>
          <w:rFonts w:ascii="Arial" w:hAnsi="Arial" w:cs="Arial"/>
        </w:rPr>
      </w:pPr>
      <w:r w:rsidRPr="0066394C">
        <w:rPr>
          <w:rFonts w:ascii="Arial" w:hAnsi="Arial" w:cs="Arial"/>
        </w:rPr>
        <w:t>Kontaktní údaje poskytovatele:</w:t>
      </w:r>
    </w:p>
    <w:p w14:paraId="776CBAD6" w14:textId="77777777" w:rsidR="00F04F20" w:rsidRPr="0066394C" w:rsidRDefault="00F04F20" w:rsidP="00F04F20">
      <w:pPr>
        <w:rPr>
          <w:rFonts w:ascii="Arial" w:hAnsi="Arial" w:cs="Arial"/>
          <w:b/>
          <w:bCs/>
          <w:i/>
          <w:iCs/>
        </w:rPr>
      </w:pPr>
    </w:p>
    <w:p w14:paraId="2148A67F" w14:textId="77777777" w:rsidR="00F04F20" w:rsidRPr="0066394C" w:rsidRDefault="00F04F20" w:rsidP="00F04F20">
      <w:pPr>
        <w:rPr>
          <w:rFonts w:ascii="Arial" w:hAnsi="Arial" w:cs="Arial"/>
        </w:rPr>
      </w:pPr>
    </w:p>
    <w:p w14:paraId="7B280843" w14:textId="55DDBC29" w:rsidR="00F04F20" w:rsidRPr="00C866D5" w:rsidRDefault="00F04F20" w:rsidP="00F04F20">
      <w:pPr>
        <w:rPr>
          <w:rFonts w:ascii="Arial" w:hAnsi="Arial" w:cs="Arial"/>
          <w:b/>
          <w:bCs/>
        </w:rPr>
      </w:pPr>
      <w:r w:rsidRPr="0066394C">
        <w:rPr>
          <w:rFonts w:ascii="Arial" w:hAnsi="Arial" w:cs="Arial"/>
          <w:b/>
          <w:bCs/>
        </w:rPr>
        <w:t>Hotline</w:t>
      </w:r>
      <w:r w:rsidRPr="0066394C">
        <w:rPr>
          <w:rFonts w:ascii="Arial" w:hAnsi="Arial" w:cs="Arial"/>
          <w:b/>
          <w:bCs/>
        </w:rPr>
        <w:tab/>
      </w:r>
      <w:r w:rsidRPr="0066394C">
        <w:rPr>
          <w:rFonts w:ascii="Arial" w:hAnsi="Arial" w:cs="Arial"/>
        </w:rPr>
        <w:tab/>
      </w:r>
      <w:r w:rsidRPr="00F56196">
        <w:rPr>
          <w:rFonts w:ascii="Arial" w:hAnsi="Arial" w:cs="Arial"/>
          <w:b/>
        </w:rPr>
        <w:t>tel.:</w:t>
      </w:r>
      <w:r w:rsidRPr="0066394C">
        <w:rPr>
          <w:rFonts w:ascii="Arial" w:hAnsi="Arial" w:cs="Arial"/>
        </w:rPr>
        <w:t xml:space="preserve"> </w:t>
      </w:r>
      <w:r w:rsidRPr="0066394C">
        <w:rPr>
          <w:rFonts w:ascii="Arial" w:hAnsi="Arial" w:cs="Arial"/>
        </w:rPr>
        <w:tab/>
      </w:r>
      <w:r w:rsidR="00C866D5" w:rsidRPr="00C866D5">
        <w:rPr>
          <w:rFonts w:ascii="Arial" w:hAnsi="Arial" w:cs="Arial"/>
          <w:b/>
          <w:bCs/>
          <w:lang w:val="en-GB"/>
        </w:rPr>
        <w:t>[</w:t>
      </w:r>
      <w:r w:rsidR="00C866D5" w:rsidRPr="00C866D5">
        <w:rPr>
          <w:rFonts w:ascii="Arial" w:hAnsi="Arial" w:cs="Arial"/>
          <w:b/>
          <w:bCs/>
        </w:rPr>
        <w:t>840 404 440</w:t>
      </w:r>
      <w:r w:rsidRPr="00C866D5">
        <w:rPr>
          <w:rFonts w:ascii="Arial" w:hAnsi="Arial" w:cs="Arial"/>
          <w:b/>
          <w:bCs/>
        </w:rPr>
        <w:t>]</w:t>
      </w:r>
    </w:p>
    <w:p w14:paraId="49D1E009" w14:textId="77777777" w:rsidR="00F04F20" w:rsidRPr="0066394C" w:rsidRDefault="00F04F20" w:rsidP="00F04F20">
      <w:pPr>
        <w:rPr>
          <w:rFonts w:ascii="Arial" w:hAnsi="Arial" w:cs="Arial"/>
        </w:rPr>
      </w:pPr>
      <w:r w:rsidRPr="0066394C">
        <w:rPr>
          <w:rFonts w:ascii="Arial" w:hAnsi="Arial" w:cs="Arial"/>
        </w:rPr>
        <w:tab/>
      </w:r>
      <w:r w:rsidRPr="0066394C">
        <w:rPr>
          <w:rFonts w:ascii="Arial" w:hAnsi="Arial" w:cs="Arial"/>
        </w:rPr>
        <w:tab/>
      </w:r>
    </w:p>
    <w:p w14:paraId="138C901D" w14:textId="77777777" w:rsidR="00F04F20" w:rsidRPr="0066394C" w:rsidRDefault="00F04F20" w:rsidP="00F04F20">
      <w:pPr>
        <w:rPr>
          <w:rFonts w:ascii="Arial" w:hAnsi="Arial" w:cs="Arial"/>
        </w:rPr>
      </w:pPr>
    </w:p>
    <w:p w14:paraId="12817005" w14:textId="77777777" w:rsidR="00F04F20" w:rsidRPr="0066394C" w:rsidRDefault="00F04F20" w:rsidP="00F04F20">
      <w:pPr>
        <w:rPr>
          <w:rFonts w:ascii="Arial" w:hAnsi="Arial" w:cs="Arial"/>
        </w:rPr>
      </w:pPr>
      <w:r w:rsidRPr="0066394C">
        <w:rPr>
          <w:rFonts w:ascii="Arial" w:hAnsi="Arial" w:cs="Arial"/>
          <w:b/>
          <w:bCs/>
        </w:rPr>
        <w:t>Technická podpora</w:t>
      </w:r>
      <w:r w:rsidRPr="0066394C">
        <w:rPr>
          <w:rFonts w:ascii="Arial" w:hAnsi="Arial" w:cs="Arial"/>
        </w:rPr>
        <w:tab/>
      </w:r>
      <w:r w:rsidRPr="00F56196">
        <w:rPr>
          <w:rFonts w:ascii="Arial" w:hAnsi="Arial" w:cs="Arial"/>
          <w:b/>
        </w:rPr>
        <w:t>[</w:t>
      </w:r>
      <w:hyperlink r:id="rId10" w:history="1">
        <w:r w:rsidRPr="00F56196">
          <w:rPr>
            <w:rFonts w:ascii="Arial" w:hAnsi="Arial" w:cs="Arial"/>
            <w:b/>
          </w:rPr>
          <w:t>http://support.fttech.org</w:t>
        </w:r>
      </w:hyperlink>
      <w:r w:rsidRPr="0066394C">
        <w:rPr>
          <w:rFonts w:ascii="Arial" w:eastAsiaTheme="minorEastAsia" w:hAnsi="Arial" w:cs="Arial"/>
          <w:color w:val="0000FF" w:themeColor="hyperlink"/>
          <w:u w:val="single"/>
        </w:rPr>
        <w:t>]</w:t>
      </w:r>
    </w:p>
    <w:p w14:paraId="0AB32E3C" w14:textId="77777777" w:rsidR="00F04F20" w:rsidRPr="0066394C" w:rsidRDefault="00F04F20" w:rsidP="00F04F20">
      <w:pPr>
        <w:rPr>
          <w:rFonts w:ascii="Arial" w:hAnsi="Arial" w:cs="Arial"/>
        </w:rPr>
      </w:pPr>
    </w:p>
    <w:p w14:paraId="1701730A" w14:textId="77777777" w:rsidR="00F04F20" w:rsidRPr="0066394C" w:rsidRDefault="00F04F20" w:rsidP="00F04F20">
      <w:pPr>
        <w:rPr>
          <w:rFonts w:ascii="Arial" w:hAnsi="Arial" w:cs="Arial"/>
        </w:rPr>
      </w:pPr>
    </w:p>
    <w:p w14:paraId="2DA705CC" w14:textId="77777777" w:rsidR="00F04F20" w:rsidRPr="0066394C" w:rsidRDefault="00F04F20" w:rsidP="00F04F20">
      <w:pPr>
        <w:rPr>
          <w:rFonts w:ascii="Arial" w:hAnsi="Arial" w:cs="Arial"/>
        </w:rPr>
      </w:pPr>
    </w:p>
    <w:p w14:paraId="7B9641AA" w14:textId="77777777" w:rsidR="00F04F20" w:rsidRPr="0066394C" w:rsidRDefault="00F04F20" w:rsidP="00F04F20">
      <w:pPr>
        <w:rPr>
          <w:rFonts w:ascii="Arial" w:hAnsi="Arial" w:cs="Arial"/>
        </w:rPr>
      </w:pPr>
    </w:p>
    <w:p w14:paraId="4E621FCD" w14:textId="77777777" w:rsidR="00F04F20" w:rsidRPr="0066394C" w:rsidRDefault="00F04F20" w:rsidP="00F04F20">
      <w:pPr>
        <w:rPr>
          <w:rFonts w:ascii="Arial" w:hAnsi="Arial" w:cs="Arial"/>
          <w:b/>
          <w:bCs/>
        </w:rPr>
      </w:pPr>
      <w:r w:rsidRPr="0066394C">
        <w:rPr>
          <w:rFonts w:ascii="Arial" w:hAnsi="Arial" w:cs="Arial"/>
          <w:b/>
          <w:bCs/>
        </w:rPr>
        <w:t>Oprávněné osoby zastupující odběratele:</w:t>
      </w:r>
    </w:p>
    <w:p w14:paraId="256ADDDB" w14:textId="77777777" w:rsidR="00F04F20" w:rsidRPr="0066394C" w:rsidRDefault="00F04F20" w:rsidP="00F04F20">
      <w:pPr>
        <w:rPr>
          <w:rFonts w:ascii="Arial" w:hAnsi="Arial" w:cs="Arial"/>
        </w:rPr>
      </w:pPr>
    </w:p>
    <w:p w14:paraId="0FCDE0FF" w14:textId="77777777" w:rsidR="00F04F20" w:rsidRPr="0066394C" w:rsidRDefault="00F04F20" w:rsidP="00F04F20">
      <w:pPr>
        <w:rPr>
          <w:rFonts w:ascii="Arial" w:hAnsi="Arial" w:cs="Arial"/>
        </w:rPr>
      </w:pPr>
    </w:p>
    <w:p w14:paraId="683D4038" w14:textId="77777777" w:rsidR="00F04F20" w:rsidRPr="0066394C" w:rsidRDefault="00F04F20" w:rsidP="00F04F20">
      <w:pPr>
        <w:rPr>
          <w:rFonts w:cs="Tahoma"/>
        </w:rPr>
      </w:pPr>
    </w:p>
    <w:tbl>
      <w:tblPr>
        <w:tblW w:w="973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7"/>
        <w:gridCol w:w="2088"/>
        <w:gridCol w:w="1843"/>
        <w:gridCol w:w="1632"/>
        <w:gridCol w:w="2865"/>
      </w:tblGrid>
      <w:tr w:rsidR="0003340A" w:rsidRPr="0066394C" w14:paraId="4C67A090" w14:textId="77777777" w:rsidTr="0003340A">
        <w:trPr>
          <w:trHeight w:val="450"/>
        </w:trPr>
        <w:tc>
          <w:tcPr>
            <w:tcW w:w="1307" w:type="dxa"/>
            <w:tcBorders>
              <w:top w:val="single" w:sz="4" w:space="0" w:color="000000"/>
              <w:left w:val="single" w:sz="4" w:space="0" w:color="000000"/>
              <w:bottom w:val="single" w:sz="4" w:space="0" w:color="000000"/>
              <w:right w:val="single" w:sz="4" w:space="0" w:color="000000"/>
            </w:tcBorders>
            <w:vAlign w:val="center"/>
            <w:hideMark/>
          </w:tcPr>
          <w:p w14:paraId="10D59D48" w14:textId="77777777" w:rsidR="00F04F20" w:rsidRPr="0066394C" w:rsidRDefault="00F04F20" w:rsidP="00D24EB4">
            <w:pPr>
              <w:rPr>
                <w:rFonts w:ascii="Arial" w:hAnsi="Arial" w:cs="Arial"/>
                <w:b/>
                <w:bCs/>
              </w:rPr>
            </w:pPr>
            <w:r w:rsidRPr="0066394C">
              <w:rPr>
                <w:rFonts w:ascii="Arial" w:hAnsi="Arial" w:cs="Arial"/>
                <w:b/>
                <w:bCs/>
              </w:rPr>
              <w:t>Zastoupení ve věcech</w:t>
            </w:r>
          </w:p>
        </w:tc>
        <w:tc>
          <w:tcPr>
            <w:tcW w:w="2088" w:type="dxa"/>
            <w:tcBorders>
              <w:top w:val="single" w:sz="4" w:space="0" w:color="000000"/>
              <w:left w:val="single" w:sz="4" w:space="0" w:color="000000"/>
              <w:bottom w:val="single" w:sz="4" w:space="0" w:color="000000"/>
              <w:right w:val="single" w:sz="4" w:space="0" w:color="000000"/>
            </w:tcBorders>
            <w:vAlign w:val="center"/>
            <w:hideMark/>
          </w:tcPr>
          <w:p w14:paraId="6DFF8D13" w14:textId="77777777" w:rsidR="00F04F20" w:rsidRPr="0066394C" w:rsidRDefault="00F04F20" w:rsidP="00D24EB4">
            <w:pPr>
              <w:rPr>
                <w:rFonts w:ascii="Arial" w:hAnsi="Arial" w:cs="Arial"/>
                <w:b/>
                <w:bCs/>
              </w:rPr>
            </w:pPr>
            <w:r w:rsidRPr="0066394C">
              <w:rPr>
                <w:rFonts w:ascii="Arial" w:hAnsi="Arial" w:cs="Arial"/>
                <w:b/>
                <w:bCs/>
              </w:rPr>
              <w:t xml:space="preserve">Jméno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FD3FB66" w14:textId="77777777" w:rsidR="00F04F20" w:rsidRPr="0066394C" w:rsidRDefault="00F04F20" w:rsidP="00D24EB4">
            <w:pPr>
              <w:rPr>
                <w:rFonts w:ascii="Arial" w:hAnsi="Arial" w:cs="Arial"/>
                <w:b/>
                <w:bCs/>
              </w:rPr>
            </w:pPr>
            <w:r w:rsidRPr="0066394C">
              <w:rPr>
                <w:rFonts w:ascii="Arial" w:hAnsi="Arial" w:cs="Arial"/>
                <w:b/>
                <w:bCs/>
              </w:rPr>
              <w:t>Funkce</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02606EAC" w14:textId="77777777" w:rsidR="00F04F20" w:rsidRPr="0066394C" w:rsidRDefault="00F04F20" w:rsidP="00D24EB4">
            <w:pPr>
              <w:rPr>
                <w:rFonts w:ascii="Arial" w:hAnsi="Arial" w:cs="Arial"/>
                <w:b/>
                <w:bCs/>
              </w:rPr>
            </w:pPr>
            <w:r w:rsidRPr="0066394C">
              <w:rPr>
                <w:rFonts w:ascii="Arial" w:hAnsi="Arial" w:cs="Arial"/>
                <w:b/>
                <w:bCs/>
              </w:rPr>
              <w:t>Telefon</w:t>
            </w:r>
          </w:p>
        </w:tc>
        <w:tc>
          <w:tcPr>
            <w:tcW w:w="2865" w:type="dxa"/>
            <w:tcBorders>
              <w:top w:val="single" w:sz="4" w:space="0" w:color="000000"/>
              <w:left w:val="single" w:sz="4" w:space="0" w:color="000000"/>
              <w:bottom w:val="single" w:sz="4" w:space="0" w:color="000000"/>
              <w:right w:val="single" w:sz="4" w:space="0" w:color="000000"/>
            </w:tcBorders>
            <w:vAlign w:val="center"/>
            <w:hideMark/>
          </w:tcPr>
          <w:p w14:paraId="48825E47" w14:textId="77777777" w:rsidR="00F04F20" w:rsidRPr="0066394C" w:rsidRDefault="00F04F20" w:rsidP="00D24EB4">
            <w:pPr>
              <w:rPr>
                <w:rFonts w:ascii="Arial" w:hAnsi="Arial" w:cs="Arial"/>
                <w:b/>
                <w:bCs/>
              </w:rPr>
            </w:pPr>
            <w:r w:rsidRPr="0066394C">
              <w:rPr>
                <w:rFonts w:ascii="Arial" w:hAnsi="Arial" w:cs="Arial"/>
                <w:b/>
                <w:bCs/>
              </w:rPr>
              <w:t>e-mail</w:t>
            </w:r>
          </w:p>
        </w:tc>
      </w:tr>
      <w:tr w:rsidR="0003340A" w:rsidRPr="0066394C" w14:paraId="6AEECCA9" w14:textId="77777777" w:rsidTr="0003340A">
        <w:trPr>
          <w:trHeight w:val="450"/>
        </w:trPr>
        <w:tc>
          <w:tcPr>
            <w:tcW w:w="1307" w:type="dxa"/>
            <w:tcBorders>
              <w:top w:val="single" w:sz="4" w:space="0" w:color="000000"/>
              <w:left w:val="single" w:sz="4" w:space="0" w:color="000000"/>
              <w:bottom w:val="single" w:sz="4" w:space="0" w:color="000000"/>
              <w:right w:val="single" w:sz="4" w:space="0" w:color="000000"/>
            </w:tcBorders>
            <w:vAlign w:val="center"/>
          </w:tcPr>
          <w:p w14:paraId="3E878BD4" w14:textId="77777777" w:rsidR="00F04F20" w:rsidRPr="0003340A" w:rsidRDefault="00F04F20" w:rsidP="00D24EB4">
            <w:pPr>
              <w:rPr>
                <w:rFonts w:ascii="Arial" w:hAnsi="Arial" w:cs="Arial"/>
              </w:rPr>
            </w:pPr>
            <w:r w:rsidRPr="0003340A">
              <w:rPr>
                <w:rFonts w:ascii="Arial" w:hAnsi="Arial" w:cs="Arial"/>
              </w:rPr>
              <w:t>smluvních</w:t>
            </w:r>
          </w:p>
        </w:tc>
        <w:tc>
          <w:tcPr>
            <w:tcW w:w="2088" w:type="dxa"/>
            <w:tcBorders>
              <w:top w:val="single" w:sz="4" w:space="0" w:color="000000"/>
              <w:left w:val="single" w:sz="4" w:space="0" w:color="000000"/>
              <w:bottom w:val="single" w:sz="4" w:space="0" w:color="000000"/>
              <w:right w:val="single" w:sz="4" w:space="0" w:color="000000"/>
            </w:tcBorders>
            <w:vAlign w:val="center"/>
          </w:tcPr>
          <w:p w14:paraId="710C23D9" w14:textId="2F2D5873" w:rsidR="00F04F20" w:rsidRPr="0003340A" w:rsidRDefault="00F04F20" w:rsidP="00D24EB4">
            <w:pP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9C821E2" w14:textId="5161C773" w:rsidR="00F04F20" w:rsidRPr="0066394C" w:rsidRDefault="00F04F20" w:rsidP="00D24EB4">
            <w:pPr>
              <w:rPr>
                <w:rFonts w:ascii="Arial" w:hAnsi="Arial" w:cs="Arial"/>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0DC8C43B" w14:textId="3A83124C" w:rsidR="00F04F20" w:rsidRPr="0066394C" w:rsidRDefault="00F04F20" w:rsidP="00D24EB4">
            <w:pPr>
              <w:rPr>
                <w:rFonts w:ascii="Arial" w:hAnsi="Arial" w:cs="Arial"/>
              </w:rPr>
            </w:pPr>
          </w:p>
        </w:tc>
        <w:tc>
          <w:tcPr>
            <w:tcW w:w="2865" w:type="dxa"/>
            <w:tcBorders>
              <w:top w:val="single" w:sz="4" w:space="0" w:color="000000"/>
              <w:left w:val="single" w:sz="4" w:space="0" w:color="000000"/>
              <w:bottom w:val="single" w:sz="4" w:space="0" w:color="000000"/>
              <w:right w:val="single" w:sz="4" w:space="0" w:color="000000"/>
            </w:tcBorders>
            <w:vAlign w:val="center"/>
          </w:tcPr>
          <w:p w14:paraId="6A1CB8EA" w14:textId="6B3DBCDB" w:rsidR="00F04F20" w:rsidRPr="0066394C" w:rsidRDefault="00F04F20" w:rsidP="0003340A">
            <w:pPr>
              <w:rPr>
                <w:rFonts w:ascii="Arial" w:hAnsi="Arial" w:cs="Arial"/>
              </w:rPr>
            </w:pPr>
          </w:p>
        </w:tc>
      </w:tr>
      <w:tr w:rsidR="0003340A" w:rsidRPr="0066394C" w14:paraId="44708B31" w14:textId="77777777" w:rsidTr="0003340A">
        <w:trPr>
          <w:trHeight w:val="450"/>
        </w:trPr>
        <w:tc>
          <w:tcPr>
            <w:tcW w:w="1307" w:type="dxa"/>
            <w:tcBorders>
              <w:top w:val="single" w:sz="4" w:space="0" w:color="000000"/>
              <w:left w:val="single" w:sz="4" w:space="0" w:color="000000"/>
              <w:bottom w:val="single" w:sz="4" w:space="0" w:color="000000"/>
              <w:right w:val="single" w:sz="4" w:space="0" w:color="000000"/>
            </w:tcBorders>
            <w:vAlign w:val="center"/>
          </w:tcPr>
          <w:p w14:paraId="662E5F8F" w14:textId="77777777" w:rsidR="00F04F20" w:rsidRPr="0003340A" w:rsidRDefault="00F04F20" w:rsidP="00D24EB4">
            <w:pPr>
              <w:rPr>
                <w:rFonts w:ascii="Arial" w:hAnsi="Arial" w:cs="Arial"/>
              </w:rPr>
            </w:pPr>
            <w:r w:rsidRPr="0003340A">
              <w:rPr>
                <w:rFonts w:ascii="Arial" w:hAnsi="Arial" w:cs="Arial"/>
              </w:rPr>
              <w:t>technických</w:t>
            </w:r>
          </w:p>
        </w:tc>
        <w:tc>
          <w:tcPr>
            <w:tcW w:w="2088" w:type="dxa"/>
            <w:tcBorders>
              <w:top w:val="single" w:sz="4" w:space="0" w:color="000000"/>
              <w:left w:val="single" w:sz="4" w:space="0" w:color="000000"/>
              <w:bottom w:val="single" w:sz="4" w:space="0" w:color="000000"/>
              <w:right w:val="single" w:sz="4" w:space="0" w:color="000000"/>
            </w:tcBorders>
            <w:vAlign w:val="center"/>
          </w:tcPr>
          <w:p w14:paraId="1C14EE02" w14:textId="46840E78" w:rsidR="00F04F20" w:rsidRPr="0003340A" w:rsidRDefault="00F04F20" w:rsidP="00D24EB4">
            <w:pP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9FB7C45" w14:textId="58476895" w:rsidR="00F04F20" w:rsidRPr="0066394C" w:rsidRDefault="00F04F20" w:rsidP="00D24EB4">
            <w:pPr>
              <w:rPr>
                <w:rFonts w:ascii="Arial" w:hAnsi="Arial" w:cs="Arial"/>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6FDB5016" w14:textId="18B0F8D9" w:rsidR="00F04F20" w:rsidRPr="0066394C" w:rsidRDefault="00F04F20" w:rsidP="00D24EB4">
            <w:pPr>
              <w:rPr>
                <w:rFonts w:ascii="Arial" w:hAnsi="Arial" w:cs="Arial"/>
              </w:rPr>
            </w:pPr>
          </w:p>
        </w:tc>
        <w:tc>
          <w:tcPr>
            <w:tcW w:w="2865" w:type="dxa"/>
            <w:tcBorders>
              <w:top w:val="single" w:sz="4" w:space="0" w:color="000000"/>
              <w:left w:val="single" w:sz="4" w:space="0" w:color="000000"/>
              <w:bottom w:val="single" w:sz="4" w:space="0" w:color="000000"/>
              <w:right w:val="single" w:sz="4" w:space="0" w:color="000000"/>
            </w:tcBorders>
            <w:vAlign w:val="center"/>
          </w:tcPr>
          <w:p w14:paraId="4B9C40D8" w14:textId="79A70D2A" w:rsidR="00F04F20" w:rsidRPr="0066394C" w:rsidRDefault="00F04F20" w:rsidP="00D24EB4">
            <w:pPr>
              <w:rPr>
                <w:rFonts w:ascii="Arial" w:hAnsi="Arial" w:cs="Arial"/>
              </w:rPr>
            </w:pPr>
          </w:p>
        </w:tc>
      </w:tr>
      <w:tr w:rsidR="0003340A" w:rsidRPr="0066394C" w14:paraId="5A071EE2" w14:textId="77777777" w:rsidTr="0003340A">
        <w:trPr>
          <w:trHeight w:val="450"/>
        </w:trPr>
        <w:tc>
          <w:tcPr>
            <w:tcW w:w="1307" w:type="dxa"/>
            <w:tcBorders>
              <w:top w:val="single" w:sz="4" w:space="0" w:color="000000"/>
              <w:left w:val="single" w:sz="4" w:space="0" w:color="000000"/>
              <w:bottom w:val="single" w:sz="4" w:space="0" w:color="000000"/>
              <w:right w:val="single" w:sz="4" w:space="0" w:color="000000"/>
            </w:tcBorders>
            <w:vAlign w:val="center"/>
          </w:tcPr>
          <w:p w14:paraId="2C989FC8" w14:textId="77777777" w:rsidR="00F04F20" w:rsidRPr="0003340A" w:rsidRDefault="00F04F20" w:rsidP="00D24EB4">
            <w:pPr>
              <w:rPr>
                <w:rFonts w:ascii="Arial" w:hAnsi="Arial" w:cs="Arial"/>
              </w:rPr>
            </w:pPr>
            <w:r w:rsidRPr="0003340A">
              <w:rPr>
                <w:rFonts w:ascii="Arial" w:hAnsi="Arial" w:cs="Arial"/>
              </w:rPr>
              <w:t>fakturačních</w:t>
            </w:r>
          </w:p>
        </w:tc>
        <w:tc>
          <w:tcPr>
            <w:tcW w:w="2088" w:type="dxa"/>
            <w:tcBorders>
              <w:top w:val="single" w:sz="4" w:space="0" w:color="000000"/>
              <w:left w:val="single" w:sz="4" w:space="0" w:color="000000"/>
              <w:bottom w:val="single" w:sz="4" w:space="0" w:color="000000"/>
              <w:right w:val="single" w:sz="4" w:space="0" w:color="000000"/>
            </w:tcBorders>
            <w:vAlign w:val="center"/>
          </w:tcPr>
          <w:p w14:paraId="76369258" w14:textId="3C79FFD4" w:rsidR="00F04F20" w:rsidRPr="0003340A" w:rsidRDefault="00F04F20" w:rsidP="00D24EB4">
            <w:pP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699403E" w14:textId="60CD3BBF" w:rsidR="00F04F20" w:rsidRPr="0066394C" w:rsidRDefault="00F04F20" w:rsidP="00D24EB4">
            <w:pPr>
              <w:rPr>
                <w:rFonts w:ascii="Arial" w:hAnsi="Arial" w:cs="Arial"/>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6042512E" w14:textId="580206D7" w:rsidR="00F04F20" w:rsidRPr="0066394C" w:rsidRDefault="00F04F20" w:rsidP="00D24EB4">
            <w:pPr>
              <w:rPr>
                <w:rFonts w:ascii="Arial" w:hAnsi="Arial" w:cs="Arial"/>
              </w:rPr>
            </w:pPr>
          </w:p>
        </w:tc>
        <w:tc>
          <w:tcPr>
            <w:tcW w:w="2865" w:type="dxa"/>
            <w:tcBorders>
              <w:top w:val="single" w:sz="4" w:space="0" w:color="000000"/>
              <w:left w:val="single" w:sz="4" w:space="0" w:color="000000"/>
              <w:bottom w:val="single" w:sz="4" w:space="0" w:color="000000"/>
              <w:right w:val="single" w:sz="4" w:space="0" w:color="000000"/>
            </w:tcBorders>
            <w:vAlign w:val="center"/>
          </w:tcPr>
          <w:p w14:paraId="6B313690" w14:textId="532BF27A" w:rsidR="00F04F20" w:rsidRPr="0066394C" w:rsidRDefault="00F04F20" w:rsidP="00D24EB4">
            <w:pPr>
              <w:rPr>
                <w:rFonts w:ascii="Arial" w:hAnsi="Arial" w:cs="Arial"/>
              </w:rPr>
            </w:pPr>
          </w:p>
        </w:tc>
      </w:tr>
    </w:tbl>
    <w:p w14:paraId="5E38A595" w14:textId="77777777" w:rsidR="00F04F20" w:rsidRPr="0066394C" w:rsidRDefault="00F04F20" w:rsidP="00F04F20">
      <w:pPr>
        <w:rPr>
          <w:rFonts w:cs="Tahoma"/>
        </w:rPr>
      </w:pPr>
    </w:p>
    <w:p w14:paraId="3E352B08" w14:textId="77777777" w:rsidR="00F04F20" w:rsidRPr="0066394C" w:rsidRDefault="00F04F20" w:rsidP="00F04F20">
      <w:pPr>
        <w:rPr>
          <w:lang w:eastAsia="en-US"/>
        </w:rPr>
      </w:pPr>
    </w:p>
    <w:p w14:paraId="18C0ACF2" w14:textId="77777777" w:rsidR="00D4530B" w:rsidRDefault="00D4530B">
      <w:bookmarkStart w:id="6" w:name="_GoBack"/>
      <w:bookmarkEnd w:id="6"/>
    </w:p>
    <w:sectPr w:rsidR="00D4530B" w:rsidSect="00F450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DB12E" w14:textId="77777777" w:rsidR="00027119" w:rsidRDefault="00027119" w:rsidP="006522FF">
      <w:r>
        <w:separator/>
      </w:r>
    </w:p>
  </w:endnote>
  <w:endnote w:type="continuationSeparator" w:id="0">
    <w:p w14:paraId="57081C9D" w14:textId="77777777" w:rsidR="00027119" w:rsidRDefault="00027119" w:rsidP="0065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803310"/>
      <w:docPartObj>
        <w:docPartGallery w:val="Page Numbers (Bottom of Page)"/>
        <w:docPartUnique/>
      </w:docPartObj>
    </w:sdtPr>
    <w:sdtEndPr/>
    <w:sdtContent>
      <w:p w14:paraId="754FE977" w14:textId="77777777" w:rsidR="00D24EB4" w:rsidRPr="00E44478" w:rsidRDefault="00D24EB4" w:rsidP="00E44478">
        <w:pPr>
          <w:pStyle w:val="Zpat"/>
          <w:rPr>
            <w:lang w:val="en-US"/>
          </w:rPr>
        </w:pPr>
        <w:r>
          <w:t xml:space="preserve">str. </w:t>
        </w:r>
        <w:r w:rsidR="009832C9">
          <w:fldChar w:fldCharType="begin"/>
        </w:r>
        <w:r w:rsidR="009832C9">
          <w:instrText xml:space="preserve"> PAGE   \* MERGEFORMAT </w:instrText>
        </w:r>
        <w:r w:rsidR="009832C9">
          <w:fldChar w:fldCharType="separate"/>
        </w:r>
        <w:r>
          <w:rPr>
            <w:noProof/>
          </w:rPr>
          <w:t>4</w:t>
        </w:r>
        <w:r w:rsidR="009832C9">
          <w:rPr>
            <w:noProof/>
          </w:rPr>
          <w:fldChar w:fldCharType="end"/>
        </w:r>
        <w:r>
          <w:rPr>
            <w:b/>
          </w:rPr>
          <w:tab/>
          <w:t>Tel:</w:t>
        </w:r>
        <w:r>
          <w:t xml:space="preserve"> + </w:t>
        </w:r>
        <w:r>
          <w:rPr>
            <w:lang w:val="en-US"/>
          </w:rPr>
          <w:t>421 </w:t>
        </w:r>
        <w:r w:rsidRPr="00E05D6B">
          <w:rPr>
            <w:lang w:val="en-US"/>
          </w:rPr>
          <w:t>513 700 014</w:t>
        </w:r>
        <w:r>
          <w:rPr>
            <w:lang w:val="en-US"/>
          </w:rPr>
          <w:t xml:space="preserve">  </w:t>
        </w:r>
        <w:hyperlink r:id="rId1" w:history="1">
          <w:r w:rsidRPr="00CE0CBD">
            <w:rPr>
              <w:rStyle w:val="Hypertextovodkaz"/>
              <w:b/>
              <w:lang w:val="en-US"/>
            </w:rPr>
            <w:t>www.fttech.org</w:t>
          </w:r>
        </w:hyperlink>
        <w:r>
          <w:rPr>
            <w:b/>
            <w:lang w:val="en-US"/>
          </w:rPr>
          <w:tab/>
        </w:r>
        <w:r>
          <w:rPr>
            <w:lang w:val="en-US"/>
          </w:rPr>
          <w:t>ver. 2019.10</w:t>
        </w:r>
      </w:p>
    </w:sdtContent>
  </w:sdt>
  <w:p w14:paraId="15BC7EEE" w14:textId="77777777" w:rsidR="00D24EB4" w:rsidRDefault="00D24E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0BABA" w14:textId="77777777" w:rsidR="00027119" w:rsidRDefault="00027119" w:rsidP="006522FF">
      <w:r>
        <w:separator/>
      </w:r>
    </w:p>
  </w:footnote>
  <w:footnote w:type="continuationSeparator" w:id="0">
    <w:p w14:paraId="543E515C" w14:textId="77777777" w:rsidR="00027119" w:rsidRDefault="00027119" w:rsidP="00652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D609F" w14:textId="77777777" w:rsidR="00D24EB4" w:rsidRDefault="00D24EB4" w:rsidP="006522FF">
    <w:pPr>
      <w:pStyle w:val="Zhlav"/>
    </w:pPr>
    <w:bookmarkStart w:id="1" w:name="_Hlk492497621"/>
    <w:bookmarkStart w:id="2" w:name="_Hlk492497622"/>
    <w:bookmarkStart w:id="3" w:name="_Hlk492497623"/>
    <w:r>
      <w:rPr>
        <w:noProof/>
      </w:rPr>
      <w:drawing>
        <wp:anchor distT="0" distB="0" distL="114300" distR="114300" simplePos="0" relativeHeight="251659264" behindDoc="0" locked="0" layoutInCell="0" allowOverlap="1" wp14:anchorId="54288DF9" wp14:editId="32DB7667">
          <wp:simplePos x="0" y="0"/>
          <wp:positionH relativeFrom="column">
            <wp:posOffset>0</wp:posOffset>
          </wp:positionH>
          <wp:positionV relativeFrom="paragraph">
            <wp:posOffset>0</wp:posOffset>
          </wp:positionV>
          <wp:extent cx="1345565" cy="815975"/>
          <wp:effectExtent l="19050" t="0" r="6985" b="0"/>
          <wp:wrapNone/>
          <wp:docPr id="33" name="obrázek 1" descr="logo bez poza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bez pozadi"/>
                  <pic:cNvPicPr>
                    <a:picLocks noChangeAspect="1" noChangeArrowheads="1"/>
                  </pic:cNvPicPr>
                </pic:nvPicPr>
                <pic:blipFill>
                  <a:blip r:embed="rId1"/>
                  <a:srcRect/>
                  <a:stretch>
                    <a:fillRect/>
                  </a:stretch>
                </pic:blipFill>
                <pic:spPr bwMode="auto">
                  <a:xfrm>
                    <a:off x="0" y="0"/>
                    <a:ext cx="1345565" cy="815975"/>
                  </a:xfrm>
                  <a:prstGeom prst="rect">
                    <a:avLst/>
                  </a:prstGeom>
                  <a:noFill/>
                  <a:ln w="9525">
                    <a:noFill/>
                    <a:miter lim="800000"/>
                    <a:headEnd/>
                    <a:tailEnd/>
                  </a:ln>
                </pic:spPr>
              </pic:pic>
            </a:graphicData>
          </a:graphic>
        </wp:anchor>
      </w:drawing>
    </w:r>
    <w:r>
      <w:tab/>
    </w:r>
    <w:r>
      <w:tab/>
    </w:r>
  </w:p>
  <w:p w14:paraId="5C507938" w14:textId="77777777" w:rsidR="00D24EB4" w:rsidRDefault="00D24EB4" w:rsidP="006522FF">
    <w:pPr>
      <w:pStyle w:val="Zhlav"/>
      <w:tabs>
        <w:tab w:val="clear" w:pos="9072"/>
        <w:tab w:val="right" w:pos="9781"/>
      </w:tabs>
    </w:pPr>
  </w:p>
  <w:p w14:paraId="164741CC" w14:textId="77777777" w:rsidR="00D24EB4" w:rsidRDefault="00D24EB4" w:rsidP="006522FF">
    <w:pPr>
      <w:pStyle w:val="Zhlav"/>
      <w:tabs>
        <w:tab w:val="clear" w:pos="9072"/>
        <w:tab w:val="right" w:pos="9781"/>
      </w:tabs>
    </w:pPr>
  </w:p>
  <w:p w14:paraId="46B3EA87" w14:textId="77777777" w:rsidR="00D24EB4" w:rsidRDefault="00D24EB4" w:rsidP="006522FF">
    <w:pPr>
      <w:pStyle w:val="Zhlav"/>
      <w:rPr>
        <w:b/>
      </w:rPr>
    </w:pPr>
    <w:r>
      <w:tab/>
    </w:r>
    <w:r>
      <w:tab/>
    </w:r>
    <w:r>
      <w:rPr>
        <w:b/>
      </w:rPr>
      <w:t>FT Technologies a.s.</w:t>
    </w:r>
  </w:p>
  <w:p w14:paraId="7F391874" w14:textId="77777777" w:rsidR="00D24EB4" w:rsidRDefault="00D24EB4" w:rsidP="006522FF">
    <w:pPr>
      <w:pStyle w:val="Zhlav"/>
    </w:pPr>
    <w:r>
      <w:rPr>
        <w:b/>
      </w:rPr>
      <w:tab/>
    </w:r>
    <w:r>
      <w:rPr>
        <w:b/>
      </w:rPr>
      <w:tab/>
    </w:r>
    <w:r>
      <w:t>Chválkovická 151/82, Olomouc</w:t>
    </w:r>
  </w:p>
  <w:p w14:paraId="4C6C0B0F" w14:textId="77777777" w:rsidR="00D24EB4" w:rsidRDefault="00D24EB4" w:rsidP="006522FF">
    <w:pPr>
      <w:pStyle w:val="Zhlav"/>
    </w:pPr>
    <w:r>
      <w:tab/>
    </w:r>
    <w:r>
      <w:tab/>
      <w:t>Czech Republic</w:t>
    </w:r>
  </w:p>
  <w:p w14:paraId="67F10E19" w14:textId="77777777" w:rsidR="00D24EB4" w:rsidRDefault="00D24EB4" w:rsidP="006522FF">
    <w:pPr>
      <w:pStyle w:val="Zhlav"/>
      <w:tabs>
        <w:tab w:val="clear" w:pos="9072"/>
        <w:tab w:val="left" w:pos="3828"/>
        <w:tab w:val="right" w:pos="9781"/>
      </w:tabs>
    </w:pPr>
    <w:r>
      <w:t>…………………………………………………………………………………………………………………………………………………</w:t>
    </w:r>
    <w:bookmarkEnd w:id="1"/>
    <w:bookmarkEnd w:id="2"/>
    <w:bookmarkEnd w:id="3"/>
    <w:r>
      <w:t>.</w:t>
    </w:r>
  </w:p>
  <w:p w14:paraId="25B6B225" w14:textId="77777777" w:rsidR="00D24EB4" w:rsidRDefault="00D24E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C2D"/>
    <w:multiLevelType w:val="multilevel"/>
    <w:tmpl w:val="86A61CC4"/>
    <w:lvl w:ilvl="0">
      <w:start w:val="1"/>
      <w:numFmt w:val="none"/>
      <w:pStyle w:val="Nadpis1"/>
      <w:lvlText w:val="D"/>
      <w:lvlJc w:val="left"/>
      <w:pPr>
        <w:ind w:left="432" w:hanging="432"/>
      </w:pPr>
      <w:rPr>
        <w:rFonts w:hint="default"/>
      </w:rPr>
    </w:lvl>
    <w:lvl w:ilvl="1">
      <w:start w:val="1"/>
      <w:numFmt w:val="decimal"/>
      <w:lvlText w:val="%1D.%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1DDA7BEE"/>
    <w:multiLevelType w:val="hybridMultilevel"/>
    <w:tmpl w:val="463E303E"/>
    <w:lvl w:ilvl="0" w:tplc="FFFFFFF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 w15:restartNumberingAfterBreak="0">
    <w:nsid w:val="2BC562B3"/>
    <w:multiLevelType w:val="multilevel"/>
    <w:tmpl w:val="57967902"/>
    <w:lvl w:ilvl="0">
      <w:start w:val="1"/>
      <w:numFmt w:val="decimal"/>
      <w:lvlText w:val="%1.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49074FD4"/>
    <w:multiLevelType w:val="multilevel"/>
    <w:tmpl w:val="772425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ascii="Arial"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B9A0D85"/>
    <w:multiLevelType w:val="multilevel"/>
    <w:tmpl w:val="772425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ascii="Arial"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0576A7A"/>
    <w:multiLevelType w:val="hybridMultilevel"/>
    <w:tmpl w:val="ABAEB742"/>
    <w:lvl w:ilvl="0" w:tplc="C2A820C2">
      <w:start w:val="10"/>
      <w:numFmt w:val="bullet"/>
      <w:lvlText w:val="-"/>
      <w:lvlJc w:val="left"/>
      <w:pPr>
        <w:tabs>
          <w:tab w:val="num" w:pos="1065"/>
        </w:tabs>
        <w:ind w:left="1065" w:hanging="360"/>
      </w:pPr>
      <w:rPr>
        <w:rFonts w:ascii="Times New Roman" w:eastAsia="Times New Roman" w:hAnsi="Times New Roman" w:hint="default"/>
        <w:b/>
        <w:sz w:val="20"/>
      </w:rPr>
    </w:lvl>
    <w:lvl w:ilvl="1" w:tplc="1D268AF8">
      <w:start w:val="1"/>
      <w:numFmt w:val="bullet"/>
      <w:lvlText w:val="o"/>
      <w:lvlJc w:val="left"/>
      <w:pPr>
        <w:tabs>
          <w:tab w:val="num" w:pos="1785"/>
        </w:tabs>
        <w:ind w:left="1785" w:hanging="360"/>
      </w:pPr>
      <w:rPr>
        <w:rFonts w:ascii="Courier New" w:hAnsi="Courier New" w:hint="default"/>
      </w:rPr>
    </w:lvl>
    <w:lvl w:ilvl="2" w:tplc="D30C2F9C">
      <w:start w:val="1"/>
      <w:numFmt w:val="bullet"/>
      <w:lvlText w:val=""/>
      <w:lvlJc w:val="left"/>
      <w:pPr>
        <w:tabs>
          <w:tab w:val="num" w:pos="2505"/>
        </w:tabs>
        <w:ind w:left="2505" w:hanging="360"/>
      </w:pPr>
      <w:rPr>
        <w:rFonts w:ascii="Wingdings" w:hAnsi="Wingdings" w:hint="default"/>
      </w:rPr>
    </w:lvl>
    <w:lvl w:ilvl="3" w:tplc="BE72D47A">
      <w:start w:val="1"/>
      <w:numFmt w:val="bullet"/>
      <w:lvlText w:val=""/>
      <w:lvlJc w:val="left"/>
      <w:pPr>
        <w:tabs>
          <w:tab w:val="num" w:pos="3225"/>
        </w:tabs>
        <w:ind w:left="3225" w:hanging="360"/>
      </w:pPr>
      <w:rPr>
        <w:rFonts w:ascii="Symbol" w:hAnsi="Symbol" w:hint="default"/>
      </w:rPr>
    </w:lvl>
    <w:lvl w:ilvl="4" w:tplc="F05CAE80">
      <w:start w:val="1"/>
      <w:numFmt w:val="bullet"/>
      <w:lvlText w:val="o"/>
      <w:lvlJc w:val="left"/>
      <w:pPr>
        <w:tabs>
          <w:tab w:val="num" w:pos="3945"/>
        </w:tabs>
        <w:ind w:left="3945" w:hanging="360"/>
      </w:pPr>
      <w:rPr>
        <w:rFonts w:ascii="Courier New" w:hAnsi="Courier New" w:hint="default"/>
      </w:rPr>
    </w:lvl>
    <w:lvl w:ilvl="5" w:tplc="EB2C92A8">
      <w:start w:val="1"/>
      <w:numFmt w:val="bullet"/>
      <w:lvlText w:val=""/>
      <w:lvlJc w:val="left"/>
      <w:pPr>
        <w:tabs>
          <w:tab w:val="num" w:pos="4665"/>
        </w:tabs>
        <w:ind w:left="4665" w:hanging="360"/>
      </w:pPr>
      <w:rPr>
        <w:rFonts w:ascii="Wingdings" w:hAnsi="Wingdings" w:hint="default"/>
      </w:rPr>
    </w:lvl>
    <w:lvl w:ilvl="6" w:tplc="C472FAF4">
      <w:start w:val="1"/>
      <w:numFmt w:val="bullet"/>
      <w:lvlText w:val=""/>
      <w:lvlJc w:val="left"/>
      <w:pPr>
        <w:tabs>
          <w:tab w:val="num" w:pos="5385"/>
        </w:tabs>
        <w:ind w:left="5385" w:hanging="360"/>
      </w:pPr>
      <w:rPr>
        <w:rFonts w:ascii="Symbol" w:hAnsi="Symbol" w:hint="default"/>
      </w:rPr>
    </w:lvl>
    <w:lvl w:ilvl="7" w:tplc="14705460">
      <w:start w:val="1"/>
      <w:numFmt w:val="bullet"/>
      <w:lvlText w:val="o"/>
      <w:lvlJc w:val="left"/>
      <w:pPr>
        <w:tabs>
          <w:tab w:val="num" w:pos="6105"/>
        </w:tabs>
        <w:ind w:left="6105" w:hanging="360"/>
      </w:pPr>
      <w:rPr>
        <w:rFonts w:ascii="Courier New" w:hAnsi="Courier New" w:hint="default"/>
      </w:rPr>
    </w:lvl>
    <w:lvl w:ilvl="8" w:tplc="591860CE">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6BEE51B1"/>
    <w:multiLevelType w:val="multilevel"/>
    <w:tmpl w:val="4E5A397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5"/>
  </w:num>
  <w:num w:numId="11">
    <w:abstractNumId w:val="6"/>
  </w:num>
  <w:num w:numId="12">
    <w:abstractNumId w:val="1"/>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20"/>
    <w:rsid w:val="000071F6"/>
    <w:rsid w:val="00027119"/>
    <w:rsid w:val="0003340A"/>
    <w:rsid w:val="00044C05"/>
    <w:rsid w:val="000517CD"/>
    <w:rsid w:val="000A637D"/>
    <w:rsid w:val="000B1550"/>
    <w:rsid w:val="00104140"/>
    <w:rsid w:val="00106550"/>
    <w:rsid w:val="00125402"/>
    <w:rsid w:val="001321E7"/>
    <w:rsid w:val="00172E3E"/>
    <w:rsid w:val="00177B21"/>
    <w:rsid w:val="00183DB2"/>
    <w:rsid w:val="001A4F33"/>
    <w:rsid w:val="001B30CF"/>
    <w:rsid w:val="002136ED"/>
    <w:rsid w:val="00256248"/>
    <w:rsid w:val="002A0C64"/>
    <w:rsid w:val="002A6619"/>
    <w:rsid w:val="002A6EC0"/>
    <w:rsid w:val="002C7EB4"/>
    <w:rsid w:val="00301650"/>
    <w:rsid w:val="0032575C"/>
    <w:rsid w:val="00393EBE"/>
    <w:rsid w:val="003C526C"/>
    <w:rsid w:val="003D33C8"/>
    <w:rsid w:val="003E2B77"/>
    <w:rsid w:val="0049157C"/>
    <w:rsid w:val="004F3EBB"/>
    <w:rsid w:val="00500E34"/>
    <w:rsid w:val="00507F99"/>
    <w:rsid w:val="00523819"/>
    <w:rsid w:val="00544D6A"/>
    <w:rsid w:val="00590213"/>
    <w:rsid w:val="0059034A"/>
    <w:rsid w:val="00591DDF"/>
    <w:rsid w:val="005B71A1"/>
    <w:rsid w:val="005C2960"/>
    <w:rsid w:val="005D3E0E"/>
    <w:rsid w:val="006033CC"/>
    <w:rsid w:val="00626319"/>
    <w:rsid w:val="0063762A"/>
    <w:rsid w:val="00644BE6"/>
    <w:rsid w:val="00645BAD"/>
    <w:rsid w:val="006522FF"/>
    <w:rsid w:val="0067382E"/>
    <w:rsid w:val="00674304"/>
    <w:rsid w:val="006E3398"/>
    <w:rsid w:val="006F0E30"/>
    <w:rsid w:val="007070AB"/>
    <w:rsid w:val="007315F9"/>
    <w:rsid w:val="00744A66"/>
    <w:rsid w:val="007508D3"/>
    <w:rsid w:val="00774E1F"/>
    <w:rsid w:val="00787DC2"/>
    <w:rsid w:val="0079194E"/>
    <w:rsid w:val="007F6426"/>
    <w:rsid w:val="00827170"/>
    <w:rsid w:val="00881532"/>
    <w:rsid w:val="008953EE"/>
    <w:rsid w:val="008965B2"/>
    <w:rsid w:val="008B495E"/>
    <w:rsid w:val="008C7D19"/>
    <w:rsid w:val="009674B0"/>
    <w:rsid w:val="009832C9"/>
    <w:rsid w:val="00991C87"/>
    <w:rsid w:val="009C3313"/>
    <w:rsid w:val="00A01258"/>
    <w:rsid w:val="00A12663"/>
    <w:rsid w:val="00A164B2"/>
    <w:rsid w:val="00A26473"/>
    <w:rsid w:val="00A32D6E"/>
    <w:rsid w:val="00A67390"/>
    <w:rsid w:val="00A74FE0"/>
    <w:rsid w:val="00A803E8"/>
    <w:rsid w:val="00A92D80"/>
    <w:rsid w:val="00AB1A07"/>
    <w:rsid w:val="00AF0A92"/>
    <w:rsid w:val="00B30DCD"/>
    <w:rsid w:val="00BC5739"/>
    <w:rsid w:val="00C1376D"/>
    <w:rsid w:val="00C21BBA"/>
    <w:rsid w:val="00C25871"/>
    <w:rsid w:val="00C634E0"/>
    <w:rsid w:val="00C64406"/>
    <w:rsid w:val="00C7298E"/>
    <w:rsid w:val="00C8107B"/>
    <w:rsid w:val="00C866D5"/>
    <w:rsid w:val="00CC671B"/>
    <w:rsid w:val="00D22BDA"/>
    <w:rsid w:val="00D24EB4"/>
    <w:rsid w:val="00D258C5"/>
    <w:rsid w:val="00D4530B"/>
    <w:rsid w:val="00D60D32"/>
    <w:rsid w:val="00D83A43"/>
    <w:rsid w:val="00D85336"/>
    <w:rsid w:val="00D900F7"/>
    <w:rsid w:val="00D91F02"/>
    <w:rsid w:val="00D96125"/>
    <w:rsid w:val="00DA39EE"/>
    <w:rsid w:val="00DB0D05"/>
    <w:rsid w:val="00DC10A7"/>
    <w:rsid w:val="00DC4E8A"/>
    <w:rsid w:val="00E07602"/>
    <w:rsid w:val="00E16077"/>
    <w:rsid w:val="00E44478"/>
    <w:rsid w:val="00E612E9"/>
    <w:rsid w:val="00EB1C4D"/>
    <w:rsid w:val="00EE035D"/>
    <w:rsid w:val="00F00A3C"/>
    <w:rsid w:val="00F04F20"/>
    <w:rsid w:val="00F3731D"/>
    <w:rsid w:val="00F45099"/>
    <w:rsid w:val="00F52572"/>
    <w:rsid w:val="00F56196"/>
    <w:rsid w:val="00F75D43"/>
    <w:rsid w:val="00FB40B8"/>
    <w:rsid w:val="00FC59AA"/>
    <w:rsid w:val="00FD0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19AB"/>
  <w15:docId w15:val="{D12C975A-5CB8-4653-8638-6A0F2C56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4F20"/>
    <w:rPr>
      <w:rFonts w:ascii="Tahoma" w:hAnsi="Tahoma"/>
      <w:lang w:eastAsia="cs-CZ"/>
    </w:rPr>
  </w:style>
  <w:style w:type="paragraph" w:styleId="Nadpis1">
    <w:name w:val="heading 1"/>
    <w:basedOn w:val="Normln"/>
    <w:next w:val="Normln"/>
    <w:link w:val="Nadpis1Char"/>
    <w:uiPriority w:val="9"/>
    <w:qFormat/>
    <w:rsid w:val="00106550"/>
    <w:pPr>
      <w:keepNext/>
      <w:numPr>
        <w:numId w:val="8"/>
      </w:numPr>
      <w:spacing w:before="240" w:after="60"/>
      <w:outlineLvl w:val="0"/>
    </w:pPr>
    <w:rPr>
      <w:rFonts w:asciiTheme="majorHAnsi" w:eastAsiaTheme="majorEastAsia" w:hAnsiTheme="majorHAnsi" w:cstheme="majorBidi"/>
      <w:b/>
      <w:bCs/>
      <w:kern w:val="32"/>
      <w:sz w:val="32"/>
      <w:szCs w:val="32"/>
      <w:lang w:eastAsia="en-US"/>
    </w:rPr>
  </w:style>
  <w:style w:type="paragraph" w:styleId="Nadpis2">
    <w:name w:val="heading 2"/>
    <w:basedOn w:val="Normln"/>
    <w:next w:val="Normln"/>
    <w:link w:val="Nadpis2Char"/>
    <w:uiPriority w:val="9"/>
    <w:unhideWhenUsed/>
    <w:qFormat/>
    <w:rsid w:val="00106550"/>
    <w:pPr>
      <w:keepNext/>
      <w:spacing w:before="240" w:after="60"/>
      <w:outlineLvl w:val="1"/>
    </w:pPr>
    <w:rPr>
      <w:rFonts w:asciiTheme="majorHAnsi" w:eastAsiaTheme="majorEastAsia" w:hAnsiTheme="majorHAnsi" w:cstheme="majorBidi"/>
      <w:b/>
      <w:bCs/>
      <w:i/>
      <w:iCs/>
      <w:sz w:val="28"/>
      <w:szCs w:val="28"/>
      <w:lang w:eastAsia="en-US"/>
    </w:rPr>
  </w:style>
  <w:style w:type="paragraph" w:styleId="Nadpis3">
    <w:name w:val="heading 3"/>
    <w:basedOn w:val="Normln"/>
    <w:next w:val="Normln"/>
    <w:link w:val="Nadpis3Char"/>
    <w:semiHidden/>
    <w:unhideWhenUsed/>
    <w:qFormat/>
    <w:rsid w:val="00106550"/>
    <w:pPr>
      <w:keepNext/>
      <w:numPr>
        <w:ilvl w:val="2"/>
        <w:numId w:val="8"/>
      </w:numPr>
      <w:spacing w:before="240" w:after="60"/>
      <w:outlineLvl w:val="2"/>
    </w:pPr>
    <w:rPr>
      <w:rFonts w:asciiTheme="majorHAnsi" w:eastAsiaTheme="majorEastAsia" w:hAnsiTheme="majorHAnsi" w:cstheme="majorBidi"/>
      <w:b/>
      <w:bCs/>
      <w:sz w:val="26"/>
      <w:szCs w:val="26"/>
      <w:lang w:eastAsia="en-US"/>
    </w:rPr>
  </w:style>
  <w:style w:type="paragraph" w:styleId="Nadpis4">
    <w:name w:val="heading 4"/>
    <w:basedOn w:val="Normln"/>
    <w:next w:val="Normln"/>
    <w:link w:val="Nadpis4Char"/>
    <w:semiHidden/>
    <w:unhideWhenUsed/>
    <w:qFormat/>
    <w:rsid w:val="00106550"/>
    <w:pPr>
      <w:keepNext/>
      <w:numPr>
        <w:ilvl w:val="3"/>
        <w:numId w:val="8"/>
      </w:numPr>
      <w:spacing w:before="240" w:after="60"/>
      <w:outlineLvl w:val="3"/>
    </w:pPr>
    <w:rPr>
      <w:rFonts w:asciiTheme="minorHAnsi" w:eastAsiaTheme="minorEastAsia" w:hAnsiTheme="minorHAnsi" w:cstheme="minorBidi"/>
      <w:b/>
      <w:bCs/>
      <w:sz w:val="28"/>
      <w:szCs w:val="28"/>
      <w:lang w:eastAsia="en-US"/>
    </w:rPr>
  </w:style>
  <w:style w:type="paragraph" w:styleId="Nadpis5">
    <w:name w:val="heading 5"/>
    <w:basedOn w:val="Normln"/>
    <w:next w:val="Normln"/>
    <w:link w:val="Nadpis5Char"/>
    <w:semiHidden/>
    <w:unhideWhenUsed/>
    <w:qFormat/>
    <w:rsid w:val="00106550"/>
    <w:pPr>
      <w:numPr>
        <w:ilvl w:val="4"/>
        <w:numId w:val="8"/>
      </w:numPr>
      <w:spacing w:before="240" w:after="60"/>
      <w:outlineLvl w:val="4"/>
    </w:pPr>
    <w:rPr>
      <w:rFonts w:asciiTheme="minorHAnsi" w:eastAsiaTheme="minorEastAsia" w:hAnsiTheme="minorHAnsi" w:cstheme="minorBidi"/>
      <w:b/>
      <w:bCs/>
      <w:i/>
      <w:iCs/>
      <w:sz w:val="26"/>
      <w:szCs w:val="26"/>
      <w:lang w:eastAsia="en-US"/>
    </w:rPr>
  </w:style>
  <w:style w:type="paragraph" w:styleId="Nadpis6">
    <w:name w:val="heading 6"/>
    <w:basedOn w:val="Normln"/>
    <w:next w:val="Normln"/>
    <w:link w:val="Nadpis6Char"/>
    <w:semiHidden/>
    <w:unhideWhenUsed/>
    <w:qFormat/>
    <w:rsid w:val="00106550"/>
    <w:pPr>
      <w:numPr>
        <w:ilvl w:val="5"/>
        <w:numId w:val="8"/>
      </w:numPr>
      <w:spacing w:before="240" w:after="60"/>
      <w:outlineLvl w:val="5"/>
    </w:pPr>
    <w:rPr>
      <w:rFonts w:asciiTheme="minorHAnsi" w:eastAsiaTheme="minorEastAsia" w:hAnsiTheme="minorHAnsi" w:cstheme="minorBidi"/>
      <w:b/>
      <w:bCs/>
      <w:sz w:val="22"/>
      <w:szCs w:val="22"/>
      <w:lang w:eastAsia="en-US"/>
    </w:rPr>
  </w:style>
  <w:style w:type="paragraph" w:styleId="Nadpis7">
    <w:name w:val="heading 7"/>
    <w:basedOn w:val="Normln"/>
    <w:next w:val="Normln"/>
    <w:link w:val="Nadpis7Char"/>
    <w:semiHidden/>
    <w:unhideWhenUsed/>
    <w:qFormat/>
    <w:rsid w:val="00106550"/>
    <w:pPr>
      <w:numPr>
        <w:ilvl w:val="6"/>
        <w:numId w:val="8"/>
      </w:numPr>
      <w:spacing w:before="240" w:after="60"/>
      <w:outlineLvl w:val="6"/>
    </w:pPr>
    <w:rPr>
      <w:rFonts w:asciiTheme="minorHAnsi" w:eastAsiaTheme="minorEastAsia" w:hAnsiTheme="minorHAnsi" w:cstheme="minorBidi"/>
      <w:sz w:val="24"/>
      <w:szCs w:val="24"/>
      <w:lang w:eastAsia="en-US"/>
    </w:rPr>
  </w:style>
  <w:style w:type="paragraph" w:styleId="Nadpis8">
    <w:name w:val="heading 8"/>
    <w:basedOn w:val="Normln"/>
    <w:next w:val="Normln"/>
    <w:link w:val="Nadpis8Char"/>
    <w:semiHidden/>
    <w:unhideWhenUsed/>
    <w:qFormat/>
    <w:rsid w:val="00106550"/>
    <w:pPr>
      <w:numPr>
        <w:ilvl w:val="7"/>
        <w:numId w:val="8"/>
      </w:numPr>
      <w:spacing w:before="240" w:after="60"/>
      <w:outlineLvl w:val="7"/>
    </w:pPr>
    <w:rPr>
      <w:rFonts w:asciiTheme="minorHAnsi" w:eastAsiaTheme="minorEastAsia" w:hAnsiTheme="minorHAnsi" w:cstheme="minorBidi"/>
      <w:i/>
      <w:iCs/>
      <w:sz w:val="24"/>
      <w:szCs w:val="24"/>
      <w:lang w:eastAsia="en-US"/>
    </w:rPr>
  </w:style>
  <w:style w:type="paragraph" w:styleId="Nadpis9">
    <w:name w:val="heading 9"/>
    <w:basedOn w:val="Normln"/>
    <w:next w:val="Normln"/>
    <w:link w:val="Nadpis9Char"/>
    <w:semiHidden/>
    <w:unhideWhenUsed/>
    <w:qFormat/>
    <w:rsid w:val="00106550"/>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06550"/>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rsid w:val="00106550"/>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semiHidden/>
    <w:rsid w:val="00106550"/>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semiHidden/>
    <w:rsid w:val="00106550"/>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semiHidden/>
    <w:rsid w:val="00106550"/>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semiHidden/>
    <w:rsid w:val="00106550"/>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semiHidden/>
    <w:rsid w:val="00106550"/>
    <w:rPr>
      <w:rFonts w:asciiTheme="minorHAnsi" w:eastAsiaTheme="minorEastAsia" w:hAnsiTheme="minorHAnsi" w:cstheme="minorBidi"/>
      <w:sz w:val="24"/>
      <w:szCs w:val="24"/>
    </w:rPr>
  </w:style>
  <w:style w:type="character" w:customStyle="1" w:styleId="Nadpis8Char">
    <w:name w:val="Nadpis 8 Char"/>
    <w:basedOn w:val="Standardnpsmoodstavce"/>
    <w:link w:val="Nadpis8"/>
    <w:semiHidden/>
    <w:rsid w:val="00106550"/>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semiHidden/>
    <w:rsid w:val="00106550"/>
    <w:rPr>
      <w:rFonts w:asciiTheme="majorHAnsi" w:eastAsiaTheme="majorEastAsia" w:hAnsiTheme="majorHAnsi" w:cstheme="majorBidi"/>
      <w:sz w:val="22"/>
      <w:szCs w:val="22"/>
    </w:rPr>
  </w:style>
  <w:style w:type="character" w:styleId="Siln">
    <w:name w:val="Strong"/>
    <w:basedOn w:val="Standardnpsmoodstavce"/>
    <w:uiPriority w:val="22"/>
    <w:qFormat/>
    <w:rsid w:val="00106550"/>
    <w:rPr>
      <w:b/>
      <w:bCs/>
    </w:rPr>
  </w:style>
  <w:style w:type="paragraph" w:styleId="Odstavecseseznamem">
    <w:name w:val="List Paragraph"/>
    <w:basedOn w:val="Normln"/>
    <w:uiPriority w:val="34"/>
    <w:qFormat/>
    <w:rsid w:val="00106550"/>
    <w:pPr>
      <w:spacing w:after="120"/>
      <w:ind w:left="720"/>
      <w:contextualSpacing/>
      <w:jc w:val="both"/>
    </w:pPr>
    <w:rPr>
      <w:rFonts w:ascii="Arial" w:eastAsia="Calibri" w:hAnsi="Arial"/>
      <w:noProof/>
      <w:sz w:val="22"/>
      <w:szCs w:val="22"/>
      <w:lang w:eastAsia="en-US"/>
    </w:rPr>
  </w:style>
  <w:style w:type="paragraph" w:customStyle="1" w:styleId="Standard">
    <w:name w:val="Standard"/>
    <w:rsid w:val="00F04F20"/>
    <w:pPr>
      <w:suppressAutoHyphens/>
      <w:autoSpaceDN w:val="0"/>
      <w:textAlignment w:val="baseline"/>
    </w:pPr>
    <w:rPr>
      <w:kern w:val="3"/>
      <w:lang w:eastAsia="cs-CZ"/>
    </w:rPr>
  </w:style>
  <w:style w:type="paragraph" w:styleId="Zhlav">
    <w:name w:val="header"/>
    <w:basedOn w:val="Normln"/>
    <w:link w:val="ZhlavChar"/>
    <w:uiPriority w:val="99"/>
    <w:unhideWhenUsed/>
    <w:rsid w:val="006522FF"/>
    <w:pPr>
      <w:tabs>
        <w:tab w:val="center" w:pos="4536"/>
        <w:tab w:val="right" w:pos="9072"/>
      </w:tabs>
    </w:pPr>
  </w:style>
  <w:style w:type="character" w:customStyle="1" w:styleId="ZhlavChar">
    <w:name w:val="Záhlaví Char"/>
    <w:basedOn w:val="Standardnpsmoodstavce"/>
    <w:link w:val="Zhlav"/>
    <w:uiPriority w:val="99"/>
    <w:rsid w:val="006522FF"/>
    <w:rPr>
      <w:rFonts w:ascii="Tahoma" w:hAnsi="Tahoma"/>
      <w:lang w:eastAsia="cs-CZ"/>
    </w:rPr>
  </w:style>
  <w:style w:type="paragraph" w:styleId="Zpat">
    <w:name w:val="footer"/>
    <w:basedOn w:val="Normln"/>
    <w:link w:val="ZpatChar"/>
    <w:uiPriority w:val="99"/>
    <w:unhideWhenUsed/>
    <w:rsid w:val="006522FF"/>
    <w:pPr>
      <w:tabs>
        <w:tab w:val="center" w:pos="4536"/>
        <w:tab w:val="right" w:pos="9072"/>
      </w:tabs>
    </w:pPr>
  </w:style>
  <w:style w:type="character" w:customStyle="1" w:styleId="ZpatChar">
    <w:name w:val="Zápatí Char"/>
    <w:basedOn w:val="Standardnpsmoodstavce"/>
    <w:link w:val="Zpat"/>
    <w:uiPriority w:val="99"/>
    <w:rsid w:val="006522FF"/>
    <w:rPr>
      <w:rFonts w:ascii="Tahoma" w:hAnsi="Tahoma"/>
      <w:lang w:eastAsia="cs-CZ"/>
    </w:rPr>
  </w:style>
  <w:style w:type="paragraph" w:styleId="Zkladntext3">
    <w:name w:val="Body Text 3"/>
    <w:basedOn w:val="Normln"/>
    <w:link w:val="Zkladntext3Char"/>
    <w:uiPriority w:val="99"/>
    <w:unhideWhenUsed/>
    <w:rsid w:val="0049157C"/>
    <w:pPr>
      <w:spacing w:after="120"/>
    </w:pPr>
    <w:rPr>
      <w:sz w:val="16"/>
      <w:szCs w:val="16"/>
    </w:rPr>
  </w:style>
  <w:style w:type="character" w:customStyle="1" w:styleId="Zkladntext3Char">
    <w:name w:val="Základní text 3 Char"/>
    <w:basedOn w:val="Standardnpsmoodstavce"/>
    <w:link w:val="Zkladntext3"/>
    <w:uiPriority w:val="99"/>
    <w:rsid w:val="0049157C"/>
    <w:rPr>
      <w:rFonts w:ascii="Tahoma" w:hAnsi="Tahoma"/>
      <w:sz w:val="16"/>
      <w:szCs w:val="16"/>
      <w:lang w:eastAsia="cs-CZ"/>
    </w:rPr>
  </w:style>
  <w:style w:type="character" w:styleId="Hypertextovodkaz">
    <w:name w:val="Hyperlink"/>
    <w:basedOn w:val="Standardnpsmoodstavce"/>
    <w:uiPriority w:val="99"/>
    <w:semiHidden/>
    <w:unhideWhenUsed/>
    <w:rsid w:val="00E44478"/>
    <w:rPr>
      <w:color w:val="0000FF"/>
      <w:u w:val="single"/>
    </w:rPr>
  </w:style>
  <w:style w:type="character" w:styleId="Odkaznakoment">
    <w:name w:val="annotation reference"/>
    <w:basedOn w:val="Standardnpsmoodstavce"/>
    <w:uiPriority w:val="99"/>
    <w:semiHidden/>
    <w:unhideWhenUsed/>
    <w:rsid w:val="0067382E"/>
    <w:rPr>
      <w:sz w:val="16"/>
      <w:szCs w:val="16"/>
    </w:rPr>
  </w:style>
  <w:style w:type="paragraph" w:styleId="Textkomente">
    <w:name w:val="annotation text"/>
    <w:basedOn w:val="Normln"/>
    <w:link w:val="TextkomenteChar"/>
    <w:uiPriority w:val="99"/>
    <w:semiHidden/>
    <w:unhideWhenUsed/>
    <w:rsid w:val="0067382E"/>
  </w:style>
  <w:style w:type="character" w:customStyle="1" w:styleId="TextkomenteChar">
    <w:name w:val="Text komentáře Char"/>
    <w:basedOn w:val="Standardnpsmoodstavce"/>
    <w:link w:val="Textkomente"/>
    <w:uiPriority w:val="99"/>
    <w:semiHidden/>
    <w:rsid w:val="0067382E"/>
    <w:rPr>
      <w:rFonts w:ascii="Tahoma" w:hAnsi="Tahoma"/>
      <w:lang w:eastAsia="cs-CZ"/>
    </w:rPr>
  </w:style>
  <w:style w:type="paragraph" w:styleId="Pedmtkomente">
    <w:name w:val="annotation subject"/>
    <w:basedOn w:val="Textkomente"/>
    <w:next w:val="Textkomente"/>
    <w:link w:val="PedmtkomenteChar"/>
    <w:uiPriority w:val="99"/>
    <w:semiHidden/>
    <w:unhideWhenUsed/>
    <w:rsid w:val="0067382E"/>
    <w:rPr>
      <w:b/>
      <w:bCs/>
    </w:rPr>
  </w:style>
  <w:style w:type="character" w:customStyle="1" w:styleId="PedmtkomenteChar">
    <w:name w:val="Předmět komentáře Char"/>
    <w:basedOn w:val="TextkomenteChar"/>
    <w:link w:val="Pedmtkomente"/>
    <w:uiPriority w:val="99"/>
    <w:semiHidden/>
    <w:rsid w:val="0067382E"/>
    <w:rPr>
      <w:rFonts w:ascii="Tahoma" w:hAnsi="Tahoma"/>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6094">
      <w:bodyDiv w:val="1"/>
      <w:marLeft w:val="0"/>
      <w:marRight w:val="0"/>
      <w:marTop w:val="0"/>
      <w:marBottom w:val="0"/>
      <w:divBdr>
        <w:top w:val="none" w:sz="0" w:space="0" w:color="auto"/>
        <w:left w:val="none" w:sz="0" w:space="0" w:color="auto"/>
        <w:bottom w:val="none" w:sz="0" w:space="0" w:color="auto"/>
        <w:right w:val="none" w:sz="0" w:space="0" w:color="auto"/>
      </w:divBdr>
    </w:div>
    <w:div w:id="65692991">
      <w:bodyDiv w:val="1"/>
      <w:marLeft w:val="0"/>
      <w:marRight w:val="0"/>
      <w:marTop w:val="0"/>
      <w:marBottom w:val="0"/>
      <w:divBdr>
        <w:top w:val="none" w:sz="0" w:space="0" w:color="auto"/>
        <w:left w:val="none" w:sz="0" w:space="0" w:color="auto"/>
        <w:bottom w:val="none" w:sz="0" w:space="0" w:color="auto"/>
        <w:right w:val="none" w:sz="0" w:space="0" w:color="auto"/>
      </w:divBdr>
    </w:div>
    <w:div w:id="88876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port.fttech.org"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ttec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69F7E-E5E7-431A-A831-0288C454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3396</Words>
  <Characters>20043</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dc:creator>
  <cp:lastModifiedBy>Černínová Jana</cp:lastModifiedBy>
  <cp:revision>2</cp:revision>
  <dcterms:created xsi:type="dcterms:W3CDTF">2024-09-17T11:48:00Z</dcterms:created>
  <dcterms:modified xsi:type="dcterms:W3CDTF">2024-09-17T11:48:00Z</dcterms:modified>
</cp:coreProperties>
</file>