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6A22F" w14:textId="77777777" w:rsidR="008B136F" w:rsidRPr="00637668" w:rsidRDefault="008B136F" w:rsidP="008B136F">
      <w:pPr>
        <w:pStyle w:val="Tlotextu"/>
        <w:spacing w:after="120"/>
        <w:jc w:val="center"/>
        <w:rPr>
          <w:rFonts w:ascii="Calibri" w:hAnsi="Calibri" w:cs="Calibri"/>
          <w:b/>
          <w:sz w:val="28"/>
          <w:szCs w:val="28"/>
          <w:u w:val="single"/>
          <w:lang w:val="cs-CZ"/>
        </w:rPr>
      </w:pPr>
      <w:r w:rsidRPr="00637668">
        <w:rPr>
          <w:rFonts w:ascii="Calibri" w:hAnsi="Calibri" w:cs="Calibri"/>
          <w:b/>
          <w:sz w:val="28"/>
          <w:szCs w:val="28"/>
          <w:u w:val="single"/>
          <w:lang w:val="cs-CZ"/>
        </w:rPr>
        <w:t>Smlouva o dílo</w:t>
      </w:r>
    </w:p>
    <w:p w14:paraId="543D275D" w14:textId="375AFB1A" w:rsidR="008B136F" w:rsidRPr="00637668" w:rsidRDefault="009F3C0A" w:rsidP="008B136F">
      <w:pPr>
        <w:pStyle w:val="Tlotextu"/>
        <w:spacing w:after="120"/>
        <w:jc w:val="center"/>
        <w:rPr>
          <w:rFonts w:ascii="Calibri" w:hAnsi="Calibri" w:cs="Calibri"/>
          <w:b/>
          <w:color w:val="00000A"/>
          <w:sz w:val="28"/>
          <w:szCs w:val="28"/>
          <w:lang w:val="cs-CZ"/>
        </w:rPr>
      </w:pPr>
      <w:r w:rsidRPr="00637668">
        <w:rPr>
          <w:rFonts w:ascii="Calibri" w:hAnsi="Calibri" w:cs="Calibri"/>
          <w:b/>
          <w:sz w:val="28"/>
          <w:szCs w:val="28"/>
          <w:lang w:val="cs-CZ"/>
        </w:rPr>
        <w:t>č.</w:t>
      </w:r>
      <w:r w:rsidR="008B136F" w:rsidRPr="00637668">
        <w:rPr>
          <w:rFonts w:ascii="Calibri" w:hAnsi="Calibri" w:cs="Calibri"/>
          <w:b/>
          <w:sz w:val="28"/>
          <w:szCs w:val="28"/>
          <w:lang w:val="cs-CZ"/>
        </w:rPr>
        <w:t xml:space="preserve"> </w:t>
      </w:r>
      <w:r w:rsidR="00062E97" w:rsidRPr="00637668">
        <w:rPr>
          <w:rFonts w:ascii="Calibri" w:hAnsi="Calibri" w:cs="Calibri"/>
          <w:b/>
          <w:color w:val="00000A"/>
          <w:sz w:val="28"/>
          <w:szCs w:val="28"/>
          <w:lang w:val="cs-CZ"/>
        </w:rPr>
        <w:t>240</w:t>
      </w:r>
      <w:r w:rsidR="000B1321">
        <w:rPr>
          <w:rFonts w:ascii="Calibri" w:hAnsi="Calibri" w:cs="Calibri"/>
          <w:b/>
          <w:color w:val="00000A"/>
          <w:sz w:val="28"/>
          <w:szCs w:val="28"/>
          <w:lang w:val="cs-CZ"/>
        </w:rPr>
        <w:t>871</w:t>
      </w:r>
    </w:p>
    <w:p w14:paraId="5A3C992D" w14:textId="77777777" w:rsidR="00864FA4" w:rsidRPr="00637668" w:rsidRDefault="00864FA4" w:rsidP="00864FA4">
      <w:pPr>
        <w:pStyle w:val="Bezmezer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uzavřená níže uvedeného dne, měsíce a roku v souladu s </w:t>
      </w:r>
      <w:proofErr w:type="spellStart"/>
      <w:r w:rsidRPr="00637668">
        <w:rPr>
          <w:rFonts w:ascii="Calibri" w:hAnsi="Calibri" w:cs="Calibri"/>
        </w:rPr>
        <w:t>ust</w:t>
      </w:r>
      <w:proofErr w:type="spellEnd"/>
      <w:r w:rsidRPr="00637668">
        <w:rPr>
          <w:rFonts w:ascii="Calibri" w:hAnsi="Calibri" w:cs="Calibri"/>
        </w:rPr>
        <w:t>. § 2586 a násl. a § 2358 a násl. zákona č. 89/2012 Sb., občanského zákoníku, ve znění pozdějších předpisů</w:t>
      </w:r>
    </w:p>
    <w:p w14:paraId="672A6659" w14:textId="77777777" w:rsidR="008B136F" w:rsidRPr="00637668" w:rsidRDefault="008B136F" w:rsidP="008B136F">
      <w:pPr>
        <w:pStyle w:val="Tlotextu"/>
        <w:jc w:val="center"/>
        <w:rPr>
          <w:rFonts w:ascii="Calibri" w:hAnsi="Calibri" w:cs="Calibri"/>
          <w:szCs w:val="24"/>
          <w:lang w:val="cs-CZ"/>
        </w:rPr>
      </w:pPr>
    </w:p>
    <w:p w14:paraId="21C1E5E9" w14:textId="77777777" w:rsidR="005E4C6F" w:rsidRPr="00637668" w:rsidRDefault="008B136F" w:rsidP="008B136F">
      <w:pPr>
        <w:spacing w:line="276" w:lineRule="auto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strany:</w:t>
      </w:r>
    </w:p>
    <w:p w14:paraId="6DD83129" w14:textId="77777777" w:rsidR="008B136F" w:rsidRPr="00637668" w:rsidRDefault="008B136F" w:rsidP="005E4C6F">
      <w:pPr>
        <w:spacing w:line="276" w:lineRule="auto"/>
        <w:ind w:left="-142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Národní muzeum</w:t>
      </w:r>
    </w:p>
    <w:p w14:paraId="14C710DE" w14:textId="77777777" w:rsidR="005E4C6F" w:rsidRPr="00637668" w:rsidRDefault="005E4C6F" w:rsidP="005E4C6F">
      <w:pPr>
        <w:spacing w:line="276" w:lineRule="auto"/>
        <w:ind w:left="-142"/>
        <w:rPr>
          <w:rFonts w:ascii="Calibri" w:hAnsi="Calibri" w:cs="Calibri"/>
        </w:rPr>
      </w:pPr>
      <w:r w:rsidRPr="00637668">
        <w:rPr>
          <w:rFonts w:ascii="Calibri" w:hAnsi="Calibri" w:cs="Calibri"/>
        </w:rPr>
        <w:t>příspěvková organizace nepodléhající zápisu do obchodního rejstříku, zřizovací listina MK ČR č. j. 17461/2000 ze dne 27. 12. 2000 ve znění pozdějších změn a doplňků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1"/>
        <w:gridCol w:w="6514"/>
      </w:tblGrid>
      <w:tr w:rsidR="008B136F" w:rsidRPr="00637668" w14:paraId="7D51FEBA" w14:textId="7777777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F437C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Se sídlem: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C720E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Václavské náměstí 1700/68, 110 00 Praha 1 – Nové Město</w:t>
            </w:r>
          </w:p>
        </w:tc>
      </w:tr>
      <w:tr w:rsidR="008B136F" w:rsidRPr="00637668" w14:paraId="0F6F8E5C" w14:textId="77777777">
        <w:trPr>
          <w:trHeight w:val="77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D71D3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Zastoupené: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9A2FC" w14:textId="77777777" w:rsidR="008B136F" w:rsidRPr="00637668" w:rsidRDefault="005E4C6F" w:rsidP="00F34D65">
            <w:pPr>
              <w:pStyle w:val="Odstavecseseznamem"/>
              <w:spacing w:after="120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Mgr. Petrem Brůhou</w:t>
            </w:r>
            <w:r w:rsidR="008B136F" w:rsidRPr="00637668">
              <w:rPr>
                <w:rFonts w:ascii="Calibri" w:hAnsi="Calibri" w:cs="Calibri"/>
              </w:rPr>
              <w:t>, náměstkem pro centrální sbírkotvornou a výstavní činnost</w:t>
            </w:r>
          </w:p>
        </w:tc>
      </w:tr>
      <w:tr w:rsidR="008B136F" w:rsidRPr="00637668" w14:paraId="3645D285" w14:textId="77777777">
        <w:trPr>
          <w:trHeight w:val="498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4431D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IČO: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7AE5A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00023272</w:t>
            </w:r>
          </w:p>
        </w:tc>
      </w:tr>
      <w:tr w:rsidR="008B136F" w:rsidRPr="00637668" w14:paraId="1DC10260" w14:textId="77777777"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96CED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DIČ:</w:t>
            </w:r>
          </w:p>
        </w:tc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40A16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CZ00023272</w:t>
            </w:r>
          </w:p>
        </w:tc>
      </w:tr>
    </w:tbl>
    <w:p w14:paraId="3B46307C" w14:textId="77777777" w:rsidR="008B136F" w:rsidRPr="00637668" w:rsidRDefault="008B136F" w:rsidP="008B136F">
      <w:pPr>
        <w:spacing w:line="360" w:lineRule="auto"/>
        <w:rPr>
          <w:rFonts w:ascii="Calibri" w:hAnsi="Calibri" w:cs="Calibri"/>
        </w:rPr>
      </w:pPr>
      <w:r w:rsidRPr="00637668">
        <w:rPr>
          <w:rFonts w:ascii="Calibri" w:hAnsi="Calibri" w:cs="Calibri"/>
        </w:rPr>
        <w:t>(dále jen „</w:t>
      </w:r>
      <w:r w:rsidRPr="00637668">
        <w:rPr>
          <w:rFonts w:ascii="Calibri" w:hAnsi="Calibri" w:cs="Calibri"/>
          <w:b/>
        </w:rPr>
        <w:t>Objednatel</w:t>
      </w:r>
      <w:r w:rsidRPr="00637668">
        <w:rPr>
          <w:rFonts w:ascii="Calibri" w:hAnsi="Calibri" w:cs="Calibri"/>
        </w:rPr>
        <w:t>“)</w:t>
      </w:r>
    </w:p>
    <w:p w14:paraId="45F94F8F" w14:textId="77777777" w:rsidR="008B136F" w:rsidRPr="00637668" w:rsidRDefault="008B136F" w:rsidP="008B136F">
      <w:pPr>
        <w:spacing w:before="240" w:after="240" w:line="360" w:lineRule="auto"/>
        <w:rPr>
          <w:rFonts w:ascii="Calibri" w:hAnsi="Calibri" w:cs="Calibri"/>
        </w:rPr>
      </w:pPr>
      <w:r w:rsidRPr="00637668">
        <w:rPr>
          <w:rFonts w:ascii="Calibri" w:hAnsi="Calibri" w:cs="Calibri"/>
        </w:rPr>
        <w:t>a</w:t>
      </w:r>
    </w:p>
    <w:p w14:paraId="2F6D1839" w14:textId="50772FFD" w:rsidR="005E4C6F" w:rsidRPr="00637668" w:rsidRDefault="00700144" w:rsidP="005E4C6F">
      <w:pPr>
        <w:ind w:left="-142"/>
        <w:rPr>
          <w:rFonts w:ascii="Calibri" w:hAnsi="Calibri" w:cs="Calibri"/>
          <w:b/>
          <w:bCs/>
        </w:rPr>
      </w:pPr>
      <w:r w:rsidRPr="00700144">
        <w:rPr>
          <w:rFonts w:ascii="Calibri" w:hAnsi="Calibri" w:cs="Calibri"/>
          <w:b/>
          <w:bCs/>
        </w:rPr>
        <w:t>Institut AVT a.s.</w:t>
      </w:r>
    </w:p>
    <w:tbl>
      <w:tblPr>
        <w:tblW w:w="0" w:type="auto"/>
        <w:tblInd w:w="-1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692"/>
        <w:gridCol w:w="6519"/>
      </w:tblGrid>
      <w:tr w:rsidR="008B136F" w:rsidRPr="00637668" w14:paraId="70656BCF" w14:textId="77777777" w:rsidTr="0F32D86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9C8F0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Zapsaný v: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D3758" w14:textId="1D9E9F30" w:rsidR="008B136F" w:rsidRPr="00637668" w:rsidRDefault="0070014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Obchodním rejstříku vedeném </w:t>
            </w:r>
            <w:r w:rsidRPr="00700144">
              <w:rPr>
                <w:rFonts w:ascii="Calibri" w:hAnsi="Calibri" w:cs="Calibri"/>
              </w:rPr>
              <w:t>u Městského soudu v</w:t>
            </w:r>
            <w:r>
              <w:rPr>
                <w:rFonts w:ascii="Calibri" w:hAnsi="Calibri" w:cs="Calibri"/>
              </w:rPr>
              <w:t> </w:t>
            </w:r>
            <w:r w:rsidRPr="00700144">
              <w:rPr>
                <w:rFonts w:ascii="Calibri" w:hAnsi="Calibri" w:cs="Calibri"/>
              </w:rPr>
              <w:t>Praze</w:t>
            </w:r>
            <w:r>
              <w:rPr>
                <w:rFonts w:ascii="Calibri" w:hAnsi="Calibri" w:cs="Calibri"/>
              </w:rPr>
              <w:t xml:space="preserve">, oddíl </w:t>
            </w:r>
            <w:r w:rsidRPr="00700144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, vložka </w:t>
            </w:r>
            <w:r w:rsidRPr="00700144">
              <w:rPr>
                <w:rFonts w:ascii="Calibri" w:hAnsi="Calibri" w:cs="Calibri"/>
              </w:rPr>
              <w:t>25671</w:t>
            </w:r>
          </w:p>
        </w:tc>
      </w:tr>
      <w:tr w:rsidR="008B136F" w:rsidRPr="00637668" w14:paraId="6973FB45" w14:textId="77777777" w:rsidTr="0F32D860">
        <w:trPr>
          <w:trHeight w:val="218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1F98C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Se sídlem: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7AD71" w14:textId="7B768257" w:rsidR="008B136F" w:rsidRPr="00637668" w:rsidRDefault="00700144">
            <w:pPr>
              <w:spacing w:line="360" w:lineRule="auto"/>
              <w:rPr>
                <w:rFonts w:ascii="Calibri" w:hAnsi="Calibri" w:cs="Calibri"/>
              </w:rPr>
            </w:pPr>
            <w:r w:rsidRPr="00700144">
              <w:rPr>
                <w:rFonts w:ascii="Calibri" w:hAnsi="Calibri" w:cs="Calibri"/>
              </w:rPr>
              <w:t>Krabošická 60, Voděrádky, 251 01 Říčany</w:t>
            </w:r>
          </w:p>
        </w:tc>
      </w:tr>
      <w:tr w:rsidR="008B136F" w:rsidRPr="00637668" w14:paraId="0652D2F0" w14:textId="77777777" w:rsidTr="0F32D860">
        <w:trPr>
          <w:trHeight w:val="25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4D17A" w14:textId="77777777" w:rsidR="008B136F" w:rsidRPr="002363B1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2363B1">
              <w:rPr>
                <w:rFonts w:ascii="Calibri" w:hAnsi="Calibri" w:cs="Calibri"/>
              </w:rPr>
              <w:t>Zastoupený: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E4684" w14:textId="32C252A7" w:rsidR="008B136F" w:rsidRPr="00637668" w:rsidRDefault="00700144" w:rsidP="005E4C6F">
            <w:pPr>
              <w:rPr>
                <w:rFonts w:ascii="Calibri" w:hAnsi="Calibri" w:cs="Calibri"/>
              </w:rPr>
            </w:pPr>
            <w:r w:rsidRPr="002363B1">
              <w:rPr>
                <w:rFonts w:ascii="Calibri" w:hAnsi="Calibri" w:cs="Calibri"/>
              </w:rPr>
              <w:t>Janem Jadrným, členem představenstva</w:t>
            </w:r>
          </w:p>
        </w:tc>
      </w:tr>
      <w:tr w:rsidR="008B136F" w:rsidRPr="00637668" w14:paraId="23D3657C" w14:textId="77777777" w:rsidTr="0F32D86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073AE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IČO: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16EE1" w14:textId="2D380C20" w:rsidR="008B136F" w:rsidRPr="00637668" w:rsidRDefault="00700144">
            <w:pPr>
              <w:spacing w:line="360" w:lineRule="auto"/>
              <w:rPr>
                <w:rFonts w:ascii="Calibri" w:hAnsi="Calibri" w:cs="Calibri"/>
              </w:rPr>
            </w:pPr>
            <w:r w:rsidRPr="00700144">
              <w:rPr>
                <w:rFonts w:ascii="Calibri" w:hAnsi="Calibri" w:cs="Calibri"/>
              </w:rPr>
              <w:t>07514107</w:t>
            </w:r>
          </w:p>
        </w:tc>
      </w:tr>
      <w:tr w:rsidR="008B136F" w:rsidRPr="00637668" w14:paraId="6AA7D3B2" w14:textId="77777777" w:rsidTr="0F32D860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D7049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DIČ: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7FF91" w14:textId="0AA24C30" w:rsidR="008B136F" w:rsidRPr="00637668" w:rsidRDefault="00700144">
            <w:pPr>
              <w:spacing w:line="360" w:lineRule="auto"/>
              <w:rPr>
                <w:rFonts w:ascii="Calibri" w:hAnsi="Calibri" w:cs="Calibri"/>
              </w:rPr>
            </w:pPr>
            <w:r w:rsidRPr="00700144">
              <w:rPr>
                <w:rFonts w:ascii="Calibri" w:hAnsi="Calibri" w:cs="Calibri"/>
              </w:rPr>
              <w:t>CZ07514107</w:t>
            </w:r>
          </w:p>
        </w:tc>
      </w:tr>
      <w:tr w:rsidR="008B136F" w:rsidRPr="00637668" w14:paraId="71963036" w14:textId="77777777" w:rsidTr="0F32D860">
        <w:trPr>
          <w:trHeight w:val="8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6093C" w14:textId="77777777" w:rsidR="008B136F" w:rsidRPr="00637668" w:rsidRDefault="008B136F">
            <w:pPr>
              <w:pStyle w:val="Odstavecseseznamem"/>
              <w:spacing w:line="360" w:lineRule="auto"/>
              <w:ind w:left="0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Číslo účtu: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04932" w14:textId="4AE9D72B" w:rsidR="008B136F" w:rsidRPr="00637668" w:rsidRDefault="4FF95DB7" w:rsidP="0F32D860">
            <w:pPr>
              <w:spacing w:line="360" w:lineRule="auto"/>
            </w:pPr>
            <w:r w:rsidRPr="0F32D860">
              <w:rPr>
                <w:rFonts w:ascii="Calibri" w:hAnsi="Calibri" w:cs="Calibri"/>
              </w:rPr>
              <w:t>XXXXXXXXXXXXXXXXXXXXX</w:t>
            </w:r>
          </w:p>
        </w:tc>
      </w:tr>
    </w:tbl>
    <w:p w14:paraId="2EAA640E" w14:textId="77777777" w:rsidR="008B136F" w:rsidRPr="00637668" w:rsidRDefault="008B136F" w:rsidP="008B136F">
      <w:pPr>
        <w:spacing w:line="360" w:lineRule="auto"/>
        <w:rPr>
          <w:rFonts w:ascii="Calibri" w:hAnsi="Calibri" w:cs="Calibri"/>
        </w:rPr>
      </w:pPr>
      <w:r w:rsidRPr="00637668">
        <w:rPr>
          <w:rFonts w:ascii="Calibri" w:hAnsi="Calibri" w:cs="Calibri"/>
        </w:rPr>
        <w:t>(dále jen „</w:t>
      </w:r>
      <w:r w:rsidRPr="00637668">
        <w:rPr>
          <w:rFonts w:ascii="Calibri" w:hAnsi="Calibri" w:cs="Calibri"/>
          <w:b/>
        </w:rPr>
        <w:t>Zhotovitel</w:t>
      </w:r>
      <w:r w:rsidRPr="00637668">
        <w:rPr>
          <w:rFonts w:ascii="Calibri" w:hAnsi="Calibri" w:cs="Calibri"/>
        </w:rPr>
        <w:t>“)</w:t>
      </w:r>
    </w:p>
    <w:p w14:paraId="0A37501D" w14:textId="77777777" w:rsidR="00D13DF5" w:rsidRPr="00637668" w:rsidRDefault="00D13DF5" w:rsidP="0041674E">
      <w:pPr>
        <w:rPr>
          <w:rFonts w:ascii="Calibri" w:hAnsi="Calibri" w:cs="Calibri"/>
        </w:rPr>
      </w:pPr>
    </w:p>
    <w:p w14:paraId="5DAB6C7B" w14:textId="77777777" w:rsidR="008B136F" w:rsidRPr="00637668" w:rsidRDefault="008B136F" w:rsidP="00FD55CA">
      <w:pPr>
        <w:jc w:val="center"/>
        <w:rPr>
          <w:rFonts w:ascii="Calibri" w:hAnsi="Calibri" w:cs="Calibri"/>
        </w:rPr>
      </w:pPr>
    </w:p>
    <w:p w14:paraId="2C212B45" w14:textId="77777777" w:rsidR="00FD55CA" w:rsidRPr="00637668" w:rsidRDefault="00FD55CA" w:rsidP="00FD55CA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I.</w:t>
      </w:r>
    </w:p>
    <w:p w14:paraId="117461EB" w14:textId="77777777" w:rsidR="00FD55CA" w:rsidRPr="00637668" w:rsidRDefault="00FD55CA" w:rsidP="000F1A40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Úvodní ustanovení</w:t>
      </w:r>
    </w:p>
    <w:p w14:paraId="521B4DFF" w14:textId="7C10729B" w:rsidR="00864FA4" w:rsidRPr="00637668" w:rsidRDefault="00864FA4" w:rsidP="00864FA4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Uzavřením této smlouvy se Zhotovitel zavazuje k provedení díla v rozsahu vymezeném předmětem smlouvy, obsaženém v čl. II. smlouvy (dále jen „Dílo“). Objednatel se zavazuje k převzetí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íla </w:t>
      </w:r>
      <w:r w:rsidRPr="00637668">
        <w:rPr>
          <w:rFonts w:ascii="Calibri" w:hAnsi="Calibri" w:cs="Calibri"/>
        </w:rPr>
        <w:t>a k zaplacení sjednané ceny za jeho provedení.</w:t>
      </w:r>
    </w:p>
    <w:p w14:paraId="02EB378F" w14:textId="77777777" w:rsidR="00864FA4" w:rsidRPr="00637668" w:rsidRDefault="00864FA4" w:rsidP="000F1A40">
      <w:pPr>
        <w:jc w:val="both"/>
        <w:rPr>
          <w:rFonts w:ascii="Calibri" w:hAnsi="Calibri" w:cs="Calibri"/>
        </w:rPr>
      </w:pPr>
    </w:p>
    <w:p w14:paraId="1DCC88D5" w14:textId="1E09A08B" w:rsidR="00FD55CA" w:rsidRPr="00637668" w:rsidRDefault="00FD55CA" w:rsidP="00864FA4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Tato </w:t>
      </w:r>
      <w:r w:rsidR="003F2D11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 xml:space="preserve">mlouva je uzavřena na základě zadávacího řízení k veřejné zakázce č. </w:t>
      </w:r>
      <w:r w:rsidR="001062D7" w:rsidRPr="00637668">
        <w:rPr>
          <w:rFonts w:ascii="Calibri" w:hAnsi="Calibri" w:cs="Calibri"/>
        </w:rPr>
        <w:t>VZ240</w:t>
      </w:r>
      <w:r w:rsidR="006F5908">
        <w:rPr>
          <w:rFonts w:ascii="Calibri" w:hAnsi="Calibri" w:cs="Calibri"/>
        </w:rPr>
        <w:t>158</w:t>
      </w:r>
      <w:r w:rsidRPr="00637668">
        <w:rPr>
          <w:rFonts w:ascii="Calibri" w:hAnsi="Calibri" w:cs="Calibri"/>
        </w:rPr>
        <w:t xml:space="preserve"> s názvem „</w:t>
      </w:r>
      <w:r w:rsidR="006F5908" w:rsidRPr="006F5908">
        <w:rPr>
          <w:rFonts w:ascii="Calibri" w:hAnsi="Calibri" w:cs="Calibri"/>
        </w:rPr>
        <w:t>Projekční práce v nové expozici Lidé v Historické budově NM</w:t>
      </w:r>
      <w:r w:rsidRPr="00637668">
        <w:rPr>
          <w:rFonts w:ascii="Calibri" w:hAnsi="Calibri" w:cs="Calibri"/>
        </w:rPr>
        <w:t>“ (dále je</w:t>
      </w:r>
      <w:r w:rsidR="00890310" w:rsidRPr="00637668">
        <w:rPr>
          <w:rFonts w:ascii="Calibri" w:hAnsi="Calibri" w:cs="Calibri"/>
        </w:rPr>
        <w:t>n</w:t>
      </w:r>
      <w:r w:rsidRPr="00637668">
        <w:rPr>
          <w:rFonts w:ascii="Calibri" w:hAnsi="Calibri" w:cs="Calibri"/>
        </w:rPr>
        <w:t xml:space="preserve"> „Veřejná zakázka“).</w:t>
      </w:r>
    </w:p>
    <w:p w14:paraId="4B56B8ED" w14:textId="77777777" w:rsidR="00601963" w:rsidRPr="00637668" w:rsidRDefault="00601963" w:rsidP="003A61BD">
      <w:pPr>
        <w:keepNext/>
        <w:keepLines/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lastRenderedPageBreak/>
        <w:t>I</w:t>
      </w:r>
      <w:r w:rsidR="00FD55CA" w:rsidRPr="00637668">
        <w:rPr>
          <w:rFonts w:ascii="Calibri" w:hAnsi="Calibri" w:cs="Calibri"/>
          <w:b/>
        </w:rPr>
        <w:t>I</w:t>
      </w:r>
      <w:r w:rsidRPr="00637668">
        <w:rPr>
          <w:rFonts w:ascii="Calibri" w:hAnsi="Calibri" w:cs="Calibri"/>
          <w:b/>
        </w:rPr>
        <w:t>.</w:t>
      </w:r>
    </w:p>
    <w:p w14:paraId="0A604774" w14:textId="77777777" w:rsidR="00601963" w:rsidRPr="00637668" w:rsidRDefault="1F0114EC" w:rsidP="003A61BD">
      <w:pPr>
        <w:pStyle w:val="Nadpis1"/>
        <w:keepLines/>
        <w:rPr>
          <w:rFonts w:ascii="Calibri" w:hAnsi="Calibri" w:cs="Calibri"/>
          <w:sz w:val="24"/>
          <w:szCs w:val="24"/>
        </w:rPr>
      </w:pPr>
      <w:r w:rsidRPr="07C6B938">
        <w:rPr>
          <w:rFonts w:ascii="Calibri" w:hAnsi="Calibri" w:cs="Calibri"/>
          <w:sz w:val="24"/>
          <w:szCs w:val="24"/>
        </w:rPr>
        <w:t>Předmět smlouvy</w:t>
      </w:r>
    </w:p>
    <w:p w14:paraId="55B45A0D" w14:textId="5E9D0357" w:rsidR="00247B2B" w:rsidRPr="006F5908" w:rsidRDefault="75DE2DCA" w:rsidP="07C6B938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bookmarkStart w:id="0" w:name="_Hlk144909303"/>
      <w:r w:rsidRPr="07C6B938">
        <w:rPr>
          <w:rFonts w:cs="Calibri"/>
          <w:sz w:val="24"/>
        </w:rPr>
        <w:t xml:space="preserve">Předmětem smlouvy </w:t>
      </w:r>
      <w:bookmarkEnd w:id="0"/>
      <w:r w:rsidR="758F6968" w:rsidRPr="07C6B938">
        <w:rPr>
          <w:rFonts w:cs="Calibri"/>
          <w:sz w:val="24"/>
        </w:rPr>
        <w:t xml:space="preserve">jsou projekční práce týkající se elektro-techniky, kabeláže, AV zařízení, světelné techniky a dalších služeb v nové expozici Lidé v </w:t>
      </w:r>
      <w:r w:rsidR="007C5485">
        <w:rPr>
          <w:rFonts w:cs="Calibri"/>
          <w:sz w:val="24"/>
        </w:rPr>
        <w:t>Historické budově Národního muzea</w:t>
      </w:r>
      <w:r w:rsidR="758F6968" w:rsidRPr="07C6B938">
        <w:rPr>
          <w:rFonts w:cs="Calibri"/>
          <w:sz w:val="24"/>
        </w:rPr>
        <w:t>. Předmětem</w:t>
      </w:r>
      <w:r w:rsidR="42F639FF" w:rsidRPr="07C6B938">
        <w:rPr>
          <w:rFonts w:cs="Calibri"/>
          <w:sz w:val="24"/>
        </w:rPr>
        <w:t xml:space="preserve"> </w:t>
      </w:r>
      <w:r w:rsidR="00C24B16">
        <w:rPr>
          <w:rFonts w:cs="Calibri"/>
          <w:sz w:val="24"/>
        </w:rPr>
        <w:t>D</w:t>
      </w:r>
      <w:r w:rsidR="00C24B16" w:rsidRPr="07C6B938">
        <w:rPr>
          <w:rFonts w:cs="Calibri"/>
          <w:sz w:val="24"/>
        </w:rPr>
        <w:t xml:space="preserve">íla </w:t>
      </w:r>
      <w:r w:rsidR="758F6968" w:rsidRPr="07C6B938">
        <w:rPr>
          <w:rFonts w:cs="Calibri"/>
          <w:sz w:val="24"/>
        </w:rPr>
        <w:t>budou následující služby</w:t>
      </w:r>
      <w:r w:rsidR="42F639FF" w:rsidRPr="07C6B938">
        <w:rPr>
          <w:rFonts w:cs="Calibri"/>
          <w:sz w:val="24"/>
        </w:rPr>
        <w:t>:</w:t>
      </w:r>
    </w:p>
    <w:p w14:paraId="7D73A93C" w14:textId="77777777" w:rsidR="009C63F0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Vhodný výběr a návrh konkrétních koncových AV zařízení, jejich technická specifikace, které budou sloužit jako podklad pro navazující realizace.</w:t>
      </w:r>
    </w:p>
    <w:p w14:paraId="53BDD699" w14:textId="48961C3D" w:rsidR="006F5908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Projekční práce rozvodů slaboproudu a silnoproudu v expozici ve stupni prováděcí dokumentace ve vztahu k rozvodům budovy</w:t>
      </w:r>
    </w:p>
    <w:p w14:paraId="34447835" w14:textId="77777777" w:rsidR="006F5908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Přesná specifikace typu a druhu kabeláže i ve vztahu ke kmenovému požárně bezpečnostnímu řešení budovy (dále jen PBŘ), dílenské zpracování – rozkreslení podružných rozváděčů</w:t>
      </w:r>
    </w:p>
    <w:p w14:paraId="3E3B3F53" w14:textId="77777777" w:rsidR="006F5908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Podrobná schémata zapojení jednotlivých AV zastavení</w:t>
      </w:r>
    </w:p>
    <w:p w14:paraId="53D652CA" w14:textId="77777777" w:rsidR="006F5908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Materiálový i technický návrh projekčních ploch (tzv. vstupních velkých panelů) vč. Možnosti řešení akustiky, případně zabudování audio prvků</w:t>
      </w:r>
    </w:p>
    <w:p w14:paraId="03645255" w14:textId="77777777" w:rsidR="006F5908" w:rsidRDefault="758F6968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 xml:space="preserve">Technický i statický návrh </w:t>
      </w:r>
      <w:r w:rsidR="3B2B3272" w:rsidRPr="07C6B938">
        <w:rPr>
          <w:rFonts w:cs="Calibri"/>
          <w:sz w:val="24"/>
        </w:rPr>
        <w:t>podkonstrukcí vynášející jednotlivé AV prvky (projektory, audio prvky) na základě designového požadavku architekta, zpracování dílenské dokumentace</w:t>
      </w:r>
    </w:p>
    <w:p w14:paraId="261E7F8C" w14:textId="77777777" w:rsidR="001B2D69" w:rsidRDefault="3B2B3272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Extrakce dat o osvětlení z 3D modelu, transformace a prováděcí projekt osvětlení</w:t>
      </w:r>
    </w:p>
    <w:p w14:paraId="08E895EA" w14:textId="77777777" w:rsidR="001B2D69" w:rsidRPr="00637668" w:rsidRDefault="3B2B3272" w:rsidP="07C6B938">
      <w:pPr>
        <w:pStyle w:val="Odstavecseseznamem1"/>
        <w:numPr>
          <w:ilvl w:val="1"/>
          <w:numId w:val="3"/>
        </w:numPr>
        <w:jc w:val="both"/>
        <w:rPr>
          <w:rFonts w:cs="Calibri"/>
          <w:sz w:val="24"/>
        </w:rPr>
      </w:pPr>
      <w:r w:rsidRPr="07C6B938">
        <w:rPr>
          <w:rFonts w:cs="Calibri"/>
          <w:sz w:val="24"/>
        </w:rPr>
        <w:t>Konzultační činnost, účast na kontrolních dnech v Národním muzeu, koordinační činnosti.</w:t>
      </w:r>
    </w:p>
    <w:p w14:paraId="6A05A809" w14:textId="2A265724" w:rsidR="00247B2B" w:rsidRPr="00637668" w:rsidRDefault="005C2C9C" w:rsidP="007E7325">
      <w:pPr>
        <w:pStyle w:val="Odstavecseseznamem1"/>
        <w:numPr>
          <w:ilvl w:val="0"/>
          <w:numId w:val="3"/>
        </w:numPr>
        <w:jc w:val="both"/>
        <w:rPr>
          <w:rFonts w:cs="Calibri"/>
          <w:bCs/>
          <w:sz w:val="24"/>
        </w:rPr>
      </w:pPr>
      <w:r>
        <w:rPr>
          <w:rFonts w:cs="Calibri"/>
          <w:sz w:val="24"/>
        </w:rPr>
        <w:t xml:space="preserve">Projekční práce </w:t>
      </w:r>
      <w:r w:rsidR="001209E8">
        <w:rPr>
          <w:rFonts w:cs="Calibri"/>
          <w:sz w:val="24"/>
        </w:rPr>
        <w:t xml:space="preserve">a služby uvedené v odstavci 1 tohoto článku </w:t>
      </w:r>
      <w:r>
        <w:rPr>
          <w:rFonts w:cs="Calibri"/>
          <w:sz w:val="24"/>
        </w:rPr>
        <w:t xml:space="preserve">budou provedeny </w:t>
      </w:r>
      <w:r w:rsidR="007E7325">
        <w:rPr>
          <w:rFonts w:cs="Calibri"/>
          <w:bCs/>
          <w:sz w:val="24"/>
        </w:rPr>
        <w:t>v</w:t>
      </w:r>
      <w:r w:rsidR="001209E8">
        <w:rPr>
          <w:rFonts w:cs="Calibri"/>
          <w:bCs/>
          <w:sz w:val="24"/>
        </w:rPr>
        <w:t> rozsahu a kvalitě dle zadávací dokumentace Veřejné zakázky.</w:t>
      </w:r>
    </w:p>
    <w:p w14:paraId="5A39BBE3" w14:textId="77777777" w:rsidR="00D8022D" w:rsidRDefault="00D8022D" w:rsidP="00D8022D">
      <w:pPr>
        <w:pStyle w:val="Odstavecseseznamem1"/>
        <w:ind w:left="0"/>
        <w:jc w:val="both"/>
        <w:rPr>
          <w:rFonts w:cs="Calibri"/>
          <w:sz w:val="24"/>
        </w:rPr>
      </w:pPr>
    </w:p>
    <w:p w14:paraId="08927312" w14:textId="77777777" w:rsidR="006E66BA" w:rsidRPr="00637668" w:rsidRDefault="006E66BA" w:rsidP="00D8022D">
      <w:pPr>
        <w:pStyle w:val="Odstavecseseznamem1"/>
        <w:ind w:left="0"/>
        <w:jc w:val="both"/>
        <w:rPr>
          <w:rFonts w:cs="Calibri"/>
          <w:sz w:val="24"/>
        </w:rPr>
      </w:pPr>
    </w:p>
    <w:p w14:paraId="4C486BB1" w14:textId="77777777" w:rsidR="00601963" w:rsidRPr="00637668" w:rsidRDefault="002912F4" w:rsidP="00601963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</w:t>
      </w:r>
      <w:r w:rsidR="00601963" w:rsidRPr="00637668">
        <w:rPr>
          <w:rFonts w:ascii="Calibri" w:hAnsi="Calibri" w:cs="Calibri"/>
          <w:b/>
        </w:rPr>
        <w:t>I</w:t>
      </w:r>
      <w:r w:rsidR="00FD55CA" w:rsidRPr="00637668">
        <w:rPr>
          <w:rFonts w:ascii="Calibri" w:hAnsi="Calibri" w:cs="Calibri"/>
          <w:b/>
        </w:rPr>
        <w:t>I</w:t>
      </w:r>
      <w:r w:rsidR="00601963" w:rsidRPr="00637668">
        <w:rPr>
          <w:rFonts w:ascii="Calibri" w:hAnsi="Calibri" w:cs="Calibri"/>
          <w:b/>
        </w:rPr>
        <w:t>.</w:t>
      </w:r>
    </w:p>
    <w:p w14:paraId="1D47A0EA" w14:textId="77777777" w:rsidR="00050F5C" w:rsidRPr="00637668" w:rsidRDefault="00864FA4" w:rsidP="00050F5C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Místo a d</w:t>
      </w:r>
      <w:r w:rsidR="00FB34A5" w:rsidRPr="00637668">
        <w:rPr>
          <w:rFonts w:ascii="Calibri" w:hAnsi="Calibri" w:cs="Calibri"/>
          <w:sz w:val="24"/>
          <w:szCs w:val="24"/>
        </w:rPr>
        <w:t xml:space="preserve">oba plnění </w:t>
      </w:r>
    </w:p>
    <w:p w14:paraId="1E38F674" w14:textId="1EA363CA" w:rsidR="002912F4" w:rsidRPr="00637668" w:rsidRDefault="002912F4" w:rsidP="001E0768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Činnost uvedenou v Čl. </w:t>
      </w:r>
      <w:r w:rsidR="00874EE8" w:rsidRPr="00637668">
        <w:rPr>
          <w:rFonts w:ascii="Calibri" w:hAnsi="Calibri" w:cs="Calibri"/>
        </w:rPr>
        <w:t>I</w:t>
      </w:r>
      <w:r w:rsidRPr="00637668">
        <w:rPr>
          <w:rFonts w:ascii="Calibri" w:hAnsi="Calibri" w:cs="Calibri"/>
        </w:rPr>
        <w:t xml:space="preserve">I. odst. 1 </w:t>
      </w:r>
      <w:r w:rsidR="00874EE8" w:rsidRPr="00637668">
        <w:rPr>
          <w:rFonts w:ascii="Calibri" w:hAnsi="Calibri" w:cs="Calibri"/>
        </w:rPr>
        <w:t xml:space="preserve">a 2 </w:t>
      </w:r>
      <w:r w:rsidRPr="00637668">
        <w:rPr>
          <w:rFonts w:ascii="Calibri" w:hAnsi="Calibri" w:cs="Calibri"/>
        </w:rPr>
        <w:t xml:space="preserve">této smlouvy provede </w:t>
      </w:r>
      <w:r w:rsidR="00F070BE" w:rsidRPr="00637668">
        <w:rPr>
          <w:rFonts w:ascii="Calibri" w:hAnsi="Calibri" w:cs="Calibri"/>
        </w:rPr>
        <w:t>Z</w:t>
      </w:r>
      <w:r w:rsidRPr="00637668">
        <w:rPr>
          <w:rFonts w:ascii="Calibri" w:hAnsi="Calibri" w:cs="Calibri"/>
        </w:rPr>
        <w:t>hotovitel v tomto časovém rozmezí:</w:t>
      </w:r>
    </w:p>
    <w:p w14:paraId="1AEB1DA1" w14:textId="51235963" w:rsidR="00324873" w:rsidRPr="00637668" w:rsidRDefault="75DE2DCA" w:rsidP="07C6B938">
      <w:pPr>
        <w:pStyle w:val="Odstavecseseznamem"/>
        <w:numPr>
          <w:ilvl w:val="0"/>
          <w:numId w:val="4"/>
        </w:numPr>
        <w:ind w:left="851" w:hanging="426"/>
        <w:jc w:val="both"/>
        <w:rPr>
          <w:rFonts w:ascii="Calibri" w:hAnsi="Calibri" w:cs="Calibri"/>
        </w:rPr>
      </w:pPr>
      <w:r w:rsidRPr="07C6B938">
        <w:rPr>
          <w:rFonts w:ascii="Calibri" w:hAnsi="Calibri" w:cs="Calibri"/>
        </w:rPr>
        <w:t>zahájení prací</w:t>
      </w:r>
      <w:r w:rsidR="3918F762" w:rsidRPr="07C6B938">
        <w:rPr>
          <w:rFonts w:ascii="Calibri" w:hAnsi="Calibri" w:cs="Calibri"/>
        </w:rPr>
        <w:t>:</w:t>
      </w:r>
      <w:r w:rsidR="71B99261" w:rsidRPr="07C6B938">
        <w:rPr>
          <w:rFonts w:ascii="Calibri" w:hAnsi="Calibri" w:cs="Calibri"/>
        </w:rPr>
        <w:t xml:space="preserve"> dnem podpisu smlouvy</w:t>
      </w:r>
      <w:r w:rsidR="72D907DE" w:rsidRPr="07C6B938">
        <w:rPr>
          <w:rFonts w:ascii="Calibri" w:hAnsi="Calibri" w:cs="Calibri"/>
        </w:rPr>
        <w:t xml:space="preserve"> oběma smluvními stranami</w:t>
      </w:r>
    </w:p>
    <w:p w14:paraId="1DD90221" w14:textId="72C6B2C7" w:rsidR="00247B2B" w:rsidRPr="00637668" w:rsidRDefault="42F639FF" w:rsidP="07C6B938">
      <w:pPr>
        <w:pStyle w:val="Odstavecseseznamem"/>
        <w:numPr>
          <w:ilvl w:val="0"/>
          <w:numId w:val="4"/>
        </w:numPr>
        <w:ind w:left="851" w:hanging="426"/>
        <w:jc w:val="both"/>
        <w:rPr>
          <w:rFonts w:ascii="Calibri" w:hAnsi="Calibri" w:cs="Calibri"/>
        </w:rPr>
      </w:pPr>
      <w:bookmarkStart w:id="1" w:name="_Hlk161393813"/>
      <w:r w:rsidRPr="07C6B938">
        <w:rPr>
          <w:rFonts w:ascii="Calibri" w:hAnsi="Calibri" w:cs="Calibri"/>
        </w:rPr>
        <w:t xml:space="preserve">dokončení prací: </w:t>
      </w:r>
      <w:r w:rsidR="16DAD1A4" w:rsidRPr="07C6B938">
        <w:rPr>
          <w:rFonts w:ascii="Calibri" w:hAnsi="Calibri" w:cs="Calibri"/>
        </w:rPr>
        <w:t>30.</w:t>
      </w:r>
      <w:r w:rsidR="3B2B3272" w:rsidRPr="07C6B938">
        <w:rPr>
          <w:rFonts w:ascii="Calibri" w:hAnsi="Calibri" w:cs="Calibri"/>
        </w:rPr>
        <w:t>1</w:t>
      </w:r>
      <w:r w:rsidR="31B1CEFD" w:rsidRPr="07C6B938">
        <w:rPr>
          <w:rFonts w:ascii="Calibri" w:hAnsi="Calibri" w:cs="Calibri"/>
        </w:rPr>
        <w:t>0</w:t>
      </w:r>
      <w:r w:rsidR="16DAD1A4" w:rsidRPr="07C6B938">
        <w:rPr>
          <w:rFonts w:ascii="Calibri" w:hAnsi="Calibri" w:cs="Calibri"/>
        </w:rPr>
        <w:t>.202</w:t>
      </w:r>
      <w:r w:rsidR="3B2B3272" w:rsidRPr="07C6B938">
        <w:rPr>
          <w:rFonts w:ascii="Calibri" w:hAnsi="Calibri" w:cs="Calibri"/>
        </w:rPr>
        <w:t>4</w:t>
      </w:r>
    </w:p>
    <w:p w14:paraId="4A50BF19" w14:textId="77777777" w:rsidR="00864FA4" w:rsidRPr="00637668" w:rsidRDefault="00864FA4" w:rsidP="00864FA4">
      <w:pPr>
        <w:pStyle w:val="Odstavecseseznamem"/>
        <w:numPr>
          <w:ilvl w:val="0"/>
          <w:numId w:val="5"/>
        </w:numPr>
        <w:spacing w:line="240" w:lineRule="atLeast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Místem plnění smlouvy je Historická budova Národního muzea na adrese Václavské náměstí 68, Praha 1 a dále sídlo Zhotovitele.</w:t>
      </w:r>
    </w:p>
    <w:p w14:paraId="41C8F396" w14:textId="77777777" w:rsidR="00864FA4" w:rsidRPr="00637668" w:rsidRDefault="00864FA4" w:rsidP="00864FA4">
      <w:pPr>
        <w:pStyle w:val="Odstavecseseznamem"/>
        <w:ind w:left="851"/>
        <w:contextualSpacing w:val="0"/>
        <w:jc w:val="both"/>
        <w:rPr>
          <w:rFonts w:ascii="Calibri" w:hAnsi="Calibri" w:cs="Calibri"/>
        </w:rPr>
      </w:pPr>
    </w:p>
    <w:bookmarkEnd w:id="1"/>
    <w:p w14:paraId="72A3D3EC" w14:textId="77777777" w:rsidR="00C6732F" w:rsidRPr="00637668" w:rsidRDefault="00C6732F" w:rsidP="00324873">
      <w:pPr>
        <w:pStyle w:val="Odstavecseseznamem"/>
        <w:ind w:left="850"/>
        <w:contextualSpacing w:val="0"/>
        <w:jc w:val="both"/>
        <w:rPr>
          <w:rFonts w:ascii="Calibri" w:hAnsi="Calibri" w:cs="Calibri"/>
        </w:rPr>
      </w:pPr>
    </w:p>
    <w:p w14:paraId="79A63CC5" w14:textId="77777777" w:rsidR="00FB34A5" w:rsidRPr="00637668" w:rsidRDefault="005D4DD2" w:rsidP="00FB34A5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</w:t>
      </w:r>
      <w:r w:rsidR="00FB34A5" w:rsidRPr="00637668">
        <w:rPr>
          <w:rFonts w:ascii="Calibri" w:hAnsi="Calibri" w:cs="Calibri"/>
          <w:b/>
        </w:rPr>
        <w:t>V.</w:t>
      </w:r>
      <w:r w:rsidR="00592310" w:rsidRPr="00637668">
        <w:rPr>
          <w:rFonts w:ascii="Calibri" w:hAnsi="Calibri" w:cs="Calibri"/>
          <w:b/>
        </w:rPr>
        <w:t xml:space="preserve"> </w:t>
      </w:r>
    </w:p>
    <w:p w14:paraId="46358AF3" w14:textId="155445B8" w:rsidR="00FB34A5" w:rsidRPr="00637668" w:rsidRDefault="00FB34A5" w:rsidP="00FB34A5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 xml:space="preserve">Cena </w:t>
      </w:r>
      <w:r w:rsidR="00C24B16">
        <w:rPr>
          <w:rFonts w:ascii="Calibri" w:hAnsi="Calibri" w:cs="Calibri"/>
          <w:sz w:val="24"/>
          <w:szCs w:val="24"/>
        </w:rPr>
        <w:t>D</w:t>
      </w:r>
      <w:r w:rsidR="00C24B16" w:rsidRPr="00637668">
        <w:rPr>
          <w:rFonts w:ascii="Calibri" w:hAnsi="Calibri" w:cs="Calibri"/>
          <w:sz w:val="24"/>
          <w:szCs w:val="24"/>
        </w:rPr>
        <w:t xml:space="preserve">íla </w:t>
      </w:r>
      <w:r w:rsidRPr="00637668">
        <w:rPr>
          <w:rFonts w:ascii="Calibri" w:hAnsi="Calibri" w:cs="Calibri"/>
          <w:sz w:val="24"/>
          <w:szCs w:val="24"/>
        </w:rPr>
        <w:t>a platební podmínky</w:t>
      </w:r>
    </w:p>
    <w:p w14:paraId="1C7FDEAA" w14:textId="5D034E67" w:rsidR="001B2D69" w:rsidRPr="00637668" w:rsidRDefault="3B2B3272" w:rsidP="07C6B938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  <w:b/>
          <w:bCs/>
        </w:rPr>
      </w:pPr>
      <w:r w:rsidRPr="07C6B938">
        <w:rPr>
          <w:rFonts w:ascii="Calibri" w:hAnsi="Calibri" w:cs="Calibri"/>
        </w:rPr>
        <w:t xml:space="preserve">Zhotoviteli náleží odměna za vytvoření </w:t>
      </w:r>
      <w:r w:rsidR="00C24B16">
        <w:rPr>
          <w:rFonts w:ascii="Calibri" w:hAnsi="Calibri" w:cs="Calibri"/>
        </w:rPr>
        <w:t>D</w:t>
      </w:r>
      <w:r w:rsidR="00C24B16" w:rsidRPr="07C6B938">
        <w:rPr>
          <w:rFonts w:ascii="Calibri" w:hAnsi="Calibri" w:cs="Calibri"/>
        </w:rPr>
        <w:t xml:space="preserve">íla </w:t>
      </w:r>
      <w:r w:rsidRPr="07C6B938">
        <w:rPr>
          <w:rFonts w:ascii="Calibri" w:hAnsi="Calibri" w:cs="Calibri"/>
        </w:rPr>
        <w:t>a za realizaci dalších činností dle této smlouvy v celkové výši</w:t>
      </w:r>
      <w:r w:rsidR="313C902A" w:rsidRPr="07C6B938">
        <w:rPr>
          <w:rFonts w:ascii="Calibri" w:hAnsi="Calibri" w:cs="Calibri"/>
        </w:rPr>
        <w:t>:</w:t>
      </w:r>
      <w:r w:rsidR="001B2D69"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17"/>
        <w:gridCol w:w="4188"/>
      </w:tblGrid>
      <w:tr w:rsidR="001B2D69" w:rsidRPr="005C0B17" w14:paraId="7CC61EEF" w14:textId="77777777" w:rsidTr="07C6B938">
        <w:trPr>
          <w:jc w:val="center"/>
        </w:trPr>
        <w:tc>
          <w:tcPr>
            <w:tcW w:w="4317" w:type="dxa"/>
            <w:shd w:val="clear" w:color="auto" w:fill="auto"/>
          </w:tcPr>
          <w:p w14:paraId="5F30424C" w14:textId="62E3A5D9" w:rsidR="001B2D69" w:rsidRPr="008854F8" w:rsidRDefault="3B2B3272" w:rsidP="008854F8">
            <w:pPr>
              <w:spacing w:line="276" w:lineRule="auto"/>
              <w:contextualSpacing/>
              <w:rPr>
                <w:rFonts w:ascii="Calibri" w:hAnsi="Calibri" w:cs="Aptos"/>
                <w:lang w:bidi="en-US"/>
              </w:rPr>
            </w:pPr>
            <w:r w:rsidRPr="07C6B938">
              <w:rPr>
                <w:rFonts w:ascii="Calibri" w:hAnsi="Calibri" w:cs="Aptos"/>
                <w:lang w:bidi="en-US"/>
              </w:rPr>
              <w:t xml:space="preserve">Sjednaná cena </w:t>
            </w:r>
            <w:r w:rsidR="00C24B16">
              <w:rPr>
                <w:rFonts w:ascii="Calibri" w:hAnsi="Calibri" w:cs="Aptos"/>
                <w:lang w:bidi="en-US"/>
              </w:rPr>
              <w:t>D</w:t>
            </w:r>
            <w:r w:rsidR="00C24B16" w:rsidRPr="07C6B938">
              <w:rPr>
                <w:rFonts w:ascii="Calibri" w:hAnsi="Calibri" w:cs="Aptos"/>
                <w:lang w:bidi="en-US"/>
              </w:rPr>
              <w:t xml:space="preserve">íla </w:t>
            </w:r>
            <w:r w:rsidRPr="07C6B938">
              <w:rPr>
                <w:rFonts w:ascii="Calibri" w:hAnsi="Calibri" w:cs="Aptos"/>
                <w:lang w:bidi="en-US"/>
              </w:rPr>
              <w:t>bez DPH</w:t>
            </w:r>
          </w:p>
        </w:tc>
        <w:tc>
          <w:tcPr>
            <w:tcW w:w="4188" w:type="dxa"/>
            <w:shd w:val="clear" w:color="auto" w:fill="auto"/>
          </w:tcPr>
          <w:p w14:paraId="2B3B950E" w14:textId="77777777" w:rsidR="001B2D69" w:rsidRPr="008854F8" w:rsidRDefault="3B2B3272" w:rsidP="07C6B938">
            <w:pPr>
              <w:spacing w:line="276" w:lineRule="auto"/>
              <w:contextualSpacing/>
              <w:jc w:val="right"/>
              <w:rPr>
                <w:rFonts w:ascii="Calibri" w:hAnsi="Calibri" w:cs="Aptos"/>
                <w:lang w:bidi="en-US"/>
              </w:rPr>
            </w:pPr>
            <w:proofErr w:type="gramStart"/>
            <w:r w:rsidRPr="07C6B938">
              <w:rPr>
                <w:rFonts w:ascii="Calibri" w:eastAsia="Calibri" w:hAnsi="Calibri"/>
                <w:sz w:val="22"/>
                <w:szCs w:val="22"/>
              </w:rPr>
              <w:t>819.000</w:t>
            </w:r>
            <w:r w:rsidRPr="07C6B938">
              <w:rPr>
                <w:rFonts w:ascii="Calibri" w:hAnsi="Calibri" w:cs="Aptos"/>
                <w:lang w:bidi="en-US"/>
              </w:rPr>
              <w:t>,-</w:t>
            </w:r>
            <w:proofErr w:type="gramEnd"/>
            <w:r w:rsidRPr="07C6B938">
              <w:rPr>
                <w:rFonts w:ascii="Calibri" w:hAnsi="Calibri" w:cs="Aptos"/>
                <w:lang w:bidi="en-US"/>
              </w:rPr>
              <w:t xml:space="preserve"> Kč</w:t>
            </w:r>
          </w:p>
        </w:tc>
      </w:tr>
      <w:tr w:rsidR="001B2D69" w:rsidRPr="005C0B17" w14:paraId="1A4CB217" w14:textId="77777777" w:rsidTr="07C6B938">
        <w:trPr>
          <w:jc w:val="center"/>
        </w:trPr>
        <w:tc>
          <w:tcPr>
            <w:tcW w:w="4317" w:type="dxa"/>
            <w:shd w:val="clear" w:color="auto" w:fill="auto"/>
          </w:tcPr>
          <w:p w14:paraId="4061E958" w14:textId="77777777" w:rsidR="001B2D69" w:rsidRPr="008854F8" w:rsidRDefault="3B2B3272" w:rsidP="008854F8">
            <w:pPr>
              <w:spacing w:line="276" w:lineRule="auto"/>
              <w:contextualSpacing/>
              <w:rPr>
                <w:rFonts w:ascii="Calibri" w:hAnsi="Calibri" w:cs="Aptos"/>
                <w:lang w:bidi="en-US"/>
              </w:rPr>
            </w:pPr>
            <w:r w:rsidRPr="07C6B938">
              <w:rPr>
                <w:rFonts w:ascii="Calibri" w:hAnsi="Calibri" w:cs="Aptos"/>
                <w:lang w:bidi="en-US"/>
              </w:rPr>
              <w:t xml:space="preserve">DPH </w:t>
            </w:r>
            <w:proofErr w:type="gramStart"/>
            <w:r w:rsidRPr="07C6B938">
              <w:rPr>
                <w:rFonts w:ascii="Calibri" w:hAnsi="Calibri" w:cs="Aptos"/>
                <w:lang w:bidi="en-US"/>
              </w:rPr>
              <w:t>21%</w:t>
            </w:r>
            <w:proofErr w:type="gramEnd"/>
          </w:p>
        </w:tc>
        <w:tc>
          <w:tcPr>
            <w:tcW w:w="4188" w:type="dxa"/>
            <w:shd w:val="clear" w:color="auto" w:fill="auto"/>
          </w:tcPr>
          <w:p w14:paraId="4561387A" w14:textId="77777777" w:rsidR="001B2D69" w:rsidRPr="008854F8" w:rsidRDefault="3B2B3272" w:rsidP="07C6B938">
            <w:pPr>
              <w:spacing w:line="276" w:lineRule="auto"/>
              <w:contextualSpacing/>
              <w:jc w:val="right"/>
              <w:rPr>
                <w:rFonts w:ascii="Calibri" w:hAnsi="Calibri"/>
                <w:lang w:bidi="en-US"/>
              </w:rPr>
            </w:pPr>
            <w:proofErr w:type="gramStart"/>
            <w:r w:rsidRPr="07C6B938">
              <w:rPr>
                <w:rFonts w:ascii="Calibri" w:eastAsia="Calibri" w:hAnsi="Calibri"/>
                <w:sz w:val="22"/>
                <w:szCs w:val="22"/>
                <w:lang w:bidi="en-US"/>
              </w:rPr>
              <w:t>171.990</w:t>
            </w:r>
            <w:r w:rsidRPr="07C6B938">
              <w:rPr>
                <w:rFonts w:ascii="Calibri" w:hAnsi="Calibri"/>
                <w:lang w:bidi="en-US"/>
              </w:rPr>
              <w:t>,-</w:t>
            </w:r>
            <w:proofErr w:type="gramEnd"/>
            <w:r w:rsidRPr="07C6B938">
              <w:rPr>
                <w:rFonts w:ascii="Calibri" w:hAnsi="Calibri"/>
                <w:lang w:bidi="en-US"/>
              </w:rPr>
              <w:t xml:space="preserve"> Kč</w:t>
            </w:r>
          </w:p>
        </w:tc>
      </w:tr>
      <w:tr w:rsidR="001B2D69" w:rsidRPr="005C0B17" w14:paraId="751B56E6" w14:textId="77777777" w:rsidTr="07C6B938">
        <w:trPr>
          <w:jc w:val="center"/>
        </w:trPr>
        <w:tc>
          <w:tcPr>
            <w:tcW w:w="4317" w:type="dxa"/>
            <w:tcBorders>
              <w:bottom w:val="single" w:sz="4" w:space="0" w:color="auto"/>
            </w:tcBorders>
            <w:shd w:val="clear" w:color="auto" w:fill="auto"/>
          </w:tcPr>
          <w:p w14:paraId="41567A9A" w14:textId="77777777" w:rsidR="001B2D69" w:rsidRPr="008854F8" w:rsidRDefault="3B2B3272" w:rsidP="008854F8">
            <w:pPr>
              <w:spacing w:line="276" w:lineRule="auto"/>
              <w:contextualSpacing/>
              <w:rPr>
                <w:rFonts w:ascii="Calibri" w:hAnsi="Calibri" w:cs="Aptos"/>
                <w:lang w:bidi="en-US"/>
              </w:rPr>
            </w:pPr>
            <w:r w:rsidRPr="07C6B938">
              <w:rPr>
                <w:rFonts w:ascii="Calibri" w:hAnsi="Calibri" w:cs="Aptos"/>
                <w:b/>
                <w:bCs/>
                <w:lang w:bidi="en-US"/>
              </w:rPr>
              <w:t xml:space="preserve">Cena </w:t>
            </w:r>
            <w:proofErr w:type="gramStart"/>
            <w:r w:rsidRPr="07C6B938">
              <w:rPr>
                <w:rFonts w:ascii="Calibri" w:hAnsi="Calibri" w:cs="Aptos"/>
                <w:b/>
                <w:bCs/>
                <w:lang w:bidi="en-US"/>
              </w:rPr>
              <w:t xml:space="preserve">celkem:   </w:t>
            </w:r>
            <w:proofErr w:type="gramEnd"/>
            <w:r w:rsidRPr="07C6B938">
              <w:rPr>
                <w:rFonts w:ascii="Calibri" w:hAnsi="Calibri" w:cs="Aptos"/>
                <w:b/>
                <w:bCs/>
                <w:lang w:bidi="en-US"/>
              </w:rPr>
              <w:t xml:space="preserve">    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</w:tcPr>
          <w:p w14:paraId="61B997F0" w14:textId="77777777" w:rsidR="001B2D69" w:rsidRPr="008854F8" w:rsidRDefault="3B2B3272" w:rsidP="07C6B938">
            <w:pPr>
              <w:spacing w:line="276" w:lineRule="auto"/>
              <w:contextualSpacing/>
              <w:jc w:val="right"/>
              <w:rPr>
                <w:rFonts w:ascii="Calibri" w:hAnsi="Calibri" w:cs="Aptos"/>
                <w:lang w:bidi="en-US"/>
              </w:rPr>
            </w:pPr>
            <w:proofErr w:type="gramStart"/>
            <w:r w:rsidRPr="07C6B938">
              <w:rPr>
                <w:rFonts w:ascii="Calibri" w:eastAsia="Calibri" w:hAnsi="Calibri"/>
                <w:b/>
                <w:bCs/>
                <w:sz w:val="22"/>
                <w:szCs w:val="22"/>
              </w:rPr>
              <w:t>990.990</w:t>
            </w:r>
            <w:r w:rsidRPr="07C6B938">
              <w:rPr>
                <w:rFonts w:ascii="Calibri" w:hAnsi="Calibri" w:cs="Aptos"/>
                <w:b/>
                <w:bCs/>
                <w:lang w:bidi="en-US"/>
              </w:rPr>
              <w:t>,-</w:t>
            </w:r>
            <w:proofErr w:type="gramEnd"/>
            <w:r w:rsidRPr="07C6B938">
              <w:rPr>
                <w:rFonts w:ascii="Calibri" w:hAnsi="Calibri" w:cs="Aptos"/>
                <w:b/>
                <w:bCs/>
                <w:lang w:bidi="en-US"/>
              </w:rPr>
              <w:t xml:space="preserve"> Kč</w:t>
            </w:r>
          </w:p>
        </w:tc>
      </w:tr>
      <w:tr w:rsidR="001B2D69" w:rsidRPr="00763430" w14:paraId="1E2F6F9C" w14:textId="77777777" w:rsidTr="07C6B938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599F1E" w14:textId="77777777" w:rsidR="001B2D69" w:rsidRPr="008854F8" w:rsidRDefault="3B2B3272" w:rsidP="008854F8">
            <w:pPr>
              <w:tabs>
                <w:tab w:val="center" w:pos="4144"/>
              </w:tabs>
              <w:spacing w:line="276" w:lineRule="auto"/>
              <w:contextualSpacing/>
              <w:rPr>
                <w:rFonts w:ascii="Calibri" w:hAnsi="Calibri" w:cs="Aptos"/>
                <w:lang w:bidi="en-US"/>
              </w:rPr>
            </w:pPr>
            <w:r w:rsidRPr="07C6B938">
              <w:rPr>
                <w:rFonts w:ascii="Calibri" w:hAnsi="Calibri" w:cs="Aptos"/>
                <w:lang w:bidi="en-US"/>
              </w:rPr>
              <w:t xml:space="preserve">Slovy: </w:t>
            </w:r>
            <w:proofErr w:type="spellStart"/>
            <w:r w:rsidRPr="07C6B938">
              <w:rPr>
                <w:rFonts w:ascii="Calibri" w:hAnsi="Calibri" w:cs="Aptos"/>
                <w:lang w:bidi="en-US"/>
              </w:rPr>
              <w:t>devětsetdevadesáttisícdevětsetdevadesát</w:t>
            </w:r>
            <w:proofErr w:type="spellEnd"/>
            <w:r w:rsidRPr="07C6B938">
              <w:rPr>
                <w:rFonts w:ascii="Calibri" w:hAnsi="Calibri" w:cs="Aptos"/>
                <w:lang w:bidi="en-US"/>
              </w:rPr>
              <w:t xml:space="preserve"> Kč</w:t>
            </w:r>
          </w:p>
        </w:tc>
      </w:tr>
      <w:tr w:rsidR="001B2D69" w:rsidRPr="00763430" w14:paraId="0E27B00A" w14:textId="77777777" w:rsidTr="07C6B938">
        <w:trPr>
          <w:jc w:val="center"/>
        </w:trPr>
        <w:tc>
          <w:tcPr>
            <w:tcW w:w="8505" w:type="dxa"/>
            <w:gridSpan w:val="2"/>
            <w:shd w:val="clear" w:color="auto" w:fill="auto"/>
          </w:tcPr>
          <w:p w14:paraId="60061E4C" w14:textId="77777777" w:rsidR="001B2D69" w:rsidRPr="008854F8" w:rsidRDefault="001B2D69" w:rsidP="008854F8">
            <w:pPr>
              <w:spacing w:line="276" w:lineRule="auto"/>
              <w:contextualSpacing/>
              <w:rPr>
                <w:rFonts w:ascii="Calibri" w:hAnsi="Calibri" w:cs="Aptos"/>
                <w:lang w:bidi="en-US"/>
              </w:rPr>
            </w:pPr>
          </w:p>
        </w:tc>
      </w:tr>
    </w:tbl>
    <w:p w14:paraId="44EAFD9C" w14:textId="77777777" w:rsidR="001B2D69" w:rsidRDefault="001B2D69" w:rsidP="00BC55F2">
      <w:pPr>
        <w:spacing w:before="120" w:after="120"/>
        <w:ind w:left="720"/>
        <w:jc w:val="both"/>
        <w:rPr>
          <w:rFonts w:ascii="Calibri" w:hAnsi="Calibri" w:cs="Calibri"/>
          <w:b/>
          <w:iCs/>
        </w:rPr>
      </w:pPr>
    </w:p>
    <w:p w14:paraId="5CBAE924" w14:textId="0B92B813" w:rsidR="00874EE8" w:rsidRPr="00637668" w:rsidRDefault="00874EE8" w:rsidP="001B2D69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lastRenderedPageBreak/>
        <w:t xml:space="preserve">Zhotovitel prohlašuje, že za uvedenou cenu lze dané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ílo </w:t>
      </w:r>
      <w:r w:rsidRPr="00637668">
        <w:rPr>
          <w:rFonts w:ascii="Calibri" w:hAnsi="Calibri" w:cs="Calibri"/>
        </w:rPr>
        <w:t xml:space="preserve">provést. Cena zahrnuje zejména veškeré práce, výkony a služby související s provedením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>íla</w:t>
      </w:r>
      <w:r w:rsidRPr="00637668">
        <w:rPr>
          <w:rFonts w:ascii="Calibri" w:hAnsi="Calibri" w:cs="Calibri"/>
        </w:rPr>
        <w:t xml:space="preserve">. </w:t>
      </w:r>
    </w:p>
    <w:p w14:paraId="516EFF72" w14:textId="69DF436E" w:rsidR="00874EE8" w:rsidRPr="00637668" w:rsidRDefault="0005150F" w:rsidP="00BC55F2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05150F">
        <w:rPr>
          <w:rFonts w:ascii="Calibri" w:hAnsi="Calibri" w:cs="Calibri"/>
        </w:rPr>
        <w:t xml:space="preserve">Objednatel se zavazuje zaplatit Zhotoviteli cenu za Dílo na základě vystavení </w:t>
      </w:r>
      <w:r w:rsidR="00874EE8" w:rsidRPr="00BC55F2">
        <w:rPr>
          <w:rFonts w:ascii="Calibri" w:hAnsi="Calibri" w:cs="Calibri"/>
        </w:rPr>
        <w:t xml:space="preserve">faktury – daňového dokladu, jejíž přílohou bude </w:t>
      </w:r>
      <w:r w:rsidR="00CF3B68">
        <w:rPr>
          <w:rFonts w:ascii="Calibri" w:hAnsi="Calibri" w:cs="Calibri"/>
        </w:rPr>
        <w:t xml:space="preserve">oběma smluvními stranami </w:t>
      </w:r>
      <w:r w:rsidR="00C24B16">
        <w:rPr>
          <w:rFonts w:ascii="Calibri" w:hAnsi="Calibri" w:cs="Calibri"/>
        </w:rPr>
        <w:t>podepsaný předávací protoko</w:t>
      </w:r>
      <w:r w:rsidR="00D54113">
        <w:rPr>
          <w:rFonts w:ascii="Calibri" w:hAnsi="Calibri" w:cs="Calibri"/>
        </w:rPr>
        <w:t>l se soupisem provedených prací.</w:t>
      </w:r>
      <w:r w:rsidR="00874EE8" w:rsidRPr="00BC55F2">
        <w:rPr>
          <w:rFonts w:ascii="Calibri" w:hAnsi="Calibri" w:cs="Calibri"/>
        </w:rPr>
        <w:t xml:space="preserve"> </w:t>
      </w:r>
    </w:p>
    <w:p w14:paraId="6B2CB7CA" w14:textId="0EC0DE99" w:rsidR="0005150F" w:rsidRPr="0005150F" w:rsidRDefault="0005150F" w:rsidP="00CF3B68">
      <w:pPr>
        <w:pStyle w:val="Odstavecseseznamem"/>
        <w:numPr>
          <w:ilvl w:val="0"/>
          <w:numId w:val="16"/>
        </w:numPr>
        <w:jc w:val="both"/>
        <w:rPr>
          <w:rFonts w:ascii="Calibri" w:hAnsi="Calibri" w:cs="Calibri"/>
        </w:rPr>
      </w:pPr>
      <w:r w:rsidRPr="0005150F">
        <w:rPr>
          <w:rFonts w:ascii="Calibri" w:hAnsi="Calibri" w:cs="Calibri"/>
        </w:rPr>
        <w:t xml:space="preserve">Zhotovitel je oprávněn vystavit fakturu po podpisu předávacího protokolu </w:t>
      </w:r>
      <w:r w:rsidR="00C24B16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íla </w:t>
      </w:r>
      <w:r w:rsidRPr="0005150F">
        <w:rPr>
          <w:rFonts w:ascii="Calibri" w:hAnsi="Calibri" w:cs="Calibri"/>
        </w:rPr>
        <w:t xml:space="preserve">oběma smluvními stranami. Zhotovitel je povinen doručit Fakturu Objednateli </w:t>
      </w:r>
      <w:r w:rsidR="00CF3B68">
        <w:rPr>
          <w:rFonts w:ascii="Calibri" w:hAnsi="Calibri" w:cs="Calibri"/>
        </w:rPr>
        <w:t xml:space="preserve">nejpozději </w:t>
      </w:r>
      <w:r w:rsidRPr="0005150F">
        <w:rPr>
          <w:rFonts w:ascii="Calibri" w:hAnsi="Calibri" w:cs="Calibri"/>
        </w:rPr>
        <w:t xml:space="preserve">do </w:t>
      </w:r>
      <w:r w:rsidR="00CF3B68">
        <w:rPr>
          <w:rFonts w:ascii="Calibri" w:hAnsi="Calibri" w:cs="Calibri"/>
        </w:rPr>
        <w:t xml:space="preserve">5 </w:t>
      </w:r>
      <w:r w:rsidRPr="0005150F">
        <w:rPr>
          <w:rFonts w:ascii="Calibri" w:hAnsi="Calibri" w:cs="Calibri"/>
        </w:rPr>
        <w:t xml:space="preserve">pracovních dnů po podpisu předávacího protokolu </w:t>
      </w:r>
      <w:r w:rsidR="00C24B16">
        <w:rPr>
          <w:rFonts w:ascii="Calibri" w:hAnsi="Calibri" w:cs="Calibri"/>
        </w:rPr>
        <w:t>D</w:t>
      </w:r>
      <w:r w:rsidRPr="0005150F">
        <w:rPr>
          <w:rFonts w:ascii="Calibri" w:hAnsi="Calibri" w:cs="Calibri"/>
        </w:rPr>
        <w:t xml:space="preserve">íla. </w:t>
      </w:r>
    </w:p>
    <w:p w14:paraId="161120D0" w14:textId="352ACCDF" w:rsidR="00864FA4" w:rsidRPr="00BC55F2" w:rsidRDefault="0005150F" w:rsidP="00BC55F2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bude </w:t>
      </w:r>
      <w:r w:rsidR="00864FA4" w:rsidRPr="00BC55F2">
        <w:rPr>
          <w:rFonts w:ascii="Calibri" w:hAnsi="Calibri" w:cs="Calibri"/>
        </w:rPr>
        <w:t>splňovat veškeré požadavky stanovené českými právními předpisy, zejména náležitosti daňového dokladu stanovené v § 29 zákona č. 235/2004 Sb., o dani z přidané hodnoty, ve znění pozdějších předpisů, a obchodní listiny stanovené v § 435 občanského zákoníku; kromě těchto náležitostí bude faktura obsahovat číslo</w:t>
      </w:r>
      <w:r w:rsidR="00F84104">
        <w:rPr>
          <w:rFonts w:ascii="Calibri" w:hAnsi="Calibri" w:cs="Calibri"/>
        </w:rPr>
        <w:t xml:space="preserve"> smlouvy</w:t>
      </w:r>
      <w:r w:rsidR="00BF70C1">
        <w:rPr>
          <w:rFonts w:ascii="Calibri" w:hAnsi="Calibri" w:cs="Calibri"/>
        </w:rPr>
        <w:t xml:space="preserve"> a </w:t>
      </w:r>
      <w:r w:rsidR="00637668" w:rsidRPr="00BC55F2">
        <w:rPr>
          <w:rFonts w:ascii="Calibri" w:hAnsi="Calibri" w:cs="Calibri"/>
        </w:rPr>
        <w:t>předmět fakturace.</w:t>
      </w:r>
    </w:p>
    <w:p w14:paraId="4CDADC54" w14:textId="46024ECB" w:rsidR="00874EE8" w:rsidRPr="00BC55F2" w:rsidRDefault="00874EE8" w:rsidP="00BC55F2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BC55F2">
        <w:rPr>
          <w:rFonts w:ascii="Calibri" w:hAnsi="Calibri" w:cs="Calibri"/>
        </w:rPr>
        <w:t xml:space="preserve">V případě, že </w:t>
      </w:r>
      <w:r w:rsidR="00CF3B68">
        <w:rPr>
          <w:rFonts w:ascii="Calibri" w:hAnsi="Calibri" w:cs="Calibri"/>
        </w:rPr>
        <w:t xml:space="preserve">faktura </w:t>
      </w:r>
      <w:r w:rsidRPr="00BC55F2">
        <w:rPr>
          <w:rFonts w:ascii="Calibri" w:hAnsi="Calibri" w:cs="Calibri"/>
        </w:rPr>
        <w:t xml:space="preserve">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 w:rsidRPr="00BC55F2">
        <w:rPr>
          <w:rFonts w:ascii="Calibri" w:hAnsi="Calibri" w:cs="Calibri"/>
        </w:rPr>
        <w:t>běží</w:t>
      </w:r>
      <w:proofErr w:type="gramEnd"/>
      <w:r w:rsidRPr="00BC55F2">
        <w:rPr>
          <w:rFonts w:ascii="Calibri" w:hAnsi="Calibri" w:cs="Calibri"/>
        </w:rPr>
        <w:t xml:space="preserve"> znovu ode dne prokazatelného doručení opravené nebo nově vyhotovené faktury na doručovací adresu Objednatele.</w:t>
      </w:r>
    </w:p>
    <w:p w14:paraId="03992CFF" w14:textId="528DDA43" w:rsidR="00874EE8" w:rsidRPr="00637668" w:rsidRDefault="00874EE8" w:rsidP="00BC55F2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3970AF4E">
        <w:rPr>
          <w:rFonts w:ascii="Calibri" w:hAnsi="Calibri" w:cs="Calibri"/>
        </w:rPr>
        <w:t xml:space="preserve">Daňový doklad je splatný ve lhůtě </w:t>
      </w:r>
      <w:r w:rsidR="00E70117" w:rsidRPr="3970AF4E">
        <w:rPr>
          <w:rFonts w:ascii="Calibri" w:hAnsi="Calibri" w:cs="Calibri"/>
        </w:rPr>
        <w:t xml:space="preserve">30 </w:t>
      </w:r>
      <w:r w:rsidRPr="3970AF4E">
        <w:rPr>
          <w:rFonts w:ascii="Calibri" w:hAnsi="Calibri" w:cs="Calibri"/>
        </w:rPr>
        <w:t xml:space="preserve">kalendářních dnů ode dne </w:t>
      </w:r>
      <w:r w:rsidR="00CF3B68" w:rsidRPr="3970AF4E">
        <w:rPr>
          <w:rFonts w:ascii="Calibri" w:hAnsi="Calibri" w:cs="Calibri"/>
        </w:rPr>
        <w:t xml:space="preserve">doručení Objednateli buď elektronicky na emailovou adresu </w:t>
      </w:r>
      <w:r w:rsidR="03B9714D" w:rsidRPr="3970AF4E">
        <w:rPr>
          <w:rFonts w:ascii="Calibri" w:hAnsi="Calibri" w:cs="Calibri"/>
        </w:rPr>
        <w:t>XXXXXXXXXXXXX</w:t>
      </w:r>
      <w:r w:rsidR="00CF3B68" w:rsidRPr="3970AF4E">
        <w:rPr>
          <w:rFonts w:ascii="Calibri" w:hAnsi="Calibri" w:cs="Calibri"/>
        </w:rPr>
        <w:t>, papírově na adresu sídla Objednatele uvedenou v záhlaví této smlouvy nebo elektronicky prostřednictvím datové schránky</w:t>
      </w:r>
      <w:r w:rsidRPr="3970AF4E">
        <w:rPr>
          <w:rFonts w:ascii="Calibri" w:hAnsi="Calibri" w:cs="Calibri"/>
        </w:rPr>
        <w:t>.</w:t>
      </w:r>
    </w:p>
    <w:p w14:paraId="23680867" w14:textId="77777777" w:rsidR="00874EE8" w:rsidRPr="00637668" w:rsidRDefault="00874EE8" w:rsidP="00BC55F2">
      <w:pPr>
        <w:numPr>
          <w:ilvl w:val="0"/>
          <w:numId w:val="16"/>
        </w:numPr>
        <w:spacing w:before="120" w:after="120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Daňový doklad je považován za uhrazený dnem odepsání fakturované částky z účtu </w:t>
      </w:r>
      <w:r w:rsidR="00F070BE" w:rsidRPr="00637668">
        <w:rPr>
          <w:rFonts w:ascii="Calibri" w:hAnsi="Calibri" w:cs="Calibri"/>
        </w:rPr>
        <w:t>O</w:t>
      </w:r>
      <w:r w:rsidRPr="00637668">
        <w:rPr>
          <w:rFonts w:ascii="Calibri" w:hAnsi="Calibri" w:cs="Calibri"/>
        </w:rPr>
        <w:t>bjednatele.</w:t>
      </w:r>
    </w:p>
    <w:p w14:paraId="4B94D5A5" w14:textId="77777777" w:rsidR="00874EE8" w:rsidRPr="00637668" w:rsidRDefault="00874EE8" w:rsidP="00F84104">
      <w:pPr>
        <w:spacing w:before="120" w:after="120"/>
        <w:ind w:left="720"/>
        <w:jc w:val="both"/>
        <w:rPr>
          <w:rFonts w:ascii="Calibri" w:hAnsi="Calibri" w:cs="Calibri"/>
        </w:rPr>
      </w:pPr>
    </w:p>
    <w:p w14:paraId="3DEEC669" w14:textId="77777777" w:rsidR="00AD2135" w:rsidRPr="00637668" w:rsidRDefault="00AD2135" w:rsidP="003E5A62">
      <w:pPr>
        <w:pStyle w:val="Zkladntext"/>
        <w:suppressAutoHyphens w:val="0"/>
        <w:jc w:val="both"/>
        <w:rPr>
          <w:rFonts w:ascii="Calibri" w:hAnsi="Calibri" w:cs="Calibri"/>
          <w:sz w:val="24"/>
          <w:szCs w:val="24"/>
        </w:rPr>
      </w:pPr>
    </w:p>
    <w:p w14:paraId="6A590CC7" w14:textId="77777777" w:rsidR="009570C9" w:rsidRPr="00637668" w:rsidRDefault="00FB34A5" w:rsidP="00601963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V</w:t>
      </w:r>
      <w:r w:rsidR="009570C9" w:rsidRPr="00637668">
        <w:rPr>
          <w:rFonts w:ascii="Calibri" w:hAnsi="Calibri" w:cs="Calibri"/>
          <w:sz w:val="24"/>
          <w:szCs w:val="24"/>
        </w:rPr>
        <w:t>.</w:t>
      </w:r>
    </w:p>
    <w:p w14:paraId="7F7A63CA" w14:textId="77777777" w:rsidR="00601963" w:rsidRPr="00637668" w:rsidRDefault="002912F4" w:rsidP="0041136E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P</w:t>
      </w:r>
      <w:r w:rsidR="0045632A" w:rsidRPr="00637668">
        <w:rPr>
          <w:rFonts w:ascii="Calibri" w:hAnsi="Calibri" w:cs="Calibri"/>
          <w:sz w:val="24"/>
          <w:szCs w:val="24"/>
        </w:rPr>
        <w:t>ráva a p</w:t>
      </w:r>
      <w:r w:rsidR="00601963" w:rsidRPr="00637668">
        <w:rPr>
          <w:rFonts w:ascii="Calibri" w:hAnsi="Calibri" w:cs="Calibri"/>
          <w:sz w:val="24"/>
          <w:szCs w:val="24"/>
        </w:rPr>
        <w:t xml:space="preserve">ovinnosti </w:t>
      </w:r>
      <w:r w:rsidR="0045632A" w:rsidRPr="00637668">
        <w:rPr>
          <w:rFonts w:ascii="Calibri" w:hAnsi="Calibri" w:cs="Calibri"/>
          <w:sz w:val="24"/>
          <w:szCs w:val="24"/>
        </w:rPr>
        <w:t>smluvních stran</w:t>
      </w:r>
    </w:p>
    <w:p w14:paraId="1AE95A93" w14:textId="781256BE" w:rsidR="002912F4" w:rsidRPr="00637668" w:rsidRDefault="002912F4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Zhotovitel je povinen zajistit realizaci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>s vynaložením vysoké odborné péče a kvality prací.</w:t>
      </w:r>
    </w:p>
    <w:p w14:paraId="4466971B" w14:textId="030126DB" w:rsidR="0041136E" w:rsidRPr="00637668" w:rsidRDefault="0041136E" w:rsidP="00532A0F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Zhotovitel je povinen plnit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ílo </w:t>
      </w:r>
      <w:r w:rsidRPr="00637668">
        <w:rPr>
          <w:rFonts w:ascii="Calibri" w:hAnsi="Calibri" w:cs="Calibri"/>
        </w:rPr>
        <w:t xml:space="preserve">řádně a včas, tj. ve výše stanovených termínech a bez faktických vad, které by zásadním způsobem bránily užívání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>íla</w:t>
      </w:r>
      <w:r w:rsidRPr="00637668">
        <w:rPr>
          <w:rFonts w:ascii="Calibri" w:hAnsi="Calibri" w:cs="Calibri"/>
        </w:rPr>
        <w:t>, a bez právních vad.</w:t>
      </w:r>
    </w:p>
    <w:p w14:paraId="15609CE5" w14:textId="5E3C452C" w:rsidR="0041136E" w:rsidRPr="00637668" w:rsidRDefault="0041136E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Zhotovitel je dále povinen respektovat požadavky </w:t>
      </w:r>
      <w:r w:rsidR="006D3620" w:rsidRPr="00637668">
        <w:rPr>
          <w:rFonts w:cs="Calibri"/>
          <w:sz w:val="24"/>
        </w:rPr>
        <w:t>O</w:t>
      </w:r>
      <w:r w:rsidRPr="00637668">
        <w:rPr>
          <w:rFonts w:cs="Calibri"/>
          <w:sz w:val="24"/>
        </w:rPr>
        <w:t xml:space="preserve">bjednatele vztahující se k ochraně vystavovaných sbírkových předmětů, případně dalších originálních předmětů, jiného majetku, budov a osob. </w:t>
      </w:r>
      <w:r w:rsidR="00575DE0" w:rsidRPr="00637668">
        <w:rPr>
          <w:rFonts w:cs="Calibri"/>
          <w:sz w:val="24"/>
        </w:rPr>
        <w:t>Zhotovitel</w:t>
      </w:r>
      <w:r w:rsidRPr="00637668">
        <w:rPr>
          <w:rFonts w:cs="Calibri"/>
          <w:sz w:val="24"/>
        </w:rPr>
        <w:t xml:space="preserve"> je povinen k poskytování služeb přistupovat s vědomím, že Historická budova </w:t>
      </w:r>
      <w:r w:rsidR="007C5485">
        <w:rPr>
          <w:rFonts w:cs="Calibri"/>
          <w:sz w:val="24"/>
        </w:rPr>
        <w:t>Národního muzea</w:t>
      </w:r>
      <w:r w:rsidR="007C5485" w:rsidRPr="00637668">
        <w:rPr>
          <w:rFonts w:cs="Calibri"/>
          <w:sz w:val="24"/>
        </w:rPr>
        <w:t xml:space="preserve"> </w:t>
      </w:r>
      <w:r w:rsidRPr="00637668">
        <w:rPr>
          <w:rFonts w:cs="Calibri"/>
          <w:sz w:val="24"/>
        </w:rPr>
        <w:t>má status národní kulturní památky</w:t>
      </w:r>
      <w:r w:rsidR="00637668" w:rsidRPr="00637668">
        <w:rPr>
          <w:rFonts w:cs="Calibri"/>
          <w:sz w:val="24"/>
        </w:rPr>
        <w:t>.</w:t>
      </w:r>
    </w:p>
    <w:p w14:paraId="74663DE8" w14:textId="77777777" w:rsidR="0041136E" w:rsidRPr="00637668" w:rsidRDefault="0041136E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Zhotovitel je povinen zajistit, aby osoby vstupující do objektů </w:t>
      </w:r>
      <w:r w:rsidR="00603A04" w:rsidRPr="00637668">
        <w:rPr>
          <w:rFonts w:cs="Calibri"/>
          <w:sz w:val="24"/>
        </w:rPr>
        <w:t>O</w:t>
      </w:r>
      <w:r w:rsidRPr="00637668">
        <w:rPr>
          <w:rFonts w:cs="Calibri"/>
          <w:sz w:val="24"/>
        </w:rPr>
        <w:t xml:space="preserve">bjednatele byly vždy v přiměřeném rozsahu pojištěny proti odpovědnosti za škodu způsobenou </w:t>
      </w:r>
      <w:r w:rsidR="00603A04" w:rsidRPr="00637668">
        <w:rPr>
          <w:rFonts w:cs="Calibri"/>
          <w:sz w:val="24"/>
        </w:rPr>
        <w:t>O</w:t>
      </w:r>
      <w:r w:rsidRPr="00637668">
        <w:rPr>
          <w:rFonts w:cs="Calibri"/>
          <w:sz w:val="24"/>
        </w:rPr>
        <w:t>bjednateli a třetím osobám.</w:t>
      </w:r>
    </w:p>
    <w:p w14:paraId="7516003D" w14:textId="493689DE" w:rsidR="002912F4" w:rsidRPr="00637668" w:rsidRDefault="002912F4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Objednatel je povinen předat </w:t>
      </w:r>
      <w:r w:rsidR="00603A04" w:rsidRPr="00637668">
        <w:rPr>
          <w:rFonts w:cs="Calibri"/>
          <w:sz w:val="24"/>
        </w:rPr>
        <w:t>Z</w:t>
      </w:r>
      <w:r w:rsidRPr="00637668">
        <w:rPr>
          <w:rFonts w:cs="Calibri"/>
          <w:sz w:val="24"/>
        </w:rPr>
        <w:t xml:space="preserve">hotoviteli ke dni podpisu této smlouvy všechny podklady a informace potřebné k plnění předmětu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>podle této smlouvy.</w:t>
      </w:r>
    </w:p>
    <w:p w14:paraId="2B1C819F" w14:textId="4C53F52C" w:rsidR="002912F4" w:rsidRPr="00637668" w:rsidRDefault="002912F4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Objednatel je povinen poskytnout </w:t>
      </w:r>
      <w:r w:rsidR="00603A04" w:rsidRPr="00637668">
        <w:rPr>
          <w:rFonts w:cs="Calibri"/>
          <w:sz w:val="24"/>
        </w:rPr>
        <w:t>Z</w:t>
      </w:r>
      <w:r w:rsidRPr="00637668">
        <w:rPr>
          <w:rFonts w:cs="Calibri"/>
          <w:sz w:val="24"/>
        </w:rPr>
        <w:t xml:space="preserve">hotoviteli potřebnou součinnost nutnou k realizaci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>podle této smlouvy a neprodleně jej informovat o všech změnách v platnosti předaných podkladů a informací.</w:t>
      </w:r>
    </w:p>
    <w:p w14:paraId="27E6803B" w14:textId="4BF16590" w:rsidR="00CF77C4" w:rsidRDefault="002912F4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lastRenderedPageBreak/>
        <w:t xml:space="preserve">Objednatel je oprávněn průběh provádění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 xml:space="preserve">sledovat a kontrolovat, a to prostřednictvím svých pověřených pracovníků, což je </w:t>
      </w:r>
      <w:r w:rsidR="00603A04" w:rsidRPr="00637668">
        <w:rPr>
          <w:rFonts w:cs="Calibri"/>
          <w:sz w:val="24"/>
        </w:rPr>
        <w:t>Z</w:t>
      </w:r>
      <w:r w:rsidRPr="00637668">
        <w:rPr>
          <w:rFonts w:cs="Calibri"/>
          <w:sz w:val="24"/>
        </w:rPr>
        <w:t xml:space="preserve">hotovitel povinen těmto osobám po předchozím oznámení umožnit. </w:t>
      </w:r>
    </w:p>
    <w:p w14:paraId="10DD3042" w14:textId="4FB3E59A" w:rsidR="00BF70C1" w:rsidRPr="00637668" w:rsidRDefault="00BF70C1" w:rsidP="00532A0F">
      <w:pPr>
        <w:pStyle w:val="Odstavecseseznamem1"/>
        <w:numPr>
          <w:ilvl w:val="0"/>
          <w:numId w:val="6"/>
        </w:numPr>
        <w:jc w:val="both"/>
        <w:rPr>
          <w:rFonts w:cs="Calibri"/>
          <w:sz w:val="24"/>
        </w:rPr>
      </w:pPr>
      <w:r>
        <w:rPr>
          <w:rFonts w:cs="Calibri"/>
          <w:sz w:val="24"/>
        </w:rPr>
        <w:t>Zhotovitel poskytuje Objednateli záruku za vady, které vzniknou v záruční době, která činí na zhotovené Dílo 24 měsíců, která začne běžet dnem následujícím po písemném předání Díla Objednateli.</w:t>
      </w:r>
    </w:p>
    <w:p w14:paraId="3656B9AB" w14:textId="77777777" w:rsidR="00F627BF" w:rsidRDefault="00F627BF" w:rsidP="00F627BF">
      <w:pPr>
        <w:pStyle w:val="Zkladntext"/>
        <w:suppressAutoHyphens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8EFF51E" w14:textId="77777777" w:rsidR="006E66BA" w:rsidRPr="00637668" w:rsidRDefault="006E66BA" w:rsidP="00F627BF">
      <w:pPr>
        <w:pStyle w:val="Zkladntext"/>
        <w:suppressAutoHyphens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45FB0818" w14:textId="77777777" w:rsidR="00DA2EBF" w:rsidRPr="00637668" w:rsidRDefault="00DA2EBF" w:rsidP="00F627BF">
      <w:pPr>
        <w:pStyle w:val="Zkladntext"/>
        <w:suppressAutoHyphens w:val="0"/>
        <w:ind w:left="360"/>
        <w:jc w:val="both"/>
        <w:rPr>
          <w:rFonts w:ascii="Calibri" w:hAnsi="Calibri" w:cs="Calibri"/>
          <w:sz w:val="24"/>
          <w:szCs w:val="24"/>
        </w:rPr>
      </w:pPr>
    </w:p>
    <w:p w14:paraId="15FDA661" w14:textId="77777777" w:rsidR="00F627BF" w:rsidRPr="00637668" w:rsidRDefault="00F627BF" w:rsidP="0003136F">
      <w:pPr>
        <w:pStyle w:val="Nadpis1"/>
        <w:keepLines/>
        <w:ind w:left="3900" w:firstLine="348"/>
        <w:jc w:val="left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VI.</w:t>
      </w:r>
    </w:p>
    <w:p w14:paraId="4B223303" w14:textId="77777777" w:rsidR="00F627BF" w:rsidRPr="00637668" w:rsidRDefault="00F627BF" w:rsidP="0003136F">
      <w:pPr>
        <w:keepNext/>
        <w:keepLines/>
        <w:jc w:val="center"/>
        <w:rPr>
          <w:rFonts w:ascii="Calibri" w:hAnsi="Calibri" w:cs="Calibri"/>
          <w:b/>
          <w:bCs/>
        </w:rPr>
      </w:pPr>
      <w:r w:rsidRPr="00637668">
        <w:rPr>
          <w:rFonts w:ascii="Calibri" w:hAnsi="Calibri" w:cs="Calibri"/>
          <w:b/>
          <w:bCs/>
        </w:rPr>
        <w:t>Součinnost smluvních stran</w:t>
      </w:r>
    </w:p>
    <w:p w14:paraId="1C65BEDE" w14:textId="33BEDDD5" w:rsidR="00F627BF" w:rsidRPr="00637668" w:rsidRDefault="00F627BF" w:rsidP="0003136F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Smluvní strany jsou při vytváření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íla </w:t>
      </w:r>
      <w:r w:rsidRPr="00637668">
        <w:rPr>
          <w:rFonts w:cs="Calibri"/>
          <w:sz w:val="24"/>
        </w:rPr>
        <w:t xml:space="preserve">povinny postupovat ve vzájemné součinnosti tak, aby </w:t>
      </w:r>
      <w:r w:rsidR="00C24B16">
        <w:rPr>
          <w:rFonts w:cs="Calibri"/>
          <w:sz w:val="24"/>
        </w:rPr>
        <w:t>D</w:t>
      </w:r>
      <w:r w:rsidR="00C24B16" w:rsidRPr="00637668">
        <w:rPr>
          <w:rFonts w:cs="Calibri"/>
          <w:sz w:val="24"/>
        </w:rPr>
        <w:t xml:space="preserve">ílo </w:t>
      </w:r>
      <w:r w:rsidRPr="00637668">
        <w:rPr>
          <w:rFonts w:cs="Calibri"/>
          <w:sz w:val="24"/>
        </w:rPr>
        <w:t xml:space="preserve">bylo vytvořeno za podmínek této </w:t>
      </w:r>
      <w:r w:rsidR="00532A0F" w:rsidRPr="00637668">
        <w:rPr>
          <w:rFonts w:cs="Calibri"/>
          <w:sz w:val="24"/>
        </w:rPr>
        <w:t>s</w:t>
      </w:r>
      <w:r w:rsidRPr="00637668">
        <w:rPr>
          <w:rFonts w:cs="Calibri"/>
          <w:sz w:val="24"/>
        </w:rPr>
        <w:t>mlouvy.</w:t>
      </w:r>
    </w:p>
    <w:p w14:paraId="17418778" w14:textId="593BD47F" w:rsidR="00F627BF" w:rsidRPr="00637668" w:rsidRDefault="00F627BF" w:rsidP="0003136F">
      <w:pPr>
        <w:pStyle w:val="Odstavecseseznamem1"/>
        <w:keepNext/>
        <w:keepLines/>
        <w:numPr>
          <w:ilvl w:val="0"/>
          <w:numId w:val="12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Každá smluvní strana je povinna reagovat na podnět druhé smluvní strany podle okolností každého jednotlivého případu buď ihned či bez zbytečného odkladu, nejpozději však do </w:t>
      </w:r>
      <w:r w:rsidR="00BF70C1">
        <w:rPr>
          <w:rFonts w:cs="Calibri"/>
          <w:sz w:val="24"/>
        </w:rPr>
        <w:t>pěti</w:t>
      </w:r>
      <w:r w:rsidRPr="00637668">
        <w:rPr>
          <w:rFonts w:cs="Calibri"/>
          <w:sz w:val="24"/>
        </w:rPr>
        <w:t xml:space="preserve"> pracovních dní, ledaže se strany v daném případě písemně dohodnou na jiném termínu přiměřenému okolnostem.</w:t>
      </w:r>
    </w:p>
    <w:p w14:paraId="1BF7DD54" w14:textId="77777777" w:rsidR="00F627BF" w:rsidRPr="00637668" w:rsidRDefault="00F627BF" w:rsidP="001E0768">
      <w:pPr>
        <w:pStyle w:val="Odstavecseseznamem1"/>
        <w:numPr>
          <w:ilvl w:val="0"/>
          <w:numId w:val="12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Za </w:t>
      </w:r>
      <w:r w:rsidR="00603A04" w:rsidRPr="00637668">
        <w:rPr>
          <w:rFonts w:cs="Calibri"/>
          <w:sz w:val="24"/>
        </w:rPr>
        <w:t>O</w:t>
      </w:r>
      <w:r w:rsidRPr="00637668">
        <w:rPr>
          <w:rFonts w:cs="Calibri"/>
          <w:sz w:val="24"/>
        </w:rPr>
        <w:t>bjednatele jsou oprávněny jednat níže uvedené osoby či osoby jimi pověřené:</w:t>
      </w:r>
    </w:p>
    <w:p w14:paraId="3B6A0257" w14:textId="3254E292" w:rsidR="00E220F5" w:rsidRPr="00637668" w:rsidRDefault="4A62BADB" w:rsidP="3970AF4E">
      <w:pPr>
        <w:pStyle w:val="Odstavecseseznamem1"/>
        <w:numPr>
          <w:ilvl w:val="1"/>
          <w:numId w:val="12"/>
        </w:numPr>
        <w:jc w:val="both"/>
        <w:rPr>
          <w:rFonts w:cs="Calibri"/>
          <w:sz w:val="24"/>
        </w:rPr>
      </w:pPr>
      <w:r w:rsidRPr="6D8BC6E7">
        <w:rPr>
          <w:rFonts w:cs="Calibri"/>
          <w:sz w:val="24"/>
        </w:rPr>
        <w:t>XXXXXXXXXXXXXXXXXXXXXXXXXXXXXXXXXXXXXXXXXXXXXXXXXXXXXXXXXXX</w:t>
      </w:r>
      <w:r w:rsidR="0029068B" w:rsidRPr="6D8BC6E7">
        <w:rPr>
          <w:rFonts w:cs="Calibri"/>
          <w:sz w:val="24"/>
        </w:rPr>
        <w:t xml:space="preserve"> </w:t>
      </w:r>
      <w:r w:rsidR="07B9AE12" w:rsidRPr="6D8BC6E7">
        <w:rPr>
          <w:rFonts w:cs="Calibri"/>
          <w:sz w:val="24"/>
        </w:rPr>
        <w:t>XXXXXXXXXXXXXXXXXXXXXXXXXXXXXXXXXXXXXXXXXXXXXXXXXXXXXXXXXXXXXXXXXXXXXXXXXXXX</w:t>
      </w:r>
      <w:r w:rsidR="00603A04" w:rsidRPr="6D8BC6E7">
        <w:rPr>
          <w:rFonts w:cs="Calibri"/>
          <w:sz w:val="24"/>
        </w:rPr>
        <w:t>,</w:t>
      </w:r>
    </w:p>
    <w:p w14:paraId="050C4F8C" w14:textId="6D9F6D98" w:rsidR="00F627BF" w:rsidRPr="00637668" w:rsidRDefault="1CC98726" w:rsidP="6D8BC6E7">
      <w:pPr>
        <w:pStyle w:val="Odstavecseseznamem1"/>
        <w:numPr>
          <w:ilvl w:val="1"/>
          <w:numId w:val="12"/>
        </w:numPr>
        <w:jc w:val="both"/>
        <w:rPr>
          <w:rFonts w:cs="Calibri"/>
          <w:sz w:val="24"/>
        </w:rPr>
      </w:pPr>
      <w:r w:rsidRPr="6D8BC6E7">
        <w:rPr>
          <w:rFonts w:cs="Calibri"/>
          <w:sz w:val="24"/>
        </w:rPr>
        <w:t>XXXXXXXXXXXXXXXXXXXXXXXXXXXXXXXXXXXXXXXXXXXXXXXXXXXXXXXXXXXXXXXX</w:t>
      </w:r>
      <w:r w:rsidR="008A230F" w:rsidRPr="6D8BC6E7">
        <w:rPr>
          <w:rFonts w:cs="Calibri"/>
          <w:sz w:val="24"/>
        </w:rPr>
        <w:t xml:space="preserve"> </w:t>
      </w:r>
      <w:r w:rsidR="2B595E04" w:rsidRPr="6D8BC6E7">
        <w:rPr>
          <w:rFonts w:cs="Calibri"/>
          <w:sz w:val="24"/>
        </w:rPr>
        <w:t>XXXXXXXXXXXXXXXXXXXXXXXXXXXXXXXXXXXXXXXXXXXXXXXXXXXXXXXXXXXXXXXXXXXXXXXXX</w:t>
      </w:r>
      <w:r w:rsidR="00100B2A" w:rsidRPr="6D8BC6E7">
        <w:rPr>
          <w:rFonts w:cs="Calibri"/>
          <w:sz w:val="24"/>
        </w:rPr>
        <w:t>X</w:t>
      </w:r>
      <w:r w:rsidR="2B595E04" w:rsidRPr="6D8BC6E7">
        <w:rPr>
          <w:rFonts w:cs="Calibri"/>
          <w:sz w:val="24"/>
        </w:rPr>
        <w:t>XX</w:t>
      </w:r>
      <w:r w:rsidR="00603A04" w:rsidRPr="6D8BC6E7">
        <w:rPr>
          <w:rFonts w:cs="Calibri"/>
          <w:sz w:val="24"/>
        </w:rPr>
        <w:t>,</w:t>
      </w:r>
    </w:p>
    <w:p w14:paraId="1CDC781D" w14:textId="77777777" w:rsidR="003253C0" w:rsidRPr="00F43E22" w:rsidRDefault="003253C0" w:rsidP="003253C0">
      <w:pPr>
        <w:pStyle w:val="Odstavecseseznamem1"/>
        <w:jc w:val="both"/>
        <w:rPr>
          <w:rFonts w:cs="Calibri"/>
          <w:sz w:val="24"/>
        </w:rPr>
      </w:pPr>
      <w:r w:rsidRPr="00CE3690">
        <w:rPr>
          <w:rFonts w:cs="Calibri"/>
          <w:sz w:val="24"/>
        </w:rPr>
        <w:t>a další osoby ve věcech technických na základě pověření osob uvedených v bodech a) a b</w:t>
      </w:r>
      <w:r>
        <w:rPr>
          <w:rFonts w:cs="Calibri"/>
          <w:sz w:val="24"/>
        </w:rPr>
        <w:t>)</w:t>
      </w:r>
    </w:p>
    <w:p w14:paraId="049F31CB" w14:textId="77777777" w:rsidR="00F627BF" w:rsidRPr="00637668" w:rsidRDefault="00F627BF" w:rsidP="0029068B">
      <w:pPr>
        <w:pStyle w:val="Odstavecseseznamem1"/>
        <w:ind w:left="0"/>
        <w:jc w:val="both"/>
        <w:rPr>
          <w:rFonts w:cs="Calibri"/>
          <w:sz w:val="24"/>
        </w:rPr>
      </w:pPr>
    </w:p>
    <w:p w14:paraId="136B7753" w14:textId="77777777" w:rsidR="00F627BF" w:rsidRPr="005A04EE" w:rsidRDefault="00F627BF" w:rsidP="001E0768">
      <w:pPr>
        <w:pStyle w:val="Odstavecseseznamem1"/>
        <w:numPr>
          <w:ilvl w:val="0"/>
          <w:numId w:val="12"/>
        </w:numPr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Za </w:t>
      </w:r>
      <w:r w:rsidR="00603A04" w:rsidRPr="005A04EE">
        <w:rPr>
          <w:rFonts w:cs="Calibri"/>
          <w:sz w:val="24"/>
        </w:rPr>
        <w:t>Z</w:t>
      </w:r>
      <w:r w:rsidRPr="005A04EE">
        <w:rPr>
          <w:rFonts w:cs="Calibri"/>
          <w:sz w:val="24"/>
        </w:rPr>
        <w:t>hotovitele jsou oprávněny jednat níže uvedené osoby či osoby jimi pověřené:</w:t>
      </w:r>
    </w:p>
    <w:p w14:paraId="1DE664E4" w14:textId="7A115409" w:rsidR="00F627BF" w:rsidRPr="005A04EE" w:rsidRDefault="070C4A76" w:rsidP="6D8BC6E7">
      <w:pPr>
        <w:pStyle w:val="Odstavecseseznamem1"/>
        <w:numPr>
          <w:ilvl w:val="1"/>
          <w:numId w:val="12"/>
        </w:numPr>
        <w:jc w:val="both"/>
        <w:rPr>
          <w:rFonts w:cs="Calibri"/>
          <w:sz w:val="24"/>
        </w:rPr>
      </w:pPr>
      <w:r w:rsidRPr="6D8BC6E7">
        <w:rPr>
          <w:rFonts w:cs="Calibri"/>
          <w:sz w:val="24"/>
        </w:rPr>
        <w:t>XXXXXXXXXXXXXXXXXXXXXXXXXXXXXXXXXXXXXXXXXXXXXXXXXXXXXXXXXXXXXXXX</w:t>
      </w:r>
      <w:r w:rsidR="005A04EE" w:rsidRPr="6D8BC6E7">
        <w:rPr>
          <w:rFonts w:cs="Calibri"/>
          <w:sz w:val="24"/>
        </w:rPr>
        <w:t xml:space="preserve"> </w:t>
      </w:r>
      <w:r w:rsidR="751109D8" w:rsidRPr="6D8BC6E7">
        <w:rPr>
          <w:rFonts w:cs="Calibri"/>
          <w:sz w:val="24"/>
        </w:rPr>
        <w:t>XXXXXXXXXXXXX</w:t>
      </w:r>
      <w:r w:rsidR="00567655" w:rsidRPr="6D8BC6E7">
        <w:rPr>
          <w:rFonts w:cs="Calibri"/>
          <w:sz w:val="24"/>
        </w:rPr>
        <w:t>.</w:t>
      </w:r>
    </w:p>
    <w:p w14:paraId="53128261" w14:textId="77777777" w:rsidR="00F627BF" w:rsidRDefault="00F627BF" w:rsidP="00F627BF">
      <w:pPr>
        <w:pStyle w:val="Odstavecseseznamem1"/>
        <w:ind w:left="360"/>
        <w:jc w:val="both"/>
        <w:rPr>
          <w:rFonts w:cs="Calibri"/>
          <w:sz w:val="24"/>
        </w:rPr>
      </w:pPr>
    </w:p>
    <w:p w14:paraId="6C022D38" w14:textId="77777777" w:rsidR="006E66BA" w:rsidRPr="00637668" w:rsidRDefault="006E66BA" w:rsidP="00F627BF">
      <w:pPr>
        <w:pStyle w:val="Odstavecseseznamem1"/>
        <w:ind w:left="360"/>
        <w:jc w:val="both"/>
        <w:rPr>
          <w:rFonts w:cs="Calibri"/>
          <w:sz w:val="24"/>
        </w:rPr>
      </w:pPr>
    </w:p>
    <w:p w14:paraId="62486C05" w14:textId="77777777" w:rsidR="00567655" w:rsidRPr="00637668" w:rsidRDefault="00567655" w:rsidP="00FB34A5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</w:p>
    <w:p w14:paraId="5F6EB323" w14:textId="77777777" w:rsidR="00FB34A5" w:rsidRPr="00637668" w:rsidRDefault="00FB34A5" w:rsidP="00FB34A5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637668">
        <w:rPr>
          <w:rFonts w:ascii="Calibri" w:hAnsi="Calibri" w:cs="Calibri"/>
          <w:b/>
          <w:color w:val="000000"/>
        </w:rPr>
        <w:t>VII.</w:t>
      </w:r>
    </w:p>
    <w:p w14:paraId="2C96277D" w14:textId="77777777" w:rsidR="00FB34A5" w:rsidRPr="00637668" w:rsidRDefault="00FB34A5" w:rsidP="00FB34A5">
      <w:pPr>
        <w:spacing w:line="240" w:lineRule="atLeast"/>
        <w:jc w:val="center"/>
        <w:outlineLvl w:val="0"/>
        <w:rPr>
          <w:rFonts w:ascii="Calibri" w:hAnsi="Calibri" w:cs="Calibri"/>
          <w:b/>
          <w:color w:val="000000"/>
        </w:rPr>
      </w:pPr>
      <w:r w:rsidRPr="00637668">
        <w:rPr>
          <w:rFonts w:ascii="Calibri" w:hAnsi="Calibri" w:cs="Calibri"/>
          <w:b/>
          <w:color w:val="000000"/>
        </w:rPr>
        <w:t>Ukončení smlouvy</w:t>
      </w:r>
    </w:p>
    <w:p w14:paraId="600A4F4A" w14:textId="77777777" w:rsidR="00FB34A5" w:rsidRPr="00637668" w:rsidRDefault="00FB34A5" w:rsidP="001E0768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Smlouva zaniká:</w:t>
      </w:r>
    </w:p>
    <w:p w14:paraId="647EBBAC" w14:textId="77777777" w:rsidR="00FB34A5" w:rsidRPr="00637668" w:rsidRDefault="00FB34A5" w:rsidP="001E0768">
      <w:pPr>
        <w:pStyle w:val="Odstavecseseznamem"/>
        <w:numPr>
          <w:ilvl w:val="2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dohodou smluvních stran za podmínek stanovených touto smlouvou,</w:t>
      </w:r>
    </w:p>
    <w:p w14:paraId="1E5DBF69" w14:textId="77777777" w:rsidR="00FB34A5" w:rsidRPr="00637668" w:rsidRDefault="00FB34A5" w:rsidP="001E0768">
      <w:pPr>
        <w:pStyle w:val="Odstavecseseznamem"/>
        <w:numPr>
          <w:ilvl w:val="2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výpovědí kterékoliv ze smluvních stran za podmínek stanovených touto smlouvou,</w:t>
      </w:r>
    </w:p>
    <w:p w14:paraId="3219F8EC" w14:textId="77777777" w:rsidR="00FB34A5" w:rsidRPr="00637668" w:rsidRDefault="00FB34A5" w:rsidP="001E0768">
      <w:pPr>
        <w:pStyle w:val="Odstavecseseznamem"/>
        <w:numPr>
          <w:ilvl w:val="2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odstoupením kterékoliv ze smluvních stran v případech, kdy tak stanoví právní předpis.</w:t>
      </w:r>
    </w:p>
    <w:p w14:paraId="7223AEC6" w14:textId="77777777" w:rsidR="00FB34A5" w:rsidRPr="00637668" w:rsidRDefault="00FB34A5" w:rsidP="001E0768">
      <w:pPr>
        <w:numPr>
          <w:ilvl w:val="0"/>
          <w:numId w:val="7"/>
        </w:numPr>
        <w:tabs>
          <w:tab w:val="num" w:pos="540"/>
        </w:tabs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Dohoda o zániku smlouvy musí být písemná a podepsaná oběma smluvními stranami.</w:t>
      </w:r>
    </w:p>
    <w:p w14:paraId="2557EF2B" w14:textId="555D6AEA" w:rsidR="00FB34A5" w:rsidRPr="00637668" w:rsidRDefault="00FB34A5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14:paraId="0C71D437" w14:textId="77777777" w:rsidR="00F627BF" w:rsidRDefault="00FB34A5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 w:rsidRPr="00637668">
        <w:rPr>
          <w:rFonts w:cs="Calibri"/>
          <w:sz w:val="24"/>
        </w:rPr>
        <w:t xml:space="preserve">Od této smlouvy může odstoupit kterákoli ze smluvních stran, </w:t>
      </w:r>
      <w:proofErr w:type="gramStart"/>
      <w:r w:rsidRPr="00637668">
        <w:rPr>
          <w:rFonts w:cs="Calibri"/>
          <w:sz w:val="24"/>
        </w:rPr>
        <w:t>poruší</w:t>
      </w:r>
      <w:proofErr w:type="gramEnd"/>
      <w:r w:rsidRPr="00637668">
        <w:rPr>
          <w:rFonts w:cs="Calibri"/>
          <w:sz w:val="24"/>
        </w:rPr>
        <w:t xml:space="preserve">-li druhá smluvní strana ustanovení této smlouvy podstatným způsobem </w:t>
      </w:r>
      <w:r w:rsidRPr="007E7325">
        <w:rPr>
          <w:rFonts w:cs="Calibri"/>
          <w:sz w:val="24"/>
        </w:rPr>
        <w:t xml:space="preserve">nebo hrubě poškodí dobré jméno </w:t>
      </w:r>
      <w:r w:rsidRPr="007E7325">
        <w:rPr>
          <w:rFonts w:cs="Calibri"/>
          <w:sz w:val="24"/>
        </w:rPr>
        <w:lastRenderedPageBreak/>
        <w:t>druhé smluvní strany.</w:t>
      </w:r>
      <w:r w:rsidRPr="00637668">
        <w:rPr>
          <w:rFonts w:cs="Calibri"/>
          <w:sz w:val="24"/>
        </w:rPr>
        <w:t xml:space="preserve"> Odstoupení od smlouvy nabývá platnosti a účinnosti okamžikem jeho doručení druhé smluvní straně.</w:t>
      </w:r>
    </w:p>
    <w:p w14:paraId="47182AE3" w14:textId="5924DE1A" w:rsidR="007C5485" w:rsidRPr="00637668" w:rsidRDefault="009A2087" w:rsidP="001E0768">
      <w:pPr>
        <w:pStyle w:val="Odstavecseseznamem1"/>
        <w:numPr>
          <w:ilvl w:val="0"/>
          <w:numId w:val="7"/>
        </w:numPr>
        <w:ind w:left="357" w:hanging="357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V případě </w:t>
      </w:r>
      <w:r w:rsidR="000B176B">
        <w:rPr>
          <w:rFonts w:cs="Calibri"/>
          <w:sz w:val="24"/>
        </w:rPr>
        <w:t xml:space="preserve">ukončení </w:t>
      </w:r>
      <w:r>
        <w:rPr>
          <w:rFonts w:cs="Calibri"/>
          <w:sz w:val="24"/>
        </w:rPr>
        <w:t xml:space="preserve">smlouvy </w:t>
      </w:r>
      <w:r w:rsidR="000B176B">
        <w:rPr>
          <w:rFonts w:cs="Calibri"/>
          <w:sz w:val="24"/>
        </w:rPr>
        <w:t xml:space="preserve">před dokončením Díla </w:t>
      </w:r>
      <w:proofErr w:type="gramStart"/>
      <w:r>
        <w:rPr>
          <w:rFonts w:cs="Calibri"/>
          <w:sz w:val="24"/>
        </w:rPr>
        <w:t>předloží</w:t>
      </w:r>
      <w:proofErr w:type="gramEnd"/>
      <w:r>
        <w:rPr>
          <w:rFonts w:cs="Calibri"/>
          <w:sz w:val="24"/>
        </w:rPr>
        <w:t xml:space="preserve"> Zhotovitel Objednateli vyúčtování nákladů </w:t>
      </w:r>
      <w:r w:rsidR="000B176B">
        <w:rPr>
          <w:rFonts w:cs="Calibri"/>
          <w:sz w:val="24"/>
        </w:rPr>
        <w:t xml:space="preserve">skutečně </w:t>
      </w:r>
      <w:r>
        <w:rPr>
          <w:rFonts w:cs="Calibri"/>
          <w:sz w:val="24"/>
        </w:rPr>
        <w:t xml:space="preserve">vynaložených na plnění předmětu smlouvy ke dni jejího ukončení. Objednatel se zavazuje tyto řádně doložené a skutečně vynaložené náklady Zhotoviteli uhradit na základě řádně vystavené </w:t>
      </w:r>
      <w:r w:rsidR="000B176B">
        <w:rPr>
          <w:rFonts w:cs="Calibri"/>
          <w:sz w:val="24"/>
        </w:rPr>
        <w:t>faktury – daňového</w:t>
      </w:r>
      <w:r>
        <w:rPr>
          <w:rFonts w:cs="Calibri"/>
          <w:sz w:val="24"/>
        </w:rPr>
        <w:t xml:space="preserve"> dokladu se splatností 30 </w:t>
      </w:r>
      <w:r w:rsidR="000B176B">
        <w:rPr>
          <w:rFonts w:cs="Calibri"/>
          <w:sz w:val="24"/>
        </w:rPr>
        <w:t>kalendářních dní ode dne vystavení.</w:t>
      </w:r>
    </w:p>
    <w:p w14:paraId="4101652C" w14:textId="77777777" w:rsidR="00DA2EBF" w:rsidRDefault="00DA2EBF" w:rsidP="00DA2EBF">
      <w:pPr>
        <w:pStyle w:val="Odstavecseseznamem1"/>
        <w:ind w:left="0"/>
        <w:jc w:val="both"/>
        <w:rPr>
          <w:rFonts w:cs="Calibri"/>
          <w:sz w:val="24"/>
        </w:rPr>
      </w:pPr>
    </w:p>
    <w:p w14:paraId="58512F67" w14:textId="77777777" w:rsidR="006E66BA" w:rsidRPr="00637668" w:rsidRDefault="006E66BA" w:rsidP="00DA2EBF">
      <w:pPr>
        <w:pStyle w:val="Odstavecseseznamem1"/>
        <w:ind w:left="0"/>
        <w:jc w:val="both"/>
        <w:rPr>
          <w:rFonts w:cs="Calibri"/>
          <w:sz w:val="24"/>
        </w:rPr>
      </w:pPr>
    </w:p>
    <w:p w14:paraId="23780BC3" w14:textId="77777777" w:rsidR="00150FBF" w:rsidRPr="00637668" w:rsidRDefault="00575DE0" w:rsidP="0003136F">
      <w:pPr>
        <w:keepNext/>
        <w:keepLines/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VIII.</w:t>
      </w:r>
    </w:p>
    <w:p w14:paraId="0B9FB80F" w14:textId="77777777" w:rsidR="00150FBF" w:rsidRPr="00637668" w:rsidRDefault="00150FBF" w:rsidP="0003136F">
      <w:pPr>
        <w:keepNext/>
        <w:keepLines/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Sankční ujednání</w:t>
      </w:r>
    </w:p>
    <w:p w14:paraId="045E08B3" w14:textId="77777777" w:rsidR="00150FBF" w:rsidRPr="00637668" w:rsidRDefault="00150FBF" w:rsidP="0003136F">
      <w:pPr>
        <w:keepNext/>
        <w:keepLines/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V případě porušení povinností souvisejících s poskytováním služeb sjednávají obě smluvní strany níže uvedené sankce a smluvní pokuty. </w:t>
      </w:r>
    </w:p>
    <w:p w14:paraId="35D2B903" w14:textId="03735319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V případě nesplnění termínu pro dokončení </w:t>
      </w:r>
      <w:r w:rsidR="00C24B16">
        <w:rPr>
          <w:rFonts w:ascii="Calibri" w:hAnsi="Calibri" w:cs="Calibri"/>
        </w:rPr>
        <w:t>D</w:t>
      </w:r>
      <w:r w:rsidR="00C24B16" w:rsidRPr="00637668">
        <w:rPr>
          <w:rFonts w:ascii="Calibri" w:hAnsi="Calibri" w:cs="Calibri"/>
        </w:rPr>
        <w:t xml:space="preserve">íla </w:t>
      </w:r>
      <w:r w:rsidRPr="00637668">
        <w:rPr>
          <w:rFonts w:ascii="Calibri" w:hAnsi="Calibri" w:cs="Calibri"/>
        </w:rPr>
        <w:t xml:space="preserve">dle čl. III. této smlouvy </w:t>
      </w:r>
      <w:r w:rsidR="007E7325">
        <w:rPr>
          <w:rFonts w:ascii="Calibri" w:hAnsi="Calibri" w:cs="Calibri"/>
        </w:rPr>
        <w:t xml:space="preserve">z důvodu na straně </w:t>
      </w:r>
      <w:r w:rsidR="0005150F">
        <w:rPr>
          <w:rFonts w:ascii="Calibri" w:hAnsi="Calibri" w:cs="Calibri"/>
        </w:rPr>
        <w:t xml:space="preserve">Zhotovitele </w:t>
      </w:r>
      <w:r w:rsidRPr="00637668">
        <w:rPr>
          <w:rFonts w:ascii="Calibri" w:hAnsi="Calibri" w:cs="Calibri"/>
        </w:rPr>
        <w:t xml:space="preserve">je </w:t>
      </w:r>
      <w:r w:rsidR="00F070BE" w:rsidRPr="00637668">
        <w:rPr>
          <w:rFonts w:ascii="Calibri" w:hAnsi="Calibri" w:cs="Calibri"/>
        </w:rPr>
        <w:t>O</w:t>
      </w:r>
      <w:r w:rsidRPr="00637668">
        <w:rPr>
          <w:rFonts w:ascii="Calibri" w:hAnsi="Calibri" w:cs="Calibri"/>
        </w:rPr>
        <w:t xml:space="preserve">bjednatel oprávněn požadovat na </w:t>
      </w:r>
      <w:r w:rsidR="00F070BE" w:rsidRPr="00637668">
        <w:rPr>
          <w:rFonts w:ascii="Calibri" w:hAnsi="Calibri" w:cs="Calibri"/>
        </w:rPr>
        <w:t>Z</w:t>
      </w:r>
      <w:r w:rsidRPr="00637668">
        <w:rPr>
          <w:rFonts w:ascii="Calibri" w:hAnsi="Calibri" w:cs="Calibri"/>
        </w:rPr>
        <w:t xml:space="preserve">hotoviteli smluvní pokutu ve výši </w:t>
      </w:r>
      <w:proofErr w:type="gramStart"/>
      <w:r w:rsidRPr="00637668">
        <w:rPr>
          <w:rFonts w:ascii="Calibri" w:hAnsi="Calibri" w:cs="Calibri"/>
        </w:rPr>
        <w:t>1.000,-</w:t>
      </w:r>
      <w:proofErr w:type="gramEnd"/>
      <w:r w:rsidRPr="00637668">
        <w:rPr>
          <w:rFonts w:ascii="Calibri" w:hAnsi="Calibri" w:cs="Calibri"/>
        </w:rPr>
        <w:t xml:space="preserve"> Kč (slovy jeden tisíc korun českých) bez DPH za každý i započatý den prodlení. </w:t>
      </w:r>
    </w:p>
    <w:p w14:paraId="7058B1E4" w14:textId="77777777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Úroky z prodlení a smluvní pokuty jsou splatné do 30 kalendářních dnů od data, kdy byla povinné straně doručena oprávněnou stranou písemná výzva k jejich zaplacení, a to na bankovní účet oprávněné strany uvedený v písemné výzvě.</w:t>
      </w:r>
    </w:p>
    <w:p w14:paraId="6121840D" w14:textId="77777777" w:rsidR="00150FBF" w:rsidRPr="00637668" w:rsidRDefault="00150FBF" w:rsidP="001E0768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pokuty mohou být kombinovány (tzn., že uplatnění jedné smluvní pokuty nevylučuje souběžné uplatnění jakékoliv jiné smluvní pokuty); ustanovením o smluvní pokutě není dotčeno právo oprávněné strany na náhradu škody v plné výši; výše sankcí není omezena.</w:t>
      </w:r>
    </w:p>
    <w:p w14:paraId="4B99056E" w14:textId="77777777" w:rsidR="00A02DC8" w:rsidRDefault="00A02DC8" w:rsidP="00A02DC8">
      <w:pPr>
        <w:rPr>
          <w:rFonts w:ascii="Calibri" w:hAnsi="Calibri" w:cs="Calibri"/>
        </w:rPr>
      </w:pPr>
    </w:p>
    <w:p w14:paraId="036CD612" w14:textId="77777777" w:rsidR="006E66BA" w:rsidRPr="00637668" w:rsidRDefault="006E66BA" w:rsidP="00A02DC8">
      <w:pPr>
        <w:rPr>
          <w:rFonts w:ascii="Calibri" w:hAnsi="Calibri" w:cs="Calibri"/>
        </w:rPr>
      </w:pPr>
    </w:p>
    <w:p w14:paraId="42B2DFE5" w14:textId="77777777" w:rsidR="00601963" w:rsidRPr="00637668" w:rsidRDefault="00575DE0" w:rsidP="00A02DC8">
      <w:pPr>
        <w:jc w:val="center"/>
        <w:rPr>
          <w:rFonts w:ascii="Calibri" w:hAnsi="Calibri" w:cs="Calibri"/>
          <w:b/>
        </w:rPr>
      </w:pPr>
      <w:r w:rsidRPr="00637668">
        <w:rPr>
          <w:rFonts w:ascii="Calibri" w:hAnsi="Calibri" w:cs="Calibri"/>
          <w:b/>
        </w:rPr>
        <w:t>I</w:t>
      </w:r>
      <w:r w:rsidR="00FD55CA" w:rsidRPr="00637668">
        <w:rPr>
          <w:rFonts w:ascii="Calibri" w:hAnsi="Calibri" w:cs="Calibri"/>
          <w:b/>
        </w:rPr>
        <w:t>X</w:t>
      </w:r>
      <w:r w:rsidR="00601963" w:rsidRPr="00637668">
        <w:rPr>
          <w:rFonts w:ascii="Calibri" w:hAnsi="Calibri" w:cs="Calibri"/>
          <w:b/>
        </w:rPr>
        <w:t>.</w:t>
      </w:r>
    </w:p>
    <w:p w14:paraId="43A86AC9" w14:textId="77777777" w:rsidR="00601963" w:rsidRPr="00637668" w:rsidRDefault="00601963" w:rsidP="00601963">
      <w:pPr>
        <w:pStyle w:val="Nadpis1"/>
        <w:rPr>
          <w:rFonts w:ascii="Calibri" w:hAnsi="Calibri" w:cs="Calibri"/>
          <w:sz w:val="24"/>
          <w:szCs w:val="24"/>
        </w:rPr>
      </w:pPr>
      <w:r w:rsidRPr="00637668">
        <w:rPr>
          <w:rFonts w:ascii="Calibri" w:hAnsi="Calibri" w:cs="Calibri"/>
          <w:sz w:val="24"/>
          <w:szCs w:val="24"/>
        </w:rPr>
        <w:t>Závěrečná ustanovení</w:t>
      </w:r>
    </w:p>
    <w:p w14:paraId="3CAA1415" w14:textId="07D26BDE" w:rsidR="00150FBF" w:rsidRPr="00637668" w:rsidRDefault="006E66BA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</w:t>
      </w:r>
      <w:r w:rsidR="00150FBF" w:rsidRPr="00637668">
        <w:rPr>
          <w:rFonts w:ascii="Calibri" w:hAnsi="Calibri" w:cs="Calibri"/>
        </w:rPr>
        <w:t xml:space="preserve"> Smlouva nabývá platnosti dnem podpisu oběma smluvními stranami a účinnosti dnem zveřejnění v registru smluv podle zákona o registru smluv.</w:t>
      </w:r>
    </w:p>
    <w:p w14:paraId="11233B97" w14:textId="6753EF6A" w:rsidR="00150FBF" w:rsidRPr="00637668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Práva a povinnosti výslovně neupravené touto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mlouvou se řídí ustanoveními příslušných právních předpisů.</w:t>
      </w:r>
    </w:p>
    <w:p w14:paraId="6176B8C6" w14:textId="77777777" w:rsidR="00150FBF" w:rsidRPr="00637668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Jakékoliv změny či doplnění této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mlouvy je možné činit výhradně formou písemných a číselně označených dodatků schválených oběma smluvními stranami.</w:t>
      </w:r>
    </w:p>
    <w:p w14:paraId="30CF8470" w14:textId="77777777" w:rsidR="00150FBF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Zhotovitel nesmí bez předchozího výslovného písemného souhlasu druhé smluvní strany postoupit ani převést jakákoliv práva či povinnosti vyplývající z této </w:t>
      </w:r>
      <w:r w:rsidR="00575DE0" w:rsidRPr="00637668">
        <w:rPr>
          <w:rFonts w:ascii="Calibri" w:hAnsi="Calibri" w:cs="Calibri"/>
        </w:rPr>
        <w:t>s</w:t>
      </w:r>
      <w:r w:rsidRPr="00637668">
        <w:rPr>
          <w:rFonts w:ascii="Calibri" w:hAnsi="Calibri" w:cs="Calibri"/>
        </w:rPr>
        <w:t>mlouvy včetně pohledávek na jakoukoliv třetí osobu.</w:t>
      </w:r>
    </w:p>
    <w:p w14:paraId="463C175D" w14:textId="77777777" w:rsidR="00150FBF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 xml:space="preserve">Smlouva je vyhotovena ve třech stejnopisech s platností originálu, z nichž </w:t>
      </w:r>
      <w:r w:rsidR="00603A04" w:rsidRPr="00637668">
        <w:rPr>
          <w:rFonts w:ascii="Calibri" w:hAnsi="Calibri" w:cs="Calibri"/>
        </w:rPr>
        <w:t>O</w:t>
      </w:r>
      <w:r w:rsidRPr="00637668">
        <w:rPr>
          <w:rFonts w:ascii="Calibri" w:hAnsi="Calibri" w:cs="Calibri"/>
        </w:rPr>
        <w:t xml:space="preserve">bjednatel </w:t>
      </w:r>
      <w:proofErr w:type="gramStart"/>
      <w:r w:rsidRPr="00637668">
        <w:rPr>
          <w:rFonts w:ascii="Calibri" w:hAnsi="Calibri" w:cs="Calibri"/>
        </w:rPr>
        <w:t>obdrží</w:t>
      </w:r>
      <w:proofErr w:type="gramEnd"/>
      <w:r w:rsidRPr="00637668">
        <w:rPr>
          <w:rFonts w:ascii="Calibri" w:hAnsi="Calibri" w:cs="Calibri"/>
        </w:rPr>
        <w:t xml:space="preserve"> dva a </w:t>
      </w:r>
      <w:r w:rsidR="00603A04" w:rsidRPr="00637668">
        <w:rPr>
          <w:rFonts w:ascii="Calibri" w:hAnsi="Calibri" w:cs="Calibri"/>
        </w:rPr>
        <w:t>Z</w:t>
      </w:r>
      <w:r w:rsidRPr="00637668">
        <w:rPr>
          <w:rFonts w:ascii="Calibri" w:hAnsi="Calibri" w:cs="Calibri"/>
        </w:rPr>
        <w:t>hotovitel jeden.</w:t>
      </w:r>
    </w:p>
    <w:p w14:paraId="63830367" w14:textId="77777777" w:rsidR="00150FBF" w:rsidRPr="00637668" w:rsidRDefault="00150FBF" w:rsidP="001E0768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Smluvní strany prohlašují, že si tuto smlouvu přečetly, s jejím obsahem souhlasí a že byla sepsána na základě jejich pravé a svobodné vůle, nebyla uzavřena v tísni za nápadně nevýhodných podmínek, na důkaz čehož níže připojují své podpisy.</w:t>
      </w:r>
    </w:p>
    <w:p w14:paraId="1299C43A" w14:textId="77777777" w:rsidR="00150FBF" w:rsidRPr="00637668" w:rsidRDefault="00150FBF" w:rsidP="00150FBF">
      <w:pPr>
        <w:jc w:val="both"/>
        <w:rPr>
          <w:rFonts w:ascii="Calibri" w:hAnsi="Calibri" w:cs="Calibri"/>
        </w:rPr>
      </w:pPr>
    </w:p>
    <w:p w14:paraId="4DDBEF00" w14:textId="77777777" w:rsidR="00742D28" w:rsidRPr="00637668" w:rsidRDefault="00742D28" w:rsidP="00601963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p w14:paraId="3461D779" w14:textId="77777777" w:rsidR="00CF77C4" w:rsidRPr="00637668" w:rsidRDefault="00CF77C4" w:rsidP="00601963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53258" w:rsidRPr="00637668" w14:paraId="6E92BA51" w14:textId="77777777" w:rsidTr="00FA3545">
        <w:tc>
          <w:tcPr>
            <w:tcW w:w="3936" w:type="dxa"/>
          </w:tcPr>
          <w:p w14:paraId="289FC3D1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lastRenderedPageBreak/>
              <w:t>V Praze dne</w:t>
            </w:r>
          </w:p>
        </w:tc>
        <w:tc>
          <w:tcPr>
            <w:tcW w:w="1392" w:type="dxa"/>
          </w:tcPr>
          <w:p w14:paraId="3CF2D8B6" w14:textId="77777777" w:rsidR="00653258" w:rsidRPr="00637668" w:rsidRDefault="00653258" w:rsidP="0003136F">
            <w:pPr>
              <w:keepNext/>
              <w:keepLines/>
              <w:spacing w:line="276" w:lineRule="auto"/>
              <w:jc w:val="right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4F2DB7E7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 xml:space="preserve">V Praze dne </w:t>
            </w:r>
          </w:p>
        </w:tc>
      </w:tr>
      <w:tr w:rsidR="00653258" w:rsidRPr="00637668" w14:paraId="0FB78278" w14:textId="77777777" w:rsidTr="00FA3545">
        <w:tc>
          <w:tcPr>
            <w:tcW w:w="3936" w:type="dxa"/>
          </w:tcPr>
          <w:p w14:paraId="1FC39945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  <w:p w14:paraId="0562CB0E" w14:textId="77777777" w:rsidR="00DE70F1" w:rsidRPr="00637668" w:rsidRDefault="00DE70F1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34CE0A41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0" w:type="dxa"/>
          </w:tcPr>
          <w:p w14:paraId="62EBF3C5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653258" w:rsidRPr="00637668" w14:paraId="6D98A12B" w14:textId="77777777" w:rsidTr="00FA3545">
        <w:tc>
          <w:tcPr>
            <w:tcW w:w="3936" w:type="dxa"/>
            <w:tcBorders>
              <w:bottom w:val="single" w:sz="4" w:space="0" w:color="auto"/>
            </w:tcBorders>
          </w:tcPr>
          <w:p w14:paraId="2946DB82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1392" w:type="dxa"/>
          </w:tcPr>
          <w:p w14:paraId="5997CC1D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10FFD37" w14:textId="77777777" w:rsidR="00653258" w:rsidRPr="00637668" w:rsidRDefault="00653258" w:rsidP="0003136F">
            <w:pPr>
              <w:keepNext/>
              <w:keepLines/>
              <w:spacing w:line="276" w:lineRule="auto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</w:tr>
      <w:tr w:rsidR="00653258" w:rsidRPr="00637668" w14:paraId="5473023C" w14:textId="77777777" w:rsidTr="00FA3545">
        <w:tc>
          <w:tcPr>
            <w:tcW w:w="3936" w:type="dxa"/>
            <w:tcBorders>
              <w:top w:val="single" w:sz="4" w:space="0" w:color="auto"/>
            </w:tcBorders>
          </w:tcPr>
          <w:p w14:paraId="26021D0D" w14:textId="77777777" w:rsidR="00A44B9C" w:rsidRPr="00637668" w:rsidRDefault="0029068B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Mgr</w:t>
            </w:r>
            <w:r w:rsidR="00A44B9C" w:rsidRPr="00637668">
              <w:rPr>
                <w:rFonts w:ascii="Calibri" w:hAnsi="Calibri" w:cs="Calibri"/>
              </w:rPr>
              <w:t xml:space="preserve">. </w:t>
            </w:r>
            <w:r w:rsidRPr="00637668">
              <w:rPr>
                <w:rFonts w:ascii="Calibri" w:hAnsi="Calibri" w:cs="Calibri"/>
              </w:rPr>
              <w:t>Petr Brůha</w:t>
            </w:r>
            <w:r w:rsidR="00A44B9C" w:rsidRPr="00637668">
              <w:rPr>
                <w:rFonts w:ascii="Calibri" w:hAnsi="Calibri" w:cs="Calibri"/>
              </w:rPr>
              <w:t xml:space="preserve">, </w:t>
            </w:r>
          </w:p>
          <w:p w14:paraId="72C054C3" w14:textId="77777777" w:rsidR="00653258" w:rsidRDefault="00A44B9C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</w:rPr>
            </w:pPr>
            <w:r w:rsidRPr="00637668">
              <w:rPr>
                <w:rFonts w:ascii="Calibri" w:hAnsi="Calibri" w:cs="Calibri"/>
              </w:rPr>
              <w:t>náměstek generálního ředitele pro centrální sbírkotvornou a výstavní činnost</w:t>
            </w:r>
          </w:p>
          <w:p w14:paraId="180CB43A" w14:textId="0C643869" w:rsidR="00C24B16" w:rsidRPr="00637668" w:rsidRDefault="00C24B16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>
              <w:rPr>
                <w:rFonts w:ascii="Calibri" w:hAnsi="Calibri" w:cs="Calibri"/>
              </w:rPr>
              <w:t>(Objednatel)</w:t>
            </w:r>
          </w:p>
        </w:tc>
        <w:tc>
          <w:tcPr>
            <w:tcW w:w="1392" w:type="dxa"/>
          </w:tcPr>
          <w:p w14:paraId="6B699379" w14:textId="77777777" w:rsidR="00653258" w:rsidRPr="00637668" w:rsidRDefault="00653258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53C111D1" w14:textId="1DB5A820" w:rsidR="008A230F" w:rsidRPr="00637668" w:rsidRDefault="00C24B16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Jan Jadrný</w:t>
            </w:r>
            <w:r w:rsidR="008A230F" w:rsidRPr="00637668">
              <w:rPr>
                <w:rFonts w:ascii="Calibri" w:hAnsi="Calibri" w:cs="Calibri"/>
                <w:color w:val="000000"/>
                <w:lang w:eastAsia="en-US" w:bidi="en-US"/>
              </w:rPr>
              <w:t xml:space="preserve"> </w:t>
            </w:r>
          </w:p>
          <w:p w14:paraId="704C985B" w14:textId="06396D78" w:rsidR="008A230F" w:rsidRPr="00637668" w:rsidRDefault="00C24B16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C24B16">
              <w:rPr>
                <w:rFonts w:ascii="Calibri" w:hAnsi="Calibri" w:cs="Calibri"/>
              </w:rPr>
              <w:t>člen představenstva</w:t>
            </w:r>
            <w:r w:rsidRPr="00637668">
              <w:rPr>
                <w:rFonts w:ascii="Calibri" w:hAnsi="Calibri" w:cs="Calibri"/>
                <w:highlight w:val="yellow"/>
              </w:rPr>
              <w:t xml:space="preserve"> </w:t>
            </w:r>
          </w:p>
          <w:p w14:paraId="6F727FC8" w14:textId="77777777" w:rsidR="00653258" w:rsidRPr="00637668" w:rsidRDefault="00653258" w:rsidP="0003136F">
            <w:pPr>
              <w:keepNext/>
              <w:keepLines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 w:bidi="en-US"/>
              </w:rPr>
            </w:pP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>(</w:t>
            </w:r>
            <w:r w:rsidR="00603A04" w:rsidRPr="00637668">
              <w:rPr>
                <w:rFonts w:ascii="Calibri" w:hAnsi="Calibri" w:cs="Calibri"/>
                <w:color w:val="000000"/>
                <w:lang w:eastAsia="en-US" w:bidi="en-US"/>
              </w:rPr>
              <w:t>Z</w:t>
            </w:r>
            <w:r w:rsidRPr="00637668">
              <w:rPr>
                <w:rFonts w:ascii="Calibri" w:hAnsi="Calibri" w:cs="Calibri"/>
                <w:color w:val="000000"/>
                <w:lang w:eastAsia="en-US" w:bidi="en-US"/>
              </w:rPr>
              <w:t>hotovitel)</w:t>
            </w:r>
          </w:p>
        </w:tc>
      </w:tr>
    </w:tbl>
    <w:p w14:paraId="3FE9F23F" w14:textId="77777777" w:rsidR="00876C28" w:rsidRPr="00637668" w:rsidRDefault="00876C28" w:rsidP="008F7351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p w14:paraId="02F2C34E" w14:textId="77777777" w:rsidR="00F87B50" w:rsidRPr="003C1CDD" w:rsidRDefault="00F87B50" w:rsidP="008F7351">
      <w:pPr>
        <w:tabs>
          <w:tab w:val="left" w:pos="1080"/>
          <w:tab w:val="left" w:pos="5760"/>
        </w:tabs>
        <w:rPr>
          <w:rFonts w:ascii="Calibri" w:hAnsi="Calibri" w:cs="Calibri"/>
        </w:rPr>
      </w:pPr>
    </w:p>
    <w:sectPr w:rsidR="00F87B50" w:rsidRPr="003C1CDD" w:rsidSect="00F125C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269AA" w14:textId="77777777" w:rsidR="000A1CF7" w:rsidRDefault="000A1CF7" w:rsidP="00915EB6">
      <w:r>
        <w:separator/>
      </w:r>
    </w:p>
  </w:endnote>
  <w:endnote w:type="continuationSeparator" w:id="0">
    <w:p w14:paraId="69703931" w14:textId="77777777" w:rsidR="000A1CF7" w:rsidRDefault="000A1CF7" w:rsidP="0091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8469" w14:textId="77777777" w:rsidR="009A407D" w:rsidRDefault="00A8323B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0A48">
      <w:rPr>
        <w:noProof/>
      </w:rPr>
      <w:t>4</w:t>
    </w:r>
    <w:r>
      <w:rPr>
        <w:noProof/>
      </w:rPr>
      <w:fldChar w:fldCharType="end"/>
    </w:r>
  </w:p>
  <w:p w14:paraId="1231BE67" w14:textId="77777777" w:rsidR="00915EB6" w:rsidRDefault="00915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2885D" w14:textId="77777777" w:rsidR="000A1CF7" w:rsidRDefault="000A1CF7" w:rsidP="00915EB6">
      <w:r>
        <w:separator/>
      </w:r>
    </w:p>
  </w:footnote>
  <w:footnote w:type="continuationSeparator" w:id="0">
    <w:p w14:paraId="17FCF024" w14:textId="77777777" w:rsidR="000A1CF7" w:rsidRDefault="000A1CF7" w:rsidP="0091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C8324" w14:textId="77777777" w:rsidR="00336661" w:rsidRPr="00336661" w:rsidRDefault="00336661" w:rsidP="00336661">
    <w:pPr>
      <w:pStyle w:val="Tlotextu"/>
      <w:spacing w:after="120"/>
      <w:jc w:val="right"/>
      <w:rPr>
        <w:rFonts w:ascii="Calibri" w:hAnsi="Calibri" w:cs="Calibri"/>
        <w:b/>
        <w:sz w:val="20"/>
        <w:lang w:val="cs-CZ"/>
      </w:rPr>
    </w:pPr>
    <w:r w:rsidRPr="00336661">
      <w:rPr>
        <w:rFonts w:ascii="Calibri" w:hAnsi="Calibri" w:cs="Calibri"/>
        <w:b/>
        <w:sz w:val="20"/>
        <w:lang w:val="cs-CZ"/>
      </w:rPr>
      <w:t xml:space="preserve">č. j.: </w:t>
    </w:r>
    <w:r w:rsidR="00931B9A" w:rsidRPr="00931B9A">
      <w:rPr>
        <w:rFonts w:ascii="Calibri" w:hAnsi="Calibri" w:cs="Calibri"/>
        <w:b/>
        <w:sz w:val="20"/>
        <w:lang w:val="cs-CZ"/>
      </w:rPr>
      <w:t>2024/</w:t>
    </w:r>
    <w:r w:rsidR="00AA5D05">
      <w:rPr>
        <w:rFonts w:ascii="Calibri" w:hAnsi="Calibri" w:cs="Calibri"/>
        <w:b/>
        <w:sz w:val="20"/>
        <w:lang w:val="cs-CZ"/>
      </w:rPr>
      <w:t>3116</w:t>
    </w:r>
    <w:r w:rsidR="00931B9A" w:rsidRPr="00931B9A">
      <w:rPr>
        <w:rFonts w:ascii="Calibri" w:hAnsi="Calibri" w:cs="Calibri"/>
        <w:b/>
        <w:sz w:val="20"/>
        <w:lang w:val="cs-CZ"/>
      </w:rPr>
      <w:t>/NM</w:t>
    </w:r>
  </w:p>
  <w:p w14:paraId="296FEF7D" w14:textId="77777777" w:rsidR="0047096E" w:rsidRPr="004C1476" w:rsidRDefault="0047096E">
    <w:pPr>
      <w:pStyle w:val="Zhlav"/>
      <w:rPr>
        <w:rFonts w:ascii="Calibri" w:hAnsi="Calibri"/>
        <w:sz w:val="22"/>
        <w:szCs w:val="22"/>
      </w:rPr>
    </w:pPr>
    <w:r w:rsidRPr="0047096E">
      <w:tab/>
    </w:r>
    <w:r w:rsidRPr="004709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1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530E7"/>
    <w:multiLevelType w:val="hybridMultilevel"/>
    <w:tmpl w:val="E4A63A04"/>
    <w:lvl w:ilvl="0" w:tplc="5BC2B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61CA"/>
    <w:multiLevelType w:val="hybridMultilevel"/>
    <w:tmpl w:val="888A88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B1904"/>
    <w:multiLevelType w:val="hybridMultilevel"/>
    <w:tmpl w:val="49D6256E"/>
    <w:lvl w:ilvl="0" w:tplc="44060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34BD5"/>
    <w:multiLevelType w:val="hybridMultilevel"/>
    <w:tmpl w:val="CD360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FA3E6A"/>
    <w:multiLevelType w:val="hybridMultilevel"/>
    <w:tmpl w:val="98E071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FB41D2F"/>
    <w:multiLevelType w:val="hybridMultilevel"/>
    <w:tmpl w:val="B1C6918A"/>
    <w:lvl w:ilvl="0" w:tplc="40D20896">
      <w:start w:val="1"/>
      <w:numFmt w:val="decimal"/>
      <w:lvlText w:val="%1."/>
      <w:lvlJc w:val="left"/>
      <w:pPr>
        <w:ind w:left="360" w:hanging="360"/>
      </w:pPr>
      <w:rPr>
        <w:rFonts w:ascii="Calibri" w:hAnsi="Calibri" w:cs="Tahoma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270C9B"/>
    <w:multiLevelType w:val="singleLevel"/>
    <w:tmpl w:val="4406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0" w15:restartNumberingAfterBreak="0">
    <w:nsid w:val="45231BC1"/>
    <w:multiLevelType w:val="hybridMultilevel"/>
    <w:tmpl w:val="154AF8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8D31776"/>
    <w:multiLevelType w:val="hybridMultilevel"/>
    <w:tmpl w:val="40C412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A28232D"/>
    <w:multiLevelType w:val="hybridMultilevel"/>
    <w:tmpl w:val="65B406C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8D578D"/>
    <w:multiLevelType w:val="hybridMultilevel"/>
    <w:tmpl w:val="E92002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A11304"/>
    <w:multiLevelType w:val="hybridMultilevel"/>
    <w:tmpl w:val="726AA6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B2F3031"/>
    <w:multiLevelType w:val="multilevel"/>
    <w:tmpl w:val="64DCD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1482364">
    <w:abstractNumId w:val="9"/>
  </w:num>
  <w:num w:numId="2" w16cid:durableId="1087116011">
    <w:abstractNumId w:val="6"/>
  </w:num>
  <w:num w:numId="3" w16cid:durableId="1925528322">
    <w:abstractNumId w:val="14"/>
  </w:num>
  <w:num w:numId="4" w16cid:durableId="123429605">
    <w:abstractNumId w:val="1"/>
  </w:num>
  <w:num w:numId="5" w16cid:durableId="732125083">
    <w:abstractNumId w:val="8"/>
  </w:num>
  <w:num w:numId="6" w16cid:durableId="532230338">
    <w:abstractNumId w:val="11"/>
  </w:num>
  <w:num w:numId="7" w16cid:durableId="1314142032">
    <w:abstractNumId w:val="7"/>
  </w:num>
  <w:num w:numId="8" w16cid:durableId="870998012">
    <w:abstractNumId w:val="15"/>
  </w:num>
  <w:num w:numId="9" w16cid:durableId="396562119">
    <w:abstractNumId w:val="2"/>
  </w:num>
  <w:num w:numId="10" w16cid:durableId="690641814">
    <w:abstractNumId w:val="16"/>
  </w:num>
  <w:num w:numId="11" w16cid:durableId="1445690334">
    <w:abstractNumId w:val="3"/>
  </w:num>
  <w:num w:numId="12" w16cid:durableId="1279415766">
    <w:abstractNumId w:val="10"/>
  </w:num>
  <w:num w:numId="13" w16cid:durableId="879510029">
    <w:abstractNumId w:val="4"/>
  </w:num>
  <w:num w:numId="14" w16cid:durableId="1083375623">
    <w:abstractNumId w:val="12"/>
  </w:num>
  <w:num w:numId="15" w16cid:durableId="959846887">
    <w:abstractNumId w:val="5"/>
  </w:num>
  <w:num w:numId="16" w16cid:durableId="178356736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3B"/>
    <w:rsid w:val="0000272C"/>
    <w:rsid w:val="00013B0D"/>
    <w:rsid w:val="00014E78"/>
    <w:rsid w:val="000205E5"/>
    <w:rsid w:val="000213DC"/>
    <w:rsid w:val="0003136F"/>
    <w:rsid w:val="00041671"/>
    <w:rsid w:val="00041B21"/>
    <w:rsid w:val="00047387"/>
    <w:rsid w:val="00050F5C"/>
    <w:rsid w:val="0005150F"/>
    <w:rsid w:val="000619BD"/>
    <w:rsid w:val="00062E97"/>
    <w:rsid w:val="0008123B"/>
    <w:rsid w:val="00093157"/>
    <w:rsid w:val="000A0041"/>
    <w:rsid w:val="000A1CF7"/>
    <w:rsid w:val="000A31D9"/>
    <w:rsid w:val="000B1321"/>
    <w:rsid w:val="000B176B"/>
    <w:rsid w:val="000B6720"/>
    <w:rsid w:val="000C1DD4"/>
    <w:rsid w:val="000C5CF5"/>
    <w:rsid w:val="000D0CE5"/>
    <w:rsid w:val="000E3780"/>
    <w:rsid w:val="000E45C8"/>
    <w:rsid w:val="000F1A40"/>
    <w:rsid w:val="000F234C"/>
    <w:rsid w:val="000F28D7"/>
    <w:rsid w:val="000F5052"/>
    <w:rsid w:val="000F70ED"/>
    <w:rsid w:val="00100B2A"/>
    <w:rsid w:val="001062D7"/>
    <w:rsid w:val="00112B19"/>
    <w:rsid w:val="001171DC"/>
    <w:rsid w:val="00117A32"/>
    <w:rsid w:val="001209E8"/>
    <w:rsid w:val="001249EA"/>
    <w:rsid w:val="001255DE"/>
    <w:rsid w:val="0013091F"/>
    <w:rsid w:val="0013501D"/>
    <w:rsid w:val="00150FBF"/>
    <w:rsid w:val="00157809"/>
    <w:rsid w:val="00160696"/>
    <w:rsid w:val="00162DAA"/>
    <w:rsid w:val="001745A2"/>
    <w:rsid w:val="001914CA"/>
    <w:rsid w:val="001A1AB9"/>
    <w:rsid w:val="001A56C2"/>
    <w:rsid w:val="001B2D69"/>
    <w:rsid w:val="001B60E1"/>
    <w:rsid w:val="001C3999"/>
    <w:rsid w:val="001C6B8E"/>
    <w:rsid w:val="001E0768"/>
    <w:rsid w:val="001F781C"/>
    <w:rsid w:val="00212C37"/>
    <w:rsid w:val="00215204"/>
    <w:rsid w:val="00220DB6"/>
    <w:rsid w:val="002236B8"/>
    <w:rsid w:val="00225705"/>
    <w:rsid w:val="0022784F"/>
    <w:rsid w:val="002363B1"/>
    <w:rsid w:val="00247B2B"/>
    <w:rsid w:val="00250F40"/>
    <w:rsid w:val="00256F19"/>
    <w:rsid w:val="00262038"/>
    <w:rsid w:val="00265F3A"/>
    <w:rsid w:val="00267D3E"/>
    <w:rsid w:val="0027437F"/>
    <w:rsid w:val="002749A6"/>
    <w:rsid w:val="00280C3A"/>
    <w:rsid w:val="0029068B"/>
    <w:rsid w:val="002912F4"/>
    <w:rsid w:val="002931F2"/>
    <w:rsid w:val="002B1503"/>
    <w:rsid w:val="002B4CD3"/>
    <w:rsid w:val="002C5BD3"/>
    <w:rsid w:val="002C7777"/>
    <w:rsid w:val="002D00EC"/>
    <w:rsid w:val="002D1AA2"/>
    <w:rsid w:val="002D5738"/>
    <w:rsid w:val="002D6D83"/>
    <w:rsid w:val="002E3669"/>
    <w:rsid w:val="002E3791"/>
    <w:rsid w:val="002E3E09"/>
    <w:rsid w:val="002E44EF"/>
    <w:rsid w:val="00304E98"/>
    <w:rsid w:val="00305E0A"/>
    <w:rsid w:val="0031197F"/>
    <w:rsid w:val="00311AE3"/>
    <w:rsid w:val="00312E3A"/>
    <w:rsid w:val="00320538"/>
    <w:rsid w:val="00324873"/>
    <w:rsid w:val="003253C0"/>
    <w:rsid w:val="00332A07"/>
    <w:rsid w:val="003337E4"/>
    <w:rsid w:val="0033430C"/>
    <w:rsid w:val="00336661"/>
    <w:rsid w:val="00340D1B"/>
    <w:rsid w:val="003410E5"/>
    <w:rsid w:val="00345DCE"/>
    <w:rsid w:val="003535CB"/>
    <w:rsid w:val="0038143D"/>
    <w:rsid w:val="00385569"/>
    <w:rsid w:val="00387CF2"/>
    <w:rsid w:val="003A415C"/>
    <w:rsid w:val="003A61BD"/>
    <w:rsid w:val="003C08C0"/>
    <w:rsid w:val="003C1CDD"/>
    <w:rsid w:val="003C40AF"/>
    <w:rsid w:val="003C571B"/>
    <w:rsid w:val="003C623C"/>
    <w:rsid w:val="003D7DFA"/>
    <w:rsid w:val="003E1F65"/>
    <w:rsid w:val="003E5A62"/>
    <w:rsid w:val="003E64F1"/>
    <w:rsid w:val="003F12D0"/>
    <w:rsid w:val="003F2D11"/>
    <w:rsid w:val="004017D8"/>
    <w:rsid w:val="0041136E"/>
    <w:rsid w:val="004136CF"/>
    <w:rsid w:val="0041674E"/>
    <w:rsid w:val="004218D2"/>
    <w:rsid w:val="0042315A"/>
    <w:rsid w:val="00425199"/>
    <w:rsid w:val="00436A6E"/>
    <w:rsid w:val="00437E41"/>
    <w:rsid w:val="00442F67"/>
    <w:rsid w:val="004461E2"/>
    <w:rsid w:val="004509C2"/>
    <w:rsid w:val="00455A34"/>
    <w:rsid w:val="0045632A"/>
    <w:rsid w:val="0045768C"/>
    <w:rsid w:val="00465CB8"/>
    <w:rsid w:val="0047096E"/>
    <w:rsid w:val="00473F34"/>
    <w:rsid w:val="004771ED"/>
    <w:rsid w:val="00480364"/>
    <w:rsid w:val="00494AE5"/>
    <w:rsid w:val="00497D2B"/>
    <w:rsid w:val="004A128A"/>
    <w:rsid w:val="004A324B"/>
    <w:rsid w:val="004B0E88"/>
    <w:rsid w:val="004C1476"/>
    <w:rsid w:val="004D227F"/>
    <w:rsid w:val="004D39C6"/>
    <w:rsid w:val="004D41C1"/>
    <w:rsid w:val="004F34A1"/>
    <w:rsid w:val="004F6676"/>
    <w:rsid w:val="005136A5"/>
    <w:rsid w:val="00524994"/>
    <w:rsid w:val="0053142D"/>
    <w:rsid w:val="00532A0F"/>
    <w:rsid w:val="00537639"/>
    <w:rsid w:val="00542E93"/>
    <w:rsid w:val="00546CAA"/>
    <w:rsid w:val="00557433"/>
    <w:rsid w:val="005603D1"/>
    <w:rsid w:val="00567655"/>
    <w:rsid w:val="00575DE0"/>
    <w:rsid w:val="0058593E"/>
    <w:rsid w:val="00591901"/>
    <w:rsid w:val="00592310"/>
    <w:rsid w:val="005A04EE"/>
    <w:rsid w:val="005C0B87"/>
    <w:rsid w:val="005C2A0E"/>
    <w:rsid w:val="005C2C9C"/>
    <w:rsid w:val="005C7A87"/>
    <w:rsid w:val="005D4DD2"/>
    <w:rsid w:val="005E4C6F"/>
    <w:rsid w:val="005F0154"/>
    <w:rsid w:val="005F158F"/>
    <w:rsid w:val="005F3418"/>
    <w:rsid w:val="005F70F1"/>
    <w:rsid w:val="0060042A"/>
    <w:rsid w:val="00600AED"/>
    <w:rsid w:val="00601963"/>
    <w:rsid w:val="00603A04"/>
    <w:rsid w:val="006040C7"/>
    <w:rsid w:val="006168D2"/>
    <w:rsid w:val="00620672"/>
    <w:rsid w:val="00627FD6"/>
    <w:rsid w:val="00637668"/>
    <w:rsid w:val="00642EA7"/>
    <w:rsid w:val="0064446A"/>
    <w:rsid w:val="00650F3B"/>
    <w:rsid w:val="00653258"/>
    <w:rsid w:val="0066619F"/>
    <w:rsid w:val="006824AB"/>
    <w:rsid w:val="006831C7"/>
    <w:rsid w:val="006A3F5D"/>
    <w:rsid w:val="006B5871"/>
    <w:rsid w:val="006C29FD"/>
    <w:rsid w:val="006C38CF"/>
    <w:rsid w:val="006C3D84"/>
    <w:rsid w:val="006C467A"/>
    <w:rsid w:val="006C5D9F"/>
    <w:rsid w:val="006D116F"/>
    <w:rsid w:val="006D3620"/>
    <w:rsid w:val="006E063A"/>
    <w:rsid w:val="006E66BA"/>
    <w:rsid w:val="006F5908"/>
    <w:rsid w:val="00700144"/>
    <w:rsid w:val="00706A27"/>
    <w:rsid w:val="00717B56"/>
    <w:rsid w:val="00723D18"/>
    <w:rsid w:val="007268ED"/>
    <w:rsid w:val="00732488"/>
    <w:rsid w:val="00737E1E"/>
    <w:rsid w:val="0074214C"/>
    <w:rsid w:val="00742D28"/>
    <w:rsid w:val="007519CA"/>
    <w:rsid w:val="00757A36"/>
    <w:rsid w:val="00784B63"/>
    <w:rsid w:val="00787431"/>
    <w:rsid w:val="007912B3"/>
    <w:rsid w:val="007951BB"/>
    <w:rsid w:val="00796879"/>
    <w:rsid w:val="007A63C3"/>
    <w:rsid w:val="007B22A2"/>
    <w:rsid w:val="007B4949"/>
    <w:rsid w:val="007C2BF5"/>
    <w:rsid w:val="007C5485"/>
    <w:rsid w:val="007C6993"/>
    <w:rsid w:val="007C74F6"/>
    <w:rsid w:val="007D0802"/>
    <w:rsid w:val="007D4F9E"/>
    <w:rsid w:val="007E157C"/>
    <w:rsid w:val="007E6369"/>
    <w:rsid w:val="007E6781"/>
    <w:rsid w:val="007E7325"/>
    <w:rsid w:val="00801045"/>
    <w:rsid w:val="0080199D"/>
    <w:rsid w:val="008072BE"/>
    <w:rsid w:val="00807D3A"/>
    <w:rsid w:val="00820A36"/>
    <w:rsid w:val="008210B8"/>
    <w:rsid w:val="00827F59"/>
    <w:rsid w:val="00830534"/>
    <w:rsid w:val="00831A45"/>
    <w:rsid w:val="0083204C"/>
    <w:rsid w:val="008358F5"/>
    <w:rsid w:val="0084706B"/>
    <w:rsid w:val="0086482C"/>
    <w:rsid w:val="00864FA4"/>
    <w:rsid w:val="008725F7"/>
    <w:rsid w:val="00873C48"/>
    <w:rsid w:val="00874EE8"/>
    <w:rsid w:val="00876C28"/>
    <w:rsid w:val="00881EDB"/>
    <w:rsid w:val="008854F8"/>
    <w:rsid w:val="00890310"/>
    <w:rsid w:val="008910B1"/>
    <w:rsid w:val="00893DC5"/>
    <w:rsid w:val="00895190"/>
    <w:rsid w:val="008A230F"/>
    <w:rsid w:val="008A6F39"/>
    <w:rsid w:val="008B136F"/>
    <w:rsid w:val="008B3B6E"/>
    <w:rsid w:val="008B4004"/>
    <w:rsid w:val="008C6835"/>
    <w:rsid w:val="008D016A"/>
    <w:rsid w:val="008D6CD6"/>
    <w:rsid w:val="008E2950"/>
    <w:rsid w:val="008F1818"/>
    <w:rsid w:val="008F7351"/>
    <w:rsid w:val="009054F4"/>
    <w:rsid w:val="00915EB6"/>
    <w:rsid w:val="009163FF"/>
    <w:rsid w:val="00931B9A"/>
    <w:rsid w:val="009364F7"/>
    <w:rsid w:val="00941EC1"/>
    <w:rsid w:val="009510BD"/>
    <w:rsid w:val="00953C6A"/>
    <w:rsid w:val="00955DFD"/>
    <w:rsid w:val="009570C9"/>
    <w:rsid w:val="0096002E"/>
    <w:rsid w:val="0096018B"/>
    <w:rsid w:val="009622FF"/>
    <w:rsid w:val="009635F5"/>
    <w:rsid w:val="00963A79"/>
    <w:rsid w:val="00967D43"/>
    <w:rsid w:val="00983200"/>
    <w:rsid w:val="00991310"/>
    <w:rsid w:val="009A2087"/>
    <w:rsid w:val="009A407D"/>
    <w:rsid w:val="009A641A"/>
    <w:rsid w:val="009A6CF6"/>
    <w:rsid w:val="009C3EED"/>
    <w:rsid w:val="009C63F0"/>
    <w:rsid w:val="009C6D8E"/>
    <w:rsid w:val="009D33D5"/>
    <w:rsid w:val="009E29F5"/>
    <w:rsid w:val="009E72E6"/>
    <w:rsid w:val="009E74C4"/>
    <w:rsid w:val="009F0A48"/>
    <w:rsid w:val="009F127B"/>
    <w:rsid w:val="009F3C0A"/>
    <w:rsid w:val="009F4D69"/>
    <w:rsid w:val="009F5313"/>
    <w:rsid w:val="00A02DC8"/>
    <w:rsid w:val="00A10B37"/>
    <w:rsid w:val="00A15324"/>
    <w:rsid w:val="00A15B29"/>
    <w:rsid w:val="00A16761"/>
    <w:rsid w:val="00A22C77"/>
    <w:rsid w:val="00A23939"/>
    <w:rsid w:val="00A32377"/>
    <w:rsid w:val="00A373B1"/>
    <w:rsid w:val="00A37521"/>
    <w:rsid w:val="00A44498"/>
    <w:rsid w:val="00A44B9C"/>
    <w:rsid w:val="00A57E8F"/>
    <w:rsid w:val="00A61715"/>
    <w:rsid w:val="00A6514E"/>
    <w:rsid w:val="00A72FF8"/>
    <w:rsid w:val="00A8323B"/>
    <w:rsid w:val="00A84DF1"/>
    <w:rsid w:val="00A92317"/>
    <w:rsid w:val="00A96074"/>
    <w:rsid w:val="00AA37E0"/>
    <w:rsid w:val="00AA5D05"/>
    <w:rsid w:val="00AB0B3F"/>
    <w:rsid w:val="00AB15A3"/>
    <w:rsid w:val="00AC2564"/>
    <w:rsid w:val="00AD2135"/>
    <w:rsid w:val="00AE46F2"/>
    <w:rsid w:val="00AE5FE1"/>
    <w:rsid w:val="00AE652F"/>
    <w:rsid w:val="00AF4698"/>
    <w:rsid w:val="00B205FA"/>
    <w:rsid w:val="00B33B43"/>
    <w:rsid w:val="00B362CE"/>
    <w:rsid w:val="00B42127"/>
    <w:rsid w:val="00B4318A"/>
    <w:rsid w:val="00B53C3A"/>
    <w:rsid w:val="00B54AE3"/>
    <w:rsid w:val="00B64A5C"/>
    <w:rsid w:val="00B673DE"/>
    <w:rsid w:val="00B70E83"/>
    <w:rsid w:val="00B7355B"/>
    <w:rsid w:val="00BA7E64"/>
    <w:rsid w:val="00BB4E85"/>
    <w:rsid w:val="00BC2F1C"/>
    <w:rsid w:val="00BC2F7A"/>
    <w:rsid w:val="00BC36E5"/>
    <w:rsid w:val="00BC55F2"/>
    <w:rsid w:val="00BC5F4A"/>
    <w:rsid w:val="00BD0D20"/>
    <w:rsid w:val="00BD7070"/>
    <w:rsid w:val="00BE47D2"/>
    <w:rsid w:val="00BE74D1"/>
    <w:rsid w:val="00BF03FA"/>
    <w:rsid w:val="00BF143B"/>
    <w:rsid w:val="00BF4788"/>
    <w:rsid w:val="00BF5094"/>
    <w:rsid w:val="00BF70C1"/>
    <w:rsid w:val="00C11C8A"/>
    <w:rsid w:val="00C20149"/>
    <w:rsid w:val="00C24B16"/>
    <w:rsid w:val="00C257F8"/>
    <w:rsid w:val="00C37E3F"/>
    <w:rsid w:val="00C51B1B"/>
    <w:rsid w:val="00C52148"/>
    <w:rsid w:val="00C6732F"/>
    <w:rsid w:val="00C718FC"/>
    <w:rsid w:val="00C75F9B"/>
    <w:rsid w:val="00C76514"/>
    <w:rsid w:val="00C77015"/>
    <w:rsid w:val="00C771BF"/>
    <w:rsid w:val="00C85EBA"/>
    <w:rsid w:val="00C86F5F"/>
    <w:rsid w:val="00C909A6"/>
    <w:rsid w:val="00C92202"/>
    <w:rsid w:val="00C930DD"/>
    <w:rsid w:val="00CA1BB1"/>
    <w:rsid w:val="00CA2F8E"/>
    <w:rsid w:val="00CB03C1"/>
    <w:rsid w:val="00CB1849"/>
    <w:rsid w:val="00CB2731"/>
    <w:rsid w:val="00CB2F8D"/>
    <w:rsid w:val="00CB54A6"/>
    <w:rsid w:val="00CC1AC5"/>
    <w:rsid w:val="00CC2777"/>
    <w:rsid w:val="00CC40DE"/>
    <w:rsid w:val="00CD40C8"/>
    <w:rsid w:val="00CD6A8D"/>
    <w:rsid w:val="00CE047C"/>
    <w:rsid w:val="00CE162A"/>
    <w:rsid w:val="00CE386D"/>
    <w:rsid w:val="00CE555A"/>
    <w:rsid w:val="00CF01B5"/>
    <w:rsid w:val="00CF3B68"/>
    <w:rsid w:val="00CF77C4"/>
    <w:rsid w:val="00D00761"/>
    <w:rsid w:val="00D0611F"/>
    <w:rsid w:val="00D13DF5"/>
    <w:rsid w:val="00D208B9"/>
    <w:rsid w:val="00D54113"/>
    <w:rsid w:val="00D6649C"/>
    <w:rsid w:val="00D8022D"/>
    <w:rsid w:val="00D83C50"/>
    <w:rsid w:val="00D977F8"/>
    <w:rsid w:val="00DA2EBF"/>
    <w:rsid w:val="00DA534D"/>
    <w:rsid w:val="00DB7FB0"/>
    <w:rsid w:val="00DC0A27"/>
    <w:rsid w:val="00DC27D8"/>
    <w:rsid w:val="00DC4552"/>
    <w:rsid w:val="00DC6C7C"/>
    <w:rsid w:val="00DC773F"/>
    <w:rsid w:val="00DC7FD4"/>
    <w:rsid w:val="00DD340F"/>
    <w:rsid w:val="00DE70F1"/>
    <w:rsid w:val="00DF2AFE"/>
    <w:rsid w:val="00E06BBD"/>
    <w:rsid w:val="00E10658"/>
    <w:rsid w:val="00E11E72"/>
    <w:rsid w:val="00E20AAC"/>
    <w:rsid w:val="00E220F5"/>
    <w:rsid w:val="00E37507"/>
    <w:rsid w:val="00E4070E"/>
    <w:rsid w:val="00E411AD"/>
    <w:rsid w:val="00E4206A"/>
    <w:rsid w:val="00E4763D"/>
    <w:rsid w:val="00E52207"/>
    <w:rsid w:val="00E52816"/>
    <w:rsid w:val="00E616B7"/>
    <w:rsid w:val="00E66838"/>
    <w:rsid w:val="00E70117"/>
    <w:rsid w:val="00E81258"/>
    <w:rsid w:val="00E867D4"/>
    <w:rsid w:val="00E92326"/>
    <w:rsid w:val="00E926F5"/>
    <w:rsid w:val="00E9582A"/>
    <w:rsid w:val="00E95FBF"/>
    <w:rsid w:val="00EA1327"/>
    <w:rsid w:val="00EA444C"/>
    <w:rsid w:val="00EB7074"/>
    <w:rsid w:val="00EC0395"/>
    <w:rsid w:val="00EC1262"/>
    <w:rsid w:val="00ED04F8"/>
    <w:rsid w:val="00ED0FAF"/>
    <w:rsid w:val="00ED25D5"/>
    <w:rsid w:val="00ED7634"/>
    <w:rsid w:val="00EE6193"/>
    <w:rsid w:val="00EF1F0B"/>
    <w:rsid w:val="00EF330B"/>
    <w:rsid w:val="00EF666D"/>
    <w:rsid w:val="00F070BE"/>
    <w:rsid w:val="00F11E9B"/>
    <w:rsid w:val="00F125CC"/>
    <w:rsid w:val="00F25CC9"/>
    <w:rsid w:val="00F32AE3"/>
    <w:rsid w:val="00F34D65"/>
    <w:rsid w:val="00F627BF"/>
    <w:rsid w:val="00F67347"/>
    <w:rsid w:val="00F73F39"/>
    <w:rsid w:val="00F84104"/>
    <w:rsid w:val="00F87B50"/>
    <w:rsid w:val="00F910DC"/>
    <w:rsid w:val="00F93D85"/>
    <w:rsid w:val="00F9556F"/>
    <w:rsid w:val="00FA0E75"/>
    <w:rsid w:val="00FA2C47"/>
    <w:rsid w:val="00FA3545"/>
    <w:rsid w:val="00FA61BE"/>
    <w:rsid w:val="00FB34A5"/>
    <w:rsid w:val="00FB3D28"/>
    <w:rsid w:val="00FC484C"/>
    <w:rsid w:val="00FC4BC1"/>
    <w:rsid w:val="00FD55CA"/>
    <w:rsid w:val="00FE2A82"/>
    <w:rsid w:val="00FF7004"/>
    <w:rsid w:val="03B9714D"/>
    <w:rsid w:val="06B7231A"/>
    <w:rsid w:val="06C8160A"/>
    <w:rsid w:val="070C4A76"/>
    <w:rsid w:val="07B9AE12"/>
    <w:rsid w:val="07C6B938"/>
    <w:rsid w:val="0F32D860"/>
    <w:rsid w:val="16DAD1A4"/>
    <w:rsid w:val="1AB8C6E2"/>
    <w:rsid w:val="1CC98726"/>
    <w:rsid w:val="1F0114EC"/>
    <w:rsid w:val="264B510D"/>
    <w:rsid w:val="2B595E04"/>
    <w:rsid w:val="313C902A"/>
    <w:rsid w:val="31B1CEFD"/>
    <w:rsid w:val="33259E94"/>
    <w:rsid w:val="3918F762"/>
    <w:rsid w:val="3970AF4E"/>
    <w:rsid w:val="3B2B3272"/>
    <w:rsid w:val="3DB9F5ED"/>
    <w:rsid w:val="42F639FF"/>
    <w:rsid w:val="4A62BADB"/>
    <w:rsid w:val="4FF95DB7"/>
    <w:rsid w:val="5AC39EF6"/>
    <w:rsid w:val="6D8B100A"/>
    <w:rsid w:val="6D8BC6E7"/>
    <w:rsid w:val="71B99261"/>
    <w:rsid w:val="72D907DE"/>
    <w:rsid w:val="751109D8"/>
    <w:rsid w:val="758F6968"/>
    <w:rsid w:val="75D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2D1E7"/>
  <w15:chartTrackingRefBased/>
  <w15:docId w15:val="{C1C8D3F5-CADE-4236-B725-29E68F08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15A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42315A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27BF"/>
    <w:pPr>
      <w:keepNext/>
      <w:keepLines/>
      <w:spacing w:before="40" w:line="276" w:lineRule="auto"/>
      <w:ind w:left="391" w:hanging="391"/>
      <w:jc w:val="both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dpis3">
    <w:name w:val="heading 3"/>
    <w:basedOn w:val="Normln"/>
    <w:qFormat/>
    <w:rsid w:val="0042315A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7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2315A"/>
    <w:pPr>
      <w:jc w:val="center"/>
    </w:pPr>
    <w:rPr>
      <w:b/>
      <w:bCs/>
      <w:sz w:val="28"/>
    </w:rPr>
  </w:style>
  <w:style w:type="character" w:styleId="Hypertextovodkaz">
    <w:name w:val="Hyperlink"/>
    <w:rsid w:val="0042315A"/>
    <w:rPr>
      <w:color w:val="0000FF"/>
      <w:u w:val="single"/>
    </w:rPr>
  </w:style>
  <w:style w:type="paragraph" w:customStyle="1" w:styleId="NormlnsWWW">
    <w:name w:val="Normální (síť WWW)"/>
    <w:basedOn w:val="Normln"/>
    <w:rsid w:val="004231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ledovanodkaz">
    <w:name w:val="FollowedHyperlink"/>
    <w:rsid w:val="0042315A"/>
    <w:rPr>
      <w:color w:val="800080"/>
      <w:u w:val="single"/>
    </w:rPr>
  </w:style>
  <w:style w:type="paragraph" w:customStyle="1" w:styleId="text">
    <w:name w:val="text"/>
    <w:basedOn w:val="Normln"/>
    <w:rsid w:val="0042315A"/>
    <w:pPr>
      <w:spacing w:before="100" w:beforeAutospacing="1" w:after="100" w:afterAutospacing="1"/>
    </w:pPr>
    <w:rPr>
      <w:rFonts w:ascii="Verdana" w:hAnsi="Verdana"/>
      <w:color w:val="666666"/>
      <w:sz w:val="17"/>
      <w:szCs w:val="17"/>
    </w:rPr>
  </w:style>
  <w:style w:type="character" w:customStyle="1" w:styleId="text11b1">
    <w:name w:val="text11b1"/>
    <w:rsid w:val="0042315A"/>
    <w:rPr>
      <w:rFonts w:ascii="Verdana" w:hAnsi="Verdana" w:hint="default"/>
      <w:b/>
      <w:bCs/>
      <w:strike w:val="0"/>
      <w:dstrike w:val="0"/>
      <w:color w:val="990000"/>
      <w:sz w:val="17"/>
      <w:szCs w:val="17"/>
      <w:u w:val="none"/>
      <w:effect w:val="none"/>
    </w:rPr>
  </w:style>
  <w:style w:type="character" w:styleId="Odkaznakoment">
    <w:name w:val="annotation reference"/>
    <w:uiPriority w:val="99"/>
    <w:semiHidden/>
    <w:rsid w:val="004231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31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2315A"/>
    <w:rPr>
      <w:b/>
      <w:bCs/>
    </w:rPr>
  </w:style>
  <w:style w:type="paragraph" w:styleId="Textbubliny">
    <w:name w:val="Balloon Text"/>
    <w:basedOn w:val="Normln"/>
    <w:semiHidden/>
    <w:rsid w:val="0042315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2315A"/>
    <w:pPr>
      <w:suppressAutoHyphens/>
      <w:jc w:val="center"/>
    </w:pPr>
    <w:rPr>
      <w:b/>
      <w:sz w:val="28"/>
      <w:szCs w:val="20"/>
    </w:rPr>
  </w:style>
  <w:style w:type="paragraph" w:customStyle="1" w:styleId="tabeltory">
    <w:name w:val="tabelátory"/>
    <w:basedOn w:val="Normln"/>
    <w:rsid w:val="0042315A"/>
    <w:pPr>
      <w:tabs>
        <w:tab w:val="right" w:pos="2382"/>
      </w:tabs>
      <w:suppressAutoHyphens/>
      <w:spacing w:line="360" w:lineRule="auto"/>
      <w:jc w:val="both"/>
    </w:pPr>
    <w:rPr>
      <w:szCs w:val="20"/>
    </w:rPr>
  </w:style>
  <w:style w:type="character" w:customStyle="1" w:styleId="adr">
    <w:name w:val="adr"/>
    <w:basedOn w:val="Standardnpsmoodstavce"/>
    <w:rsid w:val="00991310"/>
  </w:style>
  <w:style w:type="character" w:customStyle="1" w:styleId="street-address">
    <w:name w:val="street-address"/>
    <w:basedOn w:val="Standardnpsmoodstavce"/>
    <w:rsid w:val="00991310"/>
  </w:style>
  <w:style w:type="character" w:customStyle="1" w:styleId="postal-code">
    <w:name w:val="postal-code"/>
    <w:basedOn w:val="Standardnpsmoodstavce"/>
    <w:rsid w:val="00991310"/>
  </w:style>
  <w:style w:type="character" w:customStyle="1" w:styleId="locality">
    <w:name w:val="locality"/>
    <w:basedOn w:val="Standardnpsmoodstavce"/>
    <w:rsid w:val="00991310"/>
  </w:style>
  <w:style w:type="character" w:customStyle="1" w:styleId="Nadpis4Char">
    <w:name w:val="Nadpis 4 Char"/>
    <w:link w:val="Nadpis4"/>
    <w:uiPriority w:val="9"/>
    <w:semiHidden/>
    <w:rsid w:val="00E4070E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uiPriority w:val="22"/>
    <w:qFormat/>
    <w:rsid w:val="00E4070E"/>
    <w:rPr>
      <w:b/>
      <w:bCs/>
    </w:rPr>
  </w:style>
  <w:style w:type="character" w:customStyle="1" w:styleId="PedmtkomenteChar">
    <w:name w:val="Předmět komentáře Char"/>
    <w:link w:val="Pedmtkomente"/>
    <w:semiHidden/>
    <w:rsid w:val="00DC6C7C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15E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15E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15EB6"/>
    <w:rPr>
      <w:sz w:val="24"/>
      <w:szCs w:val="24"/>
    </w:rPr>
  </w:style>
  <w:style w:type="character" w:customStyle="1" w:styleId="apple-converted-space">
    <w:name w:val="apple-converted-space"/>
    <w:rsid w:val="000D0CE5"/>
  </w:style>
  <w:style w:type="character" w:customStyle="1" w:styleId="ZkladntextChar">
    <w:name w:val="Základní text Char"/>
    <w:link w:val="Zkladntext"/>
    <w:rsid w:val="00A16761"/>
    <w:rPr>
      <w:b/>
      <w:sz w:val="28"/>
    </w:rPr>
  </w:style>
  <w:style w:type="character" w:customStyle="1" w:styleId="TextkomenteChar">
    <w:name w:val="Text komentáře Char"/>
    <w:basedOn w:val="Standardnpsmoodstavce"/>
    <w:link w:val="Textkomente"/>
    <w:semiHidden/>
    <w:rsid w:val="00742D28"/>
  </w:style>
  <w:style w:type="paragraph" w:styleId="Bezmezer">
    <w:name w:val="No Spacing"/>
    <w:uiPriority w:val="1"/>
    <w:qFormat/>
    <w:rsid w:val="00CF77C4"/>
    <w:rPr>
      <w:sz w:val="24"/>
      <w:szCs w:val="24"/>
      <w:lang w:eastAsia="cs-CZ"/>
    </w:rPr>
  </w:style>
  <w:style w:type="character" w:styleId="Odkazintenzivn">
    <w:name w:val="Intense Reference"/>
    <w:uiPriority w:val="32"/>
    <w:qFormat/>
    <w:rsid w:val="009D33D5"/>
    <w:rPr>
      <w:b/>
      <w:bCs/>
      <w:smallCaps/>
      <w:color w:val="C0504D"/>
      <w:spacing w:val="5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C6835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8C6835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400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qFormat/>
    <w:rsid w:val="008B4004"/>
    <w:rPr>
      <w:sz w:val="24"/>
      <w:szCs w:val="24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DF2AFE"/>
    <w:pPr>
      <w:ind w:left="720"/>
      <w:contextualSpacing/>
    </w:pPr>
  </w:style>
  <w:style w:type="paragraph" w:customStyle="1" w:styleId="Odstavecseseznamem1">
    <w:name w:val="Odstavec se seznamem1"/>
    <w:basedOn w:val="Normln"/>
    <w:rsid w:val="002912F4"/>
    <w:pPr>
      <w:ind w:left="720"/>
      <w:contextualSpacing/>
    </w:pPr>
    <w:rPr>
      <w:rFonts w:ascii="Calibri" w:hAnsi="Calibri"/>
      <w:sz w:val="22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AD2135"/>
    <w:rPr>
      <w:sz w:val="24"/>
      <w:szCs w:val="24"/>
    </w:rPr>
  </w:style>
  <w:style w:type="paragraph" w:customStyle="1" w:styleId="Zkladntextodsazen1">
    <w:name w:val="Základní text odsazený1"/>
    <w:basedOn w:val="Normln"/>
    <w:qFormat/>
    <w:rsid w:val="00F93D85"/>
    <w:pPr>
      <w:suppressAutoHyphens/>
      <w:ind w:left="567" w:hanging="709"/>
      <w:jc w:val="both"/>
    </w:pPr>
    <w:rPr>
      <w:rFonts w:ascii="Arial" w:hAnsi="Arial" w:cs="Arial"/>
      <w:lang w:eastAsia="ar-SA"/>
    </w:rPr>
  </w:style>
  <w:style w:type="paragraph" w:customStyle="1" w:styleId="Odrky">
    <w:name w:val="Odrážky"/>
    <w:basedOn w:val="Normln"/>
    <w:qFormat/>
    <w:rsid w:val="00F93D85"/>
    <w:pPr>
      <w:suppressAutoHyphens/>
      <w:ind w:left="1134" w:hanging="425"/>
      <w:jc w:val="both"/>
    </w:pPr>
    <w:rPr>
      <w:lang w:eastAsia="ar-SA"/>
    </w:rPr>
  </w:style>
  <w:style w:type="paragraph" w:customStyle="1" w:styleId="Odsazentlatextu">
    <w:name w:val="Odsazení těla textu"/>
    <w:basedOn w:val="Normln"/>
    <w:rsid w:val="00F93D85"/>
    <w:pPr>
      <w:ind w:firstLine="360"/>
    </w:pPr>
    <w:rPr>
      <w:szCs w:val="20"/>
    </w:rPr>
  </w:style>
  <w:style w:type="character" w:customStyle="1" w:styleId="Nadpis2Char">
    <w:name w:val="Nadpis 2 Char"/>
    <w:link w:val="Nadpis2"/>
    <w:uiPriority w:val="9"/>
    <w:rsid w:val="00F627BF"/>
    <w:rPr>
      <w:rFonts w:ascii="Calibri Light" w:hAnsi="Calibri Light"/>
      <w:color w:val="2E74B5"/>
      <w:sz w:val="26"/>
      <w:szCs w:val="26"/>
      <w:lang w:eastAsia="en-US"/>
    </w:rPr>
  </w:style>
  <w:style w:type="paragraph" w:customStyle="1" w:styleId="Tlotextu">
    <w:name w:val="Tělo textu"/>
    <w:basedOn w:val="Normln"/>
    <w:rsid w:val="008B136F"/>
    <w:pPr>
      <w:widowControl w:val="0"/>
      <w:suppressAutoHyphens/>
    </w:pPr>
    <w:rPr>
      <w:rFonts w:ascii="TimesEEW" w:hAnsi="TimesEEW"/>
      <w:color w:val="000000"/>
      <w:szCs w:val="20"/>
      <w:lang w:val="en-GB"/>
    </w:rPr>
  </w:style>
  <w:style w:type="character" w:styleId="Nevyeenzmnka">
    <w:name w:val="Unresolved Mention"/>
    <w:uiPriority w:val="99"/>
    <w:semiHidden/>
    <w:unhideWhenUsed/>
    <w:rsid w:val="008A23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5738"/>
    <w:rPr>
      <w:sz w:val="24"/>
      <w:szCs w:val="24"/>
      <w:lang w:eastAsia="cs-CZ"/>
    </w:rPr>
  </w:style>
  <w:style w:type="table" w:customStyle="1" w:styleId="Mkatabulky2">
    <w:name w:val="Mřížka tabulky2"/>
    <w:basedOn w:val="Normlntabulka"/>
    <w:uiPriority w:val="59"/>
    <w:rsid w:val="001B2D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528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6826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3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942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9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779DC-06CA-4A3F-92D9-1ECBAF32C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6660C-07F7-4125-898F-89B08BBD6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03C9C-1498-453E-B81A-AEA8BB3272C2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4.xml><?xml version="1.0" encoding="utf-8"?>
<ds:datastoreItem xmlns:ds="http://schemas.openxmlformats.org/officeDocument/2006/customXml" ds:itemID="{DAFD400F-E7D8-4E6C-81AC-8903F60D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9387</Characters>
  <Application>Microsoft Office Word</Application>
  <DocSecurity>0</DocSecurity>
  <Lines>78</Lines>
  <Paragraphs>21</Paragraphs>
  <ScaleCrop>false</ScaleCrop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Pavla</dc:creator>
  <cp:keywords/>
  <cp:lastModifiedBy>Rumlová Martina</cp:lastModifiedBy>
  <cp:revision>6</cp:revision>
  <dcterms:created xsi:type="dcterms:W3CDTF">2024-07-25T09:26:00Z</dcterms:created>
  <dcterms:modified xsi:type="dcterms:W3CDTF">2024-09-17T07:47:00Z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